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9" w:rsidRDefault="000F25B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 wp14:anchorId="31C1B25C" wp14:editId="6EE43150">
            <wp:extent cx="6840855" cy="962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BC" w:rsidRDefault="000F25BC">
      <w:pPr>
        <w:rPr>
          <w:sz w:val="0"/>
          <w:szCs w:val="0"/>
          <w:lang w:val="ru-RU"/>
        </w:rPr>
      </w:pPr>
    </w:p>
    <w:p w:rsidR="000F25BC" w:rsidRDefault="000F25BC">
      <w:pPr>
        <w:rPr>
          <w:sz w:val="0"/>
          <w:szCs w:val="0"/>
          <w:lang w:val="ru-RU"/>
        </w:rPr>
      </w:pPr>
    </w:p>
    <w:p w:rsidR="000F25BC" w:rsidRPr="000F25BC" w:rsidRDefault="000F25B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 wp14:anchorId="1F7836B6" wp14:editId="61D7B902">
            <wp:extent cx="6840855" cy="9606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0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9F45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1418" w:type="dxa"/>
          </w:tcPr>
          <w:p w:rsidR="009F45B9" w:rsidRDefault="009F45B9"/>
        </w:tc>
        <w:tc>
          <w:tcPr>
            <w:tcW w:w="852" w:type="dxa"/>
          </w:tcPr>
          <w:p w:rsidR="009F45B9" w:rsidRDefault="009F4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45B9">
        <w:trPr>
          <w:trHeight w:hRule="exact" w:val="138"/>
        </w:trPr>
        <w:tc>
          <w:tcPr>
            <w:tcW w:w="766" w:type="dxa"/>
          </w:tcPr>
          <w:p w:rsidR="009F45B9" w:rsidRDefault="009F45B9"/>
        </w:tc>
        <w:tc>
          <w:tcPr>
            <w:tcW w:w="228" w:type="dxa"/>
          </w:tcPr>
          <w:p w:rsidR="009F45B9" w:rsidRDefault="009F45B9"/>
        </w:tc>
        <w:tc>
          <w:tcPr>
            <w:tcW w:w="3687" w:type="dxa"/>
          </w:tcPr>
          <w:p w:rsidR="009F45B9" w:rsidRDefault="009F45B9"/>
        </w:tc>
        <w:tc>
          <w:tcPr>
            <w:tcW w:w="1135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1418" w:type="dxa"/>
          </w:tcPr>
          <w:p w:rsidR="009F45B9" w:rsidRDefault="009F45B9"/>
        </w:tc>
        <w:tc>
          <w:tcPr>
            <w:tcW w:w="852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</w:tr>
      <w:tr w:rsidR="009F45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F45B9" w:rsidRPr="000F25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методологии системного подхода в стратегическом управлении и конструктивных методов разработки стратегии действий</w:t>
            </w:r>
          </w:p>
        </w:tc>
      </w:tr>
      <w:tr w:rsidR="009F45B9" w:rsidRPr="000F25BC">
        <w:trPr>
          <w:trHeight w:hRule="exact" w:val="277"/>
        </w:trPr>
        <w:tc>
          <w:tcPr>
            <w:tcW w:w="766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</w:tr>
      <w:tr w:rsidR="009F45B9" w:rsidRPr="000F25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9F45B9" w:rsidRPr="000F25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F45B9" w:rsidRPr="000F25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УК-2:Способен управлять проектом на всех этапах его жизненного цикла</w:t>
            </w:r>
          </w:p>
        </w:tc>
      </w:tr>
      <w:tr w:rsidR="009F45B9" w:rsidRPr="000F25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</w:t>
            </w:r>
            <w:proofErr w:type="gramStart"/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обосновывать и принимать финансово-экономические и организационно-управленческие решения в профессиональной деятельности.</w:t>
            </w:r>
          </w:p>
        </w:tc>
      </w:tr>
      <w:tr w:rsidR="009F45B9" w:rsidRPr="000F25BC">
        <w:trPr>
          <w:trHeight w:hRule="exact" w:val="277"/>
        </w:trPr>
        <w:tc>
          <w:tcPr>
            <w:tcW w:w="766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</w:tr>
      <w:tr w:rsidR="009F45B9" w:rsidRPr="000F25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F45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9" w:rsidRPr="000F25B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Основанные на системном анализе современные подходы к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изучению проблемных ситуаций, а также инструменты разработки стратегий, ориентированных на разрешение проблемных ситуаций (соотнесено с индикатором УК-1.1);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технологий управления проектами в стратегическом управлении организацией (соотнесено с индикат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ором УК-2.1);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и методы оценки экономической и финансовой эффективности стратегических управленческих решений (соотнесено с индикатором ОПК-4.1);</w:t>
            </w:r>
          </w:p>
        </w:tc>
      </w:tr>
      <w:tr w:rsidR="009F45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9" w:rsidRPr="000F25B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основанные на системном анализе современные подходы к изучению проблемных ситуа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ций, а также инструменты разработки стратегий, ориентированных на разрешение проблемных ситуаций (соотнесено с индикатором УК -1.2);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выбирать технологии управления проектами (соотнесено с индикатором УК-2.2);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Обосновывать стратегические решения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деятельности коммерческих предприятий на основе экономического и финансового анализа (соотнесено с индикатором ОПК-4.2);</w:t>
            </w:r>
          </w:p>
        </w:tc>
      </w:tr>
      <w:tr w:rsidR="009F45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9" w:rsidRPr="000F25B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реализации основанных на системном анализе современных подходов к изучению проблемных ситуаций, а также инс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трументов разработки стратегий, ориентированных на разрешение проблемных ситуаций (соотнесено с индикатором УК-1.3);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инструментами управления, разработки новых проектов бизнеса (соотнесено с индикатором УК-2.3);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 сфере разработки и реализации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стратегических решений в профессиональной деятельности (соотнесено с индикатором ОПК-4.3).</w:t>
            </w:r>
          </w:p>
        </w:tc>
      </w:tr>
      <w:tr w:rsidR="009F45B9" w:rsidRPr="000F25BC">
        <w:trPr>
          <w:trHeight w:hRule="exact" w:val="277"/>
        </w:trPr>
        <w:tc>
          <w:tcPr>
            <w:tcW w:w="766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</w:tr>
      <w:tr w:rsidR="009F45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F45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45B9" w:rsidRPr="000F25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Методология системного подхода в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9F45B9">
            <w:pPr>
              <w:rPr>
                <w:lang w:val="ru-RU"/>
              </w:rPr>
            </w:pPr>
          </w:p>
        </w:tc>
      </w:tr>
    </w:tbl>
    <w:p w:rsidR="009F45B9" w:rsidRPr="000F25BC" w:rsidRDefault="000F25BC">
      <w:pPr>
        <w:rPr>
          <w:sz w:val="0"/>
          <w:szCs w:val="0"/>
          <w:lang w:val="ru-RU"/>
        </w:rPr>
      </w:pPr>
      <w:r w:rsidRPr="000F25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146"/>
        <w:gridCol w:w="1004"/>
        <w:gridCol w:w="721"/>
        <w:gridCol w:w="1429"/>
        <w:gridCol w:w="850"/>
        <w:gridCol w:w="1006"/>
      </w:tblGrid>
      <w:tr w:rsidR="009F45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1418" w:type="dxa"/>
          </w:tcPr>
          <w:p w:rsidR="009F45B9" w:rsidRDefault="009F45B9"/>
        </w:tc>
        <w:tc>
          <w:tcPr>
            <w:tcW w:w="852" w:type="dxa"/>
          </w:tcPr>
          <w:p w:rsidR="009F45B9" w:rsidRDefault="009F4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45B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системы управления организацией.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учебной дисциплины,  основное содержание, структура и последовательность изложения материала.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тем с целями и задачами дисциплины. Методические материалы и рекомендации.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систем. Понятия, характеризующие строение и функционирование систем. Классификация и закономерности систем. Формализованные модели системного анализа. Мето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 системного анализа в изучении проблемных ситуаций в управлении.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функционирования систем. Линейные и нелинейные модели.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поиска сложных проблем. Панорама методов решения сложных проблем. Использование системного анализа в стратегическ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планировании и управлении.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организаций. Особенности систем управления. Управляющая и управляемая системы, особенности взаимодействия. Структура 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бизнес-стратегии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бизнес-стратегии и функциональной структуры управления </w:t>
            </w: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компанией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подход: взаимосвязь компонентов стратегического анализа.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направлений деятельности компании, корпоративная стратегия, как инструмент ревизии направлений деятельности компании. Разработка структуры стратегического анализа. Взаимосвязь компонентов страт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егического анализа.</w:t>
            </w:r>
          </w:p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компоненты сценарного анализа. Идентификация наиболее интенсивно изменяющихся компонентов внешней среды, оценка их взаимосвязи с другими элементами.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F45B9" w:rsidRDefault="009F45B9">
            <w:pPr>
              <w:spacing w:after="0" w:line="240" w:lineRule="auto"/>
              <w:rPr>
                <w:sz w:val="19"/>
                <w:szCs w:val="19"/>
              </w:rPr>
            </w:pPr>
          </w:p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Л2.3 Л2.2 Л2.1</w:t>
            </w:r>
          </w:p>
        </w:tc>
      </w:tr>
      <w:tr w:rsidR="009F45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проблем, возникающих при реализации управленческой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Л1.3Л2.4 Л2.3 Л2.2 Л2.1</w:t>
            </w:r>
          </w:p>
        </w:tc>
      </w:tr>
      <w:tr w:rsidR="009F45B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как методология решения проблем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структуре современных системных исследований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проблем по степени их структуризации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решения хорошо </w:t>
            </w: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структуризованных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проблем. Классификация и закономерности функционир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систем. Выделение специфических характеристик исследуемой системы.  Система предпочтений ЛПР и системный подход к процессу принятия решений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системных представлений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Системность практической деятельности. /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Л1.2 Л1.3Л2.4 Л2.3 Л2.2 Л2.1</w:t>
            </w:r>
          </w:p>
        </w:tc>
      </w:tr>
      <w:tr w:rsidR="009F45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</w:tr>
    </w:tbl>
    <w:p w:rsidR="009F45B9" w:rsidRDefault="000F2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70"/>
        <w:gridCol w:w="2123"/>
        <w:gridCol w:w="1132"/>
        <w:gridCol w:w="720"/>
        <w:gridCol w:w="284"/>
        <w:gridCol w:w="722"/>
        <w:gridCol w:w="1275"/>
        <w:gridCol w:w="155"/>
        <w:gridCol w:w="850"/>
        <w:gridCol w:w="1005"/>
      </w:tblGrid>
      <w:tr w:rsidR="009F45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284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1277" w:type="dxa"/>
          </w:tcPr>
          <w:p w:rsidR="009F45B9" w:rsidRDefault="009F45B9"/>
        </w:tc>
        <w:tc>
          <w:tcPr>
            <w:tcW w:w="143" w:type="dxa"/>
          </w:tcPr>
          <w:p w:rsidR="009F45B9" w:rsidRDefault="009F45B9"/>
        </w:tc>
        <w:tc>
          <w:tcPr>
            <w:tcW w:w="852" w:type="dxa"/>
          </w:tcPr>
          <w:p w:rsidR="009F45B9" w:rsidRDefault="009F4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45B9">
        <w:trPr>
          <w:trHeight w:hRule="exact" w:val="75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Системный, процессный и ситуационный подход в управлении. Идентификация принципов управления изучаемыми </w:t>
            </w: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закономерности функционирования систем. Выделение специфических характеристик исследуемой системы. Методы системного анализа в изучении проблемных ситуаций в управлении.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линейных и нелинейных моделей при проектировании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анализе функционирования систем. Методы поиска сложных проблем. Использование системного анализа в стратегическом планировании и управлении.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особенностей систем управления. Идентификация и анализ управляющей и управляемой систем, исследование ос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обенностей их взаимодействия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.(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Разработка 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бизнес-стратегии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функциональной структуры управления компанией. Разработка структуры стратегического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компонентов стратегического анализа. Выбор направлений деятельности компании, корпоративная стратегия, как инструмент ревизии направлений деятельности компании. Анализ существующих направлений деят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 компании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Идентификация наиболее интенсивно изменяющихся компонентов внешней среды, оценка их взаимосвязи с другими элементами. Методы конструирования сценариев.</w:t>
            </w:r>
          </w:p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корпоративных стратегий, функциональных стратегий и бизнес-стратегии в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условиях использования сценарного анализа (работа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Л1.3Л2.4 Л2.3 Л2.2 Л2.1</w:t>
            </w:r>
          </w:p>
        </w:tc>
      </w:tr>
      <w:tr w:rsidR="009F45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управления изменениями. Методы проектирования управления улучшения бизнес- процессов. Методы оценки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качества изменений. Показатели изменений среды фирмы. Структура стратегического анализа. Показатели адаптивности фирмы. 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Бизнес-модели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как инструмент реализации бизнес-стратегии.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Л1.3Л2.4 Л2.3 Л2.2 Л2.1</w:t>
            </w:r>
          </w:p>
        </w:tc>
      </w:tr>
      <w:tr w:rsidR="009F45B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Сценарный анализ и сценарное планирование. Методы сценарного анализа. Разработка корпоративной стратегии и 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бизнес-стратегии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результатов сценарного анализа. /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Л1.3Л2.4 Л2.3 Л2.2 Л2.1</w:t>
            </w:r>
          </w:p>
        </w:tc>
      </w:tr>
      <w:tr w:rsidR="009F45B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УК-2 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 Л1.3Л2.4 Л2.3 Л2.2 Л2.1</w:t>
            </w:r>
          </w:p>
        </w:tc>
      </w:tr>
      <w:tr w:rsidR="009F45B9">
        <w:trPr>
          <w:trHeight w:hRule="exact" w:val="277"/>
        </w:trPr>
        <w:tc>
          <w:tcPr>
            <w:tcW w:w="710" w:type="dxa"/>
          </w:tcPr>
          <w:p w:rsidR="009F45B9" w:rsidRDefault="009F45B9"/>
        </w:tc>
        <w:tc>
          <w:tcPr>
            <w:tcW w:w="285" w:type="dxa"/>
          </w:tcPr>
          <w:p w:rsidR="009F45B9" w:rsidRDefault="009F45B9"/>
        </w:tc>
        <w:tc>
          <w:tcPr>
            <w:tcW w:w="1560" w:type="dxa"/>
          </w:tcPr>
          <w:p w:rsidR="009F45B9" w:rsidRDefault="009F45B9"/>
        </w:tc>
        <w:tc>
          <w:tcPr>
            <w:tcW w:w="2127" w:type="dxa"/>
          </w:tcPr>
          <w:p w:rsidR="009F45B9" w:rsidRDefault="009F45B9"/>
        </w:tc>
        <w:tc>
          <w:tcPr>
            <w:tcW w:w="1135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284" w:type="dxa"/>
          </w:tcPr>
          <w:p w:rsidR="009F45B9" w:rsidRDefault="009F45B9"/>
        </w:tc>
        <w:tc>
          <w:tcPr>
            <w:tcW w:w="710" w:type="dxa"/>
          </w:tcPr>
          <w:p w:rsidR="009F45B9" w:rsidRDefault="009F45B9"/>
        </w:tc>
        <w:tc>
          <w:tcPr>
            <w:tcW w:w="1277" w:type="dxa"/>
          </w:tcPr>
          <w:p w:rsidR="009F45B9" w:rsidRDefault="009F45B9"/>
        </w:tc>
        <w:tc>
          <w:tcPr>
            <w:tcW w:w="143" w:type="dxa"/>
          </w:tcPr>
          <w:p w:rsidR="009F45B9" w:rsidRDefault="009F45B9"/>
        </w:tc>
        <w:tc>
          <w:tcPr>
            <w:tcW w:w="852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</w:tr>
      <w:tr w:rsidR="009F45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F45B9" w:rsidRPr="000F25B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9F45B9" w:rsidRPr="000F25BC">
        <w:trPr>
          <w:trHeight w:hRule="exact" w:val="277"/>
        </w:trPr>
        <w:tc>
          <w:tcPr>
            <w:tcW w:w="71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</w:tr>
      <w:tr w:rsidR="009F45B9" w:rsidRPr="000F25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F45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45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9F45B9" w:rsidRDefault="000F2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F45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z38.04.08.03_1.plx</w:t>
            </w:r>
          </w:p>
        </w:tc>
        <w:tc>
          <w:tcPr>
            <w:tcW w:w="1844" w:type="dxa"/>
          </w:tcPr>
          <w:p w:rsidR="009F45B9" w:rsidRDefault="009F45B9"/>
        </w:tc>
        <w:tc>
          <w:tcPr>
            <w:tcW w:w="2269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45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45B9" w:rsidRPr="000F25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Вдовин В. М., Суркова Л. Е., Валентинов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систем и системный анализ: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=453515 неограниченный доступ для зарегистрированных пользователей</w:t>
            </w:r>
          </w:p>
        </w:tc>
      </w:tr>
      <w:tr w:rsidR="009F45B9" w:rsidRPr="000F25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Стратегическое управление процессн</w:t>
            </w:r>
            <w:proofErr w:type="gramStart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ориентированными организациями: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Палеотип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/48698.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5B9" w:rsidRPr="000F25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/58867.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F45B9" w:rsidRPr="000F25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Силич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</w:t>
            </w: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Силич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систем и системный анализ: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/13987.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9F45B9" w:rsidRPr="000F25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Родионова Е. В., Рида А. Н., </w:t>
            </w: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Стратегическое управление организациями: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=437109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5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45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45B9" w:rsidRPr="000F25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9F45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Лидерство и менеджмент: научно-практический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=561506 неограниченный доступ для зарегистрированных пользователей</w:t>
            </w:r>
          </w:p>
        </w:tc>
      </w:tr>
      <w:tr w:rsidR="009F45B9" w:rsidRPr="000F25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риском, системный анализ и моделирование: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ЭБС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/78850.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5B9" w:rsidRPr="000F25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Секлетова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Тучкова,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Системный анализ и принятие решений: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государственный университет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5B9" w:rsidRPr="000F25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Ларионов И. К., Алиев А. Т., Антипов К. В., Брагин Н. И., </w:t>
            </w:r>
            <w:proofErr w:type="spellStart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Герасин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Ларионов И.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Стратегическое управление: у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чебник для магистров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25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=221293 неограниченный доступ для зарегистрированных пользователей</w:t>
            </w:r>
          </w:p>
        </w:tc>
      </w:tr>
      <w:tr w:rsidR="009F45B9" w:rsidRPr="000F25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F45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9F45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9F45B9" w:rsidRPr="000F25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статистических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F45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Office</w:t>
            </w:r>
          </w:p>
        </w:tc>
      </w:tr>
    </w:tbl>
    <w:p w:rsidR="009F45B9" w:rsidRDefault="000F2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F45B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9F45B9" w:rsidRDefault="009F4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F45B9" w:rsidRPr="000F25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F45B9" w:rsidRPr="000F25B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</w:t>
            </w: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F45B9" w:rsidRPr="000F25BC">
        <w:trPr>
          <w:trHeight w:hRule="exact" w:val="277"/>
        </w:trPr>
        <w:tc>
          <w:tcPr>
            <w:tcW w:w="4679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9" w:rsidRPr="000F25BC" w:rsidRDefault="009F45B9">
            <w:pPr>
              <w:rPr>
                <w:lang w:val="ru-RU"/>
              </w:rPr>
            </w:pPr>
          </w:p>
        </w:tc>
      </w:tr>
      <w:tr w:rsidR="009F45B9" w:rsidRPr="000F25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9F45B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Default="000F25BC">
            <w:pPr>
              <w:spacing w:after="0" w:line="240" w:lineRule="auto"/>
              <w:rPr>
                <w:sz w:val="19"/>
                <w:szCs w:val="19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45B9">
        <w:trPr>
          <w:trHeight w:hRule="exact" w:val="277"/>
        </w:trPr>
        <w:tc>
          <w:tcPr>
            <w:tcW w:w="4679" w:type="dxa"/>
          </w:tcPr>
          <w:p w:rsidR="009F45B9" w:rsidRDefault="009F45B9"/>
        </w:tc>
        <w:tc>
          <w:tcPr>
            <w:tcW w:w="5104" w:type="dxa"/>
          </w:tcPr>
          <w:p w:rsidR="009F45B9" w:rsidRDefault="009F45B9"/>
        </w:tc>
        <w:tc>
          <w:tcPr>
            <w:tcW w:w="993" w:type="dxa"/>
          </w:tcPr>
          <w:p w:rsidR="009F45B9" w:rsidRDefault="009F45B9"/>
        </w:tc>
      </w:tr>
      <w:tr w:rsidR="009F45B9" w:rsidRPr="000F25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F25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F45B9" w:rsidRPr="000F25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9" w:rsidRPr="000F25BC" w:rsidRDefault="000F2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25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F45B9" w:rsidRDefault="009F45B9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Default="000F25BC">
      <w:pPr>
        <w:rPr>
          <w:lang w:val="ru-RU"/>
        </w:rPr>
      </w:pPr>
    </w:p>
    <w:p w:rsidR="000F25BC" w:rsidRPr="00824F08" w:rsidRDefault="000F25BC" w:rsidP="000F25BC">
      <w:pPr>
        <w:widowControl w:val="0"/>
        <w:jc w:val="right"/>
        <w:rPr>
          <w:sz w:val="28"/>
          <w:szCs w:val="28"/>
          <w:lang w:val="ru-RU"/>
        </w:rPr>
      </w:pPr>
      <w:r w:rsidRPr="00824F08">
        <w:rPr>
          <w:sz w:val="28"/>
          <w:szCs w:val="28"/>
          <w:lang w:val="ru-RU"/>
        </w:rPr>
        <w:lastRenderedPageBreak/>
        <w:t>Приложение 1</w:t>
      </w:r>
    </w:p>
    <w:p w:rsidR="000F25BC" w:rsidRPr="00824F08" w:rsidRDefault="000F25BC" w:rsidP="000F25BC">
      <w:pPr>
        <w:rPr>
          <w:lang w:val="ru-RU"/>
        </w:rPr>
      </w:pPr>
    </w:p>
    <w:p w:rsidR="000F25BC" w:rsidRPr="00824F08" w:rsidRDefault="000F25BC" w:rsidP="000F25BC">
      <w:pPr>
        <w:jc w:val="center"/>
        <w:rPr>
          <w:b/>
          <w:sz w:val="28"/>
          <w:szCs w:val="28"/>
          <w:lang w:val="ru-RU"/>
        </w:rPr>
      </w:pPr>
      <w:r w:rsidRPr="00824F08">
        <w:rPr>
          <w:b/>
          <w:sz w:val="28"/>
          <w:szCs w:val="28"/>
          <w:lang w:val="ru-RU"/>
        </w:rPr>
        <w:t>ФОНД ОЦЕНОЧНЫХ СРЕДСТВ</w:t>
      </w:r>
    </w:p>
    <w:p w:rsidR="000F25BC" w:rsidRPr="00824F08" w:rsidRDefault="000F25BC" w:rsidP="000F25BC">
      <w:pPr>
        <w:jc w:val="center"/>
        <w:rPr>
          <w:b/>
          <w:sz w:val="28"/>
          <w:szCs w:val="28"/>
          <w:lang w:val="ru-RU"/>
        </w:rPr>
      </w:pPr>
      <w:r w:rsidRPr="00824F08">
        <w:rPr>
          <w:b/>
          <w:sz w:val="28"/>
          <w:szCs w:val="28"/>
          <w:lang w:val="ru-RU"/>
        </w:rPr>
        <w:t>ПО ДИСЦИПЛИНЕ</w:t>
      </w:r>
    </w:p>
    <w:p w:rsidR="000F25BC" w:rsidRPr="00824F08" w:rsidRDefault="000F25BC" w:rsidP="000F25BC">
      <w:pPr>
        <w:widowControl w:val="0"/>
        <w:jc w:val="center"/>
        <w:rPr>
          <w:b/>
          <w:sz w:val="28"/>
          <w:szCs w:val="28"/>
          <w:u w:val="single"/>
          <w:lang w:val="ru-RU"/>
        </w:rPr>
      </w:pPr>
      <w:r w:rsidRPr="00824F08">
        <w:rPr>
          <w:b/>
          <w:sz w:val="28"/>
          <w:szCs w:val="28"/>
          <w:u w:val="single"/>
          <w:lang w:val="ru-RU"/>
        </w:rPr>
        <w:t>«Системный подход в стратегическом управлении»</w:t>
      </w:r>
    </w:p>
    <w:p w:rsidR="000F25BC" w:rsidRPr="00824F08" w:rsidRDefault="000F25BC" w:rsidP="000F25BC">
      <w:pPr>
        <w:widowControl w:val="0"/>
        <w:jc w:val="center"/>
        <w:rPr>
          <w:sz w:val="28"/>
          <w:szCs w:val="28"/>
          <w:u w:val="single"/>
          <w:lang w:val="ru-RU"/>
        </w:rPr>
      </w:pPr>
    </w:p>
    <w:p w:rsidR="000F25BC" w:rsidRPr="00824F08" w:rsidRDefault="000F25BC" w:rsidP="000F25BC">
      <w:pPr>
        <w:keepNext/>
        <w:keepLines/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</w:pPr>
      <w:bookmarkStart w:id="0" w:name="_30j0zll" w:colFirst="0" w:colLast="0"/>
      <w:bookmarkEnd w:id="0"/>
      <w:r w:rsidRPr="00824F08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 xml:space="preserve">1 Описание показателей и критериев оценивания компетенций на различных этапах их формирования, описание шкал оценивания  </w:t>
      </w:r>
    </w:p>
    <w:p w:rsidR="000F25BC" w:rsidRDefault="000F25BC" w:rsidP="000F25BC">
      <w:pPr>
        <w:pStyle w:val="1"/>
        <w:numPr>
          <w:ilvl w:val="1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Показатели и критерии оценивания компетенций:  </w:t>
      </w:r>
    </w:p>
    <w:p w:rsidR="000F25BC" w:rsidRPr="00824F08" w:rsidRDefault="000F25BC" w:rsidP="000F25BC">
      <w:pPr>
        <w:rPr>
          <w:lang w:val="ru-RU"/>
        </w:rPr>
      </w:pPr>
    </w:p>
    <w:tbl>
      <w:tblPr>
        <w:tblW w:w="9072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2470"/>
        <w:gridCol w:w="2693"/>
        <w:gridCol w:w="1559"/>
      </w:tblGrid>
      <w:tr w:rsidR="000F25BC" w:rsidRPr="00F3022D" w:rsidTr="00571985">
        <w:trPr>
          <w:trHeight w:val="75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F3022D" w:rsidRDefault="000F25BC" w:rsidP="00571985">
            <w:pPr>
              <w:spacing w:line="256" w:lineRule="auto"/>
              <w:jc w:val="center"/>
            </w:pPr>
            <w:r w:rsidRPr="00F3022D">
              <w:rPr>
                <w:color w:val="000000"/>
              </w:rPr>
              <w:t xml:space="preserve">ЗУН, </w:t>
            </w:r>
            <w:proofErr w:type="spellStart"/>
            <w:r w:rsidRPr="00F3022D">
              <w:rPr>
                <w:color w:val="000000"/>
              </w:rPr>
              <w:t>составляющие</w:t>
            </w:r>
            <w:proofErr w:type="spellEnd"/>
            <w:r w:rsidRPr="00F3022D">
              <w:rPr>
                <w:color w:val="000000"/>
              </w:rPr>
              <w:t xml:space="preserve"> </w:t>
            </w:r>
            <w:proofErr w:type="spellStart"/>
            <w:r w:rsidRPr="00F3022D">
              <w:rPr>
                <w:color w:val="000000"/>
              </w:rPr>
              <w:t>компетенцию</w:t>
            </w:r>
            <w:proofErr w:type="spellEnd"/>
            <w:r w:rsidRPr="00F3022D">
              <w:rPr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F3022D" w:rsidRDefault="000F25BC" w:rsidP="00571985">
            <w:pPr>
              <w:spacing w:line="256" w:lineRule="auto"/>
              <w:jc w:val="center"/>
            </w:pPr>
            <w:proofErr w:type="spellStart"/>
            <w:r w:rsidRPr="00F3022D">
              <w:rPr>
                <w:color w:val="000000"/>
              </w:rPr>
              <w:t>Показатели</w:t>
            </w:r>
            <w:proofErr w:type="spellEnd"/>
            <w:r w:rsidRPr="00F3022D">
              <w:rPr>
                <w:color w:val="000000"/>
              </w:rPr>
              <w:t xml:space="preserve"> </w:t>
            </w:r>
            <w:proofErr w:type="spellStart"/>
            <w:r w:rsidRPr="00F3022D">
              <w:rPr>
                <w:color w:val="000000"/>
              </w:rPr>
              <w:t>оценивания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F3022D" w:rsidRDefault="000F25BC" w:rsidP="00571985">
            <w:pPr>
              <w:spacing w:line="256" w:lineRule="auto"/>
              <w:jc w:val="center"/>
            </w:pPr>
            <w:proofErr w:type="spellStart"/>
            <w:r w:rsidRPr="00F3022D">
              <w:rPr>
                <w:color w:val="000000"/>
              </w:rPr>
              <w:t>Критерии</w:t>
            </w:r>
            <w:proofErr w:type="spellEnd"/>
            <w:r w:rsidRPr="00F3022D">
              <w:rPr>
                <w:color w:val="000000"/>
              </w:rPr>
              <w:t xml:space="preserve"> </w:t>
            </w:r>
            <w:proofErr w:type="spellStart"/>
            <w:r w:rsidRPr="00F3022D">
              <w:rPr>
                <w:color w:val="000000"/>
              </w:rPr>
              <w:t>оценивания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F3022D" w:rsidRDefault="000F25BC" w:rsidP="00571985">
            <w:pPr>
              <w:spacing w:line="256" w:lineRule="auto"/>
              <w:jc w:val="center"/>
            </w:pPr>
            <w:proofErr w:type="spellStart"/>
            <w:r w:rsidRPr="00F3022D">
              <w:rPr>
                <w:color w:val="000000"/>
              </w:rPr>
              <w:t>Средства</w:t>
            </w:r>
            <w:proofErr w:type="spellEnd"/>
            <w:r w:rsidRPr="00F3022D">
              <w:rPr>
                <w:color w:val="000000"/>
              </w:rPr>
              <w:t xml:space="preserve"> </w:t>
            </w:r>
            <w:proofErr w:type="spellStart"/>
            <w:r w:rsidRPr="00F3022D">
              <w:rPr>
                <w:color w:val="000000"/>
              </w:rPr>
              <w:t>оценивания</w:t>
            </w:r>
            <w:proofErr w:type="spellEnd"/>
          </w:p>
        </w:tc>
      </w:tr>
      <w:tr w:rsidR="000F25BC" w:rsidRPr="000F25BC" w:rsidTr="00571985">
        <w:trPr>
          <w:trHeight w:val="43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spacing w:line="256" w:lineRule="auto"/>
              <w:jc w:val="center"/>
              <w:rPr>
                <w:color w:val="000000"/>
                <w:lang w:val="ru-RU"/>
              </w:rPr>
            </w:pPr>
            <w:r w:rsidRPr="00824F08">
              <w:rPr>
                <w:color w:val="000000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F25BC" w:rsidRPr="00FB7F75" w:rsidTr="00571985">
        <w:trPr>
          <w:trHeight w:val="200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iCs/>
                <w:color w:val="808080"/>
                <w:lang w:val="ru-RU"/>
              </w:rPr>
            </w:pPr>
            <w:r w:rsidRPr="00824F08">
              <w:rPr>
                <w:lang w:val="ru-RU"/>
              </w:rPr>
              <w:t xml:space="preserve">Знать основанные на системном анализе современные подходы к изучению проблемных ситуаций, а также инструменты разработки стратегий, ориентированных на разрешение проблемных ситуаций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iCs/>
                <w:color w:val="808080"/>
                <w:lang w:val="ru-RU"/>
              </w:rPr>
            </w:pPr>
            <w:r w:rsidRPr="00824F08">
              <w:rPr>
                <w:lang w:val="ru-RU"/>
              </w:rPr>
              <w:t>Специфика современных подходов к изучению проблемных ситуаций, которые могут использоваться для разработки стратегий, ориентированных на разрешение проблемных ситуаций, особенности соответствующих стратегических инструментов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iCs/>
                <w:color w:val="808080"/>
                <w:lang w:val="ru-RU"/>
              </w:rPr>
            </w:pPr>
            <w:r w:rsidRPr="00824F08">
              <w:rPr>
                <w:lang w:val="ru-RU"/>
              </w:rPr>
              <w:t xml:space="preserve">Квалифицированная оценка преимуществ и недостатков каждого подхода и инструмента; полнота и содержательность ответа; умение приводить примеры; 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24F08">
              <w:rPr>
                <w:iCs/>
                <w:lang w:val="ru-RU"/>
              </w:rPr>
              <w:t xml:space="preserve"> целенаправленность поиска и отбора; объем выполненных работы (в полном, не полном объеме)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lang w:val="ru-RU"/>
              </w:rPr>
            </w:pPr>
            <w:r w:rsidRPr="00824F08">
              <w:rPr>
                <w:lang w:val="ru-RU"/>
              </w:rPr>
              <w:t>Вопросы к зачету (1-20)</w:t>
            </w:r>
          </w:p>
          <w:p w:rsidR="000F25BC" w:rsidRPr="00824F08" w:rsidRDefault="000F25BC" w:rsidP="00571985">
            <w:pPr>
              <w:rPr>
                <w:lang w:val="ru-RU"/>
              </w:rPr>
            </w:pPr>
            <w:proofErr w:type="gramStart"/>
            <w:r w:rsidRPr="00824F08">
              <w:rPr>
                <w:lang w:val="ru-RU"/>
              </w:rPr>
              <w:t>Р</w:t>
            </w:r>
            <w:proofErr w:type="gramEnd"/>
            <w:r w:rsidRPr="00824F08">
              <w:rPr>
                <w:lang w:val="ru-RU"/>
              </w:rPr>
              <w:t xml:space="preserve"> - реферат (Модуль 1, темы  1-3, Модуль 2, темы 1-4)</w:t>
            </w:r>
          </w:p>
          <w:p w:rsidR="000F25BC" w:rsidRPr="00824F08" w:rsidRDefault="000F25BC" w:rsidP="00571985">
            <w:pPr>
              <w:rPr>
                <w:iCs/>
                <w:color w:val="808080"/>
                <w:lang w:val="ru-RU"/>
              </w:rPr>
            </w:pPr>
          </w:p>
          <w:p w:rsidR="000F25BC" w:rsidRPr="00824F08" w:rsidRDefault="000F25BC" w:rsidP="00571985">
            <w:pPr>
              <w:rPr>
                <w:iCs/>
                <w:color w:val="808080"/>
                <w:lang w:val="ru-RU"/>
              </w:rPr>
            </w:pPr>
          </w:p>
        </w:tc>
      </w:tr>
      <w:tr w:rsidR="000F25BC" w:rsidRPr="00F3022D" w:rsidTr="00571985">
        <w:trPr>
          <w:trHeight w:val="674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color w:val="000000"/>
                <w:lang w:val="ru-RU"/>
              </w:rPr>
            </w:pPr>
            <w:r w:rsidRPr="00824F08">
              <w:rPr>
                <w:color w:val="000000"/>
                <w:lang w:val="ru-RU"/>
              </w:rPr>
              <w:t xml:space="preserve">Уметь - использовать основанные на системном анализе современные подходы к изучению проблемных ситуаций, а также инструменты </w:t>
            </w:r>
            <w:r w:rsidRPr="00824F08">
              <w:rPr>
                <w:color w:val="000000"/>
                <w:lang w:val="ru-RU"/>
              </w:rPr>
              <w:lastRenderedPageBreak/>
              <w:t xml:space="preserve">разработки стратегий, ориентированных на разрешение проблемных ситуаций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color w:val="000000"/>
                <w:lang w:val="ru-RU"/>
              </w:rPr>
            </w:pPr>
            <w:r w:rsidRPr="00824F08">
              <w:rPr>
                <w:lang w:val="ru-RU"/>
              </w:rPr>
              <w:lastRenderedPageBreak/>
              <w:t xml:space="preserve">Эффективное применение современных подходов к изучению проблемных ситуаций, которые могут использоваться для </w:t>
            </w:r>
            <w:r w:rsidRPr="00824F08">
              <w:rPr>
                <w:lang w:val="ru-RU"/>
              </w:rPr>
              <w:lastRenderedPageBreak/>
              <w:t>разработки стратегий, ориентированных на разрешение проблемных ситуаций, а также соответствующих стратегических инструментов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color w:val="000000"/>
                <w:lang w:val="ru-RU"/>
              </w:rPr>
            </w:pPr>
            <w:r w:rsidRPr="00824F08">
              <w:rPr>
                <w:lang w:val="ru-RU"/>
              </w:rPr>
              <w:lastRenderedPageBreak/>
              <w:t xml:space="preserve">Обоснованность ожидаемой эффективности методов исследования с учетом специфики изучаемых бизнес-процессов, полнота </w:t>
            </w:r>
            <w:r w:rsidRPr="00824F08">
              <w:rPr>
                <w:color w:val="000000"/>
                <w:lang w:val="ru-RU"/>
              </w:rPr>
              <w:t xml:space="preserve">аналитических </w:t>
            </w:r>
            <w:r w:rsidRPr="00824F08">
              <w:rPr>
                <w:color w:val="000000"/>
                <w:lang w:val="ru-RU"/>
              </w:rPr>
              <w:lastRenderedPageBreak/>
              <w:t>материалов, характеризующих результаты проведенного исследования</w:t>
            </w:r>
            <w:r w:rsidRPr="00824F08">
              <w:rPr>
                <w:lang w:val="ru-RU"/>
              </w:rPr>
              <w:t xml:space="preserve"> выбираемых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lang w:val="ru-RU"/>
              </w:rPr>
            </w:pPr>
            <w:r w:rsidRPr="00824F08">
              <w:rPr>
                <w:lang w:val="ru-RU"/>
              </w:rPr>
              <w:lastRenderedPageBreak/>
              <w:t xml:space="preserve">Вопросы к экзамену (21-39) </w:t>
            </w:r>
          </w:p>
          <w:p w:rsidR="000F25BC" w:rsidRPr="00824F08" w:rsidRDefault="000F25BC" w:rsidP="00571985">
            <w:pPr>
              <w:rPr>
                <w:lang w:val="ru-RU"/>
              </w:rPr>
            </w:pPr>
            <w:proofErr w:type="gramStart"/>
            <w:r w:rsidRPr="00824F08">
              <w:rPr>
                <w:lang w:val="ru-RU"/>
              </w:rPr>
              <w:t>Р</w:t>
            </w:r>
            <w:proofErr w:type="gramEnd"/>
            <w:r w:rsidRPr="00824F08">
              <w:rPr>
                <w:lang w:val="ru-RU"/>
              </w:rPr>
              <w:t xml:space="preserve"> - реферат (Модуль 1, тема  4-7, Модуль 2, </w:t>
            </w:r>
            <w:r w:rsidRPr="00824F08">
              <w:rPr>
                <w:lang w:val="ru-RU"/>
              </w:rPr>
              <w:lastRenderedPageBreak/>
              <w:t>темы 5-7)</w:t>
            </w:r>
            <w:r w:rsidRPr="00824F08">
              <w:rPr>
                <w:iCs/>
                <w:lang w:val="ru-RU"/>
              </w:rPr>
              <w:t xml:space="preserve">, </w:t>
            </w:r>
          </w:p>
          <w:p w:rsidR="000F25BC" w:rsidRPr="00F3022D" w:rsidRDefault="000F25BC" w:rsidP="00571985">
            <w:pPr>
              <w:rPr>
                <w:iCs/>
              </w:rPr>
            </w:pPr>
            <w:proofErr w:type="spellStart"/>
            <w:r w:rsidRPr="00F3022D">
              <w:rPr>
                <w:iCs/>
              </w:rPr>
              <w:t>Кейс-задача</w:t>
            </w:r>
            <w:proofErr w:type="spellEnd"/>
            <w:r w:rsidRPr="00F3022D">
              <w:rPr>
                <w:iCs/>
              </w:rPr>
              <w:t xml:space="preserve"> 1</w:t>
            </w:r>
          </w:p>
          <w:p w:rsidR="000F25BC" w:rsidRPr="00F3022D" w:rsidRDefault="000F25BC" w:rsidP="00571985">
            <w:pPr>
              <w:rPr>
                <w:iCs/>
                <w:color w:val="FF0000"/>
              </w:rPr>
            </w:pPr>
          </w:p>
        </w:tc>
      </w:tr>
      <w:tr w:rsidR="000F25BC" w:rsidRPr="000F25BC" w:rsidTr="00571985">
        <w:trPr>
          <w:trHeight w:val="200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color w:val="000000"/>
                <w:lang w:val="ru-RU"/>
              </w:rPr>
            </w:pPr>
            <w:r w:rsidRPr="00824F08">
              <w:rPr>
                <w:color w:val="000000"/>
                <w:lang w:val="ru-RU"/>
              </w:rPr>
              <w:lastRenderedPageBreak/>
              <w:t>Владеть - практической реализацией основанных на системном анализе современных подходов к изучению проблемных ситуаций, а также инструментов разработки стратегий, ориентированных на разрешение проблемных ситуаций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color w:val="000000"/>
                <w:lang w:val="ru-RU"/>
              </w:rPr>
            </w:pPr>
            <w:r w:rsidRPr="00824F08">
              <w:rPr>
                <w:lang w:val="ru-RU"/>
              </w:rPr>
              <w:t>Владеет навыками практической реализации современных подходов к изучению проблемных ситуаций, которые могут использоваться разработки стратегий, ориентированных на разрешение проблемных ситуаций, особенности соответствующих стратегических инструментов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color w:val="000000"/>
                <w:lang w:val="ru-RU"/>
              </w:rPr>
            </w:pPr>
            <w:r w:rsidRPr="00824F08">
              <w:rPr>
                <w:lang w:val="ru-RU"/>
              </w:rPr>
              <w:t>Эффективность выбираемых методов практической реализации современных подходов к изучению проблемных ситуаций, которые могут использоваться разработки стратегий, ориентированных на разрешение проблемных ситуаций, а также соответствующими стратегическими инструментами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25BC" w:rsidRPr="00824F08" w:rsidRDefault="000F25BC" w:rsidP="00571985">
            <w:pPr>
              <w:rPr>
                <w:lang w:val="ru-RU"/>
              </w:rPr>
            </w:pPr>
            <w:r w:rsidRPr="00824F08">
              <w:rPr>
                <w:lang w:val="ru-RU"/>
              </w:rPr>
              <w:t xml:space="preserve">Вопросы к экзамену (40-50) </w:t>
            </w:r>
          </w:p>
          <w:p w:rsidR="000F25BC" w:rsidRPr="00824F08" w:rsidRDefault="000F25BC" w:rsidP="00571985">
            <w:pPr>
              <w:rPr>
                <w:iCs/>
                <w:lang w:val="ru-RU"/>
              </w:rPr>
            </w:pPr>
            <w:r w:rsidRPr="00824F08">
              <w:rPr>
                <w:iCs/>
                <w:lang w:val="ru-RU"/>
              </w:rPr>
              <w:t>Кейс-задача 2</w:t>
            </w:r>
          </w:p>
          <w:p w:rsidR="000F25BC" w:rsidRPr="00824F08" w:rsidRDefault="000F25BC" w:rsidP="00571985">
            <w:pPr>
              <w:rPr>
                <w:iCs/>
                <w:lang w:val="ru-RU"/>
              </w:rPr>
            </w:pPr>
          </w:p>
        </w:tc>
      </w:tr>
    </w:tbl>
    <w:p w:rsidR="000F25BC" w:rsidRPr="00824F08" w:rsidRDefault="000F25BC" w:rsidP="000F25BC">
      <w:pPr>
        <w:ind w:firstLine="708"/>
        <w:jc w:val="both"/>
        <w:rPr>
          <w:iCs/>
          <w:color w:val="00B050"/>
          <w:sz w:val="28"/>
          <w:szCs w:val="28"/>
          <w:lang w:val="ru-RU"/>
        </w:rPr>
      </w:pPr>
    </w:p>
    <w:p w:rsidR="000F25BC" w:rsidRPr="00824F08" w:rsidRDefault="000F25BC" w:rsidP="000F25BC">
      <w:pPr>
        <w:ind w:firstLine="708"/>
        <w:jc w:val="both"/>
        <w:rPr>
          <w:i/>
          <w:iCs/>
          <w:color w:val="00B050"/>
          <w:sz w:val="28"/>
          <w:szCs w:val="28"/>
          <w:lang w:val="ru-RU"/>
        </w:rPr>
      </w:pPr>
    </w:p>
    <w:p w:rsidR="000F25BC" w:rsidRPr="00824F08" w:rsidRDefault="000F25BC" w:rsidP="000F25BC">
      <w:pPr>
        <w:ind w:firstLine="708"/>
        <w:rPr>
          <w:sz w:val="28"/>
          <w:szCs w:val="28"/>
          <w:lang w:val="ru-RU"/>
        </w:rPr>
      </w:pPr>
      <w:r w:rsidRPr="00824F08">
        <w:rPr>
          <w:sz w:val="28"/>
          <w:szCs w:val="28"/>
          <w:lang w:val="ru-RU"/>
        </w:rPr>
        <w:t xml:space="preserve">1.2 Шкалы оценивания:   </w:t>
      </w:r>
    </w:p>
    <w:p w:rsidR="000F25BC" w:rsidRPr="00824F08" w:rsidRDefault="000F25BC" w:rsidP="000F25BC">
      <w:pPr>
        <w:ind w:firstLine="708"/>
        <w:jc w:val="both"/>
        <w:rPr>
          <w:sz w:val="28"/>
          <w:szCs w:val="28"/>
          <w:lang w:val="ru-RU"/>
        </w:rPr>
      </w:pPr>
      <w:r w:rsidRPr="00824F08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24F08">
        <w:rPr>
          <w:sz w:val="28"/>
          <w:szCs w:val="28"/>
          <w:lang w:val="ru-RU"/>
        </w:rPr>
        <w:t>балльно</w:t>
      </w:r>
      <w:proofErr w:type="spellEnd"/>
      <w:r w:rsidRPr="00824F08">
        <w:rPr>
          <w:sz w:val="28"/>
          <w:szCs w:val="28"/>
          <w:lang w:val="ru-RU"/>
        </w:rPr>
        <w:t>-рейтинговой системы в 100-балльной шкале:</w:t>
      </w:r>
    </w:p>
    <w:p w:rsidR="000F25BC" w:rsidRPr="00824F08" w:rsidRDefault="000F25BC" w:rsidP="000F25BC">
      <w:pPr>
        <w:ind w:firstLine="708"/>
        <w:jc w:val="both"/>
        <w:rPr>
          <w:sz w:val="28"/>
          <w:szCs w:val="28"/>
          <w:lang w:val="ru-RU"/>
        </w:rPr>
      </w:pPr>
      <w:bookmarkStart w:id="1" w:name="_Toc480487763"/>
      <w:r w:rsidRPr="00824F08">
        <w:rPr>
          <w:sz w:val="28"/>
          <w:szCs w:val="28"/>
          <w:lang w:val="ru-RU"/>
        </w:rPr>
        <w:t xml:space="preserve">- 50-100 баллов (оценка «зачет») </w:t>
      </w:r>
    </w:p>
    <w:p w:rsidR="000F25BC" w:rsidRPr="00824F08" w:rsidRDefault="000F25BC" w:rsidP="000F25BC">
      <w:pPr>
        <w:ind w:firstLine="708"/>
        <w:jc w:val="both"/>
        <w:rPr>
          <w:lang w:val="ru-RU"/>
        </w:rPr>
      </w:pPr>
      <w:r w:rsidRPr="00824F08">
        <w:rPr>
          <w:sz w:val="28"/>
          <w:szCs w:val="28"/>
          <w:lang w:val="ru-RU"/>
        </w:rPr>
        <w:t xml:space="preserve">- 0-49 баллов (оценка «незачет») </w:t>
      </w:r>
    </w:p>
    <w:p w:rsidR="000F25BC" w:rsidRDefault="000F25BC" w:rsidP="000F25BC">
      <w:pPr>
        <w:pStyle w:val="1"/>
        <w:jc w:val="both"/>
      </w:pPr>
      <w: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0F25BC" w:rsidRPr="00824F08" w:rsidRDefault="000F25BC" w:rsidP="000F25BC">
      <w:pPr>
        <w:rPr>
          <w:b/>
          <w:sz w:val="28"/>
          <w:szCs w:val="28"/>
          <w:lang w:val="ru-RU"/>
        </w:rPr>
      </w:pPr>
    </w:p>
    <w:p w:rsidR="000F25BC" w:rsidRPr="00824F08" w:rsidRDefault="000F25BC" w:rsidP="000F25BC">
      <w:pPr>
        <w:ind w:firstLine="426"/>
        <w:jc w:val="center"/>
        <w:rPr>
          <w:b/>
          <w:lang w:val="ru-RU"/>
        </w:rPr>
      </w:pPr>
      <w:r w:rsidRPr="00824F08">
        <w:rPr>
          <w:b/>
          <w:lang w:val="ru-RU"/>
        </w:rPr>
        <w:t>Вопросы к зачету</w:t>
      </w:r>
    </w:p>
    <w:p w:rsidR="000F25BC" w:rsidRPr="00824F08" w:rsidRDefault="000F25BC" w:rsidP="000F25BC">
      <w:pPr>
        <w:ind w:firstLine="426"/>
        <w:jc w:val="center"/>
        <w:rPr>
          <w:b/>
          <w:lang w:val="ru-RU"/>
        </w:rPr>
      </w:pPr>
    </w:p>
    <w:p w:rsidR="000F25BC" w:rsidRPr="00824F08" w:rsidRDefault="000F25BC" w:rsidP="000F25BC">
      <w:pPr>
        <w:tabs>
          <w:tab w:val="left" w:pos="500"/>
        </w:tabs>
        <w:ind w:right="-30" w:firstLine="426"/>
        <w:jc w:val="center"/>
        <w:rPr>
          <w:lang w:val="ru-RU" w:eastAsia="ko-KR"/>
        </w:rPr>
      </w:pPr>
      <w:r w:rsidRPr="00824F08">
        <w:rPr>
          <w:lang w:val="ru-RU" w:eastAsia="ko-KR"/>
        </w:rPr>
        <w:t>по дисциплине  «</w:t>
      </w:r>
      <w:r w:rsidRPr="00824F08">
        <w:rPr>
          <w:u w:val="single"/>
          <w:lang w:val="ru-RU" w:eastAsia="ko-KR"/>
        </w:rPr>
        <w:t>Системный подход в стратегическом управлении</w:t>
      </w:r>
      <w:r w:rsidRPr="00824F08">
        <w:rPr>
          <w:lang w:val="ru-RU" w:eastAsia="ko-KR"/>
        </w:rPr>
        <w:t>»</w:t>
      </w:r>
    </w:p>
    <w:p w:rsidR="000F25BC" w:rsidRPr="00F3022D" w:rsidRDefault="000F25BC" w:rsidP="000F25BC">
      <w:pPr>
        <w:tabs>
          <w:tab w:val="left" w:pos="500"/>
        </w:tabs>
        <w:ind w:right="-30" w:firstLine="426"/>
        <w:jc w:val="center"/>
        <w:rPr>
          <w:vertAlign w:val="superscript"/>
          <w:lang w:eastAsia="ko-KR"/>
        </w:rPr>
      </w:pPr>
      <w:r w:rsidRPr="00F3022D">
        <w:rPr>
          <w:i/>
          <w:vertAlign w:val="superscript"/>
          <w:lang w:eastAsia="ko-KR"/>
        </w:rPr>
        <w:lastRenderedPageBreak/>
        <w:t>(</w:t>
      </w:r>
      <w:proofErr w:type="spellStart"/>
      <w:proofErr w:type="gramStart"/>
      <w:r w:rsidRPr="00F3022D">
        <w:rPr>
          <w:i/>
          <w:vertAlign w:val="superscript"/>
          <w:lang w:eastAsia="ko-KR"/>
        </w:rPr>
        <w:t>наименование</w:t>
      </w:r>
      <w:proofErr w:type="spellEnd"/>
      <w:proofErr w:type="gramEnd"/>
      <w:r w:rsidRPr="00F3022D">
        <w:rPr>
          <w:i/>
          <w:vertAlign w:val="superscript"/>
          <w:lang w:eastAsia="ko-KR"/>
        </w:rPr>
        <w:t xml:space="preserve"> </w:t>
      </w:r>
      <w:proofErr w:type="spellStart"/>
      <w:r w:rsidRPr="00F3022D">
        <w:rPr>
          <w:i/>
          <w:vertAlign w:val="superscript"/>
          <w:lang w:eastAsia="ko-KR"/>
        </w:rPr>
        <w:t>дисциплины</w:t>
      </w:r>
      <w:proofErr w:type="spellEnd"/>
      <w:r w:rsidRPr="00F3022D">
        <w:rPr>
          <w:i/>
          <w:vertAlign w:val="superscript"/>
          <w:lang w:eastAsia="ko-KR"/>
        </w:rPr>
        <w:t>)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Этапы развития рынков, их основные особенности.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Особенности системного подхода в управлении.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Выбор направления стратегического развития бизнеса.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Факторы привлекательности рынков с точки зрения роста бизнеса компании.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Основные этапы разработки комплекса стратегий компании. 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 Системный, процессный и ситуационный подходы в управлении.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Роль системного анализа в процессе разработки комплекса стратегий компании. 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</w:pPr>
      <w:r w:rsidRPr="00824F08">
        <w:rPr>
          <w:lang w:val="ru-RU"/>
        </w:rPr>
        <w:t xml:space="preserve"> </w:t>
      </w:r>
      <w:proofErr w:type="spellStart"/>
      <w:r w:rsidRPr="00F3022D">
        <w:t>Теория</w:t>
      </w:r>
      <w:proofErr w:type="spellEnd"/>
      <w:r w:rsidRPr="00F3022D">
        <w:t xml:space="preserve"> </w:t>
      </w:r>
      <w:proofErr w:type="spellStart"/>
      <w:r w:rsidRPr="00F3022D">
        <w:t>систем</w:t>
      </w:r>
      <w:proofErr w:type="spellEnd"/>
      <w:r w:rsidRPr="00F3022D">
        <w:t xml:space="preserve">. </w:t>
      </w:r>
      <w:proofErr w:type="spellStart"/>
      <w:r w:rsidRPr="00F3022D">
        <w:t>Классификация</w:t>
      </w:r>
      <w:proofErr w:type="spellEnd"/>
      <w:r w:rsidRPr="00F3022D">
        <w:t xml:space="preserve"> </w:t>
      </w:r>
      <w:proofErr w:type="spellStart"/>
      <w:r w:rsidRPr="00F3022D">
        <w:t>систем</w:t>
      </w:r>
      <w:proofErr w:type="spellEnd"/>
      <w:r w:rsidRPr="00F3022D">
        <w:t>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Прогнозирование развития ситуации на рынке на основе сценарного анализа. 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</w:pPr>
      <w:proofErr w:type="spellStart"/>
      <w:r w:rsidRPr="00F3022D">
        <w:t>Декомпозиция</w:t>
      </w:r>
      <w:proofErr w:type="spellEnd"/>
      <w:r w:rsidRPr="00F3022D">
        <w:t xml:space="preserve"> </w:t>
      </w:r>
      <w:proofErr w:type="spellStart"/>
      <w:r w:rsidRPr="00F3022D">
        <w:t>стратегических</w:t>
      </w:r>
      <w:proofErr w:type="spellEnd"/>
      <w:r w:rsidRPr="00F3022D">
        <w:t xml:space="preserve"> </w:t>
      </w:r>
      <w:proofErr w:type="spellStart"/>
      <w:r w:rsidRPr="00F3022D">
        <w:t>целей</w:t>
      </w:r>
      <w:proofErr w:type="spellEnd"/>
      <w:r w:rsidRPr="00F3022D">
        <w:t xml:space="preserve"> </w:t>
      </w:r>
      <w:proofErr w:type="spellStart"/>
      <w:r w:rsidRPr="00F3022D">
        <w:t>компании</w:t>
      </w:r>
      <w:proofErr w:type="spellEnd"/>
      <w:r w:rsidRPr="00F3022D">
        <w:t>.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</w:pPr>
      <w:proofErr w:type="spellStart"/>
      <w:r w:rsidRPr="00F3022D">
        <w:t>Структура</w:t>
      </w:r>
      <w:proofErr w:type="spellEnd"/>
      <w:r w:rsidRPr="00F3022D">
        <w:t xml:space="preserve"> </w:t>
      </w:r>
      <w:proofErr w:type="spellStart"/>
      <w:r w:rsidRPr="00F3022D">
        <w:t>стратегического</w:t>
      </w:r>
      <w:proofErr w:type="spellEnd"/>
      <w:r w:rsidRPr="00F3022D">
        <w:t xml:space="preserve"> </w:t>
      </w:r>
      <w:proofErr w:type="spellStart"/>
      <w:r w:rsidRPr="00F3022D">
        <w:t>анализа</w:t>
      </w:r>
      <w:proofErr w:type="spellEnd"/>
      <w:r w:rsidRPr="00F3022D">
        <w:t xml:space="preserve">. 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 Роль стержневых компетенций компании в формировании уровня ее конкурентоспособности.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Основные компоненты внешней части стратегического анализа. 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 Неструктурированные и слабо структурированные проблемы.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Стратегические группы конкурирующих компаний; анализ стратегических групп.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Разработка и анализ бизнес-планов. Бизнес-планирование в современных российских компаниях.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 Современные подходы к решению неструктурированных и слабо структурированных проблем.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Сегментарная структура рынка, методы выбора целевых сегментов.</w:t>
      </w:r>
    </w:p>
    <w:p w:rsidR="000F25BC" w:rsidRPr="00F3022D" w:rsidRDefault="000F25BC" w:rsidP="000F25BC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/>
        <w:ind w:left="0" w:firstLine="426"/>
        <w:jc w:val="both"/>
      </w:pPr>
      <w:r w:rsidRPr="00F3022D">
        <w:t xml:space="preserve"> Стратегии компаний-лидеров рынка и претендентов на лидерство.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Системный анализ в изучении проблемных ситуаций в управлении.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 Стратегии компаний-последователей и компаний, ориентированных на работу в нише.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Оценка конкурентных преимуществ и конкурентной позиции компании.</w:t>
      </w:r>
    </w:p>
    <w:p w:rsidR="000F25BC" w:rsidRPr="00F3022D" w:rsidRDefault="000F25BC" w:rsidP="000F25BC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/>
        <w:ind w:left="0" w:firstLine="426"/>
        <w:jc w:val="both"/>
      </w:pPr>
      <w:r w:rsidRPr="00F3022D">
        <w:t xml:space="preserve"> Анализ финансового состояния компании.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Идентификация стратегических позиций компании, выбор типовой </w:t>
      </w:r>
      <w:proofErr w:type="gramStart"/>
      <w:r w:rsidRPr="00824F08">
        <w:rPr>
          <w:lang w:val="ru-RU"/>
        </w:rPr>
        <w:t>бизнес-стратегии</w:t>
      </w:r>
      <w:proofErr w:type="gramEnd"/>
      <w:r w:rsidRPr="00824F08">
        <w:rPr>
          <w:lang w:val="ru-RU"/>
        </w:rPr>
        <w:t xml:space="preserve"> на основе использования матрицы М. Портера. </w:t>
      </w:r>
    </w:p>
    <w:p w:rsidR="000F25BC" w:rsidRPr="00F3022D" w:rsidRDefault="000F25BC" w:rsidP="000F25BC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/>
        <w:ind w:left="0" w:firstLine="426"/>
        <w:jc w:val="both"/>
      </w:pPr>
      <w:r w:rsidRPr="00F3022D">
        <w:t xml:space="preserve"> Линейные и нелинейные модели в анализе функционирования систем.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</w:pPr>
      <w:proofErr w:type="spellStart"/>
      <w:r w:rsidRPr="00F3022D">
        <w:t>Формирование</w:t>
      </w:r>
      <w:proofErr w:type="spellEnd"/>
      <w:r w:rsidRPr="00F3022D">
        <w:t xml:space="preserve"> </w:t>
      </w:r>
      <w:proofErr w:type="spellStart"/>
      <w:r w:rsidRPr="00F3022D">
        <w:t>стержневых</w:t>
      </w:r>
      <w:proofErr w:type="spellEnd"/>
      <w:r w:rsidRPr="00F3022D">
        <w:t xml:space="preserve"> </w:t>
      </w:r>
      <w:proofErr w:type="spellStart"/>
      <w:r w:rsidRPr="00F3022D">
        <w:t>компетенций</w:t>
      </w:r>
      <w:proofErr w:type="spellEnd"/>
      <w:r w:rsidRPr="00F3022D">
        <w:t xml:space="preserve"> </w:t>
      </w:r>
      <w:proofErr w:type="spellStart"/>
      <w:r w:rsidRPr="00F3022D">
        <w:t>компании</w:t>
      </w:r>
      <w:proofErr w:type="spellEnd"/>
      <w:r w:rsidRPr="00F3022D">
        <w:t xml:space="preserve">. 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Прогнозирование и сценарный анализ: особенности методов.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Выбор факторов, изучаемых при проведении сценарного анализа, различные подходы.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Методы анализы факторов, изучаемых при проведении сценарного 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Разработка проекций факторов, изучаемых при проведении сценарного 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Конструирование сценариев при проведении сценарного 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proofErr w:type="gramStart"/>
      <w:r w:rsidRPr="00824F08">
        <w:rPr>
          <w:lang w:val="ru-RU"/>
        </w:rPr>
        <w:t>Бизнес-модели</w:t>
      </w:r>
      <w:proofErr w:type="gramEnd"/>
      <w:r w:rsidRPr="00824F08">
        <w:rPr>
          <w:lang w:val="ru-RU"/>
        </w:rPr>
        <w:t xml:space="preserve">, инновационные формы бизнес-моделей. 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Матричные инструменты разработки корпоративной стратегии.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Матричные инструменты разработки </w:t>
      </w:r>
      <w:proofErr w:type="gramStart"/>
      <w:r w:rsidRPr="00824F08">
        <w:rPr>
          <w:lang w:val="ru-RU"/>
        </w:rPr>
        <w:t>бизнес-стратегии</w:t>
      </w:r>
      <w:proofErr w:type="gramEnd"/>
      <w:r w:rsidRPr="00824F08">
        <w:rPr>
          <w:lang w:val="ru-RU"/>
        </w:rPr>
        <w:t xml:space="preserve">. 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Стресс-тестирование </w:t>
      </w:r>
      <w:proofErr w:type="gramStart"/>
      <w:r w:rsidRPr="00824F08">
        <w:rPr>
          <w:lang w:val="ru-RU"/>
        </w:rPr>
        <w:t>бизнес-моделей</w:t>
      </w:r>
      <w:proofErr w:type="gramEnd"/>
      <w:r w:rsidRPr="00824F08">
        <w:rPr>
          <w:lang w:val="ru-RU"/>
        </w:rPr>
        <w:t xml:space="preserve">, использование </w:t>
      </w:r>
      <w:r w:rsidRPr="00F3022D">
        <w:t>PEST</w:t>
      </w:r>
      <w:r w:rsidRPr="00824F08">
        <w:rPr>
          <w:lang w:val="ru-RU"/>
        </w:rPr>
        <w:t>-анализа.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Идентификация драйверов развития сценариев при проведении сценарного 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Идентификация и анализ неопределенностей при проведении сценарного анализа.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</w:pPr>
      <w:proofErr w:type="spellStart"/>
      <w:r w:rsidRPr="00F3022D">
        <w:t>Интерпретация</w:t>
      </w:r>
      <w:proofErr w:type="spellEnd"/>
      <w:r w:rsidRPr="00F3022D">
        <w:t xml:space="preserve"> </w:t>
      </w:r>
      <w:proofErr w:type="spellStart"/>
      <w:r w:rsidRPr="00F3022D">
        <w:t>результатов</w:t>
      </w:r>
      <w:proofErr w:type="spellEnd"/>
      <w:r w:rsidRPr="00F3022D">
        <w:t xml:space="preserve"> PEST- </w:t>
      </w:r>
      <w:proofErr w:type="spellStart"/>
      <w:r w:rsidRPr="00F3022D">
        <w:t>анализа</w:t>
      </w:r>
      <w:proofErr w:type="spellEnd"/>
      <w:r w:rsidRPr="00F3022D">
        <w:t>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Использование матрицы «Уровень неопределенности/Интенсивность влияния на бизнес» при проведении сценарного 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 xml:space="preserve">Компоненты методики </w:t>
      </w:r>
      <w:r w:rsidRPr="00F3022D">
        <w:t>LIPSOR</w:t>
      </w:r>
      <w:r w:rsidRPr="00824F08">
        <w:rPr>
          <w:lang w:val="ru-RU"/>
        </w:rPr>
        <w:t>, используемой при проведении сценарного анализа.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Источники получения первичной и вторичной информации при проведении исследований рынка.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Качественные исследования при проведении исследований рынка.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Понятие конкурентной стратегии (</w:t>
      </w:r>
      <w:proofErr w:type="gramStart"/>
      <w:r w:rsidRPr="00824F08">
        <w:rPr>
          <w:lang w:val="ru-RU"/>
        </w:rPr>
        <w:t>бизнес-стратегии</w:t>
      </w:r>
      <w:proofErr w:type="gramEnd"/>
      <w:r w:rsidRPr="00824F08">
        <w:rPr>
          <w:lang w:val="ru-RU"/>
        </w:rPr>
        <w:t>). Особенности конкуренции в российских условиях.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Глубинные интервью в исследованиях рынка.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Количественные методы при проведении исследовании рынка.</w:t>
      </w:r>
    </w:p>
    <w:p w:rsidR="000F25BC" w:rsidRPr="00824F08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after="0" w:line="240" w:lineRule="auto"/>
        <w:ind w:left="0" w:firstLine="426"/>
        <w:jc w:val="both"/>
        <w:rPr>
          <w:lang w:val="ru-RU"/>
        </w:rPr>
      </w:pPr>
      <w:r w:rsidRPr="00824F08">
        <w:rPr>
          <w:lang w:val="ru-RU"/>
        </w:rPr>
        <w:t>Анкетные опросы в исследованиях рынка, основные виды и структура анкет.</w:t>
      </w:r>
    </w:p>
    <w:p w:rsidR="000F25BC" w:rsidRPr="00F3022D" w:rsidRDefault="000F25BC" w:rsidP="000F25BC">
      <w:pPr>
        <w:pStyle w:val="a9"/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before="0" w:beforeAutospacing="0" w:after="0" w:afterAutospacing="0"/>
        <w:ind w:left="0" w:firstLine="426"/>
        <w:jc w:val="both"/>
      </w:pPr>
      <w:r w:rsidRPr="00F3022D">
        <w:t>Первичная и вторичная информация в оценке степени привлекательности рынков.</w:t>
      </w:r>
    </w:p>
    <w:p w:rsidR="000F25BC" w:rsidRPr="00F3022D" w:rsidRDefault="000F25BC" w:rsidP="000F25BC">
      <w:pPr>
        <w:pStyle w:val="a9"/>
        <w:numPr>
          <w:ilvl w:val="0"/>
          <w:numId w:val="2"/>
        </w:numPr>
        <w:tabs>
          <w:tab w:val="clear" w:pos="720"/>
          <w:tab w:val="num" w:pos="0"/>
          <w:tab w:val="left" w:pos="493"/>
        </w:tabs>
        <w:spacing w:before="0" w:beforeAutospacing="0" w:after="0" w:afterAutospacing="0"/>
        <w:ind w:left="0" w:firstLine="426"/>
        <w:jc w:val="both"/>
      </w:pPr>
      <w:r w:rsidRPr="00F3022D">
        <w:t>Роль сценарного анализа в процессе выбора направлений стратегического развития компании.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  <w:tab w:val="left" w:pos="540"/>
        </w:tabs>
        <w:spacing w:after="0" w:line="240" w:lineRule="auto"/>
        <w:ind w:left="0" w:firstLine="426"/>
        <w:jc w:val="both"/>
      </w:pPr>
      <w:proofErr w:type="spellStart"/>
      <w:r w:rsidRPr="00F3022D">
        <w:t>Методы</w:t>
      </w:r>
      <w:proofErr w:type="spellEnd"/>
      <w:r w:rsidRPr="00F3022D">
        <w:t xml:space="preserve"> </w:t>
      </w:r>
      <w:proofErr w:type="spellStart"/>
      <w:r w:rsidRPr="00F3022D">
        <w:t>сценарного</w:t>
      </w:r>
      <w:proofErr w:type="spellEnd"/>
      <w:r w:rsidRPr="00F3022D">
        <w:t xml:space="preserve"> </w:t>
      </w:r>
      <w:proofErr w:type="spellStart"/>
      <w:r w:rsidRPr="00F3022D">
        <w:t>анализа</w:t>
      </w:r>
      <w:proofErr w:type="spellEnd"/>
      <w:r w:rsidRPr="00F3022D">
        <w:t>.</w:t>
      </w:r>
    </w:p>
    <w:p w:rsidR="000F25BC" w:rsidRPr="00F3022D" w:rsidRDefault="000F25BC" w:rsidP="000F25BC">
      <w:pPr>
        <w:numPr>
          <w:ilvl w:val="0"/>
          <w:numId w:val="2"/>
        </w:numPr>
        <w:tabs>
          <w:tab w:val="clear" w:pos="720"/>
          <w:tab w:val="num" w:pos="0"/>
          <w:tab w:val="left" w:pos="493"/>
          <w:tab w:val="left" w:pos="540"/>
        </w:tabs>
        <w:spacing w:after="0" w:line="240" w:lineRule="auto"/>
        <w:ind w:left="0" w:firstLine="426"/>
        <w:jc w:val="both"/>
      </w:pPr>
      <w:proofErr w:type="spellStart"/>
      <w:r w:rsidRPr="00F3022D">
        <w:t>Основные</w:t>
      </w:r>
      <w:proofErr w:type="spellEnd"/>
      <w:r w:rsidRPr="00F3022D">
        <w:t xml:space="preserve"> </w:t>
      </w:r>
      <w:proofErr w:type="spellStart"/>
      <w:r w:rsidRPr="00F3022D">
        <w:t>компоненты</w:t>
      </w:r>
      <w:proofErr w:type="spellEnd"/>
      <w:r w:rsidRPr="00F3022D">
        <w:t xml:space="preserve"> </w:t>
      </w:r>
      <w:proofErr w:type="spellStart"/>
      <w:r w:rsidRPr="00F3022D">
        <w:t>сценарного</w:t>
      </w:r>
      <w:proofErr w:type="spellEnd"/>
      <w:r w:rsidRPr="00F3022D">
        <w:t xml:space="preserve"> </w:t>
      </w:r>
      <w:proofErr w:type="spellStart"/>
      <w:r w:rsidRPr="00F3022D">
        <w:t>анализа</w:t>
      </w:r>
      <w:proofErr w:type="spellEnd"/>
      <w:r w:rsidRPr="00F3022D">
        <w:t>.</w:t>
      </w:r>
    </w:p>
    <w:p w:rsidR="000F25BC" w:rsidRPr="00F3022D" w:rsidRDefault="000F25BC" w:rsidP="000F25BC">
      <w:pPr>
        <w:ind w:firstLine="426"/>
      </w:pPr>
    </w:p>
    <w:p w:rsidR="000F25BC" w:rsidRDefault="000F25BC" w:rsidP="000F25BC">
      <w:pPr>
        <w:ind w:firstLine="426"/>
      </w:pPr>
      <w:proofErr w:type="spellStart"/>
      <w:proofErr w:type="gramStart"/>
      <w:r w:rsidRPr="00F3022D">
        <w:t>Критерии</w:t>
      </w:r>
      <w:proofErr w:type="spellEnd"/>
      <w:r w:rsidRPr="00F3022D">
        <w:t xml:space="preserve"> </w:t>
      </w:r>
      <w:proofErr w:type="spellStart"/>
      <w:r w:rsidRPr="00F3022D">
        <w:t>оценки</w:t>
      </w:r>
      <w:proofErr w:type="spellEnd"/>
      <w:r w:rsidRPr="00F3022D">
        <w:t>.</w:t>
      </w:r>
      <w:proofErr w:type="gramEnd"/>
    </w:p>
    <w:p w:rsidR="000F25BC" w:rsidRPr="00824F08" w:rsidRDefault="000F25BC" w:rsidP="000F25BC">
      <w:pPr>
        <w:ind w:firstLine="426"/>
        <w:jc w:val="both"/>
        <w:rPr>
          <w:lang w:val="ru-RU"/>
        </w:rPr>
      </w:pPr>
      <w:r w:rsidRPr="00824F08">
        <w:rPr>
          <w:lang w:val="ru-RU"/>
        </w:rPr>
        <w:lastRenderedPageBreak/>
        <w:t xml:space="preserve">Зачетный билет содержит три вопроса: два теоретических и один практической направленности для оценки владения навыками системного подхода в стратегическом управлении. </w:t>
      </w:r>
    </w:p>
    <w:p w:rsidR="000F25BC" w:rsidRPr="00824F08" w:rsidRDefault="000F25BC" w:rsidP="000F25BC">
      <w:pPr>
        <w:widowControl w:val="0"/>
        <w:ind w:firstLine="426"/>
        <w:jc w:val="both"/>
        <w:rPr>
          <w:lang w:val="ru-RU"/>
        </w:rPr>
      </w:pPr>
      <w:proofErr w:type="gramStart"/>
      <w:r w:rsidRPr="00824F08">
        <w:rPr>
          <w:lang w:val="ru-RU"/>
        </w:rPr>
        <w:t>- 50-100 баллов (оценка «зачет»)</w:t>
      </w:r>
      <w:r w:rsidRPr="00824F08">
        <w:rPr>
          <w:iCs/>
          <w:spacing w:val="-1"/>
          <w:lang w:val="ru-RU"/>
        </w:rPr>
        <w:t xml:space="preserve"> - изложенный материал фактически верен, </w:t>
      </w:r>
      <w:r w:rsidRPr="00824F08">
        <w:rPr>
          <w:spacing w:val="-1"/>
          <w:lang w:val="ru-RU"/>
        </w:rPr>
        <w:t xml:space="preserve">наличие глубоких исчерпывающих знаний в объеме пройденной </w:t>
      </w:r>
      <w:r w:rsidRPr="00824F08">
        <w:rPr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824F08">
        <w:rPr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824F08">
        <w:rPr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0F25BC" w:rsidRPr="00F3022D" w:rsidRDefault="000F25BC" w:rsidP="000F25BC">
      <w:pPr>
        <w:pStyle w:val="14"/>
        <w:widowControl w:val="0"/>
        <w:tabs>
          <w:tab w:val="clear" w:pos="720"/>
          <w:tab w:val="clear" w:pos="1440"/>
        </w:tabs>
        <w:ind w:left="0" w:firstLine="426"/>
        <w:jc w:val="both"/>
        <w:rPr>
          <w:color w:val="auto"/>
        </w:rPr>
      </w:pPr>
      <w:r w:rsidRPr="00F3022D">
        <w:rPr>
          <w:color w:val="auto"/>
        </w:rPr>
        <w:t>- 0-49 баллов (оценка «незачет»)</w:t>
      </w:r>
      <w:r w:rsidRPr="00F3022D">
        <w:rPr>
          <w:iCs/>
          <w:color w:val="auto"/>
        </w:rPr>
        <w:t xml:space="preserve"> - ответы не связаны с вопросами, </w:t>
      </w:r>
      <w:r w:rsidRPr="00F3022D">
        <w:rPr>
          <w:color w:val="auto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F25BC" w:rsidRPr="00824F08" w:rsidRDefault="000F25BC" w:rsidP="000F25BC">
      <w:pPr>
        <w:ind w:firstLine="426"/>
        <w:jc w:val="center"/>
        <w:textAlignment w:val="baseline"/>
        <w:rPr>
          <w:lang w:val="ru-RU"/>
        </w:rPr>
      </w:pPr>
    </w:p>
    <w:p w:rsidR="000F25BC" w:rsidRPr="00824F08" w:rsidRDefault="000F25BC" w:rsidP="000F25BC">
      <w:pPr>
        <w:autoSpaceDE w:val="0"/>
        <w:autoSpaceDN w:val="0"/>
        <w:adjustRightInd w:val="0"/>
        <w:ind w:firstLine="426"/>
        <w:rPr>
          <w:rFonts w:eastAsia="Calibri"/>
          <w:b/>
          <w:color w:val="000000"/>
          <w:lang w:val="ru-RU"/>
        </w:rPr>
      </w:pPr>
    </w:p>
    <w:p w:rsidR="000F25BC" w:rsidRPr="00824F08" w:rsidRDefault="000F25BC" w:rsidP="000F25BC">
      <w:pPr>
        <w:ind w:firstLine="426"/>
        <w:jc w:val="center"/>
        <w:textAlignment w:val="baseline"/>
        <w:rPr>
          <w:b/>
          <w:bCs/>
          <w:lang w:val="ru-RU"/>
        </w:rPr>
      </w:pPr>
      <w:r w:rsidRPr="00824F08">
        <w:rPr>
          <w:b/>
          <w:bCs/>
          <w:lang w:val="ru-RU"/>
        </w:rPr>
        <w:t>Кейс-задача</w:t>
      </w:r>
    </w:p>
    <w:p w:rsidR="000F25BC" w:rsidRPr="00824F08" w:rsidRDefault="000F25BC" w:rsidP="000F25BC">
      <w:pPr>
        <w:ind w:firstLine="426"/>
        <w:jc w:val="center"/>
        <w:textAlignment w:val="baseline"/>
        <w:rPr>
          <w:lang w:val="ru-RU"/>
        </w:rPr>
      </w:pPr>
    </w:p>
    <w:p w:rsidR="000F25BC" w:rsidRPr="00824F08" w:rsidRDefault="000F25BC" w:rsidP="000F25BC">
      <w:pPr>
        <w:ind w:firstLine="426"/>
        <w:jc w:val="center"/>
        <w:textAlignment w:val="baseline"/>
        <w:rPr>
          <w:lang w:val="ru-RU"/>
        </w:rPr>
      </w:pPr>
      <w:r w:rsidRPr="00824F08">
        <w:rPr>
          <w:lang w:val="ru-RU"/>
        </w:rPr>
        <w:t>по дисциплине:</w:t>
      </w:r>
      <w:r w:rsidRPr="00F3022D">
        <w:rPr>
          <w:b/>
          <w:bCs/>
          <w:i/>
          <w:iCs/>
        </w:rPr>
        <w:t> </w:t>
      </w:r>
      <w:r w:rsidRPr="00F3022D">
        <w:rPr>
          <w:vertAlign w:val="superscript"/>
        </w:rPr>
        <w:t> </w:t>
      </w:r>
      <w:r w:rsidRPr="00824F08">
        <w:rPr>
          <w:u w:val="single"/>
          <w:lang w:val="ru-RU"/>
        </w:rPr>
        <w:t>«Системный подход в стратегическом управлении»</w:t>
      </w:r>
    </w:p>
    <w:p w:rsidR="000F25BC" w:rsidRPr="00824F08" w:rsidRDefault="000F25BC" w:rsidP="000F25BC">
      <w:pPr>
        <w:ind w:firstLine="426"/>
        <w:jc w:val="center"/>
        <w:textAlignment w:val="baseline"/>
        <w:rPr>
          <w:lang w:val="ru-RU"/>
        </w:rPr>
      </w:pPr>
      <w:r w:rsidRPr="00824F08">
        <w:rPr>
          <w:vertAlign w:val="superscript"/>
          <w:lang w:val="ru-RU"/>
        </w:rPr>
        <w:t>(наименование дисциплины)</w:t>
      </w:r>
    </w:p>
    <w:p w:rsidR="000F25BC" w:rsidRPr="00824F08" w:rsidRDefault="000F25BC" w:rsidP="000F25BC">
      <w:pPr>
        <w:ind w:firstLine="426"/>
        <w:textAlignment w:val="baseline"/>
        <w:rPr>
          <w:lang w:val="ru-RU"/>
        </w:rPr>
      </w:pPr>
    </w:p>
    <w:p w:rsidR="000F25BC" w:rsidRPr="00824F08" w:rsidRDefault="000F25BC" w:rsidP="000F25BC">
      <w:pPr>
        <w:ind w:firstLine="426"/>
        <w:rPr>
          <w:b/>
          <w:bCs/>
          <w:lang w:val="ru-RU"/>
        </w:rPr>
      </w:pPr>
      <w:r w:rsidRPr="00824F08">
        <w:rPr>
          <w:b/>
          <w:bCs/>
          <w:lang w:val="ru-RU"/>
        </w:rPr>
        <w:t xml:space="preserve"> Кейс задача 1.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824F08">
        <w:rPr>
          <w:lang w:val="ru-RU"/>
        </w:rPr>
        <w:t>Вы - владелец и генеральный директор современного российского машиностроительного предприятия, поставляющего оборудование для нефтеперерабатывающих заводов и сельхозпредприятий. Пандемия вызвала развитие существенных изменений на ваших целевых рынках, и это побуждает вас задуматься о пересмотре основных направлений деятельности вашего предприятия</w:t>
      </w:r>
      <w:proofErr w:type="gramStart"/>
      <w:r w:rsidRPr="00824F08">
        <w:rPr>
          <w:lang w:val="ru-RU"/>
        </w:rPr>
        <w:t xml:space="preserve">.. </w:t>
      </w:r>
      <w:proofErr w:type="gramEnd"/>
      <w:r w:rsidRPr="00824F08">
        <w:rPr>
          <w:lang w:val="ru-RU"/>
        </w:rPr>
        <w:t>На следующей неделе начинается ежегодный процесс стратегического планирования деятельности предприятия.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824F08">
        <w:rPr>
          <w:lang w:val="ru-RU"/>
        </w:rPr>
        <w:t xml:space="preserve">1. Перечислите основные элементы, которые вы будет оценивать при проведении </w:t>
      </w:r>
      <w:proofErr w:type="gramStart"/>
      <w:r w:rsidRPr="00824F08">
        <w:rPr>
          <w:lang w:val="ru-RU"/>
        </w:rPr>
        <w:t>оценки перспективности направлений деятельности предприятия</w:t>
      </w:r>
      <w:proofErr w:type="gramEnd"/>
      <w:r w:rsidRPr="00824F08">
        <w:rPr>
          <w:lang w:val="ru-RU"/>
        </w:rPr>
        <w:t>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824F08">
        <w:rPr>
          <w:lang w:val="ru-RU"/>
        </w:rPr>
        <w:t xml:space="preserve">2. Опишите структуру процесса (последовательность этапов) процесса </w:t>
      </w:r>
      <w:proofErr w:type="gramStart"/>
      <w:r w:rsidRPr="00824F08">
        <w:rPr>
          <w:lang w:val="ru-RU"/>
        </w:rPr>
        <w:t>проведения оценки перспективности направлений деятельности предприятия</w:t>
      </w:r>
      <w:proofErr w:type="gramEnd"/>
      <w:r w:rsidRPr="00824F08">
        <w:rPr>
          <w:lang w:val="ru-RU"/>
        </w:rPr>
        <w:t>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</w:p>
    <w:p w:rsidR="000F25BC" w:rsidRPr="00824F08" w:rsidRDefault="000F25BC" w:rsidP="000F25BC">
      <w:pPr>
        <w:ind w:firstLine="426"/>
        <w:rPr>
          <w:b/>
          <w:bCs/>
          <w:lang w:val="ru-RU"/>
        </w:rPr>
      </w:pPr>
      <w:r w:rsidRPr="00824F08">
        <w:rPr>
          <w:b/>
          <w:bCs/>
          <w:lang w:val="ru-RU"/>
        </w:rPr>
        <w:t>Кейс задача 2.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824F08">
        <w:rPr>
          <w:lang w:val="ru-RU"/>
        </w:rPr>
        <w:t>Вы - владелец и генеральный директор аптечной сети (неспециализированные аптеки), расположенной в городе с миллионным населением; в состав сети входит 87 аптек, преимущественно, расположенных в спальных районах города и неподалеку от крупных лечебных учреждений. Пандемия вызвала развитие существенных изменений, как в структуре спроса, так и в структуре доходов аптек; у вас создалось впечатление, что вы упускаете существенные возможности развития вашего бизнеса.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824F08">
        <w:rPr>
          <w:lang w:val="ru-RU"/>
        </w:rPr>
        <w:t>1.Опишите методику идентификации новых возможностей развития бизнеса, использование которой может позволить вам отыскать пути расширения рынка сбыта и увеличения объема выручки.</w:t>
      </w:r>
    </w:p>
    <w:p w:rsidR="000F25BC" w:rsidRPr="00824F08" w:rsidRDefault="000F25BC" w:rsidP="000F25BC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824F08">
        <w:rPr>
          <w:lang w:val="ru-RU"/>
        </w:rPr>
        <w:t>2.Опишите структуру процесса поиска и идентификации новых возможностей развития бизнеса</w:t>
      </w:r>
    </w:p>
    <w:p w:rsidR="000F25BC" w:rsidRPr="00824F08" w:rsidRDefault="000F25BC" w:rsidP="000F25BC">
      <w:pPr>
        <w:ind w:firstLine="426"/>
        <w:textAlignment w:val="baseline"/>
        <w:rPr>
          <w:b/>
          <w:lang w:val="ru-RU"/>
        </w:rPr>
      </w:pPr>
    </w:p>
    <w:p w:rsidR="000F25BC" w:rsidRPr="00824F08" w:rsidRDefault="000F25BC" w:rsidP="000F25BC">
      <w:pPr>
        <w:ind w:firstLine="426"/>
        <w:textAlignment w:val="baseline"/>
        <w:rPr>
          <w:b/>
          <w:lang w:val="ru-RU"/>
        </w:rPr>
      </w:pPr>
      <w:r w:rsidRPr="00824F08">
        <w:rPr>
          <w:b/>
          <w:lang w:val="ru-RU"/>
        </w:rPr>
        <w:t>Инструкция и/или методические рекомендации по выполнению</w:t>
      </w:r>
    </w:p>
    <w:p w:rsidR="000F25BC" w:rsidRPr="00824F08" w:rsidRDefault="000F25BC" w:rsidP="000F25BC">
      <w:pPr>
        <w:ind w:firstLine="426"/>
        <w:textAlignment w:val="baseline"/>
        <w:rPr>
          <w:bCs/>
          <w:lang w:val="ru-RU"/>
        </w:rPr>
      </w:pPr>
    </w:p>
    <w:p w:rsidR="000F25BC" w:rsidRPr="00824F08" w:rsidRDefault="000F25BC" w:rsidP="000F25BC">
      <w:pPr>
        <w:ind w:firstLine="426"/>
        <w:jc w:val="both"/>
        <w:textAlignment w:val="baseline"/>
        <w:rPr>
          <w:bCs/>
          <w:lang w:val="ru-RU"/>
        </w:rPr>
      </w:pPr>
      <w:r w:rsidRPr="00824F08">
        <w:rPr>
          <w:bCs/>
          <w:lang w:val="ru-RU"/>
        </w:rPr>
        <w:t>Задание может выполняться студентами как индивидуально, так и небольшими группами.</w:t>
      </w:r>
    </w:p>
    <w:p w:rsidR="000F25BC" w:rsidRPr="00824F08" w:rsidRDefault="000F25BC" w:rsidP="000F25BC">
      <w:pPr>
        <w:ind w:firstLine="426"/>
        <w:textAlignment w:val="baseline"/>
        <w:rPr>
          <w:bCs/>
          <w:lang w:val="ru-RU"/>
        </w:rPr>
      </w:pPr>
      <w:r w:rsidRPr="00824F08">
        <w:rPr>
          <w:bCs/>
          <w:lang w:val="ru-RU"/>
        </w:rPr>
        <w:t>Для выполнения задания необходимо следующее:</w:t>
      </w:r>
    </w:p>
    <w:p w:rsidR="000F25BC" w:rsidRPr="00F3022D" w:rsidRDefault="000F25BC" w:rsidP="000F25BC">
      <w:pPr>
        <w:numPr>
          <w:ilvl w:val="0"/>
          <w:numId w:val="1"/>
        </w:numPr>
        <w:spacing w:after="0" w:line="240" w:lineRule="auto"/>
        <w:ind w:left="0" w:firstLine="426"/>
        <w:contextualSpacing/>
        <w:textAlignment w:val="baseline"/>
        <w:rPr>
          <w:bCs/>
        </w:rPr>
      </w:pPr>
      <w:proofErr w:type="spellStart"/>
      <w:r w:rsidRPr="00F3022D">
        <w:rPr>
          <w:bCs/>
        </w:rPr>
        <w:t>Ознакомление</w:t>
      </w:r>
      <w:proofErr w:type="spellEnd"/>
      <w:r w:rsidRPr="00F3022D">
        <w:rPr>
          <w:bCs/>
        </w:rPr>
        <w:t xml:space="preserve"> с </w:t>
      </w:r>
      <w:proofErr w:type="spellStart"/>
      <w:r w:rsidRPr="00F3022D">
        <w:rPr>
          <w:bCs/>
        </w:rPr>
        <w:t>кейсовой</w:t>
      </w:r>
      <w:proofErr w:type="spellEnd"/>
      <w:r w:rsidRPr="00F3022D">
        <w:rPr>
          <w:bCs/>
        </w:rPr>
        <w:t xml:space="preserve"> </w:t>
      </w:r>
      <w:proofErr w:type="spellStart"/>
      <w:r w:rsidRPr="00F3022D">
        <w:rPr>
          <w:bCs/>
        </w:rPr>
        <w:t>задачей</w:t>
      </w:r>
      <w:proofErr w:type="spellEnd"/>
      <w:r w:rsidRPr="00F3022D">
        <w:rPr>
          <w:bCs/>
        </w:rPr>
        <w:t>;</w:t>
      </w:r>
    </w:p>
    <w:p w:rsidR="000F25BC" w:rsidRPr="00F3022D" w:rsidRDefault="000F25BC" w:rsidP="000F25BC">
      <w:pPr>
        <w:numPr>
          <w:ilvl w:val="0"/>
          <w:numId w:val="1"/>
        </w:numPr>
        <w:spacing w:after="0" w:line="240" w:lineRule="auto"/>
        <w:ind w:left="0" w:firstLine="426"/>
        <w:contextualSpacing/>
        <w:textAlignment w:val="baseline"/>
        <w:rPr>
          <w:bCs/>
        </w:rPr>
      </w:pPr>
      <w:proofErr w:type="spellStart"/>
      <w:r w:rsidRPr="00F3022D">
        <w:rPr>
          <w:bCs/>
        </w:rPr>
        <w:t>Определение</w:t>
      </w:r>
      <w:proofErr w:type="spellEnd"/>
      <w:r w:rsidRPr="00F3022D">
        <w:rPr>
          <w:bCs/>
        </w:rPr>
        <w:t xml:space="preserve"> </w:t>
      </w:r>
      <w:proofErr w:type="spellStart"/>
      <w:r w:rsidRPr="00F3022D">
        <w:rPr>
          <w:bCs/>
        </w:rPr>
        <w:t>проблемы</w:t>
      </w:r>
      <w:proofErr w:type="spellEnd"/>
      <w:r w:rsidRPr="00F3022D">
        <w:rPr>
          <w:bCs/>
        </w:rPr>
        <w:t>;</w:t>
      </w:r>
    </w:p>
    <w:p w:rsidR="000F25BC" w:rsidRPr="00824F08" w:rsidRDefault="000F25BC" w:rsidP="000F25BC">
      <w:pPr>
        <w:numPr>
          <w:ilvl w:val="0"/>
          <w:numId w:val="1"/>
        </w:numPr>
        <w:spacing w:after="0" w:line="240" w:lineRule="auto"/>
        <w:ind w:left="0" w:firstLine="426"/>
        <w:contextualSpacing/>
        <w:textAlignment w:val="baseline"/>
        <w:rPr>
          <w:bCs/>
          <w:lang w:val="ru-RU"/>
        </w:rPr>
      </w:pPr>
      <w:r w:rsidRPr="00824F08">
        <w:rPr>
          <w:bCs/>
          <w:lang w:val="ru-RU"/>
        </w:rPr>
        <w:t>Развитие кейса/Развитие управленческой ситуации.</w:t>
      </w:r>
    </w:p>
    <w:p w:rsidR="000F25BC" w:rsidRPr="00824F08" w:rsidRDefault="000F25BC" w:rsidP="000F25BC">
      <w:pPr>
        <w:ind w:firstLine="426"/>
        <w:textAlignment w:val="baseline"/>
        <w:rPr>
          <w:b/>
          <w:lang w:val="ru-RU"/>
        </w:rPr>
      </w:pPr>
    </w:p>
    <w:p w:rsidR="000F25BC" w:rsidRPr="00824F08" w:rsidRDefault="000F25BC" w:rsidP="000F25BC">
      <w:pPr>
        <w:shd w:val="clear" w:color="auto" w:fill="FFFFFF"/>
        <w:ind w:firstLine="426"/>
        <w:textAlignment w:val="baseline"/>
        <w:rPr>
          <w:lang w:val="ru-RU"/>
        </w:rPr>
      </w:pPr>
      <w:r w:rsidRPr="00824F08">
        <w:rPr>
          <w:lang w:val="ru-RU"/>
        </w:rPr>
        <w:t>В течение семестра студент решает два кейса. Максимальная оценка за два кейса - 40 баллов.</w:t>
      </w:r>
    </w:p>
    <w:p w:rsidR="000F25BC" w:rsidRPr="00F3022D" w:rsidRDefault="000F25BC" w:rsidP="000F25BC">
      <w:pPr>
        <w:ind w:left="426"/>
        <w:textAlignment w:val="baseline"/>
      </w:pPr>
      <w:proofErr w:type="spellStart"/>
      <w:r w:rsidRPr="00F3022D">
        <w:rPr>
          <w:b/>
          <w:bCs/>
        </w:rPr>
        <w:t>Критерии</w:t>
      </w:r>
      <w:proofErr w:type="spellEnd"/>
      <w:r w:rsidRPr="00F3022D">
        <w:rPr>
          <w:b/>
          <w:bCs/>
        </w:rPr>
        <w:t xml:space="preserve"> </w:t>
      </w:r>
      <w:proofErr w:type="spellStart"/>
      <w:r w:rsidRPr="00F3022D">
        <w:rPr>
          <w:b/>
          <w:bCs/>
        </w:rPr>
        <w:t>оценки</w:t>
      </w:r>
      <w:proofErr w:type="spellEnd"/>
      <w:r w:rsidRPr="00F3022D">
        <w:rPr>
          <w:b/>
          <w:bCs/>
        </w:rPr>
        <w:t>:</w:t>
      </w:r>
      <w:r w:rsidRPr="00F3022D">
        <w:t> </w:t>
      </w:r>
    </w:p>
    <w:p w:rsidR="000F25BC" w:rsidRPr="00824F08" w:rsidRDefault="000F25BC" w:rsidP="000F25BC">
      <w:pPr>
        <w:numPr>
          <w:ilvl w:val="0"/>
          <w:numId w:val="5"/>
        </w:numPr>
        <w:spacing w:after="0" w:line="240" w:lineRule="auto"/>
        <w:ind w:left="0" w:firstLine="426"/>
        <w:textAlignment w:val="baseline"/>
        <w:rPr>
          <w:lang w:val="ru-RU"/>
        </w:rPr>
      </w:pPr>
      <w:r w:rsidRPr="00824F08">
        <w:rPr>
          <w:lang w:val="ru-RU"/>
        </w:rPr>
        <w:t>оценка «31-40 баллов»</w:t>
      </w:r>
      <w:r w:rsidRPr="00F3022D">
        <w:t> </w:t>
      </w:r>
      <w:r w:rsidRPr="00824F08">
        <w:rPr>
          <w:lang w:val="ru-RU"/>
        </w:rPr>
        <w:t>выставляется студенту, если  кейсы решены правильно на 100%;</w:t>
      </w:r>
      <w:r w:rsidRPr="00F3022D">
        <w:t> </w:t>
      </w:r>
    </w:p>
    <w:p w:rsidR="000F25BC" w:rsidRPr="00824F08" w:rsidRDefault="000F25BC" w:rsidP="000F25BC">
      <w:pPr>
        <w:numPr>
          <w:ilvl w:val="0"/>
          <w:numId w:val="5"/>
        </w:numPr>
        <w:spacing w:after="0" w:line="240" w:lineRule="auto"/>
        <w:ind w:left="0" w:firstLine="426"/>
        <w:textAlignment w:val="baseline"/>
        <w:rPr>
          <w:lang w:val="ru-RU"/>
        </w:rPr>
      </w:pPr>
      <w:r w:rsidRPr="00824F08">
        <w:rPr>
          <w:lang w:val="ru-RU"/>
        </w:rPr>
        <w:t>оценка «21-30 баллов», если кейсы решены правильно на 50%</w:t>
      </w:r>
      <w:r w:rsidRPr="00F3022D">
        <w:t> </w:t>
      </w:r>
    </w:p>
    <w:p w:rsidR="000F25BC" w:rsidRPr="00824F08" w:rsidRDefault="000F25BC" w:rsidP="000F25BC">
      <w:pPr>
        <w:numPr>
          <w:ilvl w:val="0"/>
          <w:numId w:val="5"/>
        </w:numPr>
        <w:spacing w:after="0" w:line="240" w:lineRule="auto"/>
        <w:ind w:left="0" w:firstLine="426"/>
        <w:textAlignment w:val="baseline"/>
        <w:rPr>
          <w:lang w:val="ru-RU"/>
        </w:rPr>
      </w:pPr>
      <w:r w:rsidRPr="00824F08">
        <w:rPr>
          <w:lang w:val="ru-RU"/>
        </w:rPr>
        <w:t>оценка «11-20 баллов», если ответ содержит элементы правильного решения, но итоговый результат неверный</w:t>
      </w:r>
    </w:p>
    <w:p w:rsidR="000F25BC" w:rsidRPr="00824F08" w:rsidRDefault="000F25BC" w:rsidP="000F25BC">
      <w:pPr>
        <w:numPr>
          <w:ilvl w:val="0"/>
          <w:numId w:val="5"/>
        </w:numPr>
        <w:spacing w:after="0" w:line="240" w:lineRule="auto"/>
        <w:ind w:left="0" w:firstLine="426"/>
        <w:textAlignment w:val="baseline"/>
        <w:rPr>
          <w:lang w:val="ru-RU"/>
        </w:rPr>
      </w:pPr>
      <w:r w:rsidRPr="00824F08">
        <w:rPr>
          <w:lang w:val="ru-RU"/>
        </w:rPr>
        <w:t xml:space="preserve">оценка «0-10 баллов», если кейсы решены неправильно. </w:t>
      </w:r>
    </w:p>
    <w:p w:rsidR="000F25BC" w:rsidRPr="00824F08" w:rsidRDefault="000F25BC" w:rsidP="000F25BC">
      <w:pPr>
        <w:textAlignment w:val="baseline"/>
        <w:rPr>
          <w:sz w:val="28"/>
          <w:szCs w:val="28"/>
          <w:lang w:val="ru-RU"/>
        </w:rPr>
      </w:pPr>
    </w:p>
    <w:p w:rsidR="000F25BC" w:rsidRPr="000F25BC" w:rsidRDefault="000F25BC" w:rsidP="000F25BC">
      <w:pPr>
        <w:jc w:val="center"/>
        <w:textAlignment w:val="baseline"/>
        <w:rPr>
          <w:lang w:val="ru-RU"/>
        </w:rPr>
      </w:pPr>
      <w:r w:rsidRPr="000F25BC">
        <w:rPr>
          <w:b/>
          <w:bCs/>
          <w:lang w:val="ru-RU"/>
        </w:rPr>
        <w:t>Темы рефератов</w:t>
      </w:r>
    </w:p>
    <w:p w:rsidR="000F25BC" w:rsidRPr="000F25BC" w:rsidRDefault="000F25BC" w:rsidP="000F25BC">
      <w:pPr>
        <w:jc w:val="center"/>
        <w:textAlignment w:val="baseline"/>
        <w:rPr>
          <w:lang w:val="ru-RU"/>
        </w:rPr>
      </w:pPr>
    </w:p>
    <w:p w:rsidR="000F25BC" w:rsidRPr="00824F08" w:rsidRDefault="000F25BC" w:rsidP="000F25BC">
      <w:pPr>
        <w:jc w:val="center"/>
        <w:textAlignment w:val="baseline"/>
        <w:rPr>
          <w:lang w:val="ru-RU"/>
        </w:rPr>
      </w:pPr>
      <w:r w:rsidRPr="00824F08">
        <w:rPr>
          <w:lang w:val="ru-RU"/>
        </w:rPr>
        <w:t>по дисциплине:</w:t>
      </w:r>
      <w:r w:rsidRPr="00F3022D">
        <w:rPr>
          <w:b/>
          <w:bCs/>
          <w:i/>
          <w:iCs/>
        </w:rPr>
        <w:t> </w:t>
      </w:r>
      <w:r w:rsidRPr="00824F08">
        <w:rPr>
          <w:iCs/>
          <w:u w:val="single"/>
          <w:lang w:val="ru-RU"/>
        </w:rPr>
        <w:t>Системный подход в стратегическом управлении</w:t>
      </w:r>
    </w:p>
    <w:p w:rsidR="000F25BC" w:rsidRPr="00824F08" w:rsidRDefault="000F25BC" w:rsidP="000F25BC">
      <w:pPr>
        <w:jc w:val="center"/>
        <w:textAlignment w:val="baseline"/>
        <w:rPr>
          <w:lang w:val="ru-RU"/>
        </w:rPr>
      </w:pPr>
      <w:r w:rsidRPr="00824F08">
        <w:rPr>
          <w:vertAlign w:val="superscript"/>
          <w:lang w:val="ru-RU"/>
        </w:rPr>
        <w:t xml:space="preserve">                                       (наименование дисциплины)</w:t>
      </w:r>
    </w:p>
    <w:p w:rsidR="000F25BC" w:rsidRPr="00F3022D" w:rsidRDefault="000F25BC" w:rsidP="000F25BC">
      <w:pPr>
        <w:pStyle w:val="a7"/>
        <w:spacing w:after="0"/>
        <w:jc w:val="center"/>
        <w:rPr>
          <w:b/>
        </w:rPr>
      </w:pPr>
      <w:r w:rsidRPr="00F3022D">
        <w:rPr>
          <w:b/>
        </w:rPr>
        <w:t>Темы рефератов</w:t>
      </w:r>
    </w:p>
    <w:p w:rsidR="000F25BC" w:rsidRPr="00F3022D" w:rsidRDefault="000F25BC" w:rsidP="000F25BC">
      <w:pPr>
        <w:pStyle w:val="a7"/>
        <w:spacing w:after="0"/>
        <w:jc w:val="center"/>
      </w:pPr>
      <w:r w:rsidRPr="00F3022D">
        <w:rPr>
          <w:i/>
        </w:rPr>
        <w:t xml:space="preserve"> Модуль 1 «</w:t>
      </w:r>
      <w:r w:rsidRPr="00F3022D">
        <w:t>Методология системного подхода в управлении</w:t>
      </w:r>
      <w:r w:rsidRPr="00F3022D">
        <w:rPr>
          <w:i/>
        </w:rPr>
        <w:t>»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Исследования рынка – основные методы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Исследования рынка – количественные и качественные методы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Качественные исследования – цели использования, основные методы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Количественные исследования – цели использования, основные методы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Виды информации, используемой в исследованиях рынка. Основные источники информации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Основы системного анализа. Классификация и закономерности функционирования систем.</w:t>
      </w:r>
    </w:p>
    <w:p w:rsidR="000F25BC" w:rsidRPr="00F3022D" w:rsidRDefault="000F25BC" w:rsidP="000F25BC">
      <w:pPr>
        <w:pStyle w:val="a7"/>
        <w:numPr>
          <w:ilvl w:val="0"/>
          <w:numId w:val="4"/>
        </w:numPr>
        <w:spacing w:after="0"/>
      </w:pPr>
      <w:r w:rsidRPr="00F3022D">
        <w:t>Системный анализ в работе современных международных компаний.</w:t>
      </w:r>
    </w:p>
    <w:p w:rsidR="000F25BC" w:rsidRPr="00F3022D" w:rsidRDefault="000F25BC" w:rsidP="000F25BC">
      <w:pPr>
        <w:pStyle w:val="a7"/>
        <w:spacing w:after="0"/>
      </w:pPr>
    </w:p>
    <w:p w:rsidR="000F25BC" w:rsidRPr="00F3022D" w:rsidRDefault="000F25BC" w:rsidP="000F25BC">
      <w:pPr>
        <w:pStyle w:val="a7"/>
        <w:spacing w:after="0"/>
        <w:jc w:val="center"/>
      </w:pPr>
      <w:r w:rsidRPr="00F3022D">
        <w:rPr>
          <w:i/>
        </w:rPr>
        <w:t>Модуль 2 «</w:t>
      </w:r>
      <w:r w:rsidRPr="00F3022D">
        <w:t>Инструменты стратегического управления</w:t>
      </w:r>
      <w:r w:rsidRPr="00F3022D">
        <w:rPr>
          <w:i/>
        </w:rPr>
        <w:t>»</w:t>
      </w:r>
    </w:p>
    <w:p w:rsidR="000F25BC" w:rsidRPr="00F3022D" w:rsidRDefault="000F25BC" w:rsidP="000F25BC">
      <w:pPr>
        <w:pStyle w:val="a7"/>
        <w:numPr>
          <w:ilvl w:val="0"/>
          <w:numId w:val="3"/>
        </w:numPr>
        <w:spacing w:after="0"/>
      </w:pPr>
      <w:r w:rsidRPr="00F3022D">
        <w:t>Основные инструменты разработки корпоративных стратегий</w:t>
      </w:r>
    </w:p>
    <w:p w:rsidR="000F25BC" w:rsidRPr="00F3022D" w:rsidRDefault="000F25BC" w:rsidP="000F25BC">
      <w:pPr>
        <w:pStyle w:val="a7"/>
        <w:numPr>
          <w:ilvl w:val="0"/>
          <w:numId w:val="3"/>
        </w:numPr>
        <w:spacing w:after="0"/>
      </w:pPr>
      <w:r w:rsidRPr="00F3022D">
        <w:t xml:space="preserve">Типология </w:t>
      </w:r>
      <w:proofErr w:type="gramStart"/>
      <w:r w:rsidRPr="00F3022D">
        <w:t>бизнес-стратегий</w:t>
      </w:r>
      <w:proofErr w:type="gramEnd"/>
      <w:r w:rsidRPr="00F3022D">
        <w:t xml:space="preserve"> по М. Портеру, ее применение в практической деятельности менеджера.</w:t>
      </w:r>
    </w:p>
    <w:p w:rsidR="000F25BC" w:rsidRPr="00F3022D" w:rsidRDefault="000F25BC" w:rsidP="000F25BC">
      <w:pPr>
        <w:pStyle w:val="a7"/>
        <w:numPr>
          <w:ilvl w:val="0"/>
          <w:numId w:val="3"/>
        </w:numPr>
        <w:spacing w:after="0"/>
      </w:pPr>
      <w:r w:rsidRPr="00F3022D">
        <w:t>Инструменты разработки конкурентной стратегии (</w:t>
      </w:r>
      <w:proofErr w:type="gramStart"/>
      <w:r w:rsidRPr="00F3022D">
        <w:t>бизнес-стратегии</w:t>
      </w:r>
      <w:proofErr w:type="gramEnd"/>
      <w:r w:rsidRPr="00F3022D">
        <w:t>).</w:t>
      </w:r>
    </w:p>
    <w:p w:rsidR="000F25BC" w:rsidRPr="00F3022D" w:rsidRDefault="000F25BC" w:rsidP="000F25BC">
      <w:pPr>
        <w:pStyle w:val="a7"/>
        <w:numPr>
          <w:ilvl w:val="0"/>
          <w:numId w:val="3"/>
        </w:numPr>
        <w:spacing w:after="0"/>
      </w:pPr>
      <w:r w:rsidRPr="00F3022D">
        <w:t>Сценарный анализ, основные преимущества и недостатки.</w:t>
      </w:r>
    </w:p>
    <w:p w:rsidR="000F25BC" w:rsidRPr="00F3022D" w:rsidRDefault="000F25BC" w:rsidP="000F25BC">
      <w:pPr>
        <w:pStyle w:val="a7"/>
        <w:numPr>
          <w:ilvl w:val="0"/>
          <w:numId w:val="3"/>
        </w:numPr>
        <w:spacing w:after="0"/>
      </w:pPr>
      <w:r w:rsidRPr="00F3022D">
        <w:t>Методик сценарного анализа</w:t>
      </w:r>
    </w:p>
    <w:p w:rsidR="000F25BC" w:rsidRPr="00F3022D" w:rsidRDefault="000F25BC" w:rsidP="000F25BC">
      <w:pPr>
        <w:pStyle w:val="a7"/>
        <w:numPr>
          <w:ilvl w:val="0"/>
          <w:numId w:val="3"/>
        </w:numPr>
        <w:spacing w:after="0"/>
      </w:pPr>
      <w:r w:rsidRPr="00F3022D">
        <w:t>Процесс разработки корпоративной стратегии на основе использования сценарного анализа</w:t>
      </w:r>
    </w:p>
    <w:p w:rsidR="000F25BC" w:rsidRPr="00F3022D" w:rsidRDefault="000F25BC" w:rsidP="000F25BC">
      <w:pPr>
        <w:pStyle w:val="a5"/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after="0"/>
        <w:jc w:val="both"/>
        <w:rPr>
          <w:bCs/>
        </w:rPr>
      </w:pPr>
      <w:r w:rsidRPr="00F3022D">
        <w:rPr>
          <w:bCs/>
        </w:rPr>
        <w:t>Конструирование сценариев в процессе проведения сценарного анализа.</w:t>
      </w:r>
    </w:p>
    <w:p w:rsidR="000F25BC" w:rsidRPr="00F3022D" w:rsidRDefault="000F25BC" w:rsidP="000F25BC">
      <w:pPr>
        <w:pStyle w:val="a5"/>
        <w:tabs>
          <w:tab w:val="left" w:pos="360"/>
          <w:tab w:val="left" w:pos="993"/>
          <w:tab w:val="left" w:pos="1134"/>
        </w:tabs>
        <w:spacing w:after="0"/>
        <w:ind w:left="720"/>
        <w:jc w:val="both"/>
        <w:rPr>
          <w:b/>
          <w:bCs/>
        </w:rPr>
      </w:pPr>
    </w:p>
    <w:p w:rsidR="000F25BC" w:rsidRPr="00824F08" w:rsidRDefault="000F25BC" w:rsidP="000F25BC">
      <w:pPr>
        <w:shd w:val="clear" w:color="auto" w:fill="FFFFFF"/>
        <w:rPr>
          <w:rStyle w:val="644efe85e3d7d01as2mrcssattr"/>
          <w:rFonts w:eastAsiaTheme="majorEastAsia"/>
          <w:lang w:val="ru-RU"/>
        </w:rPr>
      </w:pPr>
      <w:bookmarkStart w:id="2" w:name="_Toc480487764"/>
      <w:r w:rsidRPr="00824F08">
        <w:rPr>
          <w:rStyle w:val="644efe85e3d7d01as2mrcssattr"/>
          <w:rFonts w:eastAsiaTheme="majorEastAsia"/>
          <w:lang w:val="ru-RU"/>
        </w:rPr>
        <w:t>Реферат —</w:t>
      </w:r>
      <w:r w:rsidRPr="00F3022D">
        <w:rPr>
          <w:rStyle w:val="644efe85e3d7d01as2mrcssattr"/>
          <w:rFonts w:eastAsiaTheme="majorEastAsia"/>
        </w:rPr>
        <w:t> </w:t>
      </w:r>
      <w:r w:rsidRPr="00824F08">
        <w:rPr>
          <w:rStyle w:val="644efe85e3d7d01as2mrcssattr"/>
          <w:rFonts w:eastAsiaTheme="majorEastAsia"/>
          <w:lang w:val="ru-RU"/>
        </w:rPr>
        <w:t xml:space="preserve">20 балов. За семестр студент выполняет максимум три реферата, максимальная оценка за все рефераты за весь семестр 60 баллов. </w:t>
      </w:r>
    </w:p>
    <w:p w:rsidR="000F25BC" w:rsidRPr="00824F08" w:rsidRDefault="000F25BC" w:rsidP="000F25BC">
      <w:pPr>
        <w:shd w:val="clear" w:color="auto" w:fill="FFFFFF"/>
        <w:rPr>
          <w:rStyle w:val="644efe85e3d7d01as2mrcssattr"/>
          <w:rFonts w:eastAsiaTheme="majorEastAsia"/>
          <w:lang w:val="ru-RU"/>
        </w:rPr>
      </w:pPr>
    </w:p>
    <w:p w:rsidR="000F25BC" w:rsidRPr="00824F08" w:rsidRDefault="000F25BC" w:rsidP="000F25BC">
      <w:pPr>
        <w:shd w:val="clear" w:color="auto" w:fill="FFFFFF"/>
        <w:ind w:firstLine="567"/>
        <w:rPr>
          <w:lang w:val="ru-RU"/>
        </w:rPr>
      </w:pPr>
      <w:r w:rsidRPr="00824F08">
        <w:rPr>
          <w:rStyle w:val="644efe85e3d7d01as2mrcssattr"/>
          <w:rFonts w:eastAsiaTheme="majorEastAsia"/>
          <w:lang w:val="ru-RU"/>
        </w:rPr>
        <w:t>Критерии оценки за один реферат:</w:t>
      </w:r>
    </w:p>
    <w:p w:rsidR="000F25BC" w:rsidRPr="00F3022D" w:rsidRDefault="000F25BC" w:rsidP="000F25BC">
      <w:pPr>
        <w:pStyle w:val="a9"/>
        <w:shd w:val="clear" w:color="auto" w:fill="FFFFFF"/>
        <w:spacing w:before="0" w:beforeAutospacing="0" w:after="0" w:afterAutospacing="0"/>
      </w:pPr>
      <w:r w:rsidRPr="00F3022D">
        <w:lastRenderedPageBreak/>
        <w:t>- 16-20 балов выставляется студенту, если он подготовил содержательный реферат с высоким уровнем оригинальности материала;</w:t>
      </w:r>
    </w:p>
    <w:p w:rsidR="000F25BC" w:rsidRPr="00F3022D" w:rsidRDefault="000F25BC" w:rsidP="000F25BC">
      <w:pPr>
        <w:pStyle w:val="a9"/>
        <w:shd w:val="clear" w:color="auto" w:fill="FFFFFF"/>
        <w:spacing w:before="0" w:beforeAutospacing="0" w:after="0" w:afterAutospacing="0"/>
      </w:pPr>
      <w:r w:rsidRPr="00F3022D">
        <w:t>- 11-15 балов выставляется студенту, если он подготовил содержательный реферат, но часть материалов скопирована;</w:t>
      </w:r>
    </w:p>
    <w:p w:rsidR="000F25BC" w:rsidRPr="00F3022D" w:rsidRDefault="000F25BC" w:rsidP="000F25BC">
      <w:pPr>
        <w:pStyle w:val="a9"/>
        <w:shd w:val="clear" w:color="auto" w:fill="FFFFFF"/>
        <w:spacing w:before="0" w:beforeAutospacing="0" w:after="0" w:afterAutospacing="0"/>
      </w:pPr>
      <w:r w:rsidRPr="00F3022D">
        <w:t>- 6-10 баллов при существенной части скопированных материалов и наличии достаточно содержательного материала.</w:t>
      </w:r>
    </w:p>
    <w:p w:rsidR="000F25BC" w:rsidRPr="00F3022D" w:rsidRDefault="000F25BC" w:rsidP="000F25BC">
      <w:pPr>
        <w:pStyle w:val="a9"/>
        <w:shd w:val="clear" w:color="auto" w:fill="FFFFFF"/>
        <w:spacing w:before="0" w:beforeAutospacing="0" w:after="0" w:afterAutospacing="0"/>
      </w:pPr>
      <w:r w:rsidRPr="00F3022D">
        <w:t>- 0-5 баллов при скопированных материалах и низком уровне включенного в реферат материала.</w:t>
      </w:r>
    </w:p>
    <w:p w:rsidR="000F25BC" w:rsidRDefault="000F25BC" w:rsidP="000F25BC">
      <w:pPr>
        <w:pStyle w:val="1"/>
        <w:jc w:val="both"/>
      </w:pPr>
      <w:r>
        <w:t>3</w:t>
      </w:r>
      <w:r w:rsidRPr="00FB6029">
        <w:t xml:space="preserve"> Методические материалы, определяющие процедуры оценивания знаний, умений, навыков и (или) опыта деятельности, характеризующих</w:t>
      </w:r>
      <w:r>
        <w:t xml:space="preserve"> этапы формирования компетенций</w:t>
      </w:r>
      <w:bookmarkEnd w:id="2"/>
    </w:p>
    <w:p w:rsidR="000F25BC" w:rsidRPr="00824F08" w:rsidRDefault="000F25BC" w:rsidP="000F25BC">
      <w:pPr>
        <w:rPr>
          <w:lang w:val="ru-RU"/>
        </w:rPr>
      </w:pPr>
    </w:p>
    <w:p w:rsidR="000F25BC" w:rsidRPr="00824F08" w:rsidRDefault="000F25BC" w:rsidP="000F25BC">
      <w:pPr>
        <w:ind w:firstLine="708"/>
        <w:jc w:val="both"/>
        <w:rPr>
          <w:lang w:val="ru-RU"/>
        </w:rPr>
      </w:pPr>
      <w:r w:rsidRPr="00824F0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0F25BC" w:rsidRPr="00824F08" w:rsidRDefault="000F25BC" w:rsidP="000F25BC">
      <w:pPr>
        <w:ind w:firstLine="708"/>
        <w:jc w:val="both"/>
        <w:rPr>
          <w:lang w:val="ru-RU"/>
        </w:rPr>
      </w:pPr>
      <w:r w:rsidRPr="00824F08">
        <w:rPr>
          <w:b/>
          <w:lang w:val="ru-RU"/>
        </w:rPr>
        <w:t xml:space="preserve">Текущий контроль </w:t>
      </w:r>
      <w:r w:rsidRPr="00824F08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0F25BC" w:rsidRPr="00824F08" w:rsidRDefault="000F25BC" w:rsidP="000F25BC">
      <w:pPr>
        <w:jc w:val="both"/>
        <w:rPr>
          <w:lang w:val="ru-RU"/>
        </w:rPr>
      </w:pPr>
      <w:r w:rsidRPr="00824F08">
        <w:rPr>
          <w:lang w:val="ru-RU"/>
        </w:rPr>
        <w:t xml:space="preserve"> </w:t>
      </w:r>
      <w:r w:rsidRPr="00824F08">
        <w:rPr>
          <w:lang w:val="ru-RU"/>
        </w:rPr>
        <w:tab/>
      </w:r>
      <w:r w:rsidRPr="00824F08">
        <w:rPr>
          <w:b/>
          <w:lang w:val="ru-RU"/>
        </w:rPr>
        <w:t>Промежуточная аттестация</w:t>
      </w:r>
      <w:r w:rsidRPr="00824F08">
        <w:rPr>
          <w:lang w:val="ru-RU"/>
        </w:rPr>
        <w:t xml:space="preserve"> проводится в форме зачета. </w:t>
      </w:r>
    </w:p>
    <w:p w:rsidR="000F25BC" w:rsidRPr="00824F08" w:rsidRDefault="000F25BC" w:rsidP="000F25BC">
      <w:pPr>
        <w:ind w:firstLine="708"/>
        <w:jc w:val="both"/>
        <w:rPr>
          <w:lang w:val="ru-RU"/>
        </w:rPr>
      </w:pPr>
      <w:r w:rsidRPr="00824F08">
        <w:rPr>
          <w:lang w:val="ru-RU"/>
        </w:rPr>
        <w:t xml:space="preserve">Зачет проводится по расписанию промежуточной аттестации в устной форме виде.  Количество вопросов в зачетном задании – 3.  Проверка ответов и объявление результатов производится в день зачета. Результаты аттестации заносятся в зачетную  ведомость и зачетную книжку студента. Магистранты, не прошедшие промежуточную аттестацию по графику сессии, должны ликвидировать задолженность в установленном порядке. </w:t>
      </w:r>
    </w:p>
    <w:p w:rsidR="000F25BC" w:rsidRPr="00824F08" w:rsidRDefault="000F25BC" w:rsidP="000F25BC">
      <w:pPr>
        <w:jc w:val="both"/>
        <w:rPr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</w:p>
    <w:p w:rsidR="000F25BC" w:rsidRPr="00824F08" w:rsidRDefault="000F25BC" w:rsidP="000F25BC">
      <w:pPr>
        <w:widowControl w:val="0"/>
        <w:jc w:val="right"/>
        <w:rPr>
          <w:b/>
          <w:sz w:val="28"/>
          <w:szCs w:val="28"/>
          <w:lang w:val="ru-RU"/>
        </w:rPr>
      </w:pPr>
      <w:r w:rsidRPr="00824F08">
        <w:rPr>
          <w:b/>
          <w:sz w:val="28"/>
          <w:szCs w:val="28"/>
          <w:lang w:val="ru-RU"/>
        </w:rPr>
        <w:lastRenderedPageBreak/>
        <w:t>Приложение 2</w:t>
      </w:r>
    </w:p>
    <w:p w:rsidR="000F25BC" w:rsidRPr="00824F08" w:rsidRDefault="000F25BC" w:rsidP="000F25BC">
      <w:pPr>
        <w:jc w:val="center"/>
        <w:rPr>
          <w:b/>
          <w:sz w:val="28"/>
          <w:szCs w:val="28"/>
          <w:lang w:val="ru-RU"/>
        </w:rPr>
      </w:pPr>
    </w:p>
    <w:p w:rsidR="000F25BC" w:rsidRPr="00824F08" w:rsidRDefault="000F25BC" w:rsidP="000F25BC">
      <w:pPr>
        <w:jc w:val="center"/>
        <w:rPr>
          <w:i/>
          <w:lang w:val="ru-RU"/>
        </w:rPr>
      </w:pPr>
      <w:r w:rsidRPr="00824F08">
        <w:rPr>
          <w:b/>
          <w:sz w:val="28"/>
          <w:szCs w:val="28"/>
          <w:lang w:val="ru-RU"/>
        </w:rPr>
        <w:t>МЕТОДИЧЕСКИЕ УКАЗАНИЯ ПО ОСВОЕНИЮ ДИСЦИПЛИНЫ</w:t>
      </w:r>
    </w:p>
    <w:p w:rsidR="000F25BC" w:rsidRPr="00824F08" w:rsidRDefault="000F25BC" w:rsidP="000F25BC">
      <w:pPr>
        <w:widowControl w:val="0"/>
        <w:jc w:val="center"/>
        <w:rPr>
          <w:b/>
          <w:sz w:val="28"/>
          <w:szCs w:val="28"/>
          <w:lang w:val="ru-RU"/>
        </w:rPr>
      </w:pPr>
      <w:r w:rsidRPr="00824F08">
        <w:rPr>
          <w:b/>
          <w:sz w:val="28"/>
          <w:szCs w:val="28"/>
          <w:lang w:val="ru-RU"/>
        </w:rPr>
        <w:t>«Системный подход в стратегическом управлении»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Учебным планом предусмотрены следующие виды занятий: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- лекции;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- практические занятия;</w:t>
      </w:r>
    </w:p>
    <w:p w:rsidR="000F25BC" w:rsidRPr="00824F08" w:rsidRDefault="000F25BC" w:rsidP="000F25BC">
      <w:pPr>
        <w:jc w:val="both"/>
        <w:rPr>
          <w:sz w:val="28"/>
          <w:szCs w:val="28"/>
          <w:lang w:val="ru-RU"/>
        </w:rPr>
      </w:pPr>
      <w:r w:rsidRPr="00824F08">
        <w:rPr>
          <w:sz w:val="28"/>
          <w:szCs w:val="28"/>
          <w:lang w:val="ru-RU"/>
        </w:rPr>
        <w:tab/>
      </w:r>
      <w:proofErr w:type="gramStart"/>
      <w:r w:rsidRPr="00824F08">
        <w:rPr>
          <w:sz w:val="28"/>
          <w:szCs w:val="28"/>
          <w:lang w:val="ru-RU"/>
        </w:rPr>
        <w:t>В ходе лекционных занятий рассматриваются общие характеристики систем управления, особенности системного процессного и ситуационного подходов в управлении, основы теории систем, классификация и закономерности функционирования систем, роль системного анализа в изучении современных управленческих проблем, структура и инструменты разработки корпоративных стратегий и бизнес-стратегий, содержание современного стратегического анализа, методики сценарного анализа и их место в структуре стратегического анализа.</w:t>
      </w:r>
      <w:proofErr w:type="gramEnd"/>
    </w:p>
    <w:p w:rsidR="000F25BC" w:rsidRPr="006417A2" w:rsidRDefault="000F25BC" w:rsidP="000F25BC">
      <w:pPr>
        <w:pStyle w:val="a5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6417A2">
        <w:rPr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0F25BC" w:rsidRPr="006417A2" w:rsidRDefault="000F25BC" w:rsidP="000F25BC">
      <w:pPr>
        <w:pStyle w:val="a5"/>
        <w:widowControl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417A2">
        <w:rPr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понимания и интерпретации структуры и содержания системного подхода, анализа специфики современных методов стратегического управления, трансформации системы взглядов на роль, значение и структуру корпоративных стратегий и бизнес-стратегий, методов стратегического анализа, а также роли сценарного анализа в качестве одного из компонентов стратегического анализа, Рассматриваются вопросы</w:t>
      </w:r>
      <w:proofErr w:type="gramEnd"/>
      <w:r w:rsidRPr="006417A2">
        <w:rPr>
          <w:sz w:val="28"/>
          <w:szCs w:val="28"/>
        </w:rPr>
        <w:t xml:space="preserve"> использования системного подхода и сценарного анализа при разработке корпоративных стратегий и </w:t>
      </w:r>
      <w:proofErr w:type="gramStart"/>
      <w:r w:rsidRPr="006417A2">
        <w:rPr>
          <w:sz w:val="28"/>
          <w:szCs w:val="28"/>
        </w:rPr>
        <w:t>бизнес-стратегий</w:t>
      </w:r>
      <w:proofErr w:type="gramEnd"/>
      <w:r w:rsidRPr="006417A2">
        <w:rPr>
          <w:sz w:val="28"/>
          <w:szCs w:val="28"/>
        </w:rPr>
        <w:t xml:space="preserve">, использования методов матричного анализа (матрицы </w:t>
      </w:r>
      <w:r>
        <w:rPr>
          <w:sz w:val="28"/>
          <w:szCs w:val="28"/>
          <w:lang w:val="en-US"/>
        </w:rPr>
        <w:t>GE</w:t>
      </w:r>
      <w:r w:rsidRPr="006417A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McKinsey</w:t>
      </w:r>
      <w:r w:rsidRPr="006417A2">
        <w:rPr>
          <w:sz w:val="28"/>
          <w:szCs w:val="28"/>
        </w:rPr>
        <w:t xml:space="preserve">, </w:t>
      </w:r>
      <w:r>
        <w:rPr>
          <w:sz w:val="28"/>
          <w:szCs w:val="28"/>
        </w:rPr>
        <w:t>«Привлекательность отрасли/Обеспеченность ресурсами для преодоления барьеров на входе», «Привлекательность рынка/Обеспеченность ресурсами для реализации КФУ»</w:t>
      </w:r>
      <w:r w:rsidRPr="006417A2">
        <w:rPr>
          <w:sz w:val="28"/>
          <w:szCs w:val="28"/>
        </w:rPr>
        <w:t>) при разработке корпоративных стратегий и бизнес-стратегий при помощи современного программного обеспечения.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При подготовке к практическим занятиям каждый студент должен: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– изучить рекомендованную учебную литературу;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– изучить конспекты лекций;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– подготовить ответы на все вопросы по изучаемой теме;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– самостоятельно изучить вопросы, рекомендованные преподавателем для самостоятельной проработки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lastRenderedPageBreak/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824F08">
        <w:rPr>
          <w:bCs/>
          <w:sz w:val="28"/>
          <w:szCs w:val="28"/>
          <w:lang w:val="ru-RU"/>
        </w:rPr>
        <w:t>т.ч</w:t>
      </w:r>
      <w:proofErr w:type="spellEnd"/>
      <w:r w:rsidRPr="00824F08">
        <w:rPr>
          <w:bCs/>
          <w:sz w:val="28"/>
          <w:szCs w:val="28"/>
          <w:lang w:val="ru-RU"/>
        </w:rPr>
        <w:t>. интерактивные) методы обучения, в частности: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>- интерактивная доска для подготовки и проведения лекционных и семинарских занятий;</w:t>
      </w:r>
    </w:p>
    <w:p w:rsidR="000F25BC" w:rsidRPr="00824F08" w:rsidRDefault="000F25BC" w:rsidP="000F25BC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24F08">
        <w:rPr>
          <w:bCs/>
          <w:sz w:val="28"/>
          <w:szCs w:val="28"/>
          <w:lang w:val="ru-RU"/>
        </w:rPr>
        <w:t xml:space="preserve">- размещение материалов курса на сервере РГЭУ для доступа студентам методических материалов курса. </w:t>
      </w:r>
    </w:p>
    <w:p w:rsidR="000F25BC" w:rsidRDefault="000F25BC" w:rsidP="000F25BC">
      <w:pPr>
        <w:rPr>
          <w:lang w:val="ru-RU"/>
        </w:rPr>
      </w:pPr>
    </w:p>
    <w:p w:rsidR="000F25BC" w:rsidRDefault="000F25BC" w:rsidP="000F25BC">
      <w:pPr>
        <w:rPr>
          <w:lang w:val="ru-RU"/>
        </w:rPr>
      </w:pPr>
    </w:p>
    <w:p w:rsidR="000F25BC" w:rsidRDefault="000F25BC" w:rsidP="000F25BC">
      <w:pPr>
        <w:rPr>
          <w:lang w:val="ru-RU"/>
        </w:rPr>
      </w:pPr>
    </w:p>
    <w:p w:rsidR="000F25BC" w:rsidRDefault="000F25BC" w:rsidP="000F25BC">
      <w:pPr>
        <w:rPr>
          <w:lang w:val="ru-RU"/>
        </w:rPr>
      </w:pPr>
    </w:p>
    <w:p w:rsidR="000F25BC" w:rsidRPr="00824F08" w:rsidRDefault="000F25BC" w:rsidP="000F25BC">
      <w:pPr>
        <w:rPr>
          <w:lang w:val="ru-RU"/>
        </w:rPr>
      </w:pPr>
    </w:p>
    <w:p w:rsidR="000F25BC" w:rsidRPr="000F25BC" w:rsidRDefault="000F25BC">
      <w:pPr>
        <w:rPr>
          <w:lang w:val="ru-RU"/>
        </w:rPr>
      </w:pPr>
      <w:bookmarkStart w:id="3" w:name="_GoBack"/>
      <w:bookmarkEnd w:id="3"/>
    </w:p>
    <w:sectPr w:rsidR="000F25BC" w:rsidRPr="000F25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343"/>
    <w:multiLevelType w:val="hybridMultilevel"/>
    <w:tmpl w:val="09F8B4C2"/>
    <w:lvl w:ilvl="0" w:tplc="27460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25E1"/>
    <w:multiLevelType w:val="multilevel"/>
    <w:tmpl w:val="C17A12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5A1027"/>
    <w:multiLevelType w:val="hybridMultilevel"/>
    <w:tmpl w:val="B2C2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451B5"/>
    <w:multiLevelType w:val="hybridMultilevel"/>
    <w:tmpl w:val="8614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65B39"/>
    <w:multiLevelType w:val="hybridMultilevel"/>
    <w:tmpl w:val="DAC668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25BC"/>
    <w:rsid w:val="001F0BC7"/>
    <w:rsid w:val="009F45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25B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25BC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rsid w:val="000F25B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25B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0F25BC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0F25BC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0F25B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5B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0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44efe85e3d7d01as2mrcssattr">
    <w:name w:val="644efe85e3d7d01as2_mr_css_attr"/>
    <w:basedOn w:val="a0"/>
    <w:rsid w:val="000F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2021-2022_z38_04_08_03_1_plx_Системный подход в стратегическом управлении</dc:title>
  <dc:creator>FastReport.NET</dc:creator>
  <cp:lastModifiedBy>Елена А. Зандер</cp:lastModifiedBy>
  <cp:revision>2</cp:revision>
  <dcterms:created xsi:type="dcterms:W3CDTF">2022-01-20T12:03:00Z</dcterms:created>
  <dcterms:modified xsi:type="dcterms:W3CDTF">2022-01-20T12:09:00Z</dcterms:modified>
</cp:coreProperties>
</file>