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469" w:rsidRDefault="00F82A02">
      <w:pPr>
        <w:rPr>
          <w:sz w:val="0"/>
          <w:szCs w:val="0"/>
        </w:rPr>
      </w:pPr>
      <w:r w:rsidRPr="00F82A02">
        <w:rPr>
          <w:noProof/>
          <w:lang w:val="ru-RU" w:eastAsia="ru-RU"/>
        </w:rPr>
        <w:drawing>
          <wp:inline distT="0" distB="0" distL="0" distR="0">
            <wp:extent cx="6480810" cy="8797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A2">
        <w:br w:type="page"/>
      </w:r>
    </w:p>
    <w:p w:rsidR="00367469" w:rsidRPr="00AA65A2" w:rsidRDefault="00F82A02">
      <w:pPr>
        <w:rPr>
          <w:sz w:val="0"/>
          <w:szCs w:val="0"/>
          <w:lang w:val="ru-RU"/>
        </w:rPr>
      </w:pPr>
      <w:r w:rsidRPr="00F82A02">
        <w:rPr>
          <w:noProof/>
          <w:lang w:val="ru-RU" w:eastAsia="ru-RU"/>
        </w:rPr>
        <w:lastRenderedPageBreak/>
        <w:drawing>
          <wp:inline distT="0" distB="0" distL="0" distR="0">
            <wp:extent cx="6480810" cy="91515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5A2" w:rsidRPr="00AA65A2">
        <w:rPr>
          <w:lang w:val="ru-RU"/>
        </w:rPr>
        <w:br w:type="page"/>
      </w:r>
    </w:p>
    <w:p w:rsidR="00367469" w:rsidRPr="00AA65A2" w:rsidRDefault="0036746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6746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z45.03.02.02_1.plx</w:t>
            </w:r>
          </w:p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67469" w:rsidRPr="005746A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367469" w:rsidRPr="005746A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367469" w:rsidRPr="005746AD">
        <w:trPr>
          <w:trHeight w:hRule="exact" w:val="277"/>
        </w:trPr>
        <w:tc>
          <w:tcPr>
            <w:tcW w:w="766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674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67469" w:rsidRPr="005746A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67469" w:rsidRPr="005746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367469" w:rsidRPr="005746A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674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674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674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6746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36746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367469">
        <w:trPr>
          <w:trHeight w:hRule="exact" w:val="277"/>
        </w:trPr>
        <w:tc>
          <w:tcPr>
            <w:tcW w:w="766" w:type="dxa"/>
          </w:tcPr>
          <w:p w:rsidR="00367469" w:rsidRDefault="00367469"/>
        </w:tc>
        <w:tc>
          <w:tcPr>
            <w:tcW w:w="228" w:type="dxa"/>
          </w:tcPr>
          <w:p w:rsidR="00367469" w:rsidRDefault="00367469"/>
        </w:tc>
        <w:tc>
          <w:tcPr>
            <w:tcW w:w="1844" w:type="dxa"/>
          </w:tcPr>
          <w:p w:rsidR="00367469" w:rsidRDefault="00367469"/>
        </w:tc>
        <w:tc>
          <w:tcPr>
            <w:tcW w:w="1702" w:type="dxa"/>
          </w:tcPr>
          <w:p w:rsidR="00367469" w:rsidRDefault="00367469"/>
        </w:tc>
        <w:tc>
          <w:tcPr>
            <w:tcW w:w="143" w:type="dxa"/>
          </w:tcPr>
          <w:p w:rsidR="00367469" w:rsidRDefault="00367469"/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993" w:type="dxa"/>
          </w:tcPr>
          <w:p w:rsidR="00367469" w:rsidRDefault="00367469"/>
        </w:tc>
      </w:tr>
      <w:tr w:rsidR="00367469" w:rsidRPr="005746A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67469" w:rsidRPr="005746A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5:   </w:t>
            </w:r>
            <w:proofErr w:type="gramEnd"/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осознанию значения гуманистических ценностей для сохранения и развития современной цивилизации; готовностью принимать нравственные обязательства по отношению к окружающей природе, обществу и культурному наследию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7469" w:rsidRPr="005746AD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Базовые исторические понятия и термины; базовые гуманистические ценности современных цивилизаций; фактический материал по истории возникновения, становления и развития Российского государства с древнейших времен; закономерности, тенденции, основные 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 исторического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общества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7469" w:rsidRPr="005746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знания о базовых исторических понятиях и терминах, этапах развития истории России, гуманистических ценностях современных цивилизаций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67469" w:rsidRPr="005746A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использования междисциплинарного подхода при анализе событий и 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  российской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мировой истории, необходимых для осознания гуманистических </w:t>
            </w:r>
            <w:proofErr w:type="spell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ценнностей</w:t>
            </w:r>
            <w:proofErr w:type="spell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сохраняющих и развивающих современную цивилизацию</w:t>
            </w:r>
          </w:p>
        </w:tc>
      </w:tr>
      <w:tr w:rsidR="00367469" w:rsidRPr="005746AD">
        <w:trPr>
          <w:trHeight w:hRule="exact" w:val="277"/>
        </w:trPr>
        <w:tc>
          <w:tcPr>
            <w:tcW w:w="766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7469" w:rsidRPr="00AA65A2" w:rsidRDefault="00367469">
            <w:pPr>
              <w:rPr>
                <w:lang w:val="ru-RU"/>
              </w:rPr>
            </w:pP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6746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67469" w:rsidRPr="005746A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</w:tr>
    </w:tbl>
    <w:p w:rsidR="00367469" w:rsidRPr="00AA65A2" w:rsidRDefault="00AA65A2">
      <w:pPr>
        <w:rPr>
          <w:sz w:val="0"/>
          <w:szCs w:val="0"/>
          <w:lang w:val="ru-RU"/>
        </w:rPr>
      </w:pPr>
      <w:r w:rsidRPr="00AA65A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7"/>
        <w:gridCol w:w="118"/>
        <w:gridCol w:w="808"/>
        <w:gridCol w:w="679"/>
        <w:gridCol w:w="1086"/>
        <w:gridCol w:w="1208"/>
        <w:gridCol w:w="670"/>
        <w:gridCol w:w="386"/>
        <w:gridCol w:w="942"/>
      </w:tblGrid>
      <w:tr w:rsidR="003674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6746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</w:tbl>
    <w:p w:rsidR="00367469" w:rsidRDefault="00AA65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1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3674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674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Pr="00AA65A2" w:rsidRDefault="003674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7469" w:rsidRPr="00AA65A2" w:rsidRDefault="003674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 w:rsidRPr="005746A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367469">
            <w:pPr>
              <w:rPr>
                <w:lang w:val="ru-RU"/>
              </w:rPr>
            </w:pPr>
          </w:p>
        </w:tc>
      </w:tr>
      <w:tr w:rsidR="003674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</w:tbl>
    <w:p w:rsidR="00367469" w:rsidRDefault="00AA65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3674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674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</w:tbl>
    <w:p w:rsidR="00367469" w:rsidRDefault="00AA65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3674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674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</w:tr>
      <w:tr w:rsidR="00367469">
        <w:trPr>
          <w:trHeight w:hRule="exact" w:val="277"/>
        </w:trPr>
        <w:tc>
          <w:tcPr>
            <w:tcW w:w="993" w:type="dxa"/>
          </w:tcPr>
          <w:p w:rsidR="00367469" w:rsidRDefault="00367469"/>
        </w:tc>
        <w:tc>
          <w:tcPr>
            <w:tcW w:w="3545" w:type="dxa"/>
          </w:tcPr>
          <w:p w:rsidR="00367469" w:rsidRDefault="00367469"/>
        </w:tc>
        <w:tc>
          <w:tcPr>
            <w:tcW w:w="143" w:type="dxa"/>
          </w:tcPr>
          <w:p w:rsidR="00367469" w:rsidRDefault="00367469"/>
        </w:tc>
        <w:tc>
          <w:tcPr>
            <w:tcW w:w="851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135" w:type="dxa"/>
          </w:tcPr>
          <w:p w:rsidR="00367469" w:rsidRDefault="00367469"/>
        </w:tc>
        <w:tc>
          <w:tcPr>
            <w:tcW w:w="1277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426" w:type="dxa"/>
          </w:tcPr>
          <w:p w:rsidR="00367469" w:rsidRDefault="00367469"/>
        </w:tc>
        <w:tc>
          <w:tcPr>
            <w:tcW w:w="993" w:type="dxa"/>
          </w:tcPr>
          <w:p w:rsidR="00367469" w:rsidRDefault="00367469"/>
        </w:tc>
      </w:tr>
      <w:tr w:rsidR="0036746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67469">
        <w:trPr>
          <w:trHeight w:hRule="exact" w:val="108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Завершающий период Великой Отечественной войны (1944- май 1945 гг.).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67469" w:rsidRDefault="00AA65A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8"/>
        <w:gridCol w:w="1834"/>
        <w:gridCol w:w="1862"/>
        <w:gridCol w:w="1940"/>
        <w:gridCol w:w="2162"/>
        <w:gridCol w:w="701"/>
        <w:gridCol w:w="997"/>
      </w:tblGrid>
      <w:tr w:rsidR="0036746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z45.03.02.02_1.plx</w:t>
            </w:r>
          </w:p>
        </w:tc>
        <w:tc>
          <w:tcPr>
            <w:tcW w:w="2127" w:type="dxa"/>
          </w:tcPr>
          <w:p w:rsidR="00367469" w:rsidRDefault="00367469"/>
        </w:tc>
        <w:tc>
          <w:tcPr>
            <w:tcW w:w="2269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67469" w:rsidRPr="005746AD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367469" w:rsidRPr="00F82A02" w:rsidRDefault="0036746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67469" w:rsidRPr="005746AD">
        <w:trPr>
          <w:trHeight w:hRule="exact" w:val="277"/>
        </w:trPr>
        <w:tc>
          <w:tcPr>
            <w:tcW w:w="710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67469" w:rsidRPr="00F82A02" w:rsidRDefault="00367469">
            <w:pPr>
              <w:rPr>
                <w:lang w:val="ru-RU"/>
              </w:rPr>
            </w:pP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74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74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74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3674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3674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367469" w:rsidRPr="005746A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F82A0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F82A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674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36746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674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6746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Самыгин П. С., Шевелева Е. В., Шевелев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для бакалавров: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6746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67469" w:rsidRPr="005746A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674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6746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6746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67469">
        <w:trPr>
          <w:trHeight w:hRule="exact" w:val="277"/>
        </w:trPr>
        <w:tc>
          <w:tcPr>
            <w:tcW w:w="710" w:type="dxa"/>
          </w:tcPr>
          <w:p w:rsidR="00367469" w:rsidRDefault="00367469"/>
        </w:tc>
        <w:tc>
          <w:tcPr>
            <w:tcW w:w="58" w:type="dxa"/>
          </w:tcPr>
          <w:p w:rsidR="00367469" w:rsidRDefault="00367469"/>
        </w:tc>
        <w:tc>
          <w:tcPr>
            <w:tcW w:w="1929" w:type="dxa"/>
          </w:tcPr>
          <w:p w:rsidR="00367469" w:rsidRDefault="00367469"/>
        </w:tc>
        <w:tc>
          <w:tcPr>
            <w:tcW w:w="1986" w:type="dxa"/>
          </w:tcPr>
          <w:p w:rsidR="00367469" w:rsidRDefault="00367469"/>
        </w:tc>
        <w:tc>
          <w:tcPr>
            <w:tcW w:w="2127" w:type="dxa"/>
          </w:tcPr>
          <w:p w:rsidR="00367469" w:rsidRDefault="00367469"/>
        </w:tc>
        <w:tc>
          <w:tcPr>
            <w:tcW w:w="2269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993" w:type="dxa"/>
          </w:tcPr>
          <w:p w:rsidR="00367469" w:rsidRDefault="00367469"/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6746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Default="00AA65A2">
            <w:pPr>
              <w:spacing w:after="0" w:line="240" w:lineRule="auto"/>
              <w:rPr>
                <w:sz w:val="19"/>
                <w:szCs w:val="19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67469">
        <w:trPr>
          <w:trHeight w:hRule="exact" w:val="277"/>
        </w:trPr>
        <w:tc>
          <w:tcPr>
            <w:tcW w:w="710" w:type="dxa"/>
          </w:tcPr>
          <w:p w:rsidR="00367469" w:rsidRDefault="00367469"/>
        </w:tc>
        <w:tc>
          <w:tcPr>
            <w:tcW w:w="58" w:type="dxa"/>
          </w:tcPr>
          <w:p w:rsidR="00367469" w:rsidRDefault="00367469"/>
        </w:tc>
        <w:tc>
          <w:tcPr>
            <w:tcW w:w="1929" w:type="dxa"/>
          </w:tcPr>
          <w:p w:rsidR="00367469" w:rsidRDefault="00367469"/>
        </w:tc>
        <w:tc>
          <w:tcPr>
            <w:tcW w:w="1986" w:type="dxa"/>
          </w:tcPr>
          <w:p w:rsidR="00367469" w:rsidRDefault="00367469"/>
        </w:tc>
        <w:tc>
          <w:tcPr>
            <w:tcW w:w="2127" w:type="dxa"/>
          </w:tcPr>
          <w:p w:rsidR="00367469" w:rsidRDefault="00367469"/>
        </w:tc>
        <w:tc>
          <w:tcPr>
            <w:tcW w:w="2269" w:type="dxa"/>
          </w:tcPr>
          <w:p w:rsidR="00367469" w:rsidRDefault="00367469"/>
        </w:tc>
        <w:tc>
          <w:tcPr>
            <w:tcW w:w="710" w:type="dxa"/>
          </w:tcPr>
          <w:p w:rsidR="00367469" w:rsidRDefault="00367469"/>
        </w:tc>
        <w:tc>
          <w:tcPr>
            <w:tcW w:w="993" w:type="dxa"/>
          </w:tcPr>
          <w:p w:rsidR="00367469" w:rsidRDefault="00367469"/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67469" w:rsidRPr="005746A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67469" w:rsidRPr="00AA65A2" w:rsidRDefault="00AA65A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65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67469" w:rsidRPr="00AA65A2" w:rsidRDefault="00367469">
      <w:pPr>
        <w:rPr>
          <w:lang w:val="ru-RU"/>
        </w:rPr>
      </w:pPr>
    </w:p>
    <w:p w:rsidR="00AA65A2" w:rsidRPr="00AA65A2" w:rsidRDefault="00AA65A2">
      <w:pPr>
        <w:rPr>
          <w:lang w:val="ru-RU"/>
        </w:rPr>
      </w:pPr>
    </w:p>
    <w:p w:rsidR="00AA65A2" w:rsidRDefault="00AA65A2">
      <w:pPr>
        <w:rPr>
          <w:lang w:val="ru-RU"/>
        </w:rPr>
      </w:pPr>
    </w:p>
    <w:p w:rsidR="00AA65A2" w:rsidRDefault="00AA65A2">
      <w:pPr>
        <w:rPr>
          <w:lang w:val="ru-RU"/>
        </w:rPr>
      </w:pPr>
    </w:p>
    <w:p w:rsidR="00AA65A2" w:rsidRDefault="00AA65A2">
      <w:pPr>
        <w:rPr>
          <w:lang w:val="ru-RU"/>
        </w:rPr>
      </w:pPr>
    </w:p>
    <w:p w:rsidR="00AA65A2" w:rsidRPr="00AA65A2" w:rsidRDefault="00F82A02" w:rsidP="00AA65A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82A0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89259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AA65A2" w:rsidRPr="00AA65A2" w:rsidRDefault="00AA65A2" w:rsidP="00AA65A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AA65A2" w:rsidRPr="00AA65A2" w:rsidRDefault="00AA65A2" w:rsidP="00AA65A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AA65A2" w:rsidRPr="00AA65A2" w:rsidRDefault="00AA65A2" w:rsidP="00AA65A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AA65A2" w:rsidRPr="00AA65A2" w:rsidRDefault="00AA65A2" w:rsidP="00AA65A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AA65A2" w:rsidRPr="00AA65A2" w:rsidRDefault="00AA65A2" w:rsidP="00AA65A2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AA65A2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AA65A2" w:rsidRPr="00AA65A2" w:rsidRDefault="00AA65A2" w:rsidP="00AA65A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AA65A2" w:rsidRPr="00AA65A2" w:rsidRDefault="00AA65A2" w:rsidP="00AA65A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bookmarkStart w:id="0" w:name="_GoBack"/>
            <w:bookmarkEnd w:id="0"/>
            <w:p w:rsidR="005746AD" w:rsidRDefault="00AA65A2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A65A2">
                <w:rPr>
                  <w:sz w:val="28"/>
                  <w:szCs w:val="28"/>
                </w:rPr>
                <w:fldChar w:fldCharType="begin"/>
              </w:r>
              <w:r w:rsidRPr="00AA65A2">
                <w:rPr>
                  <w:sz w:val="28"/>
                  <w:szCs w:val="28"/>
                </w:rPr>
                <w:instrText xml:space="preserve"> TOC \o "1-3" \h \z \u </w:instrText>
              </w:r>
              <w:r w:rsidRPr="00AA65A2">
                <w:rPr>
                  <w:sz w:val="28"/>
                  <w:szCs w:val="28"/>
                </w:rPr>
                <w:fldChar w:fldCharType="separate"/>
              </w:r>
              <w:r w:rsidR="005746AD" w:rsidRPr="00530D35">
                <w:rPr>
                  <w:rStyle w:val="ae"/>
                  <w:noProof/>
                </w:rPr>
                <w:fldChar w:fldCharType="begin"/>
              </w:r>
              <w:r w:rsidR="005746AD" w:rsidRPr="00530D35">
                <w:rPr>
                  <w:rStyle w:val="ae"/>
                  <w:noProof/>
                </w:rPr>
                <w:instrText xml:space="preserve"> </w:instrText>
              </w:r>
              <w:r w:rsidR="005746AD">
                <w:rPr>
                  <w:noProof/>
                </w:rPr>
                <w:instrText>HYPERLINK \l "_Toc528745885"</w:instrText>
              </w:r>
              <w:r w:rsidR="005746AD" w:rsidRPr="00530D35">
                <w:rPr>
                  <w:rStyle w:val="ae"/>
                  <w:noProof/>
                </w:rPr>
                <w:instrText xml:space="preserve"> </w:instrText>
              </w:r>
              <w:r w:rsidR="005746AD" w:rsidRPr="00530D35">
                <w:rPr>
                  <w:rStyle w:val="ae"/>
                  <w:noProof/>
                </w:rPr>
              </w:r>
              <w:r w:rsidR="005746AD" w:rsidRPr="00530D35">
                <w:rPr>
                  <w:rStyle w:val="ae"/>
                  <w:noProof/>
                </w:rPr>
                <w:fldChar w:fldCharType="separate"/>
              </w:r>
              <w:r w:rsidR="005746AD" w:rsidRPr="00530D35">
                <w:rPr>
                  <w:rStyle w:val="ae"/>
                  <w:b/>
                  <w:bCs/>
                  <w:noProof/>
                </w:rPr>
                <w:t>1 Перечень компетенций с указанием этапов их формирования в процессе освоения образовательной программы</w:t>
              </w:r>
              <w:r w:rsidR="005746AD">
                <w:rPr>
                  <w:noProof/>
                  <w:webHidden/>
                </w:rPr>
                <w:tab/>
              </w:r>
              <w:r w:rsidR="005746AD">
                <w:rPr>
                  <w:noProof/>
                  <w:webHidden/>
                </w:rPr>
                <w:fldChar w:fldCharType="begin"/>
              </w:r>
              <w:r w:rsidR="005746AD">
                <w:rPr>
                  <w:noProof/>
                  <w:webHidden/>
                </w:rPr>
                <w:instrText xml:space="preserve"> PAGEREF _Toc528745885 \h </w:instrText>
              </w:r>
              <w:r w:rsidR="005746AD">
                <w:rPr>
                  <w:noProof/>
                  <w:webHidden/>
                </w:rPr>
              </w:r>
              <w:r w:rsidR="005746AD">
                <w:rPr>
                  <w:noProof/>
                  <w:webHidden/>
                </w:rPr>
                <w:fldChar w:fldCharType="separate"/>
              </w:r>
              <w:r w:rsidR="005746AD">
                <w:rPr>
                  <w:noProof/>
                  <w:webHidden/>
                </w:rPr>
                <w:t>11</w:t>
              </w:r>
              <w:r w:rsidR="005746AD">
                <w:rPr>
                  <w:noProof/>
                  <w:webHidden/>
                </w:rPr>
                <w:fldChar w:fldCharType="end"/>
              </w:r>
              <w:r w:rsidR="005746AD" w:rsidRPr="00530D35">
                <w:rPr>
                  <w:rStyle w:val="ae"/>
                  <w:noProof/>
                </w:rPr>
                <w:fldChar w:fldCharType="end"/>
              </w:r>
            </w:p>
            <w:p w:rsidR="005746AD" w:rsidRDefault="005746A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86" w:history="1">
                <w:r w:rsidRPr="00530D35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746AD" w:rsidRDefault="005746A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87" w:history="1">
                <w:r w:rsidRPr="00530D35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5746AD" w:rsidRDefault="005746AD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5888" w:history="1">
                <w:r w:rsidRPr="00530D35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_Toc528745888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AA65A2" w:rsidRPr="00AA65A2" w:rsidRDefault="00AA65A2" w:rsidP="00AA65A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AA65A2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AA65A2" w:rsidRPr="00AA65A2" w:rsidRDefault="00AA65A2" w:rsidP="00AA65A2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AA65A2" w:rsidRPr="00AA65A2" w:rsidRDefault="005746AD" w:rsidP="00AA65A2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82A02" w:rsidRDefault="00F82A0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82A02" w:rsidRDefault="00F82A0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82A02" w:rsidRPr="00AA65A2" w:rsidRDefault="00F82A0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1" w:name="_Toc420739500"/>
      <w:bookmarkStart w:id="2" w:name="_Toc528745885"/>
      <w:r w:rsidRPr="00AA65A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A65A2" w:rsidRPr="00AA65A2" w:rsidRDefault="00AA65A2" w:rsidP="00AA65A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AA65A2" w:rsidRPr="00AA65A2" w:rsidRDefault="00AA65A2" w:rsidP="00AA65A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3" w:name="_Toc453750943"/>
      <w:bookmarkStart w:id="4" w:name="_Toc528745886"/>
      <w:r w:rsidRPr="00AA65A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AA65A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AA65A2" w:rsidRPr="00AA65A2" w:rsidRDefault="00AA65A2" w:rsidP="00AA65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AA65A2" w:rsidRPr="00AA65A2" w:rsidTr="00AA65A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A65A2" w:rsidRPr="005746AD" w:rsidTr="00AA65A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A65A2">
              <w:rPr>
                <w:rFonts w:ascii="Times New Roman" w:eastAsia="Calibri" w:hAnsi="Times New Roman" w:cs="Times New Roman"/>
                <w:color w:val="000000"/>
                <w:lang w:val="ru-RU"/>
              </w:rPr>
              <w:t>ОК-5: способностью 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наследию</w:t>
            </w:r>
          </w:p>
        </w:tc>
      </w:tr>
      <w:tr w:rsidR="00AA65A2" w:rsidRPr="005746AD" w:rsidTr="00AA65A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</w:t>
            </w:r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базовые исторические понятия и термины; базовые гуманистические ценности современных цивилизаций; фактический материал по истории возникновения, становления и развития Российского государства с древнейших времен; закономерности, тенденции, основные этапы  исторического развития общества;  основные закономерности развития природы, общества и культуры в контексте исторического развития; характеристику основных этапов и закономерностей исторического развития общества; характерные черты для анализа закономерностей исторического развития в целях </w:t>
            </w:r>
            <w:proofErr w:type="spellStart"/>
            <w:r w:rsidRPr="00AA65A2">
              <w:rPr>
                <w:rFonts w:ascii="Times New Roman" w:eastAsia="Calibri" w:hAnsi="Times New Roman" w:cs="Times New Roman"/>
                <w:lang w:val="ru-RU"/>
              </w:rPr>
              <w:t>формированиякомплекса</w:t>
            </w:r>
            <w:proofErr w:type="spellEnd"/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 нравственных обязательств по отношению к окружающей природе, обществу и культурному наследию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AA65A2" w:rsidRPr="005746AD" w:rsidTr="00AA65A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</w:t>
            </w:r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применять на практике знания о базовых исторических понятиях и терминах, этапах развития истории России, гуманистических ценностях современных цивилизаций; принимать нравственные обязательства по отношению к окружающей природе, обществу и культурному </w:t>
            </w:r>
            <w:proofErr w:type="spellStart"/>
            <w:proofErr w:type="gramStart"/>
            <w:r w:rsidRPr="00AA65A2">
              <w:rPr>
                <w:rFonts w:ascii="Times New Roman" w:eastAsia="Calibri" w:hAnsi="Times New Roman" w:cs="Times New Roman"/>
                <w:lang w:val="ru-RU"/>
              </w:rPr>
              <w:t>наследию;уметь</w:t>
            </w:r>
            <w:proofErr w:type="spellEnd"/>
            <w:proofErr w:type="gramEnd"/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 сравнивать и анализировать факты и </w:t>
            </w:r>
            <w:r w:rsidRPr="00AA65A2">
              <w:rPr>
                <w:rFonts w:ascii="Times New Roman" w:eastAsia="Calibri" w:hAnsi="Times New Roman" w:cs="Times New Roman"/>
                <w:lang w:val="ru-RU"/>
              </w:rPr>
              <w:lastRenderedPageBreak/>
              <w:t>явления общественной жизни на основе исторического материала, необходимого для осознания значения гуманистических ценностей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lastRenderedPageBreak/>
              <w:t>Д – доклад (темы 6-10),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AA65A2" w:rsidRPr="005746AD" w:rsidTr="00AA65A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</w:t>
            </w:r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навыками использования междисциплинарного подхода при анализе событий и </w:t>
            </w:r>
            <w:proofErr w:type="gramStart"/>
            <w:r w:rsidRPr="00AA65A2">
              <w:rPr>
                <w:rFonts w:ascii="Times New Roman" w:eastAsia="Calibri" w:hAnsi="Times New Roman" w:cs="Times New Roman"/>
                <w:lang w:val="ru-RU"/>
              </w:rPr>
              <w:t>явлений  российской</w:t>
            </w:r>
            <w:proofErr w:type="gramEnd"/>
            <w:r w:rsidRPr="00AA65A2">
              <w:rPr>
                <w:rFonts w:ascii="Times New Roman" w:eastAsia="Calibri" w:hAnsi="Times New Roman" w:cs="Times New Roman"/>
                <w:lang w:val="ru-RU"/>
              </w:rPr>
              <w:t xml:space="preserve"> и мировой истории, необходимых для осознания гуманистических </w:t>
            </w:r>
            <w:proofErr w:type="spellStart"/>
            <w:r w:rsidRPr="00AA65A2">
              <w:rPr>
                <w:rFonts w:ascii="Times New Roman" w:eastAsia="Calibri" w:hAnsi="Times New Roman" w:cs="Times New Roman"/>
                <w:lang w:val="ru-RU"/>
              </w:rPr>
              <w:t>ценнностей</w:t>
            </w:r>
            <w:proofErr w:type="spellEnd"/>
            <w:r w:rsidRPr="00AA65A2">
              <w:rPr>
                <w:rFonts w:ascii="Times New Roman" w:eastAsia="Calibri" w:hAnsi="Times New Roman" w:cs="Times New Roman"/>
                <w:lang w:val="ru-RU"/>
              </w:rPr>
              <w:t>, сохраняющих и развивающих современную цивилизацию; навыками аргументированного отстаивания определенных нравственных и философских позиций; набором нравственных обязательств по отношению к окружающей природе, обществу и культурному наследию для сохранения и развития современной цивилизации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AA65A2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AA65A2" w:rsidRPr="00AA65A2" w:rsidRDefault="00AA65A2" w:rsidP="00AA65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AA65A2" w:rsidRPr="00AA65A2" w:rsidRDefault="00AA65A2" w:rsidP="00AA65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AA65A2" w:rsidRPr="00AA65A2" w:rsidRDefault="00AA65A2" w:rsidP="00AA65A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A65A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AA65A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AA65A2" w:rsidRPr="00AA65A2" w:rsidRDefault="00AA65A2" w:rsidP="00AA65A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AA65A2" w:rsidRPr="00AA65A2" w:rsidRDefault="00AA65A2" w:rsidP="00AA65A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AA65A2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AA65A2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A65A2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AA65A2" w:rsidRPr="00AA65A2" w:rsidRDefault="00AA65A2" w:rsidP="00AA65A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AA65A2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AA65A2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AA65A2" w:rsidRPr="00AA65A2" w:rsidRDefault="00AA65A2" w:rsidP="00AA65A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AA65A2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AA65A2" w:rsidRPr="00AA65A2" w:rsidRDefault="00AA65A2" w:rsidP="00AA65A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AA65A2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AA65A2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A65A2" w:rsidRPr="00AA65A2" w:rsidRDefault="00AA65A2" w:rsidP="00AA65A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5887"/>
      <w:r w:rsidRPr="00AA65A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AA65A2" w:rsidRPr="00AA65A2" w:rsidRDefault="00AA65A2" w:rsidP="00AA65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AA65A2" w:rsidRPr="00AA65A2" w:rsidRDefault="00AA65A2" w:rsidP="00AA65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AA65A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A65A2" w:rsidRPr="00AA65A2" w:rsidRDefault="00AA65A2" w:rsidP="00AA65A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AA65A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AA65A2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AA65A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AA65A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AA65A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AA65A2" w:rsidRPr="00AA65A2" w:rsidRDefault="00AA65A2" w:rsidP="00AA65A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65A2" w:rsidRPr="00AA65A2" w:rsidRDefault="00AA65A2" w:rsidP="00AA65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65A2" w:rsidRPr="00AA65A2" w:rsidRDefault="00AA65A2" w:rsidP="00AA65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AA65A2" w:rsidRPr="00AA65A2" w:rsidRDefault="00AA65A2" w:rsidP="00AA65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A65A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AA65A2" w:rsidRPr="00AA65A2" w:rsidRDefault="00AA65A2" w:rsidP="00AA65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A65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AA65A2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AA65A2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AA65A2" w:rsidRPr="00AA65A2" w:rsidRDefault="00AA65A2" w:rsidP="00AA65A2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г) закрепощения крестьян.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17.Промышленным переворотом называют: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в) «царю – сила власти, народу – сила мнения»;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AA65A2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AA65A2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возвращение эмигрантов;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г) на Одере и Висле.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замена разверстки  продналогом;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AA65A2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Председателя Правительства. 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65A2" w:rsidRPr="00AA65A2" w:rsidRDefault="00AA65A2" w:rsidP="00AA65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65A2" w:rsidRPr="00AA65A2" w:rsidRDefault="00AA65A2" w:rsidP="00AA65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Вопросы для круглого стола 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A65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31. Каковы причины Отечественной войны 1812 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73. Назовите и проанализируйте основные направления перестройки жизни страны на военный лад.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AA65A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65A2" w:rsidRPr="00AA65A2" w:rsidRDefault="00AA65A2" w:rsidP="00AA65A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</w:p>
    <w:p w:rsidR="00AA65A2" w:rsidRPr="00AA65A2" w:rsidRDefault="00AA65A2" w:rsidP="00AA6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AA65A2" w:rsidRPr="00AA65A2" w:rsidRDefault="00AA65A2" w:rsidP="00AA65A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AA65A2" w:rsidRPr="00AA65A2" w:rsidRDefault="00AA65A2" w:rsidP="00AA65A2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AA65A2" w:rsidRPr="00AA65A2" w:rsidRDefault="00AA65A2" w:rsidP="00AA65A2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AA65A2" w:rsidRPr="00AA65A2" w:rsidRDefault="00AA65A2" w:rsidP="00AA65A2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AA65A2" w:rsidRPr="00AA65A2" w:rsidRDefault="00AA65A2" w:rsidP="00AA65A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A65A2" w:rsidRPr="00AA65A2" w:rsidRDefault="00AA65A2" w:rsidP="00AA65A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AA65A2" w:rsidRPr="00AA65A2" w:rsidRDefault="00AA65A2" w:rsidP="00AA65A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AA65A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AA65A2" w:rsidRPr="00AA65A2" w:rsidRDefault="00AA65A2" w:rsidP="00AA65A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6" w:name="_Toc528745888"/>
      <w:r w:rsidRPr="00AA65A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AA65A2" w:rsidRPr="00AA65A2" w:rsidRDefault="00AA65A2" w:rsidP="00AA6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A65A2" w:rsidRPr="00AA65A2" w:rsidRDefault="00AA65A2" w:rsidP="00AA6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A65A2" w:rsidRPr="00AA65A2" w:rsidRDefault="00AA65A2" w:rsidP="00AA65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65A2" w:rsidRPr="00AA65A2" w:rsidRDefault="00AA65A2" w:rsidP="00AA6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AA65A2" w:rsidRPr="00AA65A2" w:rsidRDefault="00AA65A2" w:rsidP="00AA65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65A2" w:rsidRPr="00AA65A2" w:rsidRDefault="00AA65A2" w:rsidP="00AA65A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82A02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524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82A02" w:rsidRDefault="00F82A0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AA65A2" w:rsidRPr="00AA65A2" w:rsidRDefault="00AA65A2" w:rsidP="00AA65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AA65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45.03.02 «Лингвистика» </w:t>
      </w: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AA65A2" w:rsidRPr="00AA65A2" w:rsidRDefault="00AA65A2" w:rsidP="00AA65A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AA65A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AA65A2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к осознанию значения гуманистических ценностей для сохранения и развития современной цивилизации; готовность принимать нравственные обязательства по отношению к окружающей природе, обществу и культурному наследию</w:t>
      </w:r>
      <w:r w:rsidRPr="00AA65A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(ОК-5).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AA65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AA65A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AA65A2" w:rsidRPr="00AA65A2" w:rsidRDefault="00AA65A2" w:rsidP="00AA65A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AA65A2" w:rsidRPr="00AA65A2" w:rsidRDefault="00AA65A2" w:rsidP="00AA65A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AA65A2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Инструкция по выполнению письменного теста: </w:t>
      </w:r>
      <w:r w:rsidRPr="00AA65A2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К каждому тесту (вопросу) даны несколько ответов, из которых только один верный. Обведите номер выбранного </w:t>
      </w:r>
      <w:r w:rsidRPr="00AA65A2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lastRenderedPageBreak/>
        <w:t>Вами правильного ответа.</w:t>
      </w:r>
      <w:r w:rsidRPr="00AA65A2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AA65A2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AA65A2" w:rsidRPr="00AA65A2" w:rsidRDefault="00AA65A2" w:rsidP="00AA65A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AA65A2" w:rsidRPr="00AA65A2" w:rsidRDefault="00AA65A2" w:rsidP="00AA65A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AA65A2" w:rsidRPr="00AA65A2" w:rsidRDefault="00AA65A2" w:rsidP="00AA65A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AA65A2" w:rsidRPr="00AA65A2" w:rsidRDefault="00AA65A2" w:rsidP="00AA65A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AA65A2" w:rsidRPr="00AA65A2" w:rsidRDefault="00AA65A2" w:rsidP="00AA65A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A65A2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A65A2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AA65A2" w:rsidRPr="00AA65A2" w:rsidRDefault="00AA65A2" w:rsidP="00AA65A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AA65A2" w:rsidRPr="00AA65A2" w:rsidRDefault="00AA65A2" w:rsidP="00AA65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A65A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AA65A2" w:rsidRPr="00AA65A2" w:rsidRDefault="00AA65A2" w:rsidP="00AA65A2">
      <w:pPr>
        <w:rPr>
          <w:rFonts w:ascii="Calibri" w:eastAsia="Calibri" w:hAnsi="Calibri" w:cs="Times New Roman"/>
          <w:lang w:val="ru-RU"/>
        </w:rPr>
      </w:pPr>
    </w:p>
    <w:p w:rsidR="00AA65A2" w:rsidRPr="00AA65A2" w:rsidRDefault="00AA65A2">
      <w:pPr>
        <w:rPr>
          <w:lang w:val="ru-RU"/>
        </w:rPr>
      </w:pPr>
    </w:p>
    <w:sectPr w:rsidR="00AA65A2" w:rsidRPr="00AA65A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433E6"/>
    <w:multiLevelType w:val="multilevel"/>
    <w:tmpl w:val="537E87B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3">
    <w:nsid w:val="37963B9A"/>
    <w:multiLevelType w:val="multilevel"/>
    <w:tmpl w:val="8F2A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67469"/>
    <w:rsid w:val="005746AD"/>
    <w:rsid w:val="00AA65A2"/>
    <w:rsid w:val="00D31453"/>
    <w:rsid w:val="00E209E2"/>
    <w:rsid w:val="00F8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38E526C-80D4-40C7-970C-4EADAFC2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65A2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65A2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5A2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65A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A65A2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A65A2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A65A2"/>
  </w:style>
  <w:style w:type="character" w:customStyle="1" w:styleId="12">
    <w:name w:val="Гиперссылка1"/>
    <w:basedOn w:val="a0"/>
    <w:uiPriority w:val="99"/>
    <w:unhideWhenUsed/>
    <w:rsid w:val="00AA65A2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AA65A2"/>
    <w:rPr>
      <w:color w:val="954F72"/>
      <w:u w:val="single"/>
    </w:rPr>
  </w:style>
  <w:style w:type="paragraph" w:styleId="a3">
    <w:name w:val="Normal (Web)"/>
    <w:basedOn w:val="a"/>
    <w:uiPriority w:val="99"/>
    <w:semiHidden/>
    <w:unhideWhenUsed/>
    <w:rsid w:val="00AA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AA65A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A65A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AA65A2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AA65A2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AA65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A65A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AA65A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A65A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AA65A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AA65A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AA65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0">
    <w:name w:val="msonormal"/>
    <w:basedOn w:val="a"/>
    <w:uiPriority w:val="99"/>
    <w:semiHidden/>
    <w:rsid w:val="00AA6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0">
    <w:name w:val="Заголовок 11"/>
    <w:basedOn w:val="a"/>
    <w:next w:val="a"/>
    <w:uiPriority w:val="9"/>
    <w:semiHidden/>
    <w:qFormat/>
    <w:rsid w:val="00AA65A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AA65A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AA65A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AA65A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AA65A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AA65A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AA65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AA65A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AA65A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AA65A2"/>
  </w:style>
  <w:style w:type="character" w:customStyle="1" w:styleId="111">
    <w:name w:val="Заголовок 1 Знак1"/>
    <w:basedOn w:val="a0"/>
    <w:uiPriority w:val="9"/>
    <w:rsid w:val="00AA65A2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AA65A2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AA65A2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AA65A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AA65A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AA65A2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AA65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8814</Words>
  <Characters>50245</Characters>
  <Application>Microsoft Office Word</Application>
  <DocSecurity>0</DocSecurity>
  <Lines>418</Lines>
  <Paragraphs>117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2018-2019_z45_03_02_02_1_plx_История</dc:title>
  <dc:creator>FastReport.NET</dc:creator>
  <cp:lastModifiedBy>Евгения С. Волобуева</cp:lastModifiedBy>
  <cp:revision>6</cp:revision>
  <dcterms:created xsi:type="dcterms:W3CDTF">2018-10-31T05:43:00Z</dcterms:created>
  <dcterms:modified xsi:type="dcterms:W3CDTF">2018-10-31T07:42:00Z</dcterms:modified>
</cp:coreProperties>
</file>