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4F" w:rsidRDefault="0080224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4F" w:rsidRDefault="0080224F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80224F" w:rsidRDefault="0080224F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  <w:lang w:val="ru-RU"/>
        </w:rPr>
        <w:br w:type="page"/>
      </w:r>
    </w:p>
    <w:p w:rsidR="006578BC" w:rsidRPr="0080224F" w:rsidRDefault="006578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1"/>
        <w:gridCol w:w="2594"/>
        <w:gridCol w:w="3347"/>
        <w:gridCol w:w="1464"/>
        <w:gridCol w:w="818"/>
        <w:gridCol w:w="148"/>
      </w:tblGrid>
      <w:tr w:rsidR="006578B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43.03.01_1.plx</w:t>
            </w:r>
            <w:proofErr w:type="spellEnd"/>
          </w:p>
        </w:tc>
        <w:tc>
          <w:tcPr>
            <w:tcW w:w="3545" w:type="dxa"/>
          </w:tcPr>
          <w:p w:rsidR="006578BC" w:rsidRDefault="006578BC"/>
        </w:tc>
        <w:tc>
          <w:tcPr>
            <w:tcW w:w="1560" w:type="dxa"/>
          </w:tcPr>
          <w:p w:rsidR="006578BC" w:rsidRDefault="006578B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578BC">
        <w:trPr>
          <w:trHeight w:hRule="exact" w:val="138"/>
        </w:trPr>
        <w:tc>
          <w:tcPr>
            <w:tcW w:w="143" w:type="dxa"/>
          </w:tcPr>
          <w:p w:rsidR="006578BC" w:rsidRDefault="006578BC"/>
        </w:tc>
        <w:tc>
          <w:tcPr>
            <w:tcW w:w="1844" w:type="dxa"/>
          </w:tcPr>
          <w:p w:rsidR="006578BC" w:rsidRDefault="006578BC"/>
        </w:tc>
        <w:tc>
          <w:tcPr>
            <w:tcW w:w="2694" w:type="dxa"/>
          </w:tcPr>
          <w:p w:rsidR="006578BC" w:rsidRDefault="006578BC"/>
        </w:tc>
        <w:tc>
          <w:tcPr>
            <w:tcW w:w="3545" w:type="dxa"/>
          </w:tcPr>
          <w:p w:rsidR="006578BC" w:rsidRDefault="006578BC"/>
        </w:tc>
        <w:tc>
          <w:tcPr>
            <w:tcW w:w="1560" w:type="dxa"/>
          </w:tcPr>
          <w:p w:rsidR="006578BC" w:rsidRDefault="006578BC"/>
        </w:tc>
        <w:tc>
          <w:tcPr>
            <w:tcW w:w="852" w:type="dxa"/>
          </w:tcPr>
          <w:p w:rsidR="006578BC" w:rsidRDefault="006578BC"/>
        </w:tc>
        <w:tc>
          <w:tcPr>
            <w:tcW w:w="143" w:type="dxa"/>
          </w:tcPr>
          <w:p w:rsidR="006578BC" w:rsidRDefault="006578BC"/>
        </w:tc>
      </w:tr>
      <w:tr w:rsidR="006578B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78BC" w:rsidRDefault="006578BC"/>
        </w:tc>
      </w:tr>
      <w:tr w:rsidR="006578BC">
        <w:trPr>
          <w:trHeight w:hRule="exact" w:val="248"/>
        </w:trPr>
        <w:tc>
          <w:tcPr>
            <w:tcW w:w="143" w:type="dxa"/>
          </w:tcPr>
          <w:p w:rsidR="006578BC" w:rsidRDefault="006578BC"/>
        </w:tc>
        <w:tc>
          <w:tcPr>
            <w:tcW w:w="1844" w:type="dxa"/>
          </w:tcPr>
          <w:p w:rsidR="006578BC" w:rsidRDefault="006578BC"/>
        </w:tc>
        <w:tc>
          <w:tcPr>
            <w:tcW w:w="2694" w:type="dxa"/>
          </w:tcPr>
          <w:p w:rsidR="006578BC" w:rsidRDefault="006578BC"/>
        </w:tc>
        <w:tc>
          <w:tcPr>
            <w:tcW w:w="3545" w:type="dxa"/>
          </w:tcPr>
          <w:p w:rsidR="006578BC" w:rsidRDefault="006578BC"/>
        </w:tc>
        <w:tc>
          <w:tcPr>
            <w:tcW w:w="1560" w:type="dxa"/>
          </w:tcPr>
          <w:p w:rsidR="006578BC" w:rsidRDefault="006578BC"/>
        </w:tc>
        <w:tc>
          <w:tcPr>
            <w:tcW w:w="852" w:type="dxa"/>
          </w:tcPr>
          <w:p w:rsidR="006578BC" w:rsidRDefault="006578BC"/>
        </w:tc>
        <w:tc>
          <w:tcPr>
            <w:tcW w:w="143" w:type="dxa"/>
          </w:tcPr>
          <w:p w:rsidR="006578BC" w:rsidRDefault="006578BC"/>
        </w:tc>
      </w:tr>
      <w:tr w:rsidR="006578BC" w:rsidRPr="0080224F">
        <w:trPr>
          <w:trHeight w:hRule="exact" w:val="277"/>
        </w:trPr>
        <w:tc>
          <w:tcPr>
            <w:tcW w:w="143" w:type="dxa"/>
          </w:tcPr>
          <w:p w:rsidR="006578BC" w:rsidRDefault="006578BC"/>
        </w:tc>
        <w:tc>
          <w:tcPr>
            <w:tcW w:w="1844" w:type="dxa"/>
          </w:tcPr>
          <w:p w:rsidR="006578BC" w:rsidRDefault="006578B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13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361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2019-2020 учебном году на заседании кафедры Инновационный менеджмент и предпринимательство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</w:t>
            </w: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______________</w:t>
            </w: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13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4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77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13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500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исполнения в 2020-2021 учебном году на заседании кафедры Инновационный менеджмент и предпринимательство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________________</w:t>
            </w: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13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4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77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13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222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138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387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77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77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222"/>
        </w:trPr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</w:t>
            </w: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6578BC" w:rsidRPr="0080224F" w:rsidRDefault="006578BC">
            <w:pPr>
              <w:spacing w:after="0" w:line="240" w:lineRule="auto"/>
              <w:rPr>
                <w:lang w:val="ru-RU"/>
              </w:rPr>
            </w:pPr>
          </w:p>
          <w:p w:rsidR="006578BC" w:rsidRPr="0080224F" w:rsidRDefault="0080224F">
            <w:pPr>
              <w:spacing w:after="0" w:line="240" w:lineRule="auto"/>
              <w:rPr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</w:tbl>
    <w:p w:rsidR="006578BC" w:rsidRPr="0080224F" w:rsidRDefault="0080224F">
      <w:pPr>
        <w:rPr>
          <w:sz w:val="0"/>
          <w:szCs w:val="0"/>
          <w:lang w:val="ru-RU"/>
        </w:rPr>
      </w:pPr>
      <w:r w:rsidRPr="008022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7"/>
        <w:gridCol w:w="1752"/>
        <w:gridCol w:w="4799"/>
        <w:gridCol w:w="973"/>
      </w:tblGrid>
      <w:tr w:rsidR="00657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43.03.01_1.p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lx</w:t>
            </w:r>
            <w:proofErr w:type="spellEnd"/>
          </w:p>
        </w:tc>
        <w:tc>
          <w:tcPr>
            <w:tcW w:w="5104" w:type="dxa"/>
          </w:tcPr>
          <w:p w:rsidR="006578BC" w:rsidRDefault="00657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6578BC" w:rsidRPr="0080224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является подготовка бакалавров, владеющих основополагающими знаниями об экономике, предпринимательстве, сервисе, формирование у обучающихся комплексного представления в области организации сервисной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деятельности.</w:t>
            </w:r>
            <w:proofErr w:type="gramEnd"/>
          </w:p>
        </w:tc>
      </w:tr>
      <w:tr w:rsidR="006578BC" w:rsidRPr="0080224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нормативных актов РФ, которые регламентируют предпринимательскую деятельность; изучение этапов создания организационно-правовых форм предприятий и фирм; изучение механизма функционирования предприятий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фирм; формирование способности оценивать экономические и социальные условия осуществления предпринимательской деятельности; приобретение умений по созданию собственного предприятия и процедуре его ликвидации; освоение разработки бизнес-плана для обоснов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 создания предприятия.</w:t>
            </w:r>
          </w:p>
        </w:tc>
      </w:tr>
      <w:tr w:rsidR="006578BC" w:rsidRPr="0080224F">
        <w:trPr>
          <w:trHeight w:hRule="exact" w:val="277"/>
        </w:trPr>
        <w:tc>
          <w:tcPr>
            <w:tcW w:w="766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578B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  <w:proofErr w:type="spellEnd"/>
          </w:p>
        </w:tc>
      </w:tr>
      <w:tr w:rsidR="006578BC" w:rsidRPr="0080224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578BC" w:rsidRPr="008022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знания и умения, полученные в результате изучения дисциплин:</w:t>
            </w:r>
          </w:p>
        </w:tc>
      </w:tr>
      <w:tr w:rsidR="006578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578BC" w:rsidRPr="008022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и практика принятия решений в сервисе</w:t>
            </w:r>
          </w:p>
        </w:tc>
      </w:tr>
      <w:tr w:rsidR="006578BC" w:rsidRPr="008022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578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Сервисология</w:t>
            </w:r>
            <w:proofErr w:type="spellEnd"/>
          </w:p>
        </w:tc>
      </w:tr>
      <w:tr w:rsidR="006578B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766" w:type="dxa"/>
          </w:tcPr>
          <w:p w:rsidR="006578BC" w:rsidRDefault="006578BC"/>
        </w:tc>
        <w:tc>
          <w:tcPr>
            <w:tcW w:w="2071" w:type="dxa"/>
          </w:tcPr>
          <w:p w:rsidR="006578BC" w:rsidRDefault="006578BC"/>
        </w:tc>
        <w:tc>
          <w:tcPr>
            <w:tcW w:w="1844" w:type="dxa"/>
          </w:tcPr>
          <w:p w:rsidR="006578BC" w:rsidRDefault="006578BC"/>
        </w:tc>
        <w:tc>
          <w:tcPr>
            <w:tcW w:w="5104" w:type="dxa"/>
          </w:tcPr>
          <w:p w:rsidR="006578BC" w:rsidRDefault="006578BC"/>
        </w:tc>
        <w:tc>
          <w:tcPr>
            <w:tcW w:w="993" w:type="dxa"/>
          </w:tcPr>
          <w:p w:rsidR="006578BC" w:rsidRDefault="006578BC"/>
        </w:tc>
      </w:tr>
      <w:tr w:rsidR="006578BC" w:rsidRPr="0080224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578BC" w:rsidRPr="0080224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оперировать основными понятиями предпринимательской деятельности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 о тенденциях в предпринимательстве</w:t>
            </w:r>
          </w:p>
        </w:tc>
      </w:tr>
      <w:tr w:rsidR="006578BC" w:rsidRPr="0080224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готовностью к планированию производственно-хозяйственной деятельнос</w:t>
            </w: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 анализ производственно-хозяйственной деятельности предприятия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</w:p>
        </w:tc>
      </w:tr>
      <w:tr w:rsidR="006578BC" w:rsidRPr="0080224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потребителя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аудиторию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готовностью к выполнению инновационных проектов в сфере сервиса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иннвационных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проектов</w:t>
            </w:r>
          </w:p>
        </w:tc>
      </w:tr>
    </w:tbl>
    <w:p w:rsidR="006578BC" w:rsidRPr="0080224F" w:rsidRDefault="0080224F">
      <w:pPr>
        <w:rPr>
          <w:sz w:val="0"/>
          <w:szCs w:val="0"/>
          <w:lang w:val="ru-RU"/>
        </w:rPr>
      </w:pPr>
      <w:r w:rsidRPr="008022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45"/>
        <w:gridCol w:w="143"/>
        <w:gridCol w:w="816"/>
        <w:gridCol w:w="693"/>
        <w:gridCol w:w="1111"/>
        <w:gridCol w:w="1245"/>
        <w:gridCol w:w="698"/>
        <w:gridCol w:w="394"/>
        <w:gridCol w:w="977"/>
      </w:tblGrid>
      <w:tr w:rsidR="00657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43.03.01_1.plx</w:t>
            </w:r>
            <w:proofErr w:type="spellEnd"/>
          </w:p>
        </w:tc>
        <w:tc>
          <w:tcPr>
            <w:tcW w:w="851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1135" w:type="dxa"/>
          </w:tcPr>
          <w:p w:rsidR="006578BC" w:rsidRDefault="006578BC"/>
        </w:tc>
        <w:tc>
          <w:tcPr>
            <w:tcW w:w="1277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426" w:type="dxa"/>
          </w:tcPr>
          <w:p w:rsidR="006578BC" w:rsidRDefault="00657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578BC" w:rsidRPr="0080224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готовностью к применению современных сервисных технологий в процессе предоставления услуг, соответствующих требованиям потребителей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услуга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рынка сервисных услуг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993" w:type="dxa"/>
          </w:tcPr>
          <w:p w:rsidR="006578BC" w:rsidRDefault="006578BC"/>
        </w:tc>
        <w:tc>
          <w:tcPr>
            <w:tcW w:w="3545" w:type="dxa"/>
          </w:tcPr>
          <w:p w:rsidR="006578BC" w:rsidRDefault="006578BC"/>
        </w:tc>
        <w:tc>
          <w:tcPr>
            <w:tcW w:w="143" w:type="dxa"/>
          </w:tcPr>
          <w:p w:rsidR="006578BC" w:rsidRDefault="006578BC"/>
        </w:tc>
        <w:tc>
          <w:tcPr>
            <w:tcW w:w="851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1135" w:type="dxa"/>
          </w:tcPr>
          <w:p w:rsidR="006578BC" w:rsidRDefault="006578BC"/>
        </w:tc>
        <w:tc>
          <w:tcPr>
            <w:tcW w:w="1277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426" w:type="dxa"/>
          </w:tcPr>
          <w:p w:rsidR="006578BC" w:rsidRDefault="006578BC"/>
        </w:tc>
        <w:tc>
          <w:tcPr>
            <w:tcW w:w="993" w:type="dxa"/>
          </w:tcPr>
          <w:p w:rsidR="006578BC" w:rsidRDefault="006578BC"/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578B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578BC" w:rsidRPr="008022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"Предпринимательство и его роль в экономике"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«Особенности предпринимательской деятельности»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развития предпринимательства в России. Сущность, функции, цели и задачи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 Правовое регулирование предпринимательской деятельности. Основные качества предпринимателя. Современные тенденции предпринимательства.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«Особенности организации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предприятий сервиса»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Семинар. Признаки предпринимательской деятельности. Виды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«Формы и виды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деятельности».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предпринимательства. Объекты предпринимательской деятельности. Индивидуальное предпринимательство. Юридические лица и их классификации. Формы предпринимательства: организационн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правовые, организационно- экономи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ческие.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«Этапы создания малого предприятия».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«Создай свое дело»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основных положений по созданию предприятия, оценка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целесообразности выбора организационной формы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"Предпринимательская среда"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предпринимательской среды, ее формирование и эффективность. Внешняя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предпринимательская среда (макросреда): понятие факторы, методы анализа. Внутренняя предпринимательская среда (микросреда): понятие, факторы, методы анализа.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</w:tbl>
    <w:p w:rsidR="006578BC" w:rsidRDefault="008022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2"/>
        <w:gridCol w:w="118"/>
        <w:gridCol w:w="811"/>
        <w:gridCol w:w="680"/>
        <w:gridCol w:w="1088"/>
        <w:gridCol w:w="1211"/>
        <w:gridCol w:w="671"/>
        <w:gridCol w:w="387"/>
        <w:gridCol w:w="944"/>
      </w:tblGrid>
      <w:tr w:rsidR="00657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43.03.01_1.plx</w:t>
            </w:r>
            <w:proofErr w:type="spellEnd"/>
          </w:p>
        </w:tc>
        <w:tc>
          <w:tcPr>
            <w:tcW w:w="851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1135" w:type="dxa"/>
          </w:tcPr>
          <w:p w:rsidR="006578BC" w:rsidRDefault="006578BC"/>
        </w:tc>
        <w:tc>
          <w:tcPr>
            <w:tcW w:w="1277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426" w:type="dxa"/>
          </w:tcPr>
          <w:p w:rsidR="006578BC" w:rsidRDefault="00657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57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«Сущность, функции и виды предпринимательской деятельности в сфере сервиса».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формы предпринимательской деятельности в сфере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«Предпринимательские риски»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предпринимательского риска. Классификация рисков, возникающих в процессе деятельности малых предприятий.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«Предпринимательские риски».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предпринимательского риска и его сущности. Виды и классификация рисков. Методы анализа рисков.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уменьшения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на тему: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предпринимательской деятельности и необходимость её развития в системе местного самоуправления.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предпринимательской деятельности и организационно – правовые формы её реализации.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Рынок как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 правовая категория. Границы товарных рынков и свобода перемещения товаров.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органов местного самоуправления в развитии предпринимательства и система их взаимоотношений с субъектами предпринимательской деятельности.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и особ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енности построения взаимоотношений органов местного самоуправления с субъектами предпринимательской деятельности.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перечень инструментов содействия развитию предпринимательства на местном уровне.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Снижение административных барьеров вхождения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рынок и деятельности на нём.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Содействие развитию инфраструктуры предпринимательской деятельности.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 w:rsidRPr="0080224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«Государственная поддержка и инфраструктура предпринимательства»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</w:tbl>
    <w:p w:rsidR="006578BC" w:rsidRPr="0080224F" w:rsidRDefault="0080224F">
      <w:pPr>
        <w:rPr>
          <w:sz w:val="0"/>
          <w:szCs w:val="0"/>
          <w:lang w:val="ru-RU"/>
        </w:rPr>
      </w:pPr>
      <w:r w:rsidRPr="008022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5"/>
        <w:gridCol w:w="118"/>
        <w:gridCol w:w="810"/>
        <w:gridCol w:w="671"/>
        <w:gridCol w:w="1087"/>
        <w:gridCol w:w="1210"/>
        <w:gridCol w:w="671"/>
        <w:gridCol w:w="387"/>
        <w:gridCol w:w="944"/>
      </w:tblGrid>
      <w:tr w:rsidR="00657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43.03.01_1.plx</w:t>
            </w:r>
            <w:proofErr w:type="spellEnd"/>
          </w:p>
        </w:tc>
        <w:tc>
          <w:tcPr>
            <w:tcW w:w="851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1135" w:type="dxa"/>
          </w:tcPr>
          <w:p w:rsidR="006578BC" w:rsidRDefault="006578BC"/>
        </w:tc>
        <w:tc>
          <w:tcPr>
            <w:tcW w:w="1277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426" w:type="dxa"/>
          </w:tcPr>
          <w:p w:rsidR="006578BC" w:rsidRDefault="00657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578B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 «Система государственной поддержки и регулирования предпринимательства».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взаимодействия предпринимательства с органами власти и управления: федеральными, региональными и местными. Особенности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 предприятия с инфраструктурными и институциональными организациями. Государственное регулирование предпринимательской деятельности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«Система государственной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 и регулирования предпринимательства».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Государственная регистрация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предпринимателя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орядок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регистрации индивидуального предпринимателя, основные этапы и необходимые документы. Этапы государственной регистрации юридического лица и необходимые докум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енты. Учредительные документы юридического лица.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«Финансовые механизмы поддержки предпринимательства».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обеспечение субъектов предпринимательства.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взаимодействия малого предпринимательства с государственными органами власти и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spellEnd"/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«Финансовые механизмы поддержки предпринимательства».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Финансовые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предприятия и источники их формирования. Финансовое планирование на предприятии.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«Малый бизнес и его место в системе предпринимательства»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Поддержка государства для развития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малого бизнеса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«Заключение государственного (муниципального) контракта: способы размещения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заказа»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азработка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конкурсной документации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«Методы анализа и принятия решений в сфере управления малым бизнесом»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к анализу состояния и принятию решений в сфере управления малым бизнесом. Методы, ориентированные на руководителей малых предприятий.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Методы, ориентированные на потенциальных инвесторов малых предприятий.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</w:tbl>
    <w:p w:rsidR="006578BC" w:rsidRDefault="008022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33"/>
        <w:gridCol w:w="797"/>
        <w:gridCol w:w="681"/>
        <w:gridCol w:w="1089"/>
        <w:gridCol w:w="1212"/>
        <w:gridCol w:w="672"/>
        <w:gridCol w:w="388"/>
        <w:gridCol w:w="945"/>
      </w:tblGrid>
      <w:tr w:rsidR="00657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43.03.01_1.plx</w:t>
            </w:r>
            <w:proofErr w:type="spellEnd"/>
          </w:p>
        </w:tc>
        <w:tc>
          <w:tcPr>
            <w:tcW w:w="851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1135" w:type="dxa"/>
          </w:tcPr>
          <w:p w:rsidR="006578BC" w:rsidRDefault="006578BC"/>
        </w:tc>
        <w:tc>
          <w:tcPr>
            <w:tcW w:w="1277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426" w:type="dxa"/>
          </w:tcPr>
          <w:p w:rsidR="006578BC" w:rsidRDefault="00657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578B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«Методы анализа и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решений в сфере управления бизнесом»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(дебаты) «Нужно ли планировать деятельность предприятия».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1080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на тему: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Риски в деятельности малых предприятий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индивидуальных предпринимателей.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Специальные налоговые режимы для субъектов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Характеристики концепции государственной политики поддержки и развития малого предпринимательства в Российской Федерации.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Ликвидация субъект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Сравнительный анализ становления развития и поддержки малого предпринимательства в России, США и Европе.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Государственное регулирование и поддержка субъектов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Проблемы малого предприниматель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 на разных стадиях развития.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Государственное управление развитием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Механизм создания малых предприятий.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Роль малого предпринимательства в рыночной экономике.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Развитие малого предпринимательства в системе мес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тного самоуправления.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Налоги, уплачиваемые субъектами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Особенности правового регулирования и организации деятельности субъектов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 Принципы и особенности построения взаимоотношения органов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местного самоуправления с субъектами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Практика организации поддержки малого бизнеса в регионах. /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</w:tr>
      <w:tr w:rsidR="006578BC">
        <w:trPr>
          <w:trHeight w:hRule="exact" w:val="277"/>
        </w:trPr>
        <w:tc>
          <w:tcPr>
            <w:tcW w:w="993" w:type="dxa"/>
          </w:tcPr>
          <w:p w:rsidR="006578BC" w:rsidRDefault="006578BC"/>
        </w:tc>
        <w:tc>
          <w:tcPr>
            <w:tcW w:w="3545" w:type="dxa"/>
          </w:tcPr>
          <w:p w:rsidR="006578BC" w:rsidRDefault="006578BC"/>
        </w:tc>
        <w:tc>
          <w:tcPr>
            <w:tcW w:w="143" w:type="dxa"/>
          </w:tcPr>
          <w:p w:rsidR="006578BC" w:rsidRDefault="006578BC"/>
        </w:tc>
        <w:tc>
          <w:tcPr>
            <w:tcW w:w="851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1135" w:type="dxa"/>
          </w:tcPr>
          <w:p w:rsidR="006578BC" w:rsidRDefault="006578BC"/>
        </w:tc>
        <w:tc>
          <w:tcPr>
            <w:tcW w:w="1277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426" w:type="dxa"/>
          </w:tcPr>
          <w:p w:rsidR="006578BC" w:rsidRDefault="006578BC"/>
        </w:tc>
        <w:tc>
          <w:tcPr>
            <w:tcW w:w="993" w:type="dxa"/>
          </w:tcPr>
          <w:p w:rsidR="006578BC" w:rsidRDefault="006578BC"/>
        </w:tc>
      </w:tr>
      <w:tr w:rsidR="006578B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578BC" w:rsidRPr="0080224F">
        <w:trPr>
          <w:trHeight w:hRule="exact" w:val="9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предпринимательства в экономике страны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сущность 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создания малых предприятий.</w:t>
            </w:r>
          </w:p>
        </w:tc>
      </w:tr>
    </w:tbl>
    <w:p w:rsidR="006578BC" w:rsidRPr="0080224F" w:rsidRDefault="0080224F">
      <w:pPr>
        <w:rPr>
          <w:sz w:val="0"/>
          <w:szCs w:val="0"/>
          <w:lang w:val="ru-RU"/>
        </w:rPr>
      </w:pPr>
      <w:r w:rsidRPr="008022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814"/>
        <w:gridCol w:w="1927"/>
        <w:gridCol w:w="1946"/>
        <w:gridCol w:w="2129"/>
        <w:gridCol w:w="699"/>
        <w:gridCol w:w="994"/>
      </w:tblGrid>
      <w:tr w:rsidR="006578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43.03.01_1.plx</w:t>
            </w:r>
            <w:proofErr w:type="spellEnd"/>
          </w:p>
        </w:tc>
        <w:tc>
          <w:tcPr>
            <w:tcW w:w="2127" w:type="dxa"/>
          </w:tcPr>
          <w:p w:rsidR="006578BC" w:rsidRDefault="006578BC"/>
        </w:tc>
        <w:tc>
          <w:tcPr>
            <w:tcW w:w="2269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578BC">
        <w:trPr>
          <w:trHeight w:hRule="exact" w:val="289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налогообложения субъектов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налоги, уплачиваемые субъектами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Сущность налогового правонарушения и его виды.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 в деятельности малых предприятий.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Механизм взаимодействие малого предпринимательства с внешней средой.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Система государственной поддержки и регулирования малого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Финансовые механизмы поддержки предпринимательства.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Инф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раструктурные организации.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Взаимодействие малого предпринимательства с муниципальными органами власти.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Методы анализа и принятия решений в сфере управления малым бизнесом.</w:t>
            </w:r>
          </w:p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   Организационно-правовые формы предпринимательской деятельности.</w:t>
            </w:r>
          </w:p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578BC" w:rsidRPr="0080224F">
        <w:trPr>
          <w:trHeight w:hRule="exact" w:val="277"/>
        </w:trPr>
        <w:tc>
          <w:tcPr>
            <w:tcW w:w="71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578BC" w:rsidRPr="0080224F" w:rsidRDefault="006578BC">
            <w:pPr>
              <w:rPr>
                <w:lang w:val="ru-RU"/>
              </w:rPr>
            </w:pP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</w:t>
            </w: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ИНФОРМАЦИОННОЕ ОБЕСПЕЧЕНИЕ ДИСЦИПЛИНЫ (МОДУЛЯ)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578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организация и планирование производства на предприятии: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6578BC" w:rsidRPr="008022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В.Я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Горфинкель,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О.В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Антонова,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А.И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Базилевич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предприятия</w:t>
            </w:r>
            <w:proofErr w:type="gram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=118958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578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6578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578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6578BC" w:rsidRPr="008022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Тимонина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И.Л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международного бизнеса: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=443234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578BC" w:rsidRPr="008022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Министерство Финансов РФ</w:t>
            </w:r>
          </w:p>
        </w:tc>
      </w:tr>
      <w:tr w:rsidR="006578BC" w:rsidRPr="008022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6578BC" w:rsidRPr="008022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rbc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информационного аналитического агентства </w:t>
            </w:r>
            <w:proofErr w:type="spellStart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РосБизнесКонсалтинг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Интерес представляет аналитическая страница, где имеются ссылки на ежедневные макроэкономические обзоры различных организаций - всего порядка пятидесяти ссылок.</w:t>
            </w:r>
          </w:p>
        </w:tc>
      </w:tr>
      <w:tr w:rsidR="006578BC" w:rsidRPr="008022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nalog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Федеральная налоговая служба РФ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578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57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578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578BC">
        <w:trPr>
          <w:trHeight w:hRule="exact" w:val="277"/>
        </w:trPr>
        <w:tc>
          <w:tcPr>
            <w:tcW w:w="710" w:type="dxa"/>
          </w:tcPr>
          <w:p w:rsidR="006578BC" w:rsidRDefault="006578BC"/>
        </w:tc>
        <w:tc>
          <w:tcPr>
            <w:tcW w:w="58" w:type="dxa"/>
          </w:tcPr>
          <w:p w:rsidR="006578BC" w:rsidRDefault="006578BC"/>
        </w:tc>
        <w:tc>
          <w:tcPr>
            <w:tcW w:w="1929" w:type="dxa"/>
          </w:tcPr>
          <w:p w:rsidR="006578BC" w:rsidRDefault="006578BC"/>
        </w:tc>
        <w:tc>
          <w:tcPr>
            <w:tcW w:w="1986" w:type="dxa"/>
          </w:tcPr>
          <w:p w:rsidR="006578BC" w:rsidRDefault="006578BC"/>
        </w:tc>
        <w:tc>
          <w:tcPr>
            <w:tcW w:w="2127" w:type="dxa"/>
          </w:tcPr>
          <w:p w:rsidR="006578BC" w:rsidRDefault="006578BC"/>
        </w:tc>
        <w:tc>
          <w:tcPr>
            <w:tcW w:w="2269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993" w:type="dxa"/>
          </w:tcPr>
          <w:p w:rsidR="006578BC" w:rsidRDefault="006578BC"/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578B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Default="0080224F">
            <w:pPr>
              <w:spacing w:after="0" w:line="240" w:lineRule="auto"/>
              <w:rPr>
                <w:sz w:val="19"/>
                <w:szCs w:val="19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578BC">
        <w:trPr>
          <w:trHeight w:hRule="exact" w:val="277"/>
        </w:trPr>
        <w:tc>
          <w:tcPr>
            <w:tcW w:w="710" w:type="dxa"/>
          </w:tcPr>
          <w:p w:rsidR="006578BC" w:rsidRDefault="006578BC"/>
        </w:tc>
        <w:tc>
          <w:tcPr>
            <w:tcW w:w="58" w:type="dxa"/>
          </w:tcPr>
          <w:p w:rsidR="006578BC" w:rsidRDefault="006578BC"/>
        </w:tc>
        <w:tc>
          <w:tcPr>
            <w:tcW w:w="1929" w:type="dxa"/>
          </w:tcPr>
          <w:p w:rsidR="006578BC" w:rsidRDefault="006578BC"/>
        </w:tc>
        <w:tc>
          <w:tcPr>
            <w:tcW w:w="1986" w:type="dxa"/>
          </w:tcPr>
          <w:p w:rsidR="006578BC" w:rsidRDefault="006578BC"/>
        </w:tc>
        <w:tc>
          <w:tcPr>
            <w:tcW w:w="2127" w:type="dxa"/>
          </w:tcPr>
          <w:p w:rsidR="006578BC" w:rsidRDefault="006578BC"/>
        </w:tc>
        <w:tc>
          <w:tcPr>
            <w:tcW w:w="2269" w:type="dxa"/>
          </w:tcPr>
          <w:p w:rsidR="006578BC" w:rsidRDefault="006578BC"/>
        </w:tc>
        <w:tc>
          <w:tcPr>
            <w:tcW w:w="710" w:type="dxa"/>
          </w:tcPr>
          <w:p w:rsidR="006578BC" w:rsidRDefault="006578BC"/>
        </w:tc>
        <w:tc>
          <w:tcPr>
            <w:tcW w:w="993" w:type="dxa"/>
          </w:tcPr>
          <w:p w:rsidR="006578BC" w:rsidRDefault="006578BC"/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022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578BC" w:rsidRPr="008022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8BC" w:rsidRPr="0080224F" w:rsidRDefault="008022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22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0224F" w:rsidRDefault="0080224F">
      <w:pPr>
        <w:rPr>
          <w:lang w:val="ru-RU"/>
        </w:rPr>
      </w:pPr>
    </w:p>
    <w:p w:rsidR="0080224F" w:rsidRDefault="0080224F">
      <w:pPr>
        <w:rPr>
          <w:lang w:val="ru-RU"/>
        </w:rPr>
      </w:pPr>
      <w:r>
        <w:rPr>
          <w:lang w:val="ru-RU"/>
        </w:rPr>
        <w:br w:type="page"/>
      </w:r>
    </w:p>
    <w:p w:rsidR="0080224F" w:rsidRDefault="0080224F" w:rsidP="0080224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2CB6F4B" wp14:editId="01798A62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4F" w:rsidRDefault="0080224F" w:rsidP="0080224F">
      <w:pPr>
        <w:rPr>
          <w:lang w:val="ru-RU"/>
        </w:rPr>
      </w:pPr>
      <w:r>
        <w:rPr>
          <w:lang w:val="ru-RU"/>
        </w:rPr>
        <w:br w:type="page"/>
      </w:r>
    </w:p>
    <w:p w:rsidR="0080224F" w:rsidRPr="000C6DC9" w:rsidRDefault="0080224F" w:rsidP="0080224F">
      <w:pPr>
        <w:keepNext/>
        <w:keepLines/>
        <w:suppressLineNumbers/>
        <w:suppressAutoHyphens/>
        <w:autoSpaceDN w:val="0"/>
        <w:spacing w:before="48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5F91"/>
          <w:kern w:val="3"/>
          <w:sz w:val="32"/>
          <w:szCs w:val="32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color w:val="365F91"/>
          <w:kern w:val="3"/>
          <w:sz w:val="32"/>
          <w:szCs w:val="32"/>
          <w:lang w:val="ru-RU" w:eastAsia="zh-CN"/>
        </w:rPr>
        <w:lastRenderedPageBreak/>
        <w:t>Оглавление</w:t>
      </w:r>
    </w:p>
    <w:p w:rsidR="0080224F" w:rsidRPr="000C6DC9" w:rsidRDefault="0080224F" w:rsidP="0080224F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9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</w:hyperlink>
      <w:hyperlink r:id="rId10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3</w:t>
        </w:r>
      </w:hyperlink>
    </w:p>
    <w:p w:rsidR="0080224F" w:rsidRPr="000C6DC9" w:rsidRDefault="0080224F" w:rsidP="0080224F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11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</w:hyperlink>
      <w:hyperlink r:id="rId12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3</w:t>
        </w:r>
      </w:hyperlink>
    </w:p>
    <w:p w:rsidR="0080224F" w:rsidRPr="000C6DC9" w:rsidRDefault="0080224F" w:rsidP="0080224F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13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</w:hyperlink>
      <w:hyperlink r:id="rId14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5</w:t>
        </w:r>
      </w:hyperlink>
    </w:p>
    <w:p w:rsidR="0080224F" w:rsidRPr="000C6DC9" w:rsidRDefault="0080224F" w:rsidP="0080224F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15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</w:hyperlink>
      <w:hyperlink r:id="rId16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18</w:t>
        </w:r>
      </w:hyperlink>
    </w:p>
    <w:p w:rsidR="0080224F" w:rsidRPr="000C6DC9" w:rsidRDefault="0080224F" w:rsidP="0080224F">
      <w:pPr>
        <w:autoSpaceDN w:val="0"/>
        <w:spacing w:after="0" w:line="360" w:lineRule="auto"/>
        <w:jc w:val="both"/>
        <w:rPr>
          <w:rFonts w:ascii="Times New Roman" w:eastAsia="SimSun, 宋体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keepNext/>
        <w:keepLines/>
        <w:suppressAutoHyphens/>
        <w:autoSpaceDN w:val="0"/>
        <w:spacing w:before="480" w:after="0" w:line="240" w:lineRule="auto"/>
        <w:textAlignment w:val="baseline"/>
        <w:outlineLvl w:val="0"/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</w:pPr>
      <w:bookmarkStart w:id="1" w:name="__RefHeading__2492_1757019048"/>
      <w:r w:rsidRPr="000C6DC9"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0224F" w:rsidRPr="000C6DC9" w:rsidRDefault="0080224F" w:rsidP="0080224F">
      <w:pPr>
        <w:tabs>
          <w:tab w:val="left" w:pos="229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val="ru-RU" w:eastAsia="zh-CN"/>
        </w:rPr>
      </w:pPr>
    </w:p>
    <w:p w:rsidR="0080224F" w:rsidRPr="000C6DC9" w:rsidRDefault="0080224F" w:rsidP="0080224F">
      <w:pPr>
        <w:tabs>
          <w:tab w:val="left" w:pos="360"/>
        </w:tabs>
        <w:suppressAutoHyphens/>
        <w:autoSpaceDN w:val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lastRenderedPageBreak/>
        <w:t xml:space="preserve">1.1 Перечень компетенций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с указанием этапов их формирования представлен в п. 3. «Требования </w:t>
      </w: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>к результатам освоения дисциплины» рабочей программы дисциплины.</w:t>
      </w:r>
    </w:p>
    <w:p w:rsidR="0080224F" w:rsidRPr="000C6DC9" w:rsidRDefault="0080224F" w:rsidP="0080224F">
      <w:pPr>
        <w:keepNext/>
        <w:keepLines/>
        <w:suppressAutoHyphens/>
        <w:autoSpaceDN w:val="0"/>
        <w:spacing w:before="480" w:after="0" w:line="240" w:lineRule="auto"/>
        <w:textAlignment w:val="baseline"/>
        <w:outlineLvl w:val="0"/>
        <w:rPr>
          <w:rFonts w:ascii="Cambria" w:eastAsia="Times New Roman" w:hAnsi="Cambria" w:cs="Cambria"/>
          <w:b/>
          <w:bCs/>
          <w:color w:val="000000"/>
          <w:kern w:val="3"/>
          <w:sz w:val="28"/>
          <w:szCs w:val="28"/>
          <w:lang w:val="ru-RU" w:eastAsia="zh-CN"/>
        </w:rPr>
      </w:pPr>
      <w:bookmarkStart w:id="2" w:name="__RefHeading__2494_1757019048"/>
      <w:r w:rsidRPr="000C6DC9">
        <w:rPr>
          <w:rFonts w:ascii="Cambria" w:eastAsia="Times New Roman" w:hAnsi="Cambria" w:cs="Cambria"/>
          <w:b/>
          <w:bCs/>
          <w:color w:val="000000"/>
          <w:kern w:val="3"/>
          <w:sz w:val="28"/>
          <w:szCs w:val="28"/>
          <w:lang w:val="ru-RU" w:eastAsia="zh-CN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  <w:bookmarkEnd w:id="2"/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 xml:space="preserve">3.1 Показатели и критерии оценивания компетенций:  </w:t>
      </w:r>
    </w:p>
    <w:tbl>
      <w:tblPr>
        <w:tblW w:w="8560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7"/>
        <w:gridCol w:w="2160"/>
        <w:gridCol w:w="2276"/>
        <w:gridCol w:w="1977"/>
      </w:tblGrid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214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spell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ЗУН</w:t>
            </w:r>
            <w:proofErr w:type="spell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, составляющие компетенцию</w:t>
            </w:r>
          </w:p>
        </w:tc>
        <w:tc>
          <w:tcPr>
            <w:tcW w:w="21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Критерии оценивания</w:t>
            </w:r>
          </w:p>
        </w:tc>
        <w:tc>
          <w:tcPr>
            <w:tcW w:w="19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Средства оценивания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8560" w:type="dxa"/>
            <w:gridSpan w:val="4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 xml:space="preserve">ОК-2: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80224F" w:rsidRPr="000C6DC9" w:rsidRDefault="0080224F" w:rsidP="00F716C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 xml:space="preserve"> - основные понятия предпринимательской деятельности</w:t>
            </w: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У - оперировать основными понятиями предпринимательской деятельности</w:t>
            </w: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В - информацией о тенденциях в предпринимательстве</w:t>
            </w:r>
            <w:proofErr w:type="gramEnd"/>
          </w:p>
        </w:tc>
        <w:tc>
          <w:tcPr>
            <w:tcW w:w="21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/>
                <w:color w:val="000000"/>
                <w:kern w:val="3"/>
                <w:sz w:val="24"/>
                <w:szCs w:val="24"/>
                <w:lang w:val="ru-RU" w:eastAsia="zh-CN"/>
              </w:rPr>
              <w:t xml:space="preserve">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Д-доклад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8560" w:type="dxa"/>
            <w:gridSpan w:val="4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  <w:t>П</w:t>
            </w: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К-2: готовность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основные понятия</w:t>
            </w:r>
          </w:p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У - провести анализ производственно-хозяйственной деятельности предприятия</w:t>
            </w:r>
          </w:p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приемами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планирования</w:t>
            </w:r>
          </w:p>
        </w:tc>
        <w:tc>
          <w:tcPr>
            <w:tcW w:w="216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 xml:space="preserve"> коммуникационн</w:t>
            </w: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умение отстаивать свою позицию; умение </w:t>
            </w: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977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spell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ДИ</w:t>
            </w:r>
            <w:proofErr w:type="spell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-деловая игра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759"/>
        </w:trPr>
        <w:tc>
          <w:tcPr>
            <w:tcW w:w="8560" w:type="dxa"/>
            <w:gridSpan w:val="4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социально-психологические особенности потребителя  </w:t>
            </w:r>
          </w:p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У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определить целевую аудиторию</w:t>
            </w:r>
          </w:p>
          <w:p w:rsidR="0080224F" w:rsidRPr="000C6DC9" w:rsidRDefault="0080224F" w:rsidP="00F716CA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методами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обработки информации</w:t>
            </w:r>
          </w:p>
        </w:tc>
        <w:tc>
          <w:tcPr>
            <w:tcW w:w="2160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spell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ДИ</w:t>
            </w:r>
            <w:proofErr w:type="spell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– деловая (ролевая) игра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992"/>
        </w:trPr>
        <w:tc>
          <w:tcPr>
            <w:tcW w:w="8560" w:type="dxa"/>
            <w:gridSpan w:val="4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ПК-5: готовностью к выполнению инновационных проектов в сфере сервиса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- определение инноваций</w:t>
            </w: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У - разработать проект</w:t>
            </w: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- приемами бизнес-планирования инновационных проектов</w:t>
            </w:r>
          </w:p>
        </w:tc>
        <w:tc>
          <w:tcPr>
            <w:tcW w:w="2160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коммуникационн</w:t>
            </w: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умение отстаивать свою позицию; умение </w:t>
            </w: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Д-доклад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976"/>
        </w:trPr>
        <w:tc>
          <w:tcPr>
            <w:tcW w:w="8560" w:type="dxa"/>
            <w:gridSpan w:val="4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 xml:space="preserve">ПК-6: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готовностью к применению современных сервисных технологий в процессе предоставления услуг, соответствующих требованиям потребителе</w:t>
            </w: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понятие услуга</w:t>
            </w: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У -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анализировать состояние рынка сервисных услуг</w:t>
            </w:r>
          </w:p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методами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 xml:space="preserve"> проведения маркетинговых исследований</w:t>
            </w:r>
          </w:p>
        </w:tc>
        <w:tc>
          <w:tcPr>
            <w:tcW w:w="216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Д-доклад</w:t>
            </w:r>
          </w:p>
        </w:tc>
      </w:tr>
    </w:tbl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B050"/>
          <w:kern w:val="3"/>
          <w:sz w:val="28"/>
          <w:szCs w:val="28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0"/>
        <w:ind w:firstLine="708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 xml:space="preserve">3.2 Шкалы оценивания:   </w:t>
      </w:r>
    </w:p>
    <w:p w:rsidR="0080224F" w:rsidRPr="000C6DC9" w:rsidRDefault="0080224F" w:rsidP="0080224F">
      <w:pPr>
        <w:suppressAutoHyphens/>
        <w:autoSpaceDN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>балльно</w:t>
      </w:r>
      <w:proofErr w:type="spellEnd"/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>-рейтинговой системы в 100-балльной шкале.</w:t>
      </w:r>
    </w:p>
    <w:p w:rsidR="0080224F" w:rsidRPr="000C6DC9" w:rsidRDefault="0080224F" w:rsidP="0080224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</w:t>
      </w:r>
    </w:p>
    <w:p w:rsidR="0080224F" w:rsidRPr="000C6DC9" w:rsidRDefault="0080224F" w:rsidP="0080224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- 84-100 баллов (оценка «отлично»)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 - изложенный материал фактически верен, наличие глубоких исчерпывающих знаний в объеме пройденной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ных знаний на практике, грамотное и логически стройное изложение материала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при ответе, усвоение основной и знакомство с дополнительной литературой;</w:t>
      </w:r>
      <w:proofErr w:type="gramEnd"/>
    </w:p>
    <w:p w:rsidR="0080224F" w:rsidRPr="000C6DC9" w:rsidRDefault="0080224F" w:rsidP="0080224F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- 67-83 баллов (оценка «хорошо»)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 - наличие твердых и достаточно полных знаний в объеме пройден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обучающийся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  усвоил основную литературу, рекомендованную в рабочей программе дисциплины;</w:t>
      </w:r>
    </w:p>
    <w:p w:rsidR="0080224F" w:rsidRPr="000C6DC9" w:rsidRDefault="0080224F" w:rsidP="0080224F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- 50-66 баллов (оценка удовлетворительно) - наличие твердых знаний в объеме пройденного курса 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lastRenderedPageBreak/>
        <w:t xml:space="preserve">правильные в целом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действия по применению знаний на практике;</w:t>
      </w:r>
    </w:p>
    <w:p w:rsidR="0080224F" w:rsidRPr="000C6DC9" w:rsidRDefault="0080224F" w:rsidP="0080224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80224F" w:rsidRPr="000C6DC9" w:rsidRDefault="0080224F" w:rsidP="0080224F">
      <w:pPr>
        <w:keepNext/>
        <w:keepLines/>
        <w:suppressAutoHyphens/>
        <w:autoSpaceDN w:val="0"/>
        <w:spacing w:before="480" w:after="0" w:line="240" w:lineRule="auto"/>
        <w:jc w:val="both"/>
        <w:textAlignment w:val="baseline"/>
        <w:outlineLvl w:val="0"/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</w:pPr>
      <w:bookmarkStart w:id="3" w:name="__RefHeading__2496_1757019048"/>
      <w:r w:rsidRPr="000C6DC9"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0224F" w:rsidRPr="000C6DC9" w:rsidRDefault="0080224F" w:rsidP="0080224F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Министерство образования и науки Российской Федерации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«Ростовский государственный экономический университет (РИНХ)»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Кафедра Инновационного менеджмента и предпринимательства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4"/>
          <w:lang w:val="ru-RU" w:eastAsia="zh-CN"/>
        </w:rPr>
        <w:t>Вопросы для подготовки к экзамену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 дисциплине «Организация предпринимательской деятельности»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bCs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bCs/>
          <w:color w:val="000000"/>
          <w:kern w:val="3"/>
          <w:sz w:val="28"/>
          <w:lang w:val="ru-RU" w:eastAsia="zh-CN"/>
        </w:rPr>
        <w:t>Вопросы к экзамену: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1. Место предпринимательства в экономике страны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2. Понятие и сущность предпринимательства.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3. Механизм создания малых предприятий.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4. Особенности налогообложения субъектов малого предпринимательства.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5. Основные налоги, уплачиваемые субъектами малого предпринимательства.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6. Сущность налогового правонарушения и его виды.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7. Риски в деятельности малых предприятий.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8. Механизм взаимодействие малого предпринимательства с внешней средой.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9. Система государственной поддержки и регулирования малого предпринимательства.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10. Финансовые механизмы поддержки предпринимательства.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11. Инфраструктурные организации.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12. Взаимодействие малого предпринимательства с муниципальными органами власти.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13. Методы анализа и принятия решений в сфере управления малым бизнесом.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14. Организационно-правовые формы предпринимательской деятельности.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lastRenderedPageBreak/>
        <w:t>15. Правовые основы предпринимательской деятельности.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80224F" w:rsidRPr="000C6DC9" w:rsidRDefault="0080224F" w:rsidP="0080224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 xml:space="preserve"> «____»__________________2018 г.</w:t>
      </w:r>
    </w:p>
    <w:p w:rsidR="0080224F" w:rsidRPr="000C6DC9" w:rsidRDefault="0080224F" w:rsidP="0080224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80224F" w:rsidRPr="000C6DC9" w:rsidRDefault="0080224F" w:rsidP="0080224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80224F" w:rsidRPr="000C6DC9" w:rsidRDefault="0080224F" w:rsidP="0080224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80224F" w:rsidRPr="000C6DC9" w:rsidRDefault="0080224F" w:rsidP="0080224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80224F" w:rsidRPr="000C6DC9" w:rsidRDefault="0080224F" w:rsidP="0080224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80224F" w:rsidRPr="000C6DC9" w:rsidRDefault="0080224F" w:rsidP="0080224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120"/>
        <w:ind w:firstLine="708"/>
        <w:jc w:val="center"/>
        <w:textAlignment w:val="baseline"/>
        <w:rPr>
          <w:rFonts w:ascii="Calibri" w:eastAsia="SimSun, 宋体" w:hAnsi="Calibri" w:cs="Tahoma"/>
          <w:b/>
          <w:bCs/>
          <w:i/>
          <w:iCs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  <w:t>Оформление задания для деловой (ролевой) игры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Министерство образования и науки Российской Федерации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«Ростовский государственный экономический университет (РИНХ)»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Кафедра Инновационного менеджмента и предпринимательства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  <w:t>(наименование кафедры)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  <w:t>Деловая (ролевая) игра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по дисциплине «Организация предпринимательской деятельности »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 Тема (проблема, ситуация)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«Создай свое дело»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2 Концепция игры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lastRenderedPageBreak/>
        <w:t>Основная цель игровой деятельности – закрепление теоретических знаний, приобретение навыков аналитической работы и умений организации рабочего процесса на предприятиях.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3 Роли: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Calibri" w:eastAsia="SimSun, 宋体" w:hAnsi="Calibri" w:cs="Tahoma"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Студентов необходимо разделить на подгруппы по 4-5 человек для совместной работы. Каждой подгруппе предлагается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4 Ожидаемый результат: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Приобретение навыков аналитической работы и умений выявлять отличительные особенности, достоинства и недостатки различных видов предприятий, а также приобретение навыка решать организационные вопросы при регистрации и запуске предприятия.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5 Программа проведения и/или методические рекомендации по подготовке и проведению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1. Предлагается в табличной форме представить предпринимательскую идею (табл. 1) с целью определения сильных и слабых сторон самой идеи.</w:t>
      </w:r>
    </w:p>
    <w:tbl>
      <w:tblPr>
        <w:tblW w:w="9355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8"/>
        <w:gridCol w:w="3027"/>
        <w:gridCol w:w="5710"/>
      </w:tblGrid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№</w:t>
            </w:r>
          </w:p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proofErr w:type="gramStart"/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п</w:t>
            </w:r>
            <w:proofErr w:type="gramEnd"/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/п</w:t>
            </w:r>
          </w:p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Наименование действия</w:t>
            </w:r>
          </w:p>
        </w:tc>
        <w:tc>
          <w:tcPr>
            <w:tcW w:w="5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Результат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1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сферу деятельности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2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конкурентную среду, рыночную конъюнктуру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3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сегмент рынка, портрет потребителя нового товара, услуги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4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конкурентные преимущества товара, услуги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5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 xml:space="preserve">Выбрать организационно-правовую форму ведения предпринимательской </w:t>
            </w: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lastRenderedPageBreak/>
              <w:t>деятельности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lastRenderedPageBreak/>
              <w:t>6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название предприятия, маркетинговую компанию по продвижению нового товара, услуги на рынке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</w:tbl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2. Провести предварительный анализ «жизнеспособности» идеи и определить очередность действий по регистрации и постановке на налоговый учет предприятия.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3. По итогам проделанной работы представитель каждой из команд в течение 10 минут выступает с презентацией нового предприятия и обосновывает целесообразность/нецелесообразность конкретного проекта.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                                  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val="ru-RU" w:eastAsia="zh-CN"/>
        </w:rPr>
        <w:t xml:space="preserve">     (подпись)</w:t>
      </w:r>
    </w:p>
    <w:p w:rsidR="0080224F" w:rsidRPr="000C6DC9" w:rsidRDefault="0080224F" w:rsidP="0080224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«____»__________________2018 г.</w:t>
      </w:r>
    </w:p>
    <w:p w:rsidR="0080224F" w:rsidRPr="000C6DC9" w:rsidRDefault="0080224F" w:rsidP="0080224F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</w:pPr>
      <w:r w:rsidRPr="000C6DC9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  <w:t>Критерии оценки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 xml:space="preserve">- оценка «зачтено» выставляется студенту, если  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>- оценка «не зачтено» 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N w:val="0"/>
        <w:spacing w:after="120"/>
        <w:ind w:firstLine="708"/>
        <w:jc w:val="center"/>
        <w:textAlignment w:val="baseline"/>
        <w:rPr>
          <w:rFonts w:ascii="Calibri" w:eastAsia="SimSun, 宋体" w:hAnsi="Calibri" w:cs="Tahoma"/>
          <w:b/>
          <w:bCs/>
          <w:i/>
          <w:iCs/>
          <w:color w:val="000000"/>
          <w:kern w:val="3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Министерство образования и науки Российской Федерации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«Ростовский государственный экономический университет (РИНХ)»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Кафедра Инновационного менеджмента и предпринимательства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  <w:t>(наименование кафедры)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  <w:t>Деловая (ролевая) игра</w:t>
      </w:r>
    </w:p>
    <w:p w:rsidR="0080224F" w:rsidRPr="000C6DC9" w:rsidRDefault="0080224F" w:rsidP="0080224F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по дисциплине «Организация предпринимательской деятельности »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 Тема (проблема, ситуация)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Деловая игра (дебаты) «Нужно ли планировать деятельность предприятия».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2 Концепция игры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 xml:space="preserve">Основная цель игровой деятельности – закрепление теоретических знаний в сфере </w:t>
      </w:r>
      <w:r w:rsidRPr="000C6DC9">
        <w:rPr>
          <w:rFonts w:ascii="Times New Roman" w:eastAsia="SimSun, 宋体" w:hAnsi="Times New Roman" w:cs="Tahoma"/>
          <w:bCs/>
          <w:i/>
          <w:iCs/>
          <w:color w:val="000000"/>
          <w:kern w:val="3"/>
          <w:sz w:val="28"/>
          <w:lang w:val="ru-RU" w:eastAsia="zh-CN"/>
        </w:rPr>
        <w:t xml:space="preserve">планирования производственно-хозяйственной деятельности предприятия сервиса в </w:t>
      </w:r>
      <w:r w:rsidRPr="000C6DC9">
        <w:rPr>
          <w:rFonts w:ascii="Times New Roman" w:eastAsia="SimSun, 宋体" w:hAnsi="Times New Roman" w:cs="Tahoma"/>
          <w:bCs/>
          <w:i/>
          <w:iCs/>
          <w:color w:val="000000"/>
          <w:kern w:val="3"/>
          <w:sz w:val="28"/>
          <w:lang w:val="ru-RU" w:eastAsia="zh-CN"/>
        </w:rPr>
        <w:lastRenderedPageBreak/>
        <w:t>зависимости от изменения конъюнктуры рынка и спроса потребителей, в том числе с учетом социальной политики государства</w:t>
      </w: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3 Роли: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Calibri" w:eastAsia="SimSun, 宋体" w:hAnsi="Calibri" w:cs="Tahoma"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Студентов необходимо разделить на подгруппы по 4-5 человек для совместной работы, а также выбрать арбитра для проведения дебатов. Каждой подгруппе предлагается сформулировать ответы на предложенные вопросы.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4 Ожидаемый результат: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Приобретение навыков аналитической работы в сфере</w:t>
      </w:r>
      <w:r w:rsidRPr="000C6DC9">
        <w:rPr>
          <w:rFonts w:ascii="Times New Roman" w:eastAsia="SimSun, 宋体" w:hAnsi="Times New Roman" w:cs="Tahoma"/>
          <w:bCs/>
          <w:i/>
          <w:iCs/>
          <w:color w:val="000000"/>
          <w:kern w:val="3"/>
          <w:sz w:val="28"/>
          <w:lang w:val="ru-RU" w:eastAsia="zh-CN"/>
        </w:rPr>
        <w:t xml:space="preserve"> планирования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5 Программа проведения и/или методические рекомендации по подготовке и проведению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1. Каждой группе дается время 30-40 минут для подготовки ответов на следующие вопросы:</w:t>
      </w:r>
    </w:p>
    <w:p w:rsidR="0080224F" w:rsidRPr="000C6DC9" w:rsidRDefault="0080224F" w:rsidP="0080224F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Какие виды планирования Вам извести?</w:t>
      </w:r>
    </w:p>
    <w:p w:rsidR="0080224F" w:rsidRPr="000C6DC9" w:rsidRDefault="0080224F" w:rsidP="0080224F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В чем особенности краткосрочного, среднесрочного планирования?</w:t>
      </w:r>
    </w:p>
    <w:p w:rsidR="0080224F" w:rsidRPr="000C6DC9" w:rsidRDefault="0080224F" w:rsidP="0080224F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Для каких сфер, отраслей хозяйства и в каких ситуациях применяется долгосрочное планирование?</w:t>
      </w:r>
    </w:p>
    <w:p w:rsidR="0080224F" w:rsidRPr="000C6DC9" w:rsidRDefault="0080224F" w:rsidP="0080224F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Система поддержки предпринимательства на федеральном, региональном, муниципальном уровнях?</w:t>
      </w:r>
    </w:p>
    <w:p w:rsidR="0080224F" w:rsidRPr="000C6DC9" w:rsidRDefault="0080224F" w:rsidP="0080224F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Определив одну из отраслей экономики на конкретном примере разобрать положительные и отрицательные стороны каждого из видов планирования.</w:t>
      </w:r>
    </w:p>
    <w:p w:rsidR="0080224F" w:rsidRPr="000C6DC9" w:rsidRDefault="0080224F" w:rsidP="0080224F">
      <w:pPr>
        <w:suppressAutoHyphens/>
        <w:autoSpaceDN w:val="0"/>
        <w:spacing w:after="120"/>
        <w:textAlignment w:val="baseline"/>
        <w:rPr>
          <w:rFonts w:ascii="Calibri" w:eastAsia="SimSun, 宋体" w:hAnsi="Calibri" w:cs="Tahoma"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2. Под руководством арбитра провести дебаты по вышеперечисленным вопросам.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                                  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val="ru-RU" w:eastAsia="zh-CN"/>
        </w:rPr>
        <w:t xml:space="preserve">     (подпись)</w:t>
      </w:r>
    </w:p>
    <w:p w:rsidR="0080224F" w:rsidRPr="000C6DC9" w:rsidRDefault="0080224F" w:rsidP="0080224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«____»__________________2018 г.</w:t>
      </w:r>
    </w:p>
    <w:p w:rsidR="0080224F" w:rsidRPr="000C6DC9" w:rsidRDefault="0080224F" w:rsidP="0080224F">
      <w:pPr>
        <w:suppressAutoHyphens/>
        <w:autoSpaceDN w:val="0"/>
        <w:spacing w:after="120"/>
        <w:jc w:val="both"/>
        <w:textAlignment w:val="baseline"/>
        <w:rPr>
          <w:rFonts w:ascii="Calibri" w:eastAsia="SimSun, 宋体" w:hAnsi="Calibri" w:cs="Tahoma"/>
          <w:b/>
          <w:bCs/>
          <w:i/>
          <w:color w:val="000000"/>
          <w:kern w:val="3"/>
          <w:lang w:val="ru-RU" w:eastAsia="zh-CN"/>
        </w:rPr>
      </w:pPr>
    </w:p>
    <w:p w:rsidR="0080224F" w:rsidRPr="000C6DC9" w:rsidRDefault="0080224F" w:rsidP="0080224F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</w:pPr>
      <w:r w:rsidRPr="000C6DC9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  <w:t>Критерии оценки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 xml:space="preserve">- оценка «зачтено» выставляется студенту, если  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>- оценка «не зачтено» 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0224F" w:rsidRPr="000C6DC9" w:rsidRDefault="0080224F" w:rsidP="0080224F">
      <w:pPr>
        <w:suppressAutoHyphens/>
        <w:autoSpaceDN w:val="0"/>
        <w:spacing w:after="120"/>
        <w:jc w:val="both"/>
        <w:textAlignment w:val="baseline"/>
        <w:rPr>
          <w:rFonts w:ascii="Calibri" w:eastAsia="SimSun, 宋体" w:hAnsi="Calibri" w:cs="Tahoma"/>
          <w:b/>
          <w:bCs/>
          <w:i/>
          <w:color w:val="000000"/>
          <w:kern w:val="3"/>
          <w:lang w:val="ru-RU" w:eastAsia="zh-CN"/>
        </w:rPr>
      </w:pPr>
    </w:p>
    <w:p w:rsidR="0080224F" w:rsidRPr="000C6DC9" w:rsidRDefault="0080224F" w:rsidP="0080224F">
      <w:pPr>
        <w:tabs>
          <w:tab w:val="left" w:pos="373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4"/>
          <w:lang w:val="ru-RU" w:eastAsia="zh-CN"/>
        </w:rPr>
        <w:t>Оформление тем для докладов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Министерство образования и науки Российской Федерации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lastRenderedPageBreak/>
        <w:t>«Ростовский государственный экономический университет (РИНХ)»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Кафедра Инновационного менеджмента и предпринимательства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Темы докладов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по дисциплине «Организация предпринимательской деятельности »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Риски в деятельности малых предприятий и индивидуальных предпринимателей.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Специальные налоговые режимы для субъектов малого предпринимательства.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Характеристики концепции государственной политики поддержки и развития малого предпринимательства в Российской Федерации.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Ликвидация субъектов малого предпринимательства.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Сравнительный анализ становления развития и поддержки малого предпринимательства в России, США и Европе.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Государственное регулирование и поддержка субъектов малого предпринимательства.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Проблемы малого предпринимательства на разных стадиях развития.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 xml:space="preserve"> Государственное управление развитием малого предпринимательства.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Механизм создания малых предприятий.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Роль малого предпринимательства в рыночной экономике.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Развитие малого предпринимательства в системе местного самоуправления.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Налоги, уплачиваемые субъектами малого предпринимательства.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Особенности правового регулирования и организации деятельности субъектов малого предпринимательства.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Принципы и особенности построения взаимоотношения органов местного самоуправления с субъектами малого предпринимательства.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Практика организации поддержки малого бизнеса в регионах.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Роль предпринимательской деятельности и необходимость её развития в системе местного самоуправления.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Понятие предпринимательской деятельности и организационно – правовые формы её реализации.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Рынок как экономическая и правовая категория. Границы товарных рынков и свобода перемещения товаров.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Роль органов местного самоуправления в развитии предпринимательства и система их взаимоотношений с субъектами предпринимательской деятельности.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Принципы и особенности построения взаимоотношений органов местного самоуправления с субъектами предпринимательской деятельности.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Понятие и перечень инструментов содействия развитию предпринимательства на местном уровне.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Снижение административных барьеров вхождения на рынок и деятельности на нём.</w:t>
      </w:r>
    </w:p>
    <w:p w:rsidR="0080224F" w:rsidRPr="000C6DC9" w:rsidRDefault="0080224F" w:rsidP="0080224F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Содействие развитию инфраструктуры предпринимательской деятельности.</w:t>
      </w:r>
    </w:p>
    <w:p w:rsidR="0080224F" w:rsidRPr="000C6DC9" w:rsidRDefault="0080224F" w:rsidP="0080224F">
      <w:pPr>
        <w:tabs>
          <w:tab w:val="left" w:pos="373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tabs>
          <w:tab w:val="left" w:pos="373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Таблица 1 – Критерии оценки качества докладов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tbl>
      <w:tblPr>
        <w:tblW w:w="9366" w:type="dxa"/>
        <w:tblInd w:w="-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2"/>
        <w:gridCol w:w="4244"/>
        <w:gridCol w:w="2350"/>
      </w:tblGrid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Критерий</w:t>
            </w:r>
          </w:p>
        </w:tc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Требования к студенту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Максимальное количество баллов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lastRenderedPageBreak/>
              <w:t>Соответствие содержания доклада</w:t>
            </w:r>
          </w:p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заявленной теме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используемые понятия строго соответствуют теме;</w:t>
            </w:r>
          </w:p>
          <w:p w:rsidR="0080224F" w:rsidRPr="000C6DC9" w:rsidRDefault="0080224F" w:rsidP="00F716CA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содержание полно раскрывает рассматриваемую тему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Знание и понимание теоретического материала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Студент определяет рассматриваемые понятия четко и полно, приводя соответствующие примеры; – самостоятельность выполнения работы.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Анализ и оценка информации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– студент грамотно применяет категории анализа; – студент умело использует приемы сравнения и обобщения для анализа взаимосвязи понятий и явлений; – студент способен объяснить альтернативные взгляды на рассматриваемую проблему и прийти к сбалансированному заключению; – диапазон используемого информационного пространства (студент использует большое количество различных источников информации); – обоснованно интерпретирует текстовую информацию с помощью графиков и диаграмм;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 xml:space="preserve"> – дает личную оценку проблеме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Построение суждений и устная защита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ясность и четкость изложения; – логика структурирования доказательств; – выдвинутые тезисы сопровождаются грамотной аргументацией; – приводятся различные точки зрения и их личная оценка; – умение публично представить и защитить свою работу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80224F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Оформление работы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работа отвечает основным требованиям к оформлению и использованию цитат;</w:t>
            </w:r>
          </w:p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соблюдение лексических, фразеологических, грамматических и стилистических норм русского литературного языка; – оформление текста с полным соблюдением правил русской орфографии и пунктуации; – соответствие формальным требованиям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80224F" w:rsidRPr="000C6DC9" w:rsidRDefault="0080224F" w:rsidP="00F716C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</w:tbl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Критерии оценки: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· оценка «отлично» выставляется студенту, если изложенный материал фактически верен, даны исчерпывающие и обоснованные ответы на все поставленные вопросы; при ответах выделялось главное, все теоретические положения умело увязывались с требованиями руководящих документов; ответы были четкими и краткими, а мысли излагались в логической последовательности; показано умение самостоятельно анализировать факты, события, явления, процессы в их взаимосвязи и диалектическом развитии;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усвоение основной и знакомство с дополнительной литературой;</w:t>
      </w:r>
      <w:proofErr w:type="gramEnd"/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lastRenderedPageBreak/>
        <w:t xml:space="preserve">· оценка «хорошо» - наличие твердых и достаточно полных знаний по теме исследования,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обучающийся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усвоил основную литературу, рекомендованную в рабочей программе дисциплины;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· оценка «удовлетворительно» - наличие твердых знаний в объеме пройденного материала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· 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80224F" w:rsidRPr="000C6DC9" w:rsidRDefault="0080224F" w:rsidP="0080224F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                                    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val="ru-RU" w:eastAsia="zh-CN"/>
        </w:rPr>
        <w:t xml:space="preserve">     (подпись)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«____»__________________20 г.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120" w:line="240" w:lineRule="auto"/>
        <w:ind w:firstLine="76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Процедуры оценивания включают в себя текущий контроль и промежуточную аттестацию.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Промежуточная аттестация проводится в форме экзамена.</w:t>
      </w:r>
    </w:p>
    <w:p w:rsidR="0080224F" w:rsidRPr="000C6DC9" w:rsidRDefault="0080224F" w:rsidP="0080224F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Экзамен проводится по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окончании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теоретического обучения. Количество вопросов в экзаменационном билете – 2. Проверка ответов и объявление результатов производится в день экзамена.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tabs>
          <w:tab w:val="left" w:pos="3184"/>
        </w:tabs>
        <w:suppressAutoHyphens/>
        <w:autoSpaceDN w:val="0"/>
        <w:spacing w:after="0" w:line="240" w:lineRule="auto"/>
        <w:ind w:left="141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ru-RU" w:eastAsia="zh-CN"/>
        </w:rPr>
      </w:pPr>
    </w:p>
    <w:p w:rsidR="0080224F" w:rsidRPr="000C6DC9" w:rsidRDefault="0080224F" w:rsidP="0080224F">
      <w:pPr>
        <w:tabs>
          <w:tab w:val="left" w:pos="1146"/>
          <w:tab w:val="left" w:pos="1186"/>
        </w:tabs>
        <w:suppressAutoHyphens/>
        <w:autoSpaceDN w:val="0"/>
        <w:spacing w:after="0"/>
        <w:ind w:left="39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vertAlign w:val="superscript"/>
          <w:lang w:val="ru-RU" w:eastAsia="zh-CN"/>
        </w:rPr>
      </w:pPr>
    </w:p>
    <w:p w:rsidR="0080224F" w:rsidRDefault="0080224F" w:rsidP="0080224F">
      <w:pPr>
        <w:rPr>
          <w:lang w:val="ru-RU"/>
        </w:rPr>
      </w:pPr>
      <w:r>
        <w:rPr>
          <w:lang w:val="ru-RU"/>
        </w:rPr>
        <w:br w:type="page"/>
      </w:r>
    </w:p>
    <w:p w:rsidR="0080224F" w:rsidRDefault="0080224F" w:rsidP="0080224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6E4004" wp14:editId="0E9ABD9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4F" w:rsidRDefault="0080224F" w:rsidP="0080224F">
      <w:pPr>
        <w:rPr>
          <w:lang w:val="ru-RU"/>
        </w:rPr>
      </w:pPr>
      <w:r>
        <w:rPr>
          <w:lang w:val="ru-RU"/>
        </w:rPr>
        <w:br w:type="page"/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Методические указания по освоению дисциплины «Организация  предпринимательской деятельности» адресованы студентам всех форм обучения.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Учебным планом по направлению подготовки «Организация  предпринимательской деятельности» предусмотрены следующие виды занятий: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лекции;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практические занятия.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лекционных занятий рассматриваются теоретико-практические аспекты ведения переговоров, технологии деловых коммуникаций, даются рекомендации для самостоятельной работы и подготовке к практическим занятиям.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деловых коммуникаций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практическим занятиям каждый студент должен: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изучить рекомендованную учебную литературу;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изучить конспекты лекций;</w:t>
      </w:r>
    </w:p>
    <w:p w:rsidR="0080224F" w:rsidRDefault="0080224F" w:rsidP="0080224F">
      <w:pPr>
        <w:pStyle w:val="Textbody"/>
        <w:ind w:firstLine="722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>– подготовить ответы на все вопросы по изучаемой теме.</w:t>
      </w:r>
    </w:p>
    <w:p w:rsidR="0080224F" w:rsidRDefault="0080224F" w:rsidP="0080224F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80224F" w:rsidRDefault="0080224F" w:rsidP="0080224F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</w:t>
      </w:r>
      <w:proofErr w:type="gramStart"/>
      <w:r>
        <w:rPr>
          <w:color w:val="000000"/>
          <w:sz w:val="28"/>
        </w:rPr>
        <w:t>в</w:t>
      </w:r>
      <w:proofErr w:type="gramEnd"/>
      <w:r>
        <w:rPr>
          <w:color w:val="000000"/>
          <w:sz w:val="28"/>
        </w:rPr>
        <w:t xml:space="preserve"> первоисточников. Выделить непонятные термины, найти их значение в энциклопедических словарях.</w:t>
      </w:r>
    </w:p>
    <w:p w:rsidR="0080224F" w:rsidRDefault="0080224F" w:rsidP="0080224F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color w:val="000000"/>
          <w:sz w:val="28"/>
        </w:rPr>
        <w:t>т.ч</w:t>
      </w:r>
      <w:proofErr w:type="spellEnd"/>
      <w:r>
        <w:rPr>
          <w:color w:val="000000"/>
          <w:sz w:val="28"/>
        </w:rPr>
        <w:t>. интерактивные) методы обучения, в частности:</w:t>
      </w:r>
    </w:p>
    <w:p w:rsidR="0080224F" w:rsidRDefault="0080224F" w:rsidP="0080224F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>- интерактивная доска для подготовки и проведения лекционных и семинарских занятий.</w:t>
      </w:r>
    </w:p>
    <w:p w:rsidR="0080224F" w:rsidRDefault="0080224F" w:rsidP="0080224F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 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6578BC" w:rsidRPr="0080224F" w:rsidRDefault="006578BC">
      <w:pPr>
        <w:rPr>
          <w:lang w:val="ru-RU"/>
        </w:rPr>
      </w:pPr>
    </w:p>
    <w:sectPr w:rsidR="006578BC" w:rsidRPr="0080224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, 宋体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BA6A12"/>
    <w:multiLevelType w:val="multilevel"/>
    <w:tmpl w:val="1DC0AA4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5C2B29FA"/>
    <w:multiLevelType w:val="multilevel"/>
    <w:tmpl w:val="27182E5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6A1C7C4F"/>
    <w:multiLevelType w:val="multilevel"/>
    <w:tmpl w:val="6E761B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578BC"/>
    <w:rsid w:val="0080224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80224F"/>
    <w:pPr>
      <w:suppressAutoHyphens/>
      <w:spacing w:after="12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#_Toc48048776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#_Toc480487762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#_Toc48048776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#_Toc4804877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#_Toc480487764" TargetMode="External"/><Relationship Id="rId10" Type="http://schemas.openxmlformats.org/officeDocument/2006/relationships/hyperlink" Target="#_Toc48048776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#_Toc480487761" TargetMode="External"/><Relationship Id="rId14" Type="http://schemas.openxmlformats.org/officeDocument/2006/relationships/hyperlink" Target="#_Toc4804877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5889</Words>
  <Characters>33571</Characters>
  <Application>Microsoft Office Word</Application>
  <DocSecurity>0</DocSecurity>
  <Lines>279</Lines>
  <Paragraphs>78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39382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2018-2019_43_03_01_1_plx_Организация предпринимательской деятельности</dc:title>
  <dc:creator>FastReport.NET</dc:creator>
  <cp:lastModifiedBy>Татьяна А. Макаренко</cp:lastModifiedBy>
  <cp:revision>2</cp:revision>
  <dcterms:created xsi:type="dcterms:W3CDTF">2018-11-15T08:21:00Z</dcterms:created>
  <dcterms:modified xsi:type="dcterms:W3CDTF">2018-11-15T08:22:00Z</dcterms:modified>
</cp:coreProperties>
</file>