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5562" w:rsidRDefault="00A250AF">
      <w:pPr>
        <w:rPr>
          <w:sz w:val="0"/>
          <w:szCs w:val="0"/>
          <w:lang w:val="ru-RU"/>
        </w:rPr>
      </w:pPr>
      <w:r>
        <w:rPr>
          <w:noProof/>
          <w:sz w:val="0"/>
          <w:szCs w:val="0"/>
          <w:lang w:val="ru-RU" w:eastAsia="ru-RU"/>
        </w:rPr>
        <w:drawing>
          <wp:inline distT="0" distB="0" distL="0" distR="0" wp14:anchorId="62C47102" wp14:editId="25305117">
            <wp:extent cx="6324600" cy="890888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тремальная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3"/>
                    <a:stretch/>
                  </pic:blipFill>
                  <pic:spPr bwMode="auto">
                    <a:xfrm>
                      <a:off x="0" y="0"/>
                      <a:ext cx="632832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5562" w:rsidRDefault="00A250AF">
      <w:pPr>
        <w:rPr>
          <w:sz w:val="0"/>
          <w:szCs w:val="0"/>
          <w:lang w:val="ru-RU"/>
        </w:rPr>
      </w:pPr>
      <w:r>
        <w:rPr>
          <w:noProof/>
          <w:sz w:val="0"/>
          <w:szCs w:val="0"/>
          <w:lang w:val="ru-RU" w:eastAsia="ru-RU"/>
        </w:rPr>
        <w:lastRenderedPageBreak/>
        <w:drawing>
          <wp:inline distT="0" distB="0" distL="0" distR="0">
            <wp:extent cx="6219825" cy="883268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тремальная 2 офо,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" r="3970"/>
                    <a:stretch/>
                  </pic:blipFill>
                  <pic:spPr bwMode="auto">
                    <a:xfrm>
                      <a:off x="0" y="0"/>
                      <a:ext cx="6223484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5562">
        <w:rPr>
          <w:sz w:val="0"/>
          <w:szCs w:val="0"/>
          <w:lang w:val="ru-RU"/>
        </w:rPr>
        <w:br w:type="page"/>
      </w:r>
    </w:p>
    <w:p w:rsidR="0025017E" w:rsidRPr="00855562" w:rsidRDefault="0025017E">
      <w:pPr>
        <w:rPr>
          <w:sz w:val="0"/>
          <w:szCs w:val="0"/>
          <w:lang w:val="ru-RU"/>
        </w:rPr>
      </w:pPr>
    </w:p>
    <w:p w:rsidR="0025017E" w:rsidRPr="00855562" w:rsidRDefault="0025017E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25017E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42.03.02_1.plx</w:t>
            </w:r>
          </w:p>
        </w:tc>
        <w:tc>
          <w:tcPr>
            <w:tcW w:w="3545" w:type="dxa"/>
          </w:tcPr>
          <w:p w:rsidR="0025017E" w:rsidRDefault="0025017E"/>
        </w:tc>
        <w:tc>
          <w:tcPr>
            <w:tcW w:w="1560" w:type="dxa"/>
          </w:tcPr>
          <w:p w:rsidR="0025017E" w:rsidRDefault="0025017E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25017E">
        <w:trPr>
          <w:trHeight w:hRule="exact" w:val="138"/>
        </w:trPr>
        <w:tc>
          <w:tcPr>
            <w:tcW w:w="143" w:type="dxa"/>
          </w:tcPr>
          <w:p w:rsidR="0025017E" w:rsidRDefault="0025017E"/>
        </w:tc>
        <w:tc>
          <w:tcPr>
            <w:tcW w:w="1844" w:type="dxa"/>
          </w:tcPr>
          <w:p w:rsidR="0025017E" w:rsidRDefault="0025017E"/>
        </w:tc>
        <w:tc>
          <w:tcPr>
            <w:tcW w:w="2694" w:type="dxa"/>
          </w:tcPr>
          <w:p w:rsidR="0025017E" w:rsidRDefault="0025017E"/>
        </w:tc>
        <w:tc>
          <w:tcPr>
            <w:tcW w:w="3545" w:type="dxa"/>
          </w:tcPr>
          <w:p w:rsidR="0025017E" w:rsidRDefault="0025017E"/>
        </w:tc>
        <w:tc>
          <w:tcPr>
            <w:tcW w:w="1560" w:type="dxa"/>
          </w:tcPr>
          <w:p w:rsidR="0025017E" w:rsidRDefault="0025017E"/>
        </w:tc>
        <w:tc>
          <w:tcPr>
            <w:tcW w:w="852" w:type="dxa"/>
          </w:tcPr>
          <w:p w:rsidR="0025017E" w:rsidRDefault="0025017E"/>
        </w:tc>
        <w:tc>
          <w:tcPr>
            <w:tcW w:w="143" w:type="dxa"/>
          </w:tcPr>
          <w:p w:rsidR="0025017E" w:rsidRDefault="0025017E"/>
        </w:tc>
      </w:tr>
      <w:tr w:rsidR="0025017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25017E" w:rsidRDefault="0025017E"/>
        </w:tc>
      </w:tr>
      <w:tr w:rsidR="0025017E">
        <w:trPr>
          <w:trHeight w:hRule="exact" w:val="248"/>
        </w:trPr>
        <w:tc>
          <w:tcPr>
            <w:tcW w:w="143" w:type="dxa"/>
          </w:tcPr>
          <w:p w:rsidR="0025017E" w:rsidRDefault="0025017E"/>
        </w:tc>
        <w:tc>
          <w:tcPr>
            <w:tcW w:w="1844" w:type="dxa"/>
          </w:tcPr>
          <w:p w:rsidR="0025017E" w:rsidRDefault="0025017E"/>
        </w:tc>
        <w:tc>
          <w:tcPr>
            <w:tcW w:w="2694" w:type="dxa"/>
          </w:tcPr>
          <w:p w:rsidR="0025017E" w:rsidRDefault="0025017E"/>
        </w:tc>
        <w:tc>
          <w:tcPr>
            <w:tcW w:w="3545" w:type="dxa"/>
          </w:tcPr>
          <w:p w:rsidR="0025017E" w:rsidRDefault="0025017E"/>
        </w:tc>
        <w:tc>
          <w:tcPr>
            <w:tcW w:w="1560" w:type="dxa"/>
          </w:tcPr>
          <w:p w:rsidR="0025017E" w:rsidRDefault="0025017E"/>
        </w:tc>
        <w:tc>
          <w:tcPr>
            <w:tcW w:w="852" w:type="dxa"/>
          </w:tcPr>
          <w:p w:rsidR="0025017E" w:rsidRDefault="0025017E"/>
        </w:tc>
        <w:tc>
          <w:tcPr>
            <w:tcW w:w="143" w:type="dxa"/>
          </w:tcPr>
          <w:p w:rsidR="0025017E" w:rsidRDefault="0025017E"/>
        </w:tc>
      </w:tr>
      <w:tr w:rsidR="0025017E" w:rsidRPr="00A250AF">
        <w:trPr>
          <w:trHeight w:hRule="exact" w:val="277"/>
        </w:trPr>
        <w:tc>
          <w:tcPr>
            <w:tcW w:w="143" w:type="dxa"/>
          </w:tcPr>
          <w:p w:rsidR="0025017E" w:rsidRDefault="0025017E"/>
        </w:tc>
        <w:tc>
          <w:tcPr>
            <w:tcW w:w="1844" w:type="dxa"/>
          </w:tcPr>
          <w:p w:rsidR="0025017E" w:rsidRDefault="0025017E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138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361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профессор,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138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48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77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138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500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профессор,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138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48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77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138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222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профессор,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138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387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77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77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222"/>
        </w:trPr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профессор,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25017E" w:rsidRPr="00855562" w:rsidRDefault="0025017E">
            <w:pPr>
              <w:spacing w:after="0" w:line="240" w:lineRule="auto"/>
              <w:rPr>
                <w:lang w:val="ru-RU"/>
              </w:rPr>
            </w:pPr>
          </w:p>
          <w:p w:rsidR="0025017E" w:rsidRPr="00855562" w:rsidRDefault="00855562">
            <w:pPr>
              <w:spacing w:after="0" w:line="240" w:lineRule="auto"/>
              <w:rPr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</w:tbl>
    <w:p w:rsidR="0025017E" w:rsidRPr="00855562" w:rsidRDefault="00855562">
      <w:pPr>
        <w:rPr>
          <w:sz w:val="0"/>
          <w:szCs w:val="0"/>
          <w:lang w:val="ru-RU"/>
        </w:rPr>
      </w:pPr>
      <w:r w:rsidRPr="0085556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2"/>
        <w:gridCol w:w="197"/>
        <w:gridCol w:w="1711"/>
        <w:gridCol w:w="1502"/>
        <w:gridCol w:w="143"/>
        <w:gridCol w:w="821"/>
        <w:gridCol w:w="696"/>
        <w:gridCol w:w="1115"/>
        <w:gridCol w:w="1250"/>
        <w:gridCol w:w="700"/>
        <w:gridCol w:w="397"/>
        <w:gridCol w:w="980"/>
      </w:tblGrid>
      <w:tr w:rsidR="0025017E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1135" w:type="dxa"/>
          </w:tcPr>
          <w:p w:rsidR="0025017E" w:rsidRDefault="0025017E"/>
        </w:tc>
        <w:tc>
          <w:tcPr>
            <w:tcW w:w="1277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426" w:type="dxa"/>
          </w:tcPr>
          <w:p w:rsidR="0025017E" w:rsidRDefault="0025017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25017E" w:rsidRPr="00A250A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ЦЕЛЬ: формирование целостного представления у студентов о работе журналиста в условиях экстремальных ситуаций, понимания возникающих рисков и овладение способами их минимизации.</w:t>
            </w:r>
          </w:p>
        </w:tc>
      </w:tr>
      <w:tr w:rsidR="0025017E" w:rsidRPr="00A250AF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:п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олучить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представление об основных типах экстремальных ситуаций; освоить технологию сбора информации в условиях экстремальных ситуаций, оперативно выполнять журналистские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задания;научиться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соблюдать правила безопасности жизнедеятельности в профессиональной работе журналиста.</w:t>
            </w:r>
          </w:p>
        </w:tc>
      </w:tr>
      <w:tr w:rsidR="0025017E" w:rsidRPr="00A250AF">
        <w:trPr>
          <w:trHeight w:hRule="exact" w:val="277"/>
        </w:trPr>
        <w:tc>
          <w:tcPr>
            <w:tcW w:w="766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25017E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ФТД.В</w:t>
            </w:r>
          </w:p>
        </w:tc>
      </w:tr>
      <w:tr w:rsidR="0025017E" w:rsidRPr="00A250AF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25017E" w:rsidRPr="00A250A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знания, умения и навыки, полученные в результате освоения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дисциплОсновы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Основы журналистской деятельности</w:t>
            </w:r>
          </w:p>
        </w:tc>
      </w:tr>
      <w:tr w:rsidR="0025017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журналистов</w:t>
            </w:r>
            <w:proofErr w:type="spellEnd"/>
          </w:p>
        </w:tc>
      </w:tr>
      <w:tr w:rsidR="0025017E" w:rsidRPr="00A250A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25017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25017E" w:rsidRPr="00A250A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Актуальные проблемы современности и журналистика</w:t>
            </w:r>
          </w:p>
        </w:tc>
      </w:tr>
      <w:tr w:rsidR="0025017E" w:rsidRPr="00A250AF">
        <w:trPr>
          <w:trHeight w:hRule="exact" w:val="277"/>
        </w:trPr>
        <w:tc>
          <w:tcPr>
            <w:tcW w:w="766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25017E" w:rsidRPr="00A250A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ОПК-13: способностью следовать принципам работы журналиста с источниками информации, знать методы ее сбора, селекции, проверки и анализа, возможности электронных баз данных и методы работы с ними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общее представление о закономерностях профессионально-творческого и культурно-нравственного развития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выявлять культурную, профессиональную и личностную информацию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этическими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</w:p>
        </w:tc>
      </w:tr>
      <w:tr w:rsidR="0025017E" w:rsidRPr="00A250A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ПК-7: способностью участвовать в производственном процессе выхода печатного издания, теле-, радиопрограммы, мультимедийного материала в соответствии с современными технологическими требованиями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расследований</w:t>
            </w:r>
            <w:proofErr w:type="spellEnd"/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обрабатывать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собранный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</w:t>
            </w:r>
            <w:proofErr w:type="spellEnd"/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этикой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</w:p>
        </w:tc>
      </w:tr>
      <w:tr w:rsidR="0025017E">
        <w:trPr>
          <w:trHeight w:hRule="exact" w:val="277"/>
        </w:trPr>
        <w:tc>
          <w:tcPr>
            <w:tcW w:w="766" w:type="dxa"/>
          </w:tcPr>
          <w:p w:rsidR="0025017E" w:rsidRDefault="0025017E"/>
        </w:tc>
        <w:tc>
          <w:tcPr>
            <w:tcW w:w="228" w:type="dxa"/>
          </w:tcPr>
          <w:p w:rsidR="0025017E" w:rsidRDefault="0025017E"/>
        </w:tc>
        <w:tc>
          <w:tcPr>
            <w:tcW w:w="1844" w:type="dxa"/>
          </w:tcPr>
          <w:p w:rsidR="0025017E" w:rsidRDefault="0025017E"/>
        </w:tc>
        <w:tc>
          <w:tcPr>
            <w:tcW w:w="1702" w:type="dxa"/>
          </w:tcPr>
          <w:p w:rsidR="0025017E" w:rsidRDefault="0025017E"/>
        </w:tc>
        <w:tc>
          <w:tcPr>
            <w:tcW w:w="143" w:type="dxa"/>
          </w:tcPr>
          <w:p w:rsidR="0025017E" w:rsidRDefault="0025017E"/>
        </w:tc>
        <w:tc>
          <w:tcPr>
            <w:tcW w:w="851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1135" w:type="dxa"/>
          </w:tcPr>
          <w:p w:rsidR="0025017E" w:rsidRDefault="0025017E"/>
        </w:tc>
        <w:tc>
          <w:tcPr>
            <w:tcW w:w="1277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426" w:type="dxa"/>
          </w:tcPr>
          <w:p w:rsidR="0025017E" w:rsidRDefault="0025017E"/>
        </w:tc>
        <w:tc>
          <w:tcPr>
            <w:tcW w:w="993" w:type="dxa"/>
          </w:tcPr>
          <w:p w:rsidR="0025017E" w:rsidRDefault="0025017E"/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25017E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25017E" w:rsidRPr="00A250AF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Работа журналиста в условиях экстремальных ситуаций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>
        <w:trPr>
          <w:trHeight w:hRule="exact" w:val="113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журналиста к командировке в зону экстремальной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ситуации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одготовка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журналиста к командировке в зону экстремальной ситуации.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157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Правовые аспекты деятельности журналиста в условиях экстремальных ситуаций. Какие ограничения для работы журналиста возможны в местах аварий, катастроф, стихийных бедствий и массовых беспорядков?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</w:tbl>
    <w:p w:rsidR="0025017E" w:rsidRDefault="0085556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"/>
        <w:gridCol w:w="3439"/>
        <w:gridCol w:w="118"/>
        <w:gridCol w:w="806"/>
        <w:gridCol w:w="668"/>
        <w:gridCol w:w="1107"/>
        <w:gridCol w:w="1206"/>
        <w:gridCol w:w="668"/>
        <w:gridCol w:w="385"/>
        <w:gridCol w:w="940"/>
      </w:tblGrid>
      <w:tr w:rsidR="0025017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1135" w:type="dxa"/>
          </w:tcPr>
          <w:p w:rsidR="0025017E" w:rsidRDefault="0025017E"/>
        </w:tc>
        <w:tc>
          <w:tcPr>
            <w:tcW w:w="1277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426" w:type="dxa"/>
          </w:tcPr>
          <w:p w:rsidR="0025017E" w:rsidRDefault="0025017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25017E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журналиста к командировке в зону экстремальной ситуации. 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 с наемным персоналом (стрингеры, монтажёры, техники, водители, переводчики, операторы, охранники и проводники).</w:t>
            </w:r>
            <w:proofErr w:type="gramEnd"/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Блогеры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Взаимоотношение журналиста, действующего в экстремальных ситуациях, с руководством и различными подразделениями редакции</w:t>
            </w:r>
          </w:p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возникновения экстремальной журналистики в России, ее развитие в постсоветский период. История возникновения 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экстремальной</w:t>
            </w:r>
            <w:proofErr w:type="gramEnd"/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журналистики в России, ее развитие в постсоветский период.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возникновения экстремальной журналистики за рубежом.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Обзор, краткая характеристика и классификация факторов, влияющих на деятельность журналиста в экстремальных условиях.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Экстремальные ситуации, традиционно возникающие в России и за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рубежом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риродные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катастрофы (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наводнение,землетрясение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извержение вулкана, цунами, сходы снежных лавин, селевые потоки, камнепад, лесные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пожары,ледяные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дожди, засуха, аномальные погодные температуры, ураганы).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Техногенные катастрофы (аварии на транспорте, АЭС, ГЭС, объектах</w:t>
            </w:r>
            <w:proofErr w:type="gramEnd"/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инфраструктуры). 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Гуманитарные катастрофы (беженцы; лица, пострадавшие</w:t>
            </w:r>
            <w:proofErr w:type="gramEnd"/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 время терактов; мирное население, попавшее в зону военного конфликта).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Социальные катастрофы (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лица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,о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бвиняемые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совершении преступлений;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пострадавшие от домашнего и сексуального насилия; алкоголики и наркоманы; беспризорность, семейные конфликты).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Этнические и религиозные катастрофы.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 литературы. Специализированные СМИ и интернет-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ресурсы /</w:t>
            </w:r>
            <w:proofErr w:type="spellStart"/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Международное гуманитарное право; общепризнанные принципы и нормы международного права. Современное международное гуманитарное право представляет собой весьма развитую, стройную систему взаимосвязанных и взаимосогласованных юридических правил деятельности субъектов международного права в период вооруженных конфликтов. Центральное место в этой системе занимают принципы международного гуманитарного права /</w:t>
            </w:r>
            <w:proofErr w:type="spellStart"/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</w:tbl>
    <w:p w:rsidR="0025017E" w:rsidRDefault="0085556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11"/>
        <w:gridCol w:w="118"/>
        <w:gridCol w:w="809"/>
        <w:gridCol w:w="679"/>
        <w:gridCol w:w="1109"/>
        <w:gridCol w:w="1209"/>
        <w:gridCol w:w="670"/>
        <w:gridCol w:w="386"/>
        <w:gridCol w:w="943"/>
      </w:tblGrid>
      <w:tr w:rsidR="0025017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1135" w:type="dxa"/>
          </w:tcPr>
          <w:p w:rsidR="0025017E" w:rsidRDefault="0025017E"/>
        </w:tc>
        <w:tc>
          <w:tcPr>
            <w:tcW w:w="1277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426" w:type="dxa"/>
          </w:tcPr>
          <w:p w:rsidR="0025017E" w:rsidRDefault="0025017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25017E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Экстремальная ситуация. Что под ней понимается: авария, катастрофа, стихийное бедствие, пожар</w:t>
            </w:r>
          </w:p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Терроризм, террористический акт, контртеррористическая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операция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.Р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ешения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 проведении контртеррористической операции и о ее прекращении принимает руководитель федерального органа исполнительной власти в области обеспечения безопасности, либо по его указанию иное должностное лицо федерального органа исполнительной власти в области обеспечения безопасности, либо руководитель территориального органа федерального органа исполнительной власти в области обеспечения безопасности, если руководителем федерального органа исполнительной власти в области. обеспечения безопасности не принято иное решение.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 w:rsidRPr="00A250AF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Работа журналиста с источниками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Официальные источники. Неофициальные источники. Взаимоотношения с органами власти.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Ресурсы редакции и их влияние на качество работы журналиста в экстремальных условиях.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Ведомства, действующие в условиях экстремальной ситуации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(Министерство обороны России.</w:t>
            </w:r>
            <w:proofErr w:type="gramEnd"/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Министерство внутренних дел России.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Федеральная служба безопасности.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Министерство по чрезвычайным ситуациям).</w:t>
            </w:r>
            <w:proofErr w:type="gramEnd"/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журналистов с этими ведомствами.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пресс-органов силовых ведомств: управление информации, пресс-служба, пресс-бюро, пресс- секретарь.</w:t>
            </w:r>
          </w:p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Внутрикорпоративные отношения в условиях экстремальных ситуаций.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Редакционный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коллектив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взаимодействие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колленами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Работа журналиста с источниками информации.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Проференные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источники информации. Факт в журналистском произведении.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</w:tbl>
    <w:p w:rsidR="0025017E" w:rsidRDefault="0085556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06"/>
        <w:gridCol w:w="118"/>
        <w:gridCol w:w="810"/>
        <w:gridCol w:w="679"/>
        <w:gridCol w:w="1109"/>
        <w:gridCol w:w="1210"/>
        <w:gridCol w:w="670"/>
        <w:gridCol w:w="387"/>
        <w:gridCol w:w="943"/>
      </w:tblGrid>
      <w:tr w:rsidR="0025017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1135" w:type="dxa"/>
          </w:tcPr>
          <w:p w:rsidR="0025017E" w:rsidRDefault="0025017E"/>
        </w:tc>
        <w:tc>
          <w:tcPr>
            <w:tcW w:w="1277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426" w:type="dxa"/>
          </w:tcPr>
          <w:p w:rsidR="0025017E" w:rsidRDefault="0025017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25017E">
        <w:trPr>
          <w:trHeight w:hRule="exact" w:val="816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Классификация экстремальных ситуаций. История возникновения экстремальной журналистики в России, ее развитие в постсоветский период.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возникновения экстремальной журналистики за рубежом.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Обзор, краткая характеристика и классификация факторов, влияющих на деятельность журналиста в экстремальных условиях.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Экстремальные ситуации, традиционно возникающие в России и за рубежом.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Природные катастрофы (наводнение, землетрясение, извержение вулкана, цунами, сходы снежных лавин, селевые потоки, камнепад, лесные пожары, ледяные дожди, засуха, аномальные погодные температуры, ураганы).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Техногенные катастрофы (аварии на транспорте, АЭС, ГЭС, объектах инфраструктуры). Гуманитарные катастрофы (беженцы; лица, пострадавшие во время терактов; мирное население, попавшее в зону военного конфликта). Социальные катастрофы (лица, обвиняемые в совершении преступлений;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пострадавшие от домашнего и сексуального насилия; алкоголики и наркоманы; беспризорность, семейные конфликты).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Этнические и религиозные катастрофы.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 литературы.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Специализированные СМИ и интерне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ресурсы.</w:t>
            </w:r>
          </w:p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Работа с наемным персоналом. Стрингеры, монтажёры, техники, водители, переводчики, операторы, охранники и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проводники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.Б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логеры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Иностранные СМИ и журналисты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аботающие в зоне освещения ЧС на территории Российской Федерации, особенности их деятельности.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«Прикрепленные» репортеры и практика их работы в российской и иностранной армии.</w:t>
            </w:r>
          </w:p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Этические нормы, связанные с освещением экстремальных ситуаций: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Демонстрация натуралистических кадров. Уважение чувств родственников, близких и очевидцев. Этика и правовое обеспечение работы 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proofErr w:type="gramEnd"/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детьми и подростками. Нравственные ограничения деятельности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журналистов, работающих в экстремальных ситуациях.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Кодекс профессиональной этики российского журналиста.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Кодексы профессиональной этики: иностранный опыт.</w:t>
            </w:r>
          </w:p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Антитеррористическая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конвенция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</w:tbl>
    <w:p w:rsidR="0025017E" w:rsidRDefault="0085556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7"/>
        <w:gridCol w:w="262"/>
        <w:gridCol w:w="1613"/>
        <w:gridCol w:w="1681"/>
        <w:gridCol w:w="136"/>
        <w:gridCol w:w="765"/>
        <w:gridCol w:w="665"/>
        <w:gridCol w:w="556"/>
        <w:gridCol w:w="571"/>
        <w:gridCol w:w="1216"/>
        <w:gridCol w:w="396"/>
        <w:gridCol w:w="297"/>
        <w:gridCol w:w="413"/>
        <w:gridCol w:w="996"/>
      </w:tblGrid>
      <w:tr w:rsidR="0025017E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568" w:type="dxa"/>
          </w:tcPr>
          <w:p w:rsidR="0025017E" w:rsidRDefault="0025017E"/>
        </w:tc>
        <w:tc>
          <w:tcPr>
            <w:tcW w:w="568" w:type="dxa"/>
          </w:tcPr>
          <w:p w:rsidR="0025017E" w:rsidRDefault="0025017E"/>
        </w:tc>
        <w:tc>
          <w:tcPr>
            <w:tcW w:w="1277" w:type="dxa"/>
          </w:tcPr>
          <w:p w:rsidR="0025017E" w:rsidRDefault="0025017E"/>
        </w:tc>
        <w:tc>
          <w:tcPr>
            <w:tcW w:w="426" w:type="dxa"/>
          </w:tcPr>
          <w:p w:rsidR="0025017E" w:rsidRDefault="0025017E"/>
        </w:tc>
        <w:tc>
          <w:tcPr>
            <w:tcW w:w="285" w:type="dxa"/>
          </w:tcPr>
          <w:p w:rsidR="0025017E" w:rsidRDefault="0025017E"/>
        </w:tc>
        <w:tc>
          <w:tcPr>
            <w:tcW w:w="426" w:type="dxa"/>
          </w:tcPr>
          <w:p w:rsidR="0025017E" w:rsidRDefault="0025017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25017E">
        <w:trPr>
          <w:trHeight w:hRule="exact" w:val="20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признаки и виды чрезвычайной ситуации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Деятельность журналистов в условиях чрезвычайной ситуации (правовой аспект)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Разграничение понятий «чрезвычайное положение» и «чрезвычайная ситуация»</w:t>
            </w:r>
          </w:p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</w:tr>
      <w:tr w:rsidR="0025017E">
        <w:trPr>
          <w:trHeight w:hRule="exact" w:val="277"/>
        </w:trPr>
        <w:tc>
          <w:tcPr>
            <w:tcW w:w="710" w:type="dxa"/>
          </w:tcPr>
          <w:p w:rsidR="0025017E" w:rsidRDefault="0025017E"/>
        </w:tc>
        <w:tc>
          <w:tcPr>
            <w:tcW w:w="285" w:type="dxa"/>
          </w:tcPr>
          <w:p w:rsidR="0025017E" w:rsidRDefault="0025017E"/>
        </w:tc>
        <w:tc>
          <w:tcPr>
            <w:tcW w:w="1702" w:type="dxa"/>
          </w:tcPr>
          <w:p w:rsidR="0025017E" w:rsidRDefault="0025017E"/>
        </w:tc>
        <w:tc>
          <w:tcPr>
            <w:tcW w:w="1844" w:type="dxa"/>
          </w:tcPr>
          <w:p w:rsidR="0025017E" w:rsidRDefault="0025017E"/>
        </w:tc>
        <w:tc>
          <w:tcPr>
            <w:tcW w:w="143" w:type="dxa"/>
          </w:tcPr>
          <w:p w:rsidR="0025017E" w:rsidRDefault="0025017E"/>
        </w:tc>
        <w:tc>
          <w:tcPr>
            <w:tcW w:w="851" w:type="dxa"/>
          </w:tcPr>
          <w:p w:rsidR="0025017E" w:rsidRDefault="0025017E"/>
        </w:tc>
        <w:tc>
          <w:tcPr>
            <w:tcW w:w="710" w:type="dxa"/>
          </w:tcPr>
          <w:p w:rsidR="0025017E" w:rsidRDefault="0025017E"/>
        </w:tc>
        <w:tc>
          <w:tcPr>
            <w:tcW w:w="568" w:type="dxa"/>
          </w:tcPr>
          <w:p w:rsidR="0025017E" w:rsidRDefault="0025017E"/>
        </w:tc>
        <w:tc>
          <w:tcPr>
            <w:tcW w:w="568" w:type="dxa"/>
          </w:tcPr>
          <w:p w:rsidR="0025017E" w:rsidRDefault="0025017E"/>
        </w:tc>
        <w:tc>
          <w:tcPr>
            <w:tcW w:w="1277" w:type="dxa"/>
          </w:tcPr>
          <w:p w:rsidR="0025017E" w:rsidRDefault="0025017E"/>
        </w:tc>
        <w:tc>
          <w:tcPr>
            <w:tcW w:w="426" w:type="dxa"/>
          </w:tcPr>
          <w:p w:rsidR="0025017E" w:rsidRDefault="0025017E"/>
        </w:tc>
        <w:tc>
          <w:tcPr>
            <w:tcW w:w="285" w:type="dxa"/>
          </w:tcPr>
          <w:p w:rsidR="0025017E" w:rsidRDefault="0025017E"/>
        </w:tc>
        <w:tc>
          <w:tcPr>
            <w:tcW w:w="426" w:type="dxa"/>
          </w:tcPr>
          <w:p w:rsidR="0025017E" w:rsidRDefault="0025017E"/>
        </w:tc>
        <w:tc>
          <w:tcPr>
            <w:tcW w:w="993" w:type="dxa"/>
          </w:tcPr>
          <w:p w:rsidR="0025017E" w:rsidRDefault="0025017E"/>
        </w:tc>
      </w:tr>
      <w:tr w:rsidR="0025017E">
        <w:trPr>
          <w:trHeight w:hRule="exact" w:val="416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25017E" w:rsidRPr="00A250AF">
        <w:trPr>
          <w:trHeight w:hRule="exact" w:val="4213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1.Военная тема в газете, на экране телевизора, в радиопередаче, на информационном сайте.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работы журналиста в зонах экстремальных ситуаций.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3.Расследовательская журналистика в периодическом издании.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Экстремальная журналистика как тема первой полосы.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«Экстремальный» репортаж и его особенности.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«Военная» публикация от Толстого до наших дней.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«Женская» военная журналистика.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8.Информационные и военные жанры на службе экстремальной журналистики.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Экстремальная журналистика на современном этапе развития СМИ.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Экстремальная журналистика: выбор и разработка темы.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Экстремальная ситуация: портрет героя.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Работа «силовых» ведомств в отражении прессы.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Современное журналистское расследование.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Современный «батальный» материал.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Социальная проблематика в «военной» теме.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16.Рейдовая журналистика.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Военно-историческая публицистика на современном этапе.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Военно-патриотическая тема и журналистика.</w:t>
            </w:r>
          </w:p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25017E" w:rsidRPr="00A250AF">
        <w:trPr>
          <w:trHeight w:hRule="exact" w:val="277"/>
        </w:trPr>
        <w:tc>
          <w:tcPr>
            <w:tcW w:w="71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25017E" w:rsidRPr="00855562" w:rsidRDefault="0025017E">
            <w:pPr>
              <w:rPr>
                <w:lang w:val="ru-RU"/>
              </w:rPr>
            </w:pPr>
          </w:p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25017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25017E" w:rsidRPr="00A250A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Шаталов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С.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Предварительное расследование: учебн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методическое пособие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2016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25017E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Коханова Л. А., Калмыков А. А.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теории журналистики: учеб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030601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2014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25017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25017E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25017E" w:rsidRPr="00A250A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Набиуллина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Л. Р.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Расследование дачи взятки: выпускная квалификационная работа бакалавра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Уфа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2017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25017E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Аналитическая журналистика: учеб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030600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"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030601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2010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</w:tbl>
    <w:p w:rsidR="0025017E" w:rsidRPr="00855562" w:rsidRDefault="00855562">
      <w:pPr>
        <w:rPr>
          <w:sz w:val="0"/>
          <w:szCs w:val="0"/>
          <w:lang w:val="ru-RU"/>
        </w:rPr>
      </w:pPr>
      <w:r w:rsidRPr="0085556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2"/>
        <w:gridCol w:w="58"/>
        <w:gridCol w:w="3760"/>
        <w:gridCol w:w="4768"/>
        <w:gridCol w:w="986"/>
      </w:tblGrid>
      <w:tr w:rsidR="0025017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25017E" w:rsidRDefault="0025017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25017E" w:rsidRPr="00A250AF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Галкин А. В.. Телевизионный репортаж: особенности и технологии создания [Электронный ресурс] / </w:t>
            </w:r>
            <w:proofErr w:type="spellStart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М.:Лаборатория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книги,2011. -112с. - 978-5-504-00606-2</w:t>
            </w:r>
          </w:p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=140819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25017E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25017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25017E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25017E">
        <w:trPr>
          <w:trHeight w:hRule="exact" w:val="277"/>
        </w:trPr>
        <w:tc>
          <w:tcPr>
            <w:tcW w:w="710" w:type="dxa"/>
          </w:tcPr>
          <w:p w:rsidR="0025017E" w:rsidRDefault="0025017E"/>
        </w:tc>
        <w:tc>
          <w:tcPr>
            <w:tcW w:w="58" w:type="dxa"/>
          </w:tcPr>
          <w:p w:rsidR="0025017E" w:rsidRDefault="0025017E"/>
        </w:tc>
        <w:tc>
          <w:tcPr>
            <w:tcW w:w="3913" w:type="dxa"/>
          </w:tcPr>
          <w:p w:rsidR="0025017E" w:rsidRDefault="0025017E"/>
        </w:tc>
        <w:tc>
          <w:tcPr>
            <w:tcW w:w="5104" w:type="dxa"/>
          </w:tcPr>
          <w:p w:rsidR="0025017E" w:rsidRDefault="0025017E"/>
        </w:tc>
        <w:tc>
          <w:tcPr>
            <w:tcW w:w="993" w:type="dxa"/>
          </w:tcPr>
          <w:p w:rsidR="0025017E" w:rsidRDefault="0025017E"/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25017E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Default="00855562">
            <w:pPr>
              <w:spacing w:after="0" w:line="240" w:lineRule="auto"/>
              <w:rPr>
                <w:sz w:val="19"/>
                <w:szCs w:val="19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25017E">
        <w:trPr>
          <w:trHeight w:hRule="exact" w:val="277"/>
        </w:trPr>
        <w:tc>
          <w:tcPr>
            <w:tcW w:w="710" w:type="dxa"/>
          </w:tcPr>
          <w:p w:rsidR="0025017E" w:rsidRDefault="0025017E"/>
        </w:tc>
        <w:tc>
          <w:tcPr>
            <w:tcW w:w="58" w:type="dxa"/>
          </w:tcPr>
          <w:p w:rsidR="0025017E" w:rsidRDefault="0025017E"/>
        </w:tc>
        <w:tc>
          <w:tcPr>
            <w:tcW w:w="3913" w:type="dxa"/>
          </w:tcPr>
          <w:p w:rsidR="0025017E" w:rsidRDefault="0025017E"/>
        </w:tc>
        <w:tc>
          <w:tcPr>
            <w:tcW w:w="5104" w:type="dxa"/>
          </w:tcPr>
          <w:p w:rsidR="0025017E" w:rsidRDefault="0025017E"/>
        </w:tc>
        <w:tc>
          <w:tcPr>
            <w:tcW w:w="993" w:type="dxa"/>
          </w:tcPr>
          <w:p w:rsidR="0025017E" w:rsidRDefault="0025017E"/>
        </w:tc>
      </w:tr>
      <w:tr w:rsidR="0025017E" w:rsidRPr="00A250A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85556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25017E" w:rsidRPr="00A250AF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5017E" w:rsidRPr="00855562" w:rsidRDefault="0085556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5556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855562" w:rsidRDefault="00855562">
      <w:pPr>
        <w:rPr>
          <w:lang w:val="ru-RU"/>
        </w:rPr>
      </w:pPr>
    </w:p>
    <w:p w:rsidR="00A250AF" w:rsidRDefault="00855562">
      <w:pPr>
        <w:rPr>
          <w:lang w:val="ru-RU"/>
        </w:rPr>
      </w:pPr>
      <w:r>
        <w:rPr>
          <w:lang w:val="ru-RU"/>
        </w:rPr>
        <w:br w:type="page"/>
      </w:r>
      <w:r w:rsidR="00A250AF">
        <w:rPr>
          <w:noProof/>
          <w:lang w:val="ru-RU" w:eastAsia="ru-RU"/>
        </w:rPr>
        <w:lastRenderedPageBreak/>
        <w:drawing>
          <wp:inline distT="0" distB="0" distL="0" distR="0">
            <wp:extent cx="6276975" cy="890888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экстремальная журналистик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8"/>
                    <a:stretch/>
                  </pic:blipFill>
                  <pic:spPr bwMode="auto">
                    <a:xfrm>
                      <a:off x="0" y="0"/>
                      <a:ext cx="6280667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50AF">
        <w:rPr>
          <w:lang w:val="ru-RU"/>
        </w:rPr>
        <w:br w:type="page"/>
      </w:r>
    </w:p>
    <w:p w:rsidR="00A250AF" w:rsidRPr="00A250AF" w:rsidRDefault="00A250AF" w:rsidP="00A250AF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A250AF" w:rsidRPr="00A250AF" w:rsidRDefault="00A250AF" w:rsidP="00A250A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80487761" w:history="1">
        <w:r w:rsidRPr="00A250A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_Toc480487761 \h </w:instrTex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A250AF" w:rsidRPr="00A250AF" w:rsidRDefault="00A250AF" w:rsidP="00A250A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80487762" w:history="1">
        <w:r w:rsidRPr="00A250A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_Toc480487762 \h </w:instrTex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A250AF" w:rsidRPr="00A250AF" w:rsidRDefault="00A250AF" w:rsidP="00A250A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80487763" w:history="1">
        <w:r w:rsidRPr="00A250A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_Toc480487763 \h </w:instrTex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4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A250AF" w:rsidRPr="00A250AF" w:rsidRDefault="00A250AF" w:rsidP="00A250A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80487764" w:history="1">
        <w:r w:rsidRPr="00A250A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_Toc480487764 \h </w:instrTex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10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A250AF" w:rsidRPr="00A250AF" w:rsidRDefault="00A250AF" w:rsidP="00A250A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80487761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A250AF" w:rsidRPr="00A250AF" w:rsidRDefault="00A250AF" w:rsidP="00A250AF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250AF" w:rsidRPr="00A250AF" w:rsidRDefault="00A250AF" w:rsidP="00A250AF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A250AF" w:rsidRPr="00A250AF" w:rsidRDefault="00A250AF" w:rsidP="00A250AF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2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 xml:space="preserve">2 </w:t>
      </w:r>
      <w:r w:rsidRPr="00A250AF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t>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A250AF" w:rsidRPr="00A250AF" w:rsidRDefault="00A250AF" w:rsidP="00A250A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8540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2"/>
        <w:gridCol w:w="2354"/>
        <w:gridCol w:w="2002"/>
        <w:gridCol w:w="1802"/>
      </w:tblGrid>
      <w:tr w:rsidR="00A250AF" w:rsidRPr="00A250AF" w:rsidTr="007747D1">
        <w:trPr>
          <w:trHeight w:val="752"/>
        </w:trPr>
        <w:tc>
          <w:tcPr>
            <w:tcW w:w="23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0AF" w:rsidRPr="00A250AF" w:rsidRDefault="00A250AF" w:rsidP="00A250A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0AF" w:rsidRPr="00A250AF" w:rsidRDefault="00A250AF" w:rsidP="00A250A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0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0AF" w:rsidRPr="00A250AF" w:rsidRDefault="00A250AF" w:rsidP="00A250A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0AF" w:rsidRPr="00A250AF" w:rsidRDefault="00A250AF" w:rsidP="00A250A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A250AF" w:rsidRPr="00A250AF" w:rsidTr="007747D1">
        <w:trPr>
          <w:trHeight w:val="430"/>
        </w:trPr>
        <w:tc>
          <w:tcPr>
            <w:tcW w:w="85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250AF" w:rsidRPr="00A250AF" w:rsidRDefault="00A250AF" w:rsidP="00A250A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ОПК-13: способностью следовать принципам работы журналиста с источниками информации, знать методы ее сбора, селекции, проверки и анализа, возможности электронных баз данных и методы работы с ними</w:t>
            </w:r>
          </w:p>
        </w:tc>
      </w:tr>
      <w:tr w:rsidR="00A250AF" w:rsidRPr="00A250AF" w:rsidTr="007747D1">
        <w:trPr>
          <w:trHeight w:val="2005"/>
        </w:trPr>
        <w:tc>
          <w:tcPr>
            <w:tcW w:w="23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0AF" w:rsidRPr="00A250AF" w:rsidRDefault="00A250AF" w:rsidP="00A25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Знать: классификацию экстремальных ситуаций для того, чтобы учесть особенности каждой из них и выстроить свою работу наиболее эффективно</w:t>
            </w:r>
          </w:p>
          <w:p w:rsidR="00A250AF" w:rsidRPr="00A250AF" w:rsidRDefault="00A250AF" w:rsidP="00A25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Уметь: подготовить журналистский материал в условиях экстремальной ситуации</w:t>
            </w:r>
          </w:p>
          <w:p w:rsidR="00A250AF" w:rsidRPr="00A250AF" w:rsidRDefault="00A250AF" w:rsidP="00A25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Навыки: поиска и обработки необходимой информации в условиях экстремальной ситуации; навыками эксплуатации съёмочной и другой техники в экстремальных ситуациях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0AF" w:rsidRPr="00A250AF" w:rsidRDefault="00A250AF" w:rsidP="00A25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использование различных баз данных, </w:t>
            </w:r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</w:t>
            </w:r>
          </w:p>
          <w:p w:rsidR="00A250AF" w:rsidRPr="00A250AF" w:rsidRDefault="00A250AF" w:rsidP="00A25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0AF" w:rsidRPr="00A250AF" w:rsidRDefault="00A250AF" w:rsidP="00A250A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</w:t>
            </w:r>
          </w:p>
          <w:p w:rsidR="00A250AF" w:rsidRPr="00A250AF" w:rsidRDefault="00A250AF" w:rsidP="00A250A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0AF" w:rsidRPr="00A250AF" w:rsidRDefault="00A250AF" w:rsidP="00A25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Т – тест (1-5 задание), </w:t>
            </w:r>
            <w:proofErr w:type="gramStart"/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</w:t>
            </w:r>
            <w:proofErr w:type="gramEnd"/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 (1-10 тему)</w:t>
            </w:r>
          </w:p>
        </w:tc>
      </w:tr>
    </w:tbl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A250AF" w:rsidRPr="00A250AF" w:rsidRDefault="00A250AF" w:rsidP="00A250A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A250AF" w:rsidRPr="00A250AF" w:rsidRDefault="00A250AF" w:rsidP="00A250AF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В результате изучения дисциплины студент должен: Знать и понимать на более высоком уровне теоретические понятия курса, их связь с областью распространения массовой информации; Уметь: ориентироваться в современных системах поиска и представления информации; пользоваться основными методами познавательной деятельности; эффективноприменятьполученныетеоретическиезнаниявжурналистскойдеятельности; Владеть: устойчивыминавыкамииспользованияимеющихсяпрофессиональныхзнанийвсобстве</w:t>
      </w:r>
      <w:r w:rsidRPr="00A250A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ннойжурналистскойпрактике</w:t>
      </w:r>
    </w:p>
    <w:p w:rsidR="00A250AF" w:rsidRPr="00A250AF" w:rsidRDefault="00A250AF" w:rsidP="00A250AF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(незачет). Содержание ответов свидетельствует о слабых знаниях студента и его неумении решать профессиональные задачи.</w:t>
      </w:r>
    </w:p>
    <w:p w:rsidR="00A250AF" w:rsidRPr="00A250AF" w:rsidRDefault="00A250AF" w:rsidP="00A250AF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80487763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A250AF" w:rsidRPr="00A250AF" w:rsidRDefault="00A250AF" w:rsidP="00A250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0AF" w:rsidRPr="00A250AF" w:rsidRDefault="00A250AF" w:rsidP="00A250A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A250AF" w:rsidRPr="00A250AF" w:rsidRDefault="00A250AF" w:rsidP="00A250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br w:type="page"/>
      </w: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250AF" w:rsidRPr="00A250AF" w:rsidRDefault="00A250AF" w:rsidP="00A250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A250AF" w:rsidRPr="00A250AF" w:rsidRDefault="00A250AF" w:rsidP="00A250A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250AF" w:rsidRPr="00A250AF" w:rsidRDefault="00A250AF" w:rsidP="00A250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 </w:t>
      </w:r>
      <w:r w:rsidRPr="00A250AF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журналистики</w:t>
      </w: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  <w:t>Темы рефератов</w:t>
      </w: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A250AF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  <w:lang w:val="ru-RU" w:eastAsia="ru-RU"/>
        </w:rPr>
        <w:t> </w:t>
      </w:r>
      <w:r w:rsidRPr="00A250AF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Экстремальная журналистика</w:t>
      </w: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1. Правовые и морально-этические аспекты поиска и получения информации журналистом. 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2. Социологические исследования по проблемам доверия аудитории к телевизионной информации. 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3. Сравнительный анализ информационных программ на Центральном и региональном телевидении. 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4. «Информационные войны» как проявление политического противостояния. 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5. Особенности аналитического интервью </w:t>
      </w:r>
      <w:proofErr w:type="spellStart"/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А.Караулова</w:t>
      </w:r>
      <w:proofErr w:type="spellEnd"/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. 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6. Усиление развлекательности как основная тенденция развития информационных программ. 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7. Информационные программы на телеканале «Россия» и их аудитория. 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8. Традиции и новаторство новостных программ на «Независимом» телевидении. 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9. Основные тенденции развития информационной политики на телеканале «Пилот». 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10.Речевые особенности как характерные признаки имиджа ведущего новостной программы (на примере 2-3 ведущих центральных программ).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250AF" w:rsidRPr="00A250AF" w:rsidRDefault="00A250AF" w:rsidP="00A250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A250AF" w:rsidRPr="00A250AF" w:rsidRDefault="00A250AF" w:rsidP="00A250AF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реферата не должен превышать 10-15 страниц печатного текста. В реферате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реферата должно сопровождаться примерами (по возможности), в конце обязательны выводы и предварительные замечания. При работе над рефератом должно быть использовано не менее 5-6 источников.</w:t>
      </w:r>
    </w:p>
    <w:p w:rsidR="00A250AF" w:rsidRPr="00A250AF" w:rsidRDefault="00A250AF" w:rsidP="00A250AF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gram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План Реферата: 1. тема, предмет (объект) и цель работы; 2. метод проведения работы, анализ выбранной темы; 3. результаты работы; 4. выводы (оценки, предложения), принятые и отвергнутые гипотезы; 5. список использованной литературы.</w:t>
      </w:r>
      <w:proofErr w:type="gram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Зачет реферата осуществляется с учетом вышеприведенных факторов, оформление реферата произвольное.</w:t>
      </w:r>
    </w:p>
    <w:p w:rsidR="00A250AF" w:rsidRPr="00A250AF" w:rsidRDefault="00A250AF" w:rsidP="00A250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A250AF" w:rsidRPr="00A250AF" w:rsidRDefault="00A250AF" w:rsidP="00A250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A250AF" w:rsidRPr="00A250AF" w:rsidRDefault="00A250AF" w:rsidP="00A250AF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оценка «зачтено» выставляется студенту, если  в реферате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A250AF" w:rsidRPr="00A250AF" w:rsidRDefault="00A250AF" w:rsidP="00A250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реферате присутствуют орфографические и синтаксические ошибки, стилистические погрешности.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250AF" w:rsidRPr="00A250AF" w:rsidRDefault="00A250AF" w:rsidP="00A250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br w:type="page"/>
      </w: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A250AF" w:rsidRPr="00A250AF" w:rsidRDefault="00A250AF" w:rsidP="00A250A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250AF" w:rsidRPr="00A250AF" w:rsidRDefault="00A250AF" w:rsidP="00A250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250AF" w:rsidRPr="00A250AF" w:rsidRDefault="00A250AF" w:rsidP="00A250A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 </w:t>
      </w:r>
      <w:r w:rsidRPr="00A250AF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журналистики</w:t>
      </w: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Тесты письменные</w:t>
      </w: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A250AF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  <w:lang w:val="ru-RU" w:eastAsia="ru-RU"/>
        </w:rPr>
        <w:t> </w:t>
      </w:r>
      <w:r w:rsidRPr="00A250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A250AF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Экстремальная журналистика</w:t>
      </w: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250AF" w:rsidRPr="00A250AF" w:rsidRDefault="00A250AF" w:rsidP="00A250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A250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  <w:r w:rsidRPr="00A250AF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1. Банк тестов по модулям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Модуль 1 «Работа журналиста в условиях экстремальных ситуаций»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Вариант 1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1. Дать определение самой типичной форме телеинформации: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«Новости»,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Аналитические программы,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Ток-шоу.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2. Определите главную функцию телевидения: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Развлекательная,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Информационная,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Культурно-просветительная.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3. Какой из стилей («домашний», публицистический или классический) наиболее характерен для центральных телеканалов: ______________________________________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4. Главный критерий оценки «Новостей»: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Достоверность,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Сенсационность,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Оперативность.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5. Современные выразительные требования к информационному сюжету – это (выбрать правильный ответ и дать определение термину):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</w:t>
      </w:r>
      <w:proofErr w:type="spell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Инфотаймент</w:t>
      </w:r>
      <w:proofErr w:type="spell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Люфт, </w:t>
      </w:r>
      <w:proofErr w:type="spell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лайф</w:t>
      </w:r>
      <w:proofErr w:type="spell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экшн</w:t>
      </w:r>
      <w:proofErr w:type="spell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в) </w:t>
      </w:r>
      <w:proofErr w:type="spell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Тревеллинг</w:t>
      </w:r>
      <w:proofErr w:type="spell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Вариант 2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1. Наиболее типичные информационные жанры телевидения: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Зарисовка, комментарий, интервью-портрет,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</w:t>
      </w:r>
      <w:proofErr w:type="spell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Спецрепоратаж</w:t>
      </w:r>
      <w:proofErr w:type="spell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расследование,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Видеосюжет, отчет, обзор.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2. Критерий выбора стиля информационной программы: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Социальный и образовательный уровень аудитории,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Вкус руководителя канала,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Требования администрации.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Тестовое задание 3. Дать определение понятию «</w:t>
      </w:r>
      <w:proofErr w:type="spell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стендап</w:t>
      </w:r>
      <w:proofErr w:type="spell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Появление ведущего в кадре,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Особый авторский способ подачи информации,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Стоп-кадр.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4. Главное отличительное средство информационной политики телеканала: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Верстка новостей,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Дизайн павильона,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Дизайн шапки.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5. Характерный признак имиджа ведущего информационной программы: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Крупность плана,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Прическа,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в) </w:t>
      </w:r>
      <w:proofErr w:type="gram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Речевая</w:t>
      </w:r>
      <w:proofErr w:type="gram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особенности.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2 « Работа журналиста с источниками »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Вариант 1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1.«Домашние новости» - основной продукт: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Регионального телевидения,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Центрального телевидения,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Кабельного телевидения.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2.Что является «указующим перстом» или «указкой» информационного выпуска: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Метод монтажа,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Принцип верстки,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Субтитры.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3.Главное действующее лицо телерепортажа: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Участник события,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Телерепортер,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Специалист-комментатор.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</w:t>
      </w:r>
      <w:proofErr w:type="gram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задание</w:t>
      </w:r>
      <w:proofErr w:type="gram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4.В </w:t>
      </w:r>
      <w:proofErr w:type="gram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каком</w:t>
      </w:r>
      <w:proofErr w:type="gram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 информационных жанров повествование ведется от первого лица: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Репортаж,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Интервью,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</w:t>
      </w:r>
      <w:proofErr w:type="spellStart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Видеозаметка</w:t>
      </w:r>
      <w:proofErr w:type="spellEnd"/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5.Ранжирование – важнейший элемент: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Верстки,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Монтажа,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Съемки.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Вариант 2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1.Определение структуры информационной программы прерогатива: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Редактора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Режиссера,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Дизайнера.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2.Видеосюжет об официальном событии значительного, нередко государственного значения с «протокольной» формой фиксации: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Выступление,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Репортаж,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Отчет.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3. Пресс-конференция – это: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Разновидность интервью,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Разновидность репортажа,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Разновидность ток-шоу.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4.«Люфт» - это: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Пауза,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Картинка с живым звуком без закадрового текста,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«Поворот» сюжета.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5.«Визитная карточка» телеканала: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Информационная программа,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Дизайн оформления, 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Ведущий программы.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2. Инструкция по выполнению</w:t>
      </w:r>
    </w:p>
    <w:p w:rsidR="00A250AF" w:rsidRPr="00A250AF" w:rsidRDefault="00A250AF" w:rsidP="00A250A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/>
        </w:rPr>
        <w:t>Вам предложен тест, состоящий из </w:t>
      </w:r>
      <w:r w:rsidRPr="00A250A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val="ru-RU" w:eastAsia="ru-RU"/>
        </w:rPr>
        <w:t>5-ти заданий</w:t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/>
        </w:rPr>
        <w:t>.</w:t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/>
        </w:rPr>
        <w:t>Выполнение теста рассчитано на </w:t>
      </w:r>
      <w:r w:rsidRPr="00A250A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val="ru-RU" w:eastAsia="ru-RU"/>
        </w:rPr>
        <w:t>15 минут</w:t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/>
        </w:rPr>
        <w:t>. Порядок выполнения заданий – любой. Если Вы не совсем уверены в правильности своего ответа, все же укажите номер того ответа, который, по Вашему мнению, верен.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A250AF" w:rsidRPr="00A250AF" w:rsidRDefault="00A250AF" w:rsidP="00A250AF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«5» – выполнил всё задание правильно;</w:t>
      </w:r>
    </w:p>
    <w:p w:rsidR="00A250AF" w:rsidRPr="00A250AF" w:rsidRDefault="00A250AF" w:rsidP="00A250AF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«4» - выполнил всё задание с 1-2 ошибками;</w:t>
      </w:r>
    </w:p>
    <w:p w:rsidR="00A250AF" w:rsidRPr="00A250AF" w:rsidRDefault="00A250AF" w:rsidP="00A250AF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«3» – часто ошибался, выполнил правильно только половину задания;</w:t>
      </w:r>
    </w:p>
    <w:p w:rsidR="00A250AF" w:rsidRPr="00A250AF" w:rsidRDefault="00A250AF" w:rsidP="00A250AF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«2» – почти ничего не смог выполнить правильно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A250AF" w:rsidRPr="00A250AF" w:rsidRDefault="00A250AF" w:rsidP="00A250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 </w:t>
      </w: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250AF" w:rsidRPr="00A250AF" w:rsidRDefault="00A250AF" w:rsidP="00A250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Calibri" w:eastAsia="Times New Roman" w:hAnsi="Calibri" w:cs="Times New Roman"/>
          <w:sz w:val="12"/>
          <w:szCs w:val="12"/>
          <w:lang w:val="ru-RU" w:eastAsia="ru-RU"/>
        </w:rPr>
        <w:t xml:space="preserve"> </w:t>
      </w:r>
    </w:p>
    <w:p w:rsidR="00A250AF" w:rsidRPr="00A250AF" w:rsidRDefault="00A250AF" w:rsidP="00A250AF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4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A250AF" w:rsidRPr="00A250AF" w:rsidRDefault="00A250AF" w:rsidP="00A250A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250AF" w:rsidRPr="00A250AF" w:rsidRDefault="00A250AF" w:rsidP="00A250A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A250AF" w:rsidRPr="00A250AF" w:rsidRDefault="00A250AF" w:rsidP="00A250A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A250AF" w:rsidRPr="00A250AF" w:rsidRDefault="00A250AF" w:rsidP="00A250A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зачета. </w:t>
      </w:r>
    </w:p>
    <w:p w:rsidR="00A250AF" w:rsidRPr="00A250AF" w:rsidRDefault="00A250AF" w:rsidP="00A250A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Зачет проводится по окончании теоретического обучения до начала экзаменационной сессии в устной форме.</w:t>
      </w:r>
    </w:p>
    <w:p w:rsidR="00A250AF" w:rsidRPr="00A250AF" w:rsidRDefault="00A250AF" w:rsidP="00A250A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A250AF" w:rsidRPr="00A250AF" w:rsidRDefault="00A250AF" w:rsidP="00A250AF">
      <w:pPr>
        <w:rPr>
          <w:rFonts w:eastAsiaTheme="minorHAnsi"/>
          <w:lang w:val="ru-RU"/>
        </w:rPr>
      </w:pPr>
    </w:p>
    <w:p w:rsidR="00A250AF" w:rsidRDefault="00A250AF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855562" w:rsidRDefault="00A250AF" w:rsidP="00A250AF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3150" cy="890888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экстремальная журналистик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/>
                    <a:stretch/>
                  </pic:blipFill>
                  <pic:spPr bwMode="auto">
                    <a:xfrm>
                      <a:off x="0" y="0"/>
                      <a:ext cx="615677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0AF" w:rsidRDefault="00A250AF" w:rsidP="00A250AF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250AF" w:rsidRDefault="00A250AF" w:rsidP="00A250AF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250AF" w:rsidRPr="00855562" w:rsidRDefault="00A250AF" w:rsidP="00A250AF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Методические  указания  по  освоению  дисциплины  </w:t>
      </w:r>
      <w:r w:rsidRPr="00A250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«Экстремальная журналистика»</w:t>
      </w: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 адресованы  студентам  </w:t>
      </w:r>
      <w:r w:rsidRPr="00A250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всех</w:t>
      </w: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форм обучения. 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A250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«Журналистика»</w:t>
      </w: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и даются  рекомендации для самостоятельной работы и подготовке к практическим занятиям.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</w:t>
      </w: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поиска и обработки необходимой информации в условиях экстремальной ситуации; навыками эксплуатации съёмочной и другой техники в экстремальных ситуациях.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теме.   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A250AF" w:rsidRPr="00A250AF" w:rsidRDefault="00A250AF" w:rsidP="00A250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A250AF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855562" w:rsidRPr="00855562" w:rsidRDefault="00855562">
      <w:pPr>
        <w:rPr>
          <w:lang w:val="ru-RU"/>
        </w:rPr>
      </w:pPr>
      <w:bookmarkStart w:id="4" w:name="_GoBack"/>
      <w:bookmarkEnd w:id="4"/>
    </w:p>
    <w:sectPr w:rsidR="00855562" w:rsidRPr="00855562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702DD9"/>
    <w:multiLevelType w:val="multilevel"/>
    <w:tmpl w:val="F9C0E27E"/>
    <w:lvl w:ilvl="0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1">
    <w:nsid w:val="0A73098C"/>
    <w:multiLevelType w:val="multilevel"/>
    <w:tmpl w:val="024A11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>
    <w:nsid w:val="11761E49"/>
    <w:multiLevelType w:val="hybridMultilevel"/>
    <w:tmpl w:val="1B6C5B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A94760"/>
    <w:multiLevelType w:val="hybridMultilevel"/>
    <w:tmpl w:val="092AD3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25017E"/>
    <w:rsid w:val="00855562"/>
    <w:rsid w:val="00A250AF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55562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55562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55562"/>
    <w:pPr>
      <w:keepNext/>
      <w:keepLines/>
      <w:spacing w:before="200" w:after="0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55562"/>
    <w:pPr>
      <w:keepNext/>
      <w:keepLines/>
      <w:spacing w:before="200" w:after="0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55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5562"/>
    <w:rPr>
      <w:rFonts w:ascii="Tahoma" w:hAnsi="Tahoma" w:cs="Tahoma"/>
      <w:sz w:val="16"/>
      <w:szCs w:val="16"/>
    </w:rPr>
  </w:style>
  <w:style w:type="paragraph" w:customStyle="1" w:styleId="11">
    <w:name w:val="Заголовок 11"/>
    <w:basedOn w:val="a"/>
    <w:next w:val="a"/>
    <w:uiPriority w:val="9"/>
    <w:qFormat/>
    <w:rsid w:val="00855562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855562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paragraph" w:customStyle="1" w:styleId="51">
    <w:name w:val="Заголовок 51"/>
    <w:basedOn w:val="a"/>
    <w:next w:val="a"/>
    <w:uiPriority w:val="9"/>
    <w:unhideWhenUsed/>
    <w:qFormat/>
    <w:rsid w:val="00855562"/>
    <w:pPr>
      <w:keepNext/>
      <w:keepLines/>
      <w:spacing w:before="200" w:after="0" w:line="240" w:lineRule="auto"/>
      <w:outlineLvl w:val="4"/>
    </w:pPr>
    <w:rPr>
      <w:rFonts w:ascii="Cambria" w:eastAsia="Times New Roman" w:hAnsi="Cambria" w:cs="Times New Roman"/>
      <w:color w:val="243F60"/>
      <w:sz w:val="24"/>
      <w:szCs w:val="24"/>
      <w:lang w:val="ru-RU" w:eastAsia="ru-RU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855562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numbering" w:customStyle="1" w:styleId="12">
    <w:name w:val="Нет списка1"/>
    <w:next w:val="a2"/>
    <w:uiPriority w:val="99"/>
    <w:semiHidden/>
    <w:unhideWhenUsed/>
    <w:rsid w:val="00855562"/>
  </w:style>
  <w:style w:type="character" w:customStyle="1" w:styleId="10">
    <w:name w:val="Заголовок 1 Знак"/>
    <w:basedOn w:val="a0"/>
    <w:link w:val="1"/>
    <w:uiPriority w:val="9"/>
    <w:rsid w:val="00855562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55562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855562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855562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styleId="a5">
    <w:name w:val="Body Text Indent"/>
    <w:basedOn w:val="a"/>
    <w:link w:val="a6"/>
    <w:uiPriority w:val="99"/>
    <w:unhideWhenUsed/>
    <w:rsid w:val="00855562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6">
    <w:name w:val="Основной текст с отступом Знак"/>
    <w:basedOn w:val="a0"/>
    <w:link w:val="a5"/>
    <w:uiPriority w:val="99"/>
    <w:rsid w:val="00855562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4">
    <w:name w:val="Стиль Маркерованый + 14 пт Полож"/>
    <w:basedOn w:val="a"/>
    <w:link w:val="140"/>
    <w:rsid w:val="00855562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855562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customStyle="1" w:styleId="13">
    <w:name w:val="Без интервала1"/>
    <w:rsid w:val="0085556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styleId="a7">
    <w:name w:val="Body Text"/>
    <w:basedOn w:val="a"/>
    <w:link w:val="a8"/>
    <w:unhideWhenUsed/>
    <w:rsid w:val="00855562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8">
    <w:name w:val="Основной текст Знак"/>
    <w:basedOn w:val="a0"/>
    <w:link w:val="a7"/>
    <w:rsid w:val="00855562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9">
    <w:name w:val="List Paragraph"/>
    <w:basedOn w:val="a"/>
    <w:qFormat/>
    <w:rsid w:val="0085556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a">
    <w:name w:val="footer"/>
    <w:basedOn w:val="a"/>
    <w:link w:val="ab"/>
    <w:uiPriority w:val="99"/>
    <w:unhideWhenUsed/>
    <w:rsid w:val="0085556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b">
    <w:name w:val="Нижний колонтитул Знак"/>
    <w:basedOn w:val="a0"/>
    <w:link w:val="aa"/>
    <w:uiPriority w:val="99"/>
    <w:rsid w:val="00855562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customStyle="1" w:styleId="15">
    <w:name w:val="Сетка таблицы1"/>
    <w:basedOn w:val="a1"/>
    <w:next w:val="ac"/>
    <w:uiPriority w:val="59"/>
    <w:rsid w:val="00855562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unhideWhenUsed/>
    <w:rsid w:val="008555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e">
    <w:name w:val="Strong"/>
    <w:qFormat/>
    <w:rsid w:val="00855562"/>
    <w:rPr>
      <w:b/>
      <w:bCs/>
    </w:rPr>
  </w:style>
  <w:style w:type="character" w:styleId="af">
    <w:name w:val="Emphasis"/>
    <w:qFormat/>
    <w:rsid w:val="00855562"/>
    <w:rPr>
      <w:i/>
      <w:iCs/>
    </w:rPr>
  </w:style>
  <w:style w:type="paragraph" w:styleId="af0">
    <w:name w:val="Title"/>
    <w:basedOn w:val="a"/>
    <w:link w:val="af1"/>
    <w:qFormat/>
    <w:rsid w:val="00855562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24"/>
      <w:szCs w:val="24"/>
      <w:lang w:val="ru-RU" w:eastAsia="ru-RU"/>
    </w:rPr>
  </w:style>
  <w:style w:type="character" w:customStyle="1" w:styleId="af1">
    <w:name w:val="Название Знак"/>
    <w:basedOn w:val="a0"/>
    <w:link w:val="af0"/>
    <w:rsid w:val="00855562"/>
    <w:rPr>
      <w:rFonts w:ascii="Verdana" w:eastAsia="Times New Roman" w:hAnsi="Verdana" w:cs="Times New Roman"/>
      <w:color w:val="000000"/>
      <w:sz w:val="24"/>
      <w:szCs w:val="24"/>
      <w:lang w:val="ru-RU" w:eastAsia="ru-RU"/>
    </w:rPr>
  </w:style>
  <w:style w:type="paragraph" w:styleId="22">
    <w:name w:val="Body Text 2"/>
    <w:basedOn w:val="a"/>
    <w:link w:val="23"/>
    <w:rsid w:val="00855562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3">
    <w:name w:val="Основной текст 2 Знак"/>
    <w:basedOn w:val="a0"/>
    <w:link w:val="22"/>
    <w:rsid w:val="00855562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10">
    <w:name w:val="Заголовок 1 Знак1"/>
    <w:basedOn w:val="a0"/>
    <w:uiPriority w:val="9"/>
    <w:rsid w:val="0085556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0">
    <w:name w:val="Заголовок 2 Знак1"/>
    <w:basedOn w:val="a0"/>
    <w:uiPriority w:val="9"/>
    <w:semiHidden/>
    <w:rsid w:val="0085556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510">
    <w:name w:val="Заголовок 5 Знак1"/>
    <w:basedOn w:val="a0"/>
    <w:uiPriority w:val="9"/>
    <w:semiHidden/>
    <w:rsid w:val="0085556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10">
    <w:name w:val="Заголовок 6 Знак1"/>
    <w:basedOn w:val="a0"/>
    <w:uiPriority w:val="9"/>
    <w:semiHidden/>
    <w:rsid w:val="0085556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table" w:styleId="ac">
    <w:name w:val="Table Grid"/>
    <w:basedOn w:val="a1"/>
    <w:uiPriority w:val="59"/>
    <w:rsid w:val="0085556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21</Pages>
  <Words>4024</Words>
  <Characters>22937</Characters>
  <Application>Microsoft Office Word</Application>
  <DocSecurity>0</DocSecurity>
  <Lines>191</Lines>
  <Paragraphs>53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26908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2018-2019_42_03_02_1_plx_Экстремальная журналистика</dc:title>
  <dc:creator>FastReport.NET</dc:creator>
  <cp:lastModifiedBy>Екатерина С. Горбанёва</cp:lastModifiedBy>
  <cp:revision>4</cp:revision>
  <dcterms:created xsi:type="dcterms:W3CDTF">2018-11-06T13:22:00Z</dcterms:created>
  <dcterms:modified xsi:type="dcterms:W3CDTF">2018-11-06T13:34:00Z</dcterms:modified>
</cp:coreProperties>
</file>