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6FB6" w:rsidRDefault="00C14A80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065372" cy="8801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хк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3" t="1176"/>
                    <a:stretch/>
                  </pic:blipFill>
                  <pic:spPr bwMode="auto">
                    <a:xfrm>
                      <a:off x="0" y="0"/>
                      <a:ext cx="6070994" cy="8809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536FB6" w:rsidRPr="00C14A80" w:rsidRDefault="00C14A80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19800" cy="88326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хк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" r="7058"/>
                    <a:stretch/>
                  </pic:blipFill>
                  <pic:spPr bwMode="auto">
                    <a:xfrm>
                      <a:off x="0" y="0"/>
                      <a:ext cx="6023341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14A8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536FB6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536FB6" w:rsidRDefault="00536FB6"/>
        </w:tc>
        <w:tc>
          <w:tcPr>
            <w:tcW w:w="1560" w:type="dxa"/>
          </w:tcPr>
          <w:p w:rsidR="00536FB6" w:rsidRDefault="00536FB6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536FB6">
        <w:trPr>
          <w:trHeight w:hRule="exact" w:val="138"/>
        </w:trPr>
        <w:tc>
          <w:tcPr>
            <w:tcW w:w="143" w:type="dxa"/>
          </w:tcPr>
          <w:p w:rsidR="00536FB6" w:rsidRDefault="00536FB6"/>
        </w:tc>
        <w:tc>
          <w:tcPr>
            <w:tcW w:w="1844" w:type="dxa"/>
          </w:tcPr>
          <w:p w:rsidR="00536FB6" w:rsidRDefault="00536FB6"/>
        </w:tc>
        <w:tc>
          <w:tcPr>
            <w:tcW w:w="2694" w:type="dxa"/>
          </w:tcPr>
          <w:p w:rsidR="00536FB6" w:rsidRDefault="00536FB6"/>
        </w:tc>
        <w:tc>
          <w:tcPr>
            <w:tcW w:w="3545" w:type="dxa"/>
          </w:tcPr>
          <w:p w:rsidR="00536FB6" w:rsidRDefault="00536FB6"/>
        </w:tc>
        <w:tc>
          <w:tcPr>
            <w:tcW w:w="1560" w:type="dxa"/>
          </w:tcPr>
          <w:p w:rsidR="00536FB6" w:rsidRDefault="00536FB6"/>
        </w:tc>
        <w:tc>
          <w:tcPr>
            <w:tcW w:w="852" w:type="dxa"/>
          </w:tcPr>
          <w:p w:rsidR="00536FB6" w:rsidRDefault="00536FB6"/>
        </w:tc>
        <w:tc>
          <w:tcPr>
            <w:tcW w:w="143" w:type="dxa"/>
          </w:tcPr>
          <w:p w:rsidR="00536FB6" w:rsidRDefault="00536FB6"/>
        </w:tc>
      </w:tr>
      <w:tr w:rsidR="00536FB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36FB6" w:rsidRDefault="00536FB6"/>
        </w:tc>
      </w:tr>
      <w:tr w:rsidR="00536FB6">
        <w:trPr>
          <w:trHeight w:hRule="exact" w:val="248"/>
        </w:trPr>
        <w:tc>
          <w:tcPr>
            <w:tcW w:w="143" w:type="dxa"/>
          </w:tcPr>
          <w:p w:rsidR="00536FB6" w:rsidRDefault="00536FB6"/>
        </w:tc>
        <w:tc>
          <w:tcPr>
            <w:tcW w:w="1844" w:type="dxa"/>
          </w:tcPr>
          <w:p w:rsidR="00536FB6" w:rsidRDefault="00536FB6"/>
        </w:tc>
        <w:tc>
          <w:tcPr>
            <w:tcW w:w="2694" w:type="dxa"/>
          </w:tcPr>
          <w:p w:rsidR="00536FB6" w:rsidRDefault="00536FB6"/>
        </w:tc>
        <w:tc>
          <w:tcPr>
            <w:tcW w:w="3545" w:type="dxa"/>
          </w:tcPr>
          <w:p w:rsidR="00536FB6" w:rsidRDefault="00536FB6"/>
        </w:tc>
        <w:tc>
          <w:tcPr>
            <w:tcW w:w="1560" w:type="dxa"/>
          </w:tcPr>
          <w:p w:rsidR="00536FB6" w:rsidRDefault="00536FB6"/>
        </w:tc>
        <w:tc>
          <w:tcPr>
            <w:tcW w:w="852" w:type="dxa"/>
          </w:tcPr>
          <w:p w:rsidR="00536FB6" w:rsidRDefault="00536FB6"/>
        </w:tc>
        <w:tc>
          <w:tcPr>
            <w:tcW w:w="143" w:type="dxa"/>
          </w:tcPr>
          <w:p w:rsidR="00536FB6" w:rsidRDefault="00536FB6"/>
        </w:tc>
      </w:tr>
      <w:tr w:rsidR="00536FB6" w:rsidRPr="00C14A80">
        <w:trPr>
          <w:trHeight w:hRule="exact" w:val="277"/>
        </w:trPr>
        <w:tc>
          <w:tcPr>
            <w:tcW w:w="143" w:type="dxa"/>
          </w:tcPr>
          <w:p w:rsidR="00536FB6" w:rsidRDefault="00536FB6"/>
        </w:tc>
        <w:tc>
          <w:tcPr>
            <w:tcW w:w="1844" w:type="dxa"/>
          </w:tcPr>
          <w:p w:rsidR="00536FB6" w:rsidRDefault="00536FB6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138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361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138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48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77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138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500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138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48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77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138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222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138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387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77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77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222"/>
        </w:trPr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36FB6" w:rsidRPr="00C14A80" w:rsidRDefault="00536FB6">
            <w:pPr>
              <w:spacing w:after="0" w:line="240" w:lineRule="auto"/>
              <w:rPr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</w:tbl>
    <w:p w:rsidR="00536FB6" w:rsidRPr="00C14A80" w:rsidRDefault="00C14A80">
      <w:pPr>
        <w:rPr>
          <w:sz w:val="0"/>
          <w:szCs w:val="0"/>
          <w:lang w:val="ru-RU"/>
        </w:rPr>
      </w:pPr>
      <w:r w:rsidRPr="00C14A8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536FB6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536FB6" w:rsidRPr="00C14A8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 дисциплины: знакомство бакалавров-журналистов с основными тенденциями развития мирового художественного творчества, с классическими и современными произведениями искусства.</w:t>
            </w:r>
          </w:p>
        </w:tc>
      </w:tr>
      <w:tr w:rsidR="00536FB6" w:rsidRPr="00C14A80">
        <w:trPr>
          <w:trHeight w:hRule="exact" w:val="160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:д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ать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студентам общее представление о месте искусства в целостной системе мировой культуры; научить понимать роль искусства в развитии творческих сил человека; на конкретном искусствоведческом материале показать особенности развития мирового искусства; познакомить с диапазоном художественного творчества от колдовства и ритуала в доисторическом и этнографическом искусстве до современного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дизайна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;з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акрепить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развить навыки анализа произведений искусства (живописи, скульптуры, кино, театра и др.);раскрыть художественно-эстетические признаки основных видов искусств – живописи, скульптуры, архитектуры, графики, музыки, танца; раскрыть сущность синтетических искусств (кино, радио, ТВ и др.).</w:t>
            </w:r>
          </w:p>
        </w:tc>
      </w:tr>
      <w:tr w:rsidR="00536FB6" w:rsidRPr="00C14A80">
        <w:trPr>
          <w:trHeight w:hRule="exact" w:val="277"/>
        </w:trPr>
        <w:tc>
          <w:tcPr>
            <w:tcW w:w="766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536FB6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Б1.В.ДВ.01</w:t>
            </w:r>
          </w:p>
        </w:tc>
      </w:tr>
      <w:tr w:rsidR="00536FB6" w:rsidRPr="00C14A80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536FB6" w:rsidRPr="00C14A8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 умения, полученные в результате изучения следующих дисциплин:</w:t>
            </w:r>
          </w:p>
        </w:tc>
      </w:tr>
      <w:tr w:rsidR="00536FB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зарубежной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536FB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отечественной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</w:tr>
      <w:tr w:rsidR="00536FB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зарубежной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</w:tr>
      <w:tr w:rsidR="00536FB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</w:tr>
      <w:tr w:rsidR="00536FB6" w:rsidRPr="00C14A8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536FB6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театра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кино</w:t>
            </w:r>
            <w:proofErr w:type="spellEnd"/>
          </w:p>
        </w:tc>
      </w:tr>
      <w:tr w:rsidR="00536FB6">
        <w:trPr>
          <w:trHeight w:hRule="exact" w:val="277"/>
        </w:trPr>
        <w:tc>
          <w:tcPr>
            <w:tcW w:w="766" w:type="dxa"/>
          </w:tcPr>
          <w:p w:rsidR="00536FB6" w:rsidRDefault="00536FB6"/>
        </w:tc>
        <w:tc>
          <w:tcPr>
            <w:tcW w:w="228" w:type="dxa"/>
          </w:tcPr>
          <w:p w:rsidR="00536FB6" w:rsidRDefault="00536FB6"/>
        </w:tc>
        <w:tc>
          <w:tcPr>
            <w:tcW w:w="1844" w:type="dxa"/>
          </w:tcPr>
          <w:p w:rsidR="00536FB6" w:rsidRDefault="00536FB6"/>
        </w:tc>
        <w:tc>
          <w:tcPr>
            <w:tcW w:w="1702" w:type="dxa"/>
          </w:tcPr>
          <w:p w:rsidR="00536FB6" w:rsidRDefault="00536FB6"/>
        </w:tc>
        <w:tc>
          <w:tcPr>
            <w:tcW w:w="143" w:type="dxa"/>
          </w:tcPr>
          <w:p w:rsidR="00536FB6" w:rsidRDefault="00536FB6"/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993" w:type="dxa"/>
          </w:tcPr>
          <w:p w:rsidR="00536FB6" w:rsidRDefault="00536FB6"/>
        </w:tc>
      </w:tr>
      <w:tr w:rsidR="00536FB6" w:rsidRPr="00C14A80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536FB6" w:rsidRPr="00C14A8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ОПК-5: способностью ориентироваться в основных этапах и процессах развития зарубежной литературы и журналистики, использовать этот опыт в профессиональной деятельности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36FB6" w:rsidRPr="00C14A8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историю и закономерности развития зарубежной журналистики, лучшие её образцы, понимать значение её опыта для практики современных мировых и российских СМИ.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36FB6" w:rsidRPr="00C14A8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ориентироваться в основных процессах и тенденциях развития зарубежной журналистики, её профессиональных стандартах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36FB6" w:rsidRPr="00C14A8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анализа текстов зарубежных авторов и использовать профессиональный опыт лучших зарубежных журналистов в целях совершенствования профессионального мастерства</w:t>
            </w:r>
          </w:p>
        </w:tc>
      </w:tr>
      <w:tr w:rsidR="00536FB6" w:rsidRPr="00C14A8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ПК-5: способностью участвовать в реализации </w:t>
            </w:r>
            <w:proofErr w:type="spellStart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планировать работу, продвигать </w:t>
            </w:r>
            <w:proofErr w:type="spellStart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медиапродукт</w:t>
            </w:r>
            <w:proofErr w:type="spellEnd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информационный рынок, работать в команде, сотрудничать с техническими службами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сущность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культуры</w:t>
            </w:r>
            <w:proofErr w:type="spellEnd"/>
          </w:p>
        </w:tc>
      </w:tr>
      <w:tr w:rsidR="00536FB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базироваться на общетеоретических знаниях о  памятниках мировой литературы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работы в команде при совместной проектной деятельности</w:t>
            </w:r>
          </w:p>
        </w:tc>
      </w:tr>
      <w:tr w:rsidR="00536FB6" w:rsidRPr="00C14A80">
        <w:trPr>
          <w:trHeight w:hRule="exact" w:val="277"/>
        </w:trPr>
        <w:tc>
          <w:tcPr>
            <w:tcW w:w="766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536FB6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536FB6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Зарубежное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</w:tbl>
    <w:p w:rsidR="00536FB6" w:rsidRDefault="00C14A8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1"/>
        <w:gridCol w:w="119"/>
        <w:gridCol w:w="815"/>
        <w:gridCol w:w="674"/>
        <w:gridCol w:w="1104"/>
        <w:gridCol w:w="1215"/>
        <w:gridCol w:w="674"/>
        <w:gridCol w:w="389"/>
        <w:gridCol w:w="948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536FB6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Художественное творчество, его виды и формы»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–  это сфера духовно - практической деятельности людей, которая направлена на художественное постижение и освоение мира: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изобразительное искусство раскрывает многообразие мира с помощью красок, мрамора, глины и т. д. (то есть с помощью пластических и колористических материалов);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литература включает в себя все оттенки творчества, реализуемые в слове;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музыка имеет дело не только со звучанием человеческого голоса, но и с разнообразными тембрами, созданными природными и техническими приспособлениями (речь идет о музыкальных инструментах);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архитектура и прикладное искусство - через существующие в пространстве материальные конструкции и вещи, удовлетворяющие практические и духовные нужды людей - сложно и многообразно выражают свою видовую определенность.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«Классическое искусство Греции и Рима»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Древней Греции – величайший по значению пласт в истории мирового изобразительного искусства. В 432 году до н.э.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Поликлет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Сикиона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создал сочинение о пропорциональных закономерностях построения человеческого тела. 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IV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 до н. э. существовало несколько прославленных школ рисунка. Римляне создали свой прекрасный театр, острую комедию, мемуарную литературу, выработали кодекс законов.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«Средневековое искусство»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Ведущим видом романского искусства была архитектура. Сооружения романского стиля весьма многообразны по типам, по конструктивным особенностям и декору. Наибольшее значение имели храмы, монастыри и замки. Городская архитектура. Главным новшеством, введенным зодчими готического стиля, является каркасная система.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«Эпоха возрождения в европейском искусстве»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Исторические корни культуры Возрождения. Италия как ведущий центр европейской культуры этого времени. Искусство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флорентийск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римского Высокого Возрождения. Архитектура. Живопись и скульптура. Высокое Возрождение в Венеции.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</w:tbl>
    <w:p w:rsidR="00536FB6" w:rsidRDefault="00C14A8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83"/>
        <w:gridCol w:w="119"/>
        <w:gridCol w:w="814"/>
        <w:gridCol w:w="674"/>
        <w:gridCol w:w="1103"/>
        <w:gridCol w:w="1215"/>
        <w:gridCol w:w="674"/>
        <w:gridCol w:w="389"/>
        <w:gridCol w:w="948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536FB6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"Шедевры искусства 17-19 века"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достижений Ренессанса как готовой художественной системы (линейная и воздушная перспектива, светотень, сближенный тональный колорит, изучение натуры). Школы крупных мастеров (ученики, подражатели). Техника живописи. Художники. Жанры. Стили (барокко, рококо, классицизм, ампир, эклектика, модерн).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Египта».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Ювелирные изделия, скульптуры, архитектура пирамид.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Византии».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Православные традиции в архитектуре и живописи.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Востока и Азии»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Япония, Китай, Персия, Монголия – национальные традиции в изображении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«Тенденции развития искусства в 20 веке»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Кино, театр, телевидение, живопись и архитектура, ДПИ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художественные стили в искусстве»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Стили (барокко, рококо, классицизм, ампир, эклектика, модерн,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сюрреализим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соцреализм, авангард и конструктивизм, постмодерн)</w:t>
            </w:r>
            <w:proofErr w:type="gramEnd"/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Русское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«Древнерусское искусство»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 пути «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варяг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греки» в Среднем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Поднепровье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Русской земле - в Х в. формируются единые тенденции в развитии культуры, в том числе связанные и с распространением христианства до официального крещения Руси при князе Владимире.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«Русская реалистическая школа»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 рубеже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 в России закончилось Средневековье и началось Новое время. Русское искусство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превратилось из 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религиозного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светское (новые жанры: портрет, натюрморт и пейзаж) Соединение стилей стили в искусстве. Открыта Академия художеств. Выдающимся русским живописцем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 был Фёдор Степанович Рокотов (1735 или 1736—1808), сын крепостного, окончивший Академию художеств.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</w:tbl>
    <w:p w:rsidR="00536FB6" w:rsidRDefault="00C14A8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5"/>
        <w:gridCol w:w="119"/>
        <w:gridCol w:w="813"/>
        <w:gridCol w:w="681"/>
        <w:gridCol w:w="1102"/>
        <w:gridCol w:w="1213"/>
        <w:gridCol w:w="673"/>
        <w:gridCol w:w="388"/>
        <w:gridCol w:w="946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536FB6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«Современное российское искусство» Язык современного искусства оказывается многомерным, для его характеристики больше подходит определение «художественный эксперимент».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17-18 в. в России»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 зодчества к архитектуре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и средства массовой коммуникации»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Критика произведений искусств, искусствоведческий терминологически аппарат, рецензирование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Древнего мира: основные особенности. Значение древнегреческого искусства для развития мировой художественной культуры. Искусство Итальянского Возрождения: основные особенности Классицизм в искусстве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Реализм в изобразительном искусстве Европы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Импрессионизм и постимпрессионизм.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направления и тенденции в развитии западного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Стиль модерн в искусстве ХХ века. Древнерусское искусство и особенности становления русской культуры. Особенности древнерусского искусства. Национальное своеобразие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Особенности русской архитектуры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Пейзажная школа в русской живописи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Библия как памятник мировой литературы. Образ Иисуса Христа в мировой литературе. Жанровые особенности ветхозаветных книг. Западная и русская литература: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взаимопересечения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различия. Гомер как явление европейской культуры.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театр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рождение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античной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трагедии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 w:rsidRPr="00C14A80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Художественная культура Древнего и средневекового Востока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</w:tbl>
    <w:p w:rsidR="00536FB6" w:rsidRPr="00C14A80" w:rsidRDefault="00C14A80">
      <w:pPr>
        <w:rPr>
          <w:sz w:val="0"/>
          <w:szCs w:val="0"/>
          <w:lang w:val="ru-RU"/>
        </w:rPr>
      </w:pPr>
      <w:r w:rsidRPr="00C14A8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3"/>
        <w:gridCol w:w="118"/>
        <w:gridCol w:w="810"/>
        <w:gridCol w:w="671"/>
        <w:gridCol w:w="1100"/>
        <w:gridCol w:w="1210"/>
        <w:gridCol w:w="671"/>
        <w:gridCol w:w="387"/>
        <w:gridCol w:w="944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536FB6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эпохи Возрождения». Возрождение в Италии. 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Флоренция - воплощение ренессансной идеи создания «идеального» города (Данте,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Джотто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Ф. Брунеллески, Л.Б. Альберти, литературно - гуманистический кружок Лоренцо Медичи).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Титаны Возрождения (Леонардо да Винчи, Рафаэль, Микеланджело, Тициан). Северное Возрождение. Особенности Северного Возрождения. Гротескно-карнавальный характер Возрождения в Нидерландах. Питер Брейгель Старший (Мужицкий). Мистический характер Возрождения в Германии. Идеи Реформации и мастерские гравюры А. Дюрера. Придворная культура французского Ренессанса - комплекс Фонтенбло. Роль полифонии в развитии светских и культовых музыкальных жанров. Театр В. Шекспира - энциклопедия человеческих страстей. Историческое значение и вневременная художественная ценность идей Возрождения.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Опыт творческой деятельности. Сравнительный анализ произведений разных авторов и регионов. Участие в дискуссии на тему актуальности идей Возрождения и гуманистических идеалов. Просмотр и обсуждение киноверсий произведений Шекспира. 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Творческие работы учащихся в форме презентаций, докладов, выступлений)</w:t>
            </w:r>
            <w:proofErr w:type="gramEnd"/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</w:tbl>
    <w:p w:rsidR="00536FB6" w:rsidRDefault="00C14A8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40"/>
        <w:gridCol w:w="118"/>
        <w:gridCol w:w="807"/>
        <w:gridCol w:w="669"/>
        <w:gridCol w:w="1099"/>
        <w:gridCol w:w="1207"/>
        <w:gridCol w:w="669"/>
        <w:gridCol w:w="385"/>
        <w:gridCol w:w="941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536FB6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Барокко. Стили и направления в искусстве Нового времени - проблема многообразия и взаимовлияния. Изменение мировосприятия в эпоху барокко: гигантизм, бесконечность пространственных перспектив, иллюзорность, патетика и экстаз как проявление трагического и пессимистического мировосприятия. Архитектурные ансамбли Рима (площадь Святого Петра Л. Бернини), Петербурга и его окрестностей (Зимний дворец, Петергоф, Ф.-Б. Растрелли) - национальные варианты барокко. Пафос грандиозности в живописи П.-П. Рубенса. Творчество Рембрандта Х.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Рейна как пример психологического реализма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в живописи. Расцвет гомофонно-гармонического стиля в опере барокко («Орфей» К. Монтеверди). Высший расцвет свободной полифонии (И.-С. Бах).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Классицизм - гармоничный мир дворцов и парков Версаля. Образ идеального города в классицистических и ампирных ансамблях Парижа и Петербурга. От классицизма к академизму в живописи на примере произведений Н. Пуссена, Ж.-Л. Давида.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века».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Рококо. Истоки рококо в живописи. Антуан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Вато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Франсуа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Буше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.А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мпир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Музыка просвещения. Формирование классических жанров и принципов симфонизма в произведениях мастеров Венской классической школы: В.А. Моцарт («Дон Жуан»), Л.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Бетховен (Пятая симфония, Лунная соната), Йозеф Гайдн Симфония №85 «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Королева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»Р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омантический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идеал и его отображение в камерной музыке («Лесной царь» Ф. Шуберта), и опере («Летучий голландец» Р. Вагнера). Романтизм в живописи: религиозная и литературная тема у прерафаэлитов, революционный пафос Ф. Гойи и Э. Делакруа, образ романтического героя в творчестве О. Кипренского. Имперский стиль в архитектуре и живописи. Специфика русского ампира. Дворцовая площадь, Михайловский дворец в Петербурге. Классицистические каноны в русской академической живописи. К.И. Брюллов «Последний день Помпеи», А.А. Иванов «Явление Христа народу». Зарождение классической музыкальной школы в России. М.И. Глинка, опера «Жизнь за царя», «Руслан и Людмила», романс «Я помню чудное мгновенье».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</w:tbl>
    <w:p w:rsidR="00536FB6" w:rsidRDefault="00C14A8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3"/>
        <w:gridCol w:w="118"/>
        <w:gridCol w:w="810"/>
        <w:gridCol w:w="671"/>
        <w:gridCol w:w="1100"/>
        <w:gridCol w:w="1210"/>
        <w:gridCol w:w="671"/>
        <w:gridCol w:w="387"/>
        <w:gridCol w:w="944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536FB6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эпохи Возрождения». Возрождение в Италии. 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Флоренция - воплощение ренессансной идеи создания «идеального» города (Данте,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Джотто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Ф. Брунеллески, Л.Б. Альберти, литературно - гуманистический кружок Лоренцо Медичи).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Титаны Возрождения (Леонардо да Винчи, Рафаэль, Микеланджело, Тициан). Северное Возрождение. Особенности Северного Возрождения. Гротескно-карнавальный характер Возрождения в Нидерландах. Питер Брейгель Старший (Мужицкий). Мистический характер Возрождения в Германии. Идеи Реформации и мастерские гравюры А. Дюрера. Придворная культура французского Ренессанса - комплекс Фонтенбло. Роль полифонии в развитии светских и культовых музыкальных жанров. Театр В. Шекспира - энциклопедия человеческих страстей.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Историческое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вневременная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художественная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идей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Возрождения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Искусство. Художественное произведение. Первобытный синкретизм.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Прекрасное. Безобразное. Высокое. Низкое. Трагическое. Комическое. Диалектика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формы и содержания. Род. Жанр. Сюжет. Композиция. Фабула.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Хронотоп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Художественный образ. Картина мира. Деталь. Образная оппозиция. Автор. Герой /</w:t>
            </w:r>
            <w:proofErr w:type="spellStart"/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Литературный процесс. Направление в литературе и искусстве.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Художественный метод. Античная эстетика. Средневековье. Возрождение.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Классицизм. Просвещение. Слом культурно-эстетической парадигмы. Риторическое искусство. Риторическое слово.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Синтетизм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художественного мышления. Традиции. Новаторство. Новый европейский роман. Историзм. Народность. Картина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мира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.К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онцепция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личности.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Диалог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Игра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Литература критического реализма. Объективность. Историзм. Очерк. Фельетон. Социальное. Демократизм. Психологизм.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Полифонический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диалогический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роман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 w:rsidRPr="00C14A8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Художественная культура Европы: Становление христианской традиции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</w:tbl>
    <w:p w:rsidR="00536FB6" w:rsidRPr="00C14A80" w:rsidRDefault="00C14A80">
      <w:pPr>
        <w:rPr>
          <w:sz w:val="0"/>
          <w:szCs w:val="0"/>
          <w:lang w:val="ru-RU"/>
        </w:rPr>
      </w:pPr>
      <w:r w:rsidRPr="00C14A8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8"/>
        <w:gridCol w:w="119"/>
        <w:gridCol w:w="813"/>
        <w:gridCol w:w="673"/>
        <w:gridCol w:w="1103"/>
        <w:gridCol w:w="1214"/>
        <w:gridCol w:w="673"/>
        <w:gridCol w:w="389"/>
        <w:gridCol w:w="947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536FB6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</w:t>
            </w:r>
            <w:proofErr w:type="spellEnd"/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(12 часов) Основные направления в живописи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абсолютизация впечатления в импрессионизме (К. Моне); постимпрессионизм: символическое мышление и экспрессия произведений В.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Гога и П. Гогена, «синтетическая форма» П. Сезанна. Синтез искусств в модерне: собор Святого Семейства А. Гауди и особняки В. Орта и Ф. О.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Шехтеля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Символ и миф в живописи (цикл «Демон» М. А. Врубеля)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970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</w:t>
            </w:r>
            <w:proofErr w:type="spellEnd"/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(12 часов) Основные направления в живописи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абсолютизация впечатления в импрессионизме (К. Моне); постимпрессионизм: символическое мышление и экспрессия произведений В.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Гога и П. Гогена, «синтетическая форма» П. Сезанна. Синтез искусств в модерне: собор Святого Семейства А. Гауди и особняки В. Орта и Ф. О.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Шехтеля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Символ и миф в живописи (цикл «Демон» М. А. Врубеля) и музыке («Прометей» А. Н. Скрябина). Художественные течения модернизма в живописи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деформация и поиск устойчивых геометрических форм в кубизме (П. Пикассо), отказ от изобразительности в абстрактном искусстве (В. Кандинский), иррационализм подсознательного в сюрреализме (С. Дали). Архитектура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в.: башня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Интернационала В.Е. Татлина, вилла «Савой» в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Пуасси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Ш.-Э.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Корбюзье, музей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Гуггенхейма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Ф.-Л. Райта, ансамбль города Бразилиа О. Нимейера. Театральная культура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режиссерский театр К. С. Станиславского и В. И. Немирович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а-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Данченко и эпический театр Б. Брехта. Стилистическая разнородность в музыке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от традиционализма до авангардизма и постмодернизма (С.С. Прокофьев, Д.Д. Шостакович, А.Г.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Шнитке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). Синтез искусств - особенная черта культуры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кинематограф («Броненосец Потёмкин» С.М. Эйзенштейна, «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Амаркорд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 Ф. Феллини), виды и жанры телевидения, дизайн, компьютерная графика и анимация, мюзикл («Иисус Христос - Суперзвезда» Э. Ллойд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Уэббер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Психологический реализм в русской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Лирическая проза. Эпический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хронотоп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Полифонический роман. Образ-символ в психологической прозе /</w:t>
            </w:r>
            <w:proofErr w:type="spellStart"/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</w:tbl>
    <w:p w:rsidR="00536FB6" w:rsidRDefault="00C14A8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0"/>
        <w:gridCol w:w="133"/>
        <w:gridCol w:w="794"/>
        <w:gridCol w:w="679"/>
        <w:gridCol w:w="1100"/>
        <w:gridCol w:w="1209"/>
        <w:gridCol w:w="670"/>
        <w:gridCol w:w="386"/>
        <w:gridCol w:w="943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536FB6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Творчество Ф. Кафки. 1. Особенности социально-политической и культурной жизни Европы 1910-х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гг. Философские основы развития новых эстетических тенденций.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Экзистенциализм, экспрессионизм (общая характеристика).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Ф. Кафка. Основные этапы биографии. Своеобразие эстетической позиции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контексте культурной жизни эпохи. Особенности художественного метода.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Проблематика и особенности поэтики рассказа “Превращение”.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Концепция абсурда окружающего мира в романах Кафки (“Замок” или</w:t>
            </w:r>
            <w:proofErr w:type="gramEnd"/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“Процесс”).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Своеобразие поэтики. Роль притчевого начала /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</w:tr>
      <w:tr w:rsidR="00536FB6">
        <w:trPr>
          <w:trHeight w:hRule="exact" w:val="277"/>
        </w:trPr>
        <w:tc>
          <w:tcPr>
            <w:tcW w:w="993" w:type="dxa"/>
          </w:tcPr>
          <w:p w:rsidR="00536FB6" w:rsidRDefault="00536FB6"/>
        </w:tc>
        <w:tc>
          <w:tcPr>
            <w:tcW w:w="3545" w:type="dxa"/>
          </w:tcPr>
          <w:p w:rsidR="00536FB6" w:rsidRDefault="00536FB6"/>
        </w:tc>
        <w:tc>
          <w:tcPr>
            <w:tcW w:w="143" w:type="dxa"/>
          </w:tcPr>
          <w:p w:rsidR="00536FB6" w:rsidRDefault="00536FB6"/>
        </w:tc>
        <w:tc>
          <w:tcPr>
            <w:tcW w:w="851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135" w:type="dxa"/>
          </w:tcPr>
          <w:p w:rsidR="00536FB6" w:rsidRDefault="00536FB6"/>
        </w:tc>
        <w:tc>
          <w:tcPr>
            <w:tcW w:w="1277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426" w:type="dxa"/>
          </w:tcPr>
          <w:p w:rsidR="00536FB6" w:rsidRDefault="00536FB6"/>
        </w:tc>
        <w:tc>
          <w:tcPr>
            <w:tcW w:w="993" w:type="dxa"/>
          </w:tcPr>
          <w:p w:rsidR="00536FB6" w:rsidRDefault="00536FB6"/>
        </w:tc>
      </w:tr>
      <w:tr w:rsidR="00536FB6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536FB6" w:rsidRPr="00C14A80">
        <w:trPr>
          <w:trHeight w:hRule="exact" w:val="9310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Искусство как феномен культуры.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искусства.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Живописные жанры.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литературы как вида искусства. Литературные роды и жанры.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 слова. Что делает текст художественным.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Когда возникает возможность эстетической коммуникации.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Типы художественного 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сознании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содержания.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Понятие архетипа. История термина. Его особенности в литературоведческом понимании.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Карнавальная теория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М.М.Бахтина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Периодизация мирового искусства и литературы.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ритуального комплекса.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Литература и искусство Древнего Египта. Особенности древнеегипетского канона в изобразительном искусстве.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Культура Древнего Китая.</w:t>
            </w:r>
          </w:p>
          <w:p w:rsidR="00536FB6" w:rsidRPr="00C14A80" w:rsidRDefault="00536F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Искусство как феномен культуры.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искусства.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Живописные жанры.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литературы как вида искусства. Литературные роды и жанры.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 слова. Что делает текст художественным.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Когда возникает возможность эстетической коммуникации.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Типы художественного 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сознании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содержания.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Понятие архетипа. История термина. Его особенности в литературоведческом понимании.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Карнавальная теория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М.М.Бахтина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Периодизация мирового искусства и литературы.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ритуального комплекса.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Литература и искусство Древнего Египта. Особенности древнеегипетского канона в изобразительном искусстве.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Культура Древнего Китая.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Культура Японии.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Культура Индии.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Международные жанры фольклора.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Образы и сюжеты фольклора в искусстве.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Библейские образы и сюжеты в русском и мировом искусстве.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Историческое своеобразие античной литературы.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Периодизация античной культуры: Гомеровский период. Период архаики. Классический период. Период эллинизма.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Обрядовые истоки древнегреческой драмы. Происхождение и структура древнегреческой трагедии.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Архитектура классического периода Древней Греции. Парфенон.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Значение Олимпийских игр в развитии греческой скульптуры.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Искусство и литература Древнего Рима. Творчество Овидия.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Значение Византийского искусства в истории искусств. Влияние византийских традиций на искусство</w:t>
            </w:r>
          </w:p>
        </w:tc>
      </w:tr>
    </w:tbl>
    <w:p w:rsidR="00536FB6" w:rsidRPr="00C14A80" w:rsidRDefault="00C14A80">
      <w:pPr>
        <w:rPr>
          <w:sz w:val="0"/>
          <w:szCs w:val="0"/>
          <w:lang w:val="ru-RU"/>
        </w:rPr>
      </w:pPr>
      <w:r w:rsidRPr="00C14A8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1900"/>
        <w:gridCol w:w="1861"/>
        <w:gridCol w:w="1960"/>
        <w:gridCol w:w="2163"/>
        <w:gridCol w:w="701"/>
        <w:gridCol w:w="997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536FB6" w:rsidRDefault="00536FB6"/>
        </w:tc>
        <w:tc>
          <w:tcPr>
            <w:tcW w:w="2269" w:type="dxa"/>
          </w:tcPr>
          <w:p w:rsidR="00536FB6" w:rsidRDefault="00536FB6"/>
        </w:tc>
        <w:tc>
          <w:tcPr>
            <w:tcW w:w="710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536FB6">
        <w:trPr>
          <w:trHeight w:hRule="exact" w:val="7729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средневековой Руси.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Романское и готическое искусство средневековья.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Проторенессанс. Творчество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Джотто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пролог к искусству Нового времени.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Западноевропейское искусство эпохи Возрождения.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Искусство высокого Возрождения в Италии.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Ренессанс во Франции.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31. Искусство Северного Возрождения: Ян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Эйк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Босх, Дюрер.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Возрождение в Испании.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Возрождение в Англии.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Культура Древней Руси. Иконопись. Архитектура.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Исихазм в творчестве Ф. Грека и А. Рублева.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36. Классицизм как направление в искусстве и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Эстетические принципы классицизма.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Особенности архитектуры классицизма.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38. Клод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Лоррен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крупнейший пейзажист-классицист.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Особенности классицистической живописи. Никола Пуссен.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40. Особенности классицистической живописи.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Латур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портретист классицизма.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41.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Энгр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представитель французского классицизма.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Ампир – поздний классицизм. Отличие стилей ампир и классицизм.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Ампир – поздний классицизм. Живопись Давида.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Идеология Просвещения. Особенности просветительского реализма.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Классицизм в музыке. Два этапа развития.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Русский классицизм.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47. Барокко как направление в искусстве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Барокко в Европе и России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Искусство рококо.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Европейский сентиментализм как выражение идей «философии веры и чувства».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50. Влияние петровских реформ на развитие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в., национальное своеобразие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 Стиль петровской эпохи. Елизаветинский стиль.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Русский ампир.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Русские передвижники.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53. Ведущие стили в русском искусстве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Искусство рубежа Х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Х-ХХ веков в России.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Символизм в изобразительном искусстве.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Русский модерн.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57.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авангарда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58.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конструктивизм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536FB6" w:rsidRPr="00C14A80">
        <w:trPr>
          <w:trHeight w:hRule="exact" w:val="277"/>
        </w:trPr>
        <w:tc>
          <w:tcPr>
            <w:tcW w:w="71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36FB6" w:rsidRPr="00C14A80" w:rsidRDefault="00536FB6">
            <w:pPr>
              <w:rPr>
                <w:lang w:val="ru-RU"/>
              </w:rPr>
            </w:pP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36FB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36FB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36FB6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и литература: Учеб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метод. комплекс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"РИНХ", 2000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536FB6" w:rsidRPr="00C14A8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Садохин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Мировая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художественная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учебник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36FB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36FB6" w:rsidRPr="00C14A8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Коломиец Г. Г., Колесникова И.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Мировая культура и искусство: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Оренбург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ОГУ,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536FB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536FB6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36FB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Акопова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Ю.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зарубежной литературы (литература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века): метод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казания и рекомендации по изучению курса для бакалавров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031300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45</w:t>
            </w: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</w:tbl>
    <w:p w:rsidR="00536FB6" w:rsidRPr="00C14A80" w:rsidRDefault="00C14A80">
      <w:pPr>
        <w:rPr>
          <w:sz w:val="0"/>
          <w:szCs w:val="0"/>
          <w:lang w:val="ru-RU"/>
        </w:rPr>
      </w:pPr>
      <w:r w:rsidRPr="00C14A8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2"/>
        <w:gridCol w:w="58"/>
        <w:gridCol w:w="3760"/>
        <w:gridCol w:w="4768"/>
        <w:gridCol w:w="986"/>
      </w:tblGrid>
      <w:tr w:rsidR="00536FB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536FB6" w:rsidRDefault="00536FB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536FB6" w:rsidRPr="00C14A80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Гнедич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П. П. История искусств [Электронный ресурс] / П. П.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Гнедич</w:t>
            </w:r>
            <w:proofErr w:type="spellEnd"/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: </w:t>
            </w:r>
            <w:proofErr w:type="spellStart"/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-Медиа, 2012. - 2832 с. - 978-5-9989 -1813-1.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=36374</w:t>
            </w:r>
          </w:p>
        </w:tc>
      </w:tr>
      <w:tr w:rsidR="00536FB6" w:rsidRPr="00C14A80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Садохин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А. П. История мировой культуры [Электронный ресурс]</w:t>
            </w:r>
            <w:proofErr w:type="gram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учебное пособие / А. П.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Садохин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Т. Г.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Грушевицкая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Юнити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-Дана, 2012. - 976 с. - 978-5-238-01847-8.</w:t>
            </w:r>
          </w:p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=115180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536FB6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536FB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536FB6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536FB6">
        <w:trPr>
          <w:trHeight w:hRule="exact" w:val="277"/>
        </w:trPr>
        <w:tc>
          <w:tcPr>
            <w:tcW w:w="710" w:type="dxa"/>
          </w:tcPr>
          <w:p w:rsidR="00536FB6" w:rsidRDefault="00536FB6"/>
        </w:tc>
        <w:tc>
          <w:tcPr>
            <w:tcW w:w="58" w:type="dxa"/>
          </w:tcPr>
          <w:p w:rsidR="00536FB6" w:rsidRDefault="00536FB6"/>
        </w:tc>
        <w:tc>
          <w:tcPr>
            <w:tcW w:w="3913" w:type="dxa"/>
          </w:tcPr>
          <w:p w:rsidR="00536FB6" w:rsidRDefault="00536FB6"/>
        </w:tc>
        <w:tc>
          <w:tcPr>
            <w:tcW w:w="5104" w:type="dxa"/>
          </w:tcPr>
          <w:p w:rsidR="00536FB6" w:rsidRDefault="00536FB6"/>
        </w:tc>
        <w:tc>
          <w:tcPr>
            <w:tcW w:w="993" w:type="dxa"/>
          </w:tcPr>
          <w:p w:rsidR="00536FB6" w:rsidRDefault="00536FB6"/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536FB6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Default="00C14A80">
            <w:pPr>
              <w:spacing w:after="0" w:line="240" w:lineRule="auto"/>
              <w:rPr>
                <w:sz w:val="19"/>
                <w:szCs w:val="19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536FB6">
        <w:trPr>
          <w:trHeight w:hRule="exact" w:val="277"/>
        </w:trPr>
        <w:tc>
          <w:tcPr>
            <w:tcW w:w="710" w:type="dxa"/>
          </w:tcPr>
          <w:p w:rsidR="00536FB6" w:rsidRDefault="00536FB6"/>
        </w:tc>
        <w:tc>
          <w:tcPr>
            <w:tcW w:w="58" w:type="dxa"/>
          </w:tcPr>
          <w:p w:rsidR="00536FB6" w:rsidRDefault="00536FB6"/>
        </w:tc>
        <w:tc>
          <w:tcPr>
            <w:tcW w:w="3913" w:type="dxa"/>
          </w:tcPr>
          <w:p w:rsidR="00536FB6" w:rsidRDefault="00536FB6"/>
        </w:tc>
        <w:tc>
          <w:tcPr>
            <w:tcW w:w="5104" w:type="dxa"/>
          </w:tcPr>
          <w:p w:rsidR="00536FB6" w:rsidRDefault="00536FB6"/>
        </w:tc>
        <w:tc>
          <w:tcPr>
            <w:tcW w:w="993" w:type="dxa"/>
          </w:tcPr>
          <w:p w:rsidR="00536FB6" w:rsidRDefault="00536FB6"/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C14A8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536FB6" w:rsidRPr="00C14A8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36FB6" w:rsidRPr="00C14A80" w:rsidRDefault="00C14A8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14A8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C14A80" w:rsidRDefault="00C14A80">
      <w:pPr>
        <w:rPr>
          <w:lang w:val="ru-RU"/>
        </w:rPr>
      </w:pPr>
    </w:p>
    <w:p w:rsidR="00C14A80" w:rsidRDefault="00C14A80">
      <w:pPr>
        <w:rPr>
          <w:lang w:val="ru-RU"/>
        </w:rPr>
      </w:pPr>
      <w:r>
        <w:rPr>
          <w:lang w:val="ru-RU"/>
        </w:rPr>
        <w:br w:type="page"/>
      </w:r>
    </w:p>
    <w:p w:rsidR="00C14A80" w:rsidRDefault="00C14A80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67450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МХК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5"/>
                    <a:stretch/>
                  </pic:blipFill>
                  <pic:spPr bwMode="auto">
                    <a:xfrm>
                      <a:off x="0" y="0"/>
                      <a:ext cx="6271137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A80" w:rsidRDefault="00C14A80">
      <w:pPr>
        <w:rPr>
          <w:lang w:val="ru-RU"/>
        </w:rPr>
      </w:pPr>
      <w:r>
        <w:rPr>
          <w:lang w:val="ru-RU"/>
        </w:rPr>
        <w:br w:type="page"/>
      </w:r>
    </w:p>
    <w:p w:rsidR="00C14A80" w:rsidRPr="00C14A80" w:rsidRDefault="00C14A80" w:rsidP="00C14A80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</w:p>
    <w:p w:rsidR="00C14A80" w:rsidRPr="00C14A80" w:rsidRDefault="00C14A80" w:rsidP="00C14A80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C14A80" w:rsidRPr="00C14A80" w:rsidRDefault="00C14A80" w:rsidP="00C14A80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C14A80" w:rsidRPr="00C14A80" w:rsidRDefault="00C14A80" w:rsidP="00C14A80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</w:p>
    <w:p w:rsidR="00C14A80" w:rsidRPr="00C14A80" w:rsidRDefault="00C14A80" w:rsidP="00C14A80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r w:rsidRPr="00C14A80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 xml:space="preserve">2 Описание показателей и критериев оценивания компетенций на различных этапах их формирования, описание шкал оценивания  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hAnsi="Times New Roman" w:cs="Times New Roman"/>
          <w:sz w:val="24"/>
          <w:szCs w:val="24"/>
          <w:lang w:val="ru-RU"/>
        </w:rPr>
        <w:t>2.1 Показатели и критерии оценивания компетенций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tbl>
      <w:tblPr>
        <w:tblpPr w:leftFromText="180" w:rightFromText="180" w:vertAnchor="text" w:horzAnchor="margin" w:tblpY="184"/>
        <w:tblOverlap w:val="never"/>
        <w:tblW w:w="98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54"/>
        <w:gridCol w:w="2268"/>
        <w:gridCol w:w="284"/>
        <w:gridCol w:w="2551"/>
        <w:gridCol w:w="142"/>
        <w:gridCol w:w="1363"/>
      </w:tblGrid>
      <w:tr w:rsidR="00C14A80" w:rsidRPr="00C14A80" w:rsidTr="00C14A80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C14A80" w:rsidRPr="00C14A80" w:rsidTr="00C14A80">
        <w:trPr>
          <w:trHeight w:val="430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 - 5 способность ориентироваться в основных этапах и процессах развития зарубежной литературы и журналистики, использовать этот опыт в профессиональной деятельности </w:t>
            </w:r>
          </w:p>
        </w:tc>
      </w:tr>
      <w:tr w:rsidR="00C14A80" w:rsidRPr="00C14A80" w:rsidTr="00C14A80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Знать историю и закономерности развития зарубежной журналистики, лучшие её образцы, понимать значение её опыта </w:t>
            </w:r>
            <w:proofErr w:type="gramStart"/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для</w:t>
            </w:r>
            <w:proofErr w:type="gramEnd"/>
          </w:p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практики современных мировых и российских СМИ.</w:t>
            </w:r>
          </w:p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Формирование представления о месте искусства в целостной системе мировой культуры; </w:t>
            </w:r>
          </w:p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знакомство с диапазоном художественного творчества;</w:t>
            </w:r>
          </w:p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закрепление и развитие навыков анализа произведений искусства (живописи, скульптуры, кино, театра и др.);</w:t>
            </w:r>
          </w:p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</w:t>
            </w:r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Р-</w:t>
            </w:r>
            <w:proofErr w:type="gramEnd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реферат (50 тем)</w:t>
            </w:r>
          </w:p>
        </w:tc>
      </w:tr>
      <w:tr w:rsidR="00C14A80" w:rsidRPr="00C14A80" w:rsidTr="00C14A80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 ориентироваться в основных процессах и тенденциях развития зарубежной журналистики, её профессиональных</w:t>
            </w:r>
          </w:p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стандартах</w:t>
            </w:r>
            <w:proofErr w:type="gramEnd"/>
          </w:p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Обучение пониманию роль искусства в развитии творческих сил человека; на конкретном искусствоведческом материале показ особенности развития мирового искусства;</w:t>
            </w:r>
          </w:p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Р-</w:t>
            </w:r>
            <w:proofErr w:type="gramEnd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реферат (50 тем)</w:t>
            </w:r>
          </w:p>
        </w:tc>
      </w:tr>
      <w:tr w:rsidR="00C14A80" w:rsidRPr="00C14A80" w:rsidTr="00C14A80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Владеть навыками анализа текстов зарубежных авторов и использовать профессиональный опыт лучших зарубежных</w:t>
            </w:r>
          </w:p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журналистов в целях совершенствования профессионального мастерства</w:t>
            </w: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Раскрытие художественно-эстетические признаков основных видов искусств – живописи, скульптуры, архитектуры, графики, музыки, танца;</w:t>
            </w:r>
          </w:p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сущности синтетических искусств (кино, радио, </w:t>
            </w: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ТВ и др.);</w:t>
            </w:r>
          </w:p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формирование представления о классическом стиле, готике, барокко, неоклассике, неоготике, рококо, романтизме, ампире, реализме,  </w:t>
            </w:r>
            <w:proofErr w:type="spellStart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импрессионализме</w:t>
            </w:r>
            <w:proofErr w:type="spellEnd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экспрессионализме</w:t>
            </w:r>
            <w:proofErr w:type="spellEnd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модерне, авангарде, </w:t>
            </w:r>
            <w:proofErr w:type="gramEnd"/>
          </w:p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сюрреализме</w:t>
            </w:r>
            <w:proofErr w:type="gramEnd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постмодернизме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Умение писать </w:t>
            </w: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искусствоведческие материалы, отражая в них  особенности развития мирового искусства</w:t>
            </w:r>
          </w:p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Р-</w:t>
            </w:r>
            <w:proofErr w:type="gramEnd"/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реферат (50 тем)</w:t>
            </w:r>
          </w:p>
        </w:tc>
      </w:tr>
      <w:tr w:rsidR="00C14A80" w:rsidRPr="00C14A80" w:rsidTr="00C14A80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ПК-5: способностью участвовать в реализации </w:t>
            </w:r>
            <w:proofErr w:type="spellStart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планировать работу, продвигать </w:t>
            </w:r>
            <w:proofErr w:type="spellStart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</w:t>
            </w:r>
            <w:proofErr w:type="spellEnd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на информационный рынок, работать в команде, сотрудничать с </w:t>
            </w:r>
            <w:proofErr w:type="gramStart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техническими</w:t>
            </w:r>
            <w:proofErr w:type="gramEnd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службам</w:t>
            </w:r>
          </w:p>
        </w:tc>
      </w:tr>
      <w:tr w:rsidR="00C14A80" w:rsidRPr="00C14A80" w:rsidTr="00C14A80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 сущность и специфику культуры</w:t>
            </w:r>
          </w:p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месте искусства в целостной системе мировой культуры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Умение определять основные функции, цели и задачи искусства в журналистике  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коллоквиум, собеседование </w:t>
            </w:r>
          </w:p>
        </w:tc>
      </w:tr>
      <w:tr w:rsidR="00C14A80" w:rsidRPr="00C14A80" w:rsidTr="00C14A80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</w:t>
            </w:r>
            <w:r w:rsidRPr="00C14A8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базироваться на общетеоретических знаниях о памятниках мировой литературы</w:t>
            </w: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Обучение пониманию роль искусства в развитии творческого потенциала человека 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Умение разрабатывать творческие проекты 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коллоквиум, собеседование</w:t>
            </w:r>
          </w:p>
        </w:tc>
      </w:tr>
      <w:tr w:rsidR="00C14A80" w:rsidRPr="00C14A80" w:rsidTr="00C14A80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Владеть </w:t>
            </w:r>
            <w:r w:rsidRPr="00C14A8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14A80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навыками работы в команде при совместной проектной деятельности</w:t>
            </w: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Владение навыками организации мероприятий, нацеленных на формирование эстетического вкуса у целевой аудитории, умение писать  журналистские  материалы, посвященные искусствоведческим проектам 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Умение разрабатывать творческие проекты в команде, находить компромиссы, приходить </w:t>
            </w:r>
            <w:proofErr w:type="gramStart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</w:t>
            </w:r>
            <w:proofErr w:type="gramEnd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совместным решениям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14A80" w:rsidRPr="00C14A80" w:rsidRDefault="00C14A80" w:rsidP="00C14A8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C14A8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коллоквиум, собеседование</w:t>
            </w:r>
          </w:p>
        </w:tc>
      </w:tr>
    </w:tbl>
    <w:p w:rsidR="00C14A80" w:rsidRPr="00C14A80" w:rsidRDefault="00C14A80" w:rsidP="00C14A8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C14A80" w:rsidRPr="00C14A80" w:rsidRDefault="00C14A80" w:rsidP="00C14A80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C14A80" w:rsidRPr="00C14A80" w:rsidRDefault="00C14A80" w:rsidP="00C14A8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C14A80">
        <w:rPr>
          <w:rFonts w:ascii="Times New Roman" w:hAnsi="Times New Roman" w:cs="Times New Roman"/>
          <w:sz w:val="24"/>
          <w:szCs w:val="24"/>
          <w:lang w:val="ru-RU"/>
        </w:rPr>
        <w:t>балльно</w:t>
      </w:r>
      <w:proofErr w:type="spellEnd"/>
      <w:r w:rsidRPr="00C14A80">
        <w:rPr>
          <w:rFonts w:ascii="Times New Roman" w:hAnsi="Times New Roman" w:cs="Times New Roman"/>
          <w:sz w:val="24"/>
          <w:szCs w:val="24"/>
          <w:lang w:val="ru-RU"/>
        </w:rPr>
        <w:t>-рейтинговой системы в 100-балльной шкале:</w:t>
      </w:r>
    </w:p>
    <w:p w:rsidR="00C14A80" w:rsidRPr="00C14A80" w:rsidRDefault="00C14A80" w:rsidP="00C14A8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sz w:val="24"/>
          <w:szCs w:val="24"/>
          <w:lang w:val="ru-RU"/>
        </w:rPr>
        <w:t>Экзамен:</w:t>
      </w:r>
    </w:p>
    <w:p w:rsidR="00C14A80" w:rsidRPr="00C14A80" w:rsidRDefault="00C14A80" w:rsidP="00C14A8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sz w:val="24"/>
          <w:szCs w:val="24"/>
          <w:lang w:val="ru-RU"/>
        </w:rPr>
        <w:t>84-100 баллов (оценка «отлично»)</w:t>
      </w:r>
      <w:r w:rsidRPr="00C14A80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C14A80" w:rsidRPr="00C14A80" w:rsidRDefault="00C14A80" w:rsidP="00C14A8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sz w:val="24"/>
          <w:szCs w:val="24"/>
          <w:lang w:val="ru-RU"/>
        </w:rPr>
        <w:t>67-83 баллов (оценка «хорошо»)</w:t>
      </w:r>
      <w:r w:rsidRPr="00C14A80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C14A80" w:rsidRPr="00C14A80" w:rsidRDefault="00C14A80" w:rsidP="00C14A8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sz w:val="24"/>
          <w:szCs w:val="24"/>
          <w:lang w:val="ru-RU"/>
        </w:rPr>
        <w:t xml:space="preserve">50-66 баллов (оценка «удовлетворительно») </w:t>
      </w:r>
    </w:p>
    <w:p w:rsidR="00C14A80" w:rsidRPr="00C14A80" w:rsidRDefault="00C14A80" w:rsidP="00C14A80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  <w:r w:rsidRPr="00C14A80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</w:p>
    <w:p w:rsidR="00C14A80" w:rsidRPr="00C14A80" w:rsidRDefault="00C14A80" w:rsidP="00C14A80">
      <w:pPr>
        <w:widowControl w:val="0"/>
        <w:spacing w:after="0"/>
        <w:ind w:left="1440" w:hanging="36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</w:p>
    <w:p w:rsidR="00C14A80" w:rsidRPr="00C14A80" w:rsidRDefault="00C14A80" w:rsidP="00C14A80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C14A80" w:rsidRPr="00C14A80" w:rsidRDefault="00C14A80" w:rsidP="00C14A80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C14A80" w:rsidRPr="00C14A80" w:rsidRDefault="00C14A80" w:rsidP="00C14A80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br w:type="page"/>
      </w:r>
    </w:p>
    <w:p w:rsidR="00C14A80" w:rsidRPr="00C14A80" w:rsidRDefault="00C14A80" w:rsidP="00C14A8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0" w:name="_Toc480487763"/>
      <w:r w:rsidRPr="00C14A80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0"/>
    </w:p>
    <w:p w:rsidR="00C14A80" w:rsidRPr="00C14A80" w:rsidRDefault="00C14A80" w:rsidP="00C14A80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C14A80" w:rsidRPr="00C14A80" w:rsidRDefault="00C14A80" w:rsidP="00C14A80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рефератов/эссе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C14A8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C14A80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 xml:space="preserve"> МХК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Искусство Древнего мира: основные особенности.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Значение древнегреческого искусства для развития мировой художественной культуры.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Искусство Итальянского Возрождения: основные особенности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Классицизм в искусстве Франции XVII в.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Реализм в изобразительном искусстве Европы XIX века.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Импрессионизм и постимпрессионизм.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Основные направления и тенденции в развитии западного искусства XX века.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Стиль модерн в искусстве ХХ века.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Древнерусское искусство и особенности становления русской культуры.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Особенности древнерусского искусства.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Национальное своеобразие русского искусства XVII в.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 Особенности русской архитектуры XVIII века.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Пейзажная школа в русской живописи второй половины XIX века.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Библия как памятник мировой литературы.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Образ Иисуса Христа в мировой литературе.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16. Жанровые особенности ветхозаветных книг.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17. Западная и русская литература: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взаимопересечения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различия.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18. Гомер как явление европейской культуры.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19. Античный театр и рождение античной трагедии.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20. Личность Сократа в платоновских диалогах.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21. Данте и проблемы литературной традиции эпохи Возрождения.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22. «Дон Кихот» как основа европейского романа.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23. . "Бесконечность" (Гете) и "бездонность" (Пушкин) литературного мира Шекспира.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Философское содержание поэмы Гете "Фауст".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25. Великая Французская революция и появление романтизма.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26. Психологический трактат Стендаля «О любви».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27. «Человеческая комедия» Бальзака: замысел и его воплощение в жизнь.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28. Особенности стиля Флобера.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29. Натурализм в произведениях Мопассана.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30. Эволюция творчества Байрона.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31. Немецкий романтизм и его особенности.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32. ХХ век как культурологическое понятие: границы и периодизация.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33. Модернизм и постмодернизм в западной культуре XX века.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34. ХХ век как эпоха в оценках российских мыслителей и писателей.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35. Первая мировая война и литература "потерянного поколения".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36. Философские корни "потока сознания" (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У.Джеймс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З.Фрейд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К.Юнг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А.Бергсон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37. Роман "В поисках утраченного времени" как новый жанр "субъективной эпопеи".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38. Миф в романе Джойса "Улисс"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39. Консервативная критика современной промышленной цивилизации и англо-американский модернизм.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40. Эволюция Томаса Манна как мыслителя и художника.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41. "Игра в бисер" и жанр философского утопического романа.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42. Образ абсурдного мира в творчестве Кафки.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43.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Иокнапатофа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как художественное открытие Фолкнера.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44. Экзистенциализм и развитие французской литературы.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45. Камю и Сартр как представители экзистенциализма.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46. Развитие драматургии и театра в XX веке.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47. Эпический театр" Брехта.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48. Парадо</w:t>
      </w:r>
      <w:proofErr w:type="gram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кс в тв</w:t>
      </w:r>
      <w:proofErr w:type="gram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орчестве Шоу. </w:t>
      </w:r>
    </w:p>
    <w:p w:rsidR="00C14A80" w:rsidRPr="00C14A80" w:rsidRDefault="00C14A80" w:rsidP="00C14A80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49. Реальное и фантастическое в романе Маркеса "Сто лет одиночества". </w:t>
      </w:r>
    </w:p>
    <w:p w:rsidR="00C14A80" w:rsidRPr="00C14A80" w:rsidRDefault="00C14A80" w:rsidP="00C14A80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50. "Имя розы" Эко и постмодернизм.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,; </w:t>
      </w:r>
      <w:proofErr w:type="gram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 может понять цели и задачи теории литературы.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Е.Н.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C14A80" w:rsidRPr="00C14A80" w:rsidRDefault="00C14A80" w:rsidP="00C14A80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C14A80" w:rsidRPr="00C14A80" w:rsidRDefault="00C14A80" w:rsidP="00C14A80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Вопросы для коллоквиумов, собеседования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widowControl w:val="0"/>
        <w:tabs>
          <w:tab w:val="left" w:pos="3906"/>
        </w:tabs>
        <w:spacing w:after="0" w:line="240" w:lineRule="auto"/>
        <w:jc w:val="center"/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r w:rsidRPr="00C14A80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>МХК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color w:val="00000A"/>
          <w:sz w:val="24"/>
          <w:szCs w:val="24"/>
          <w:lang w:val="ru-RU" w:eastAsia="ru-RU"/>
        </w:rPr>
        <w:t xml:space="preserve"> </w:t>
      </w:r>
      <w:r w:rsidRPr="00C14A80">
        <w:rPr>
          <w:rFonts w:ascii="Times New Roman" w:eastAsia="Times New Roman" w:hAnsi="Times New Roman" w:cs="Times New Roman"/>
          <w:b/>
          <w:color w:val="00000A"/>
          <w:sz w:val="24"/>
          <w:szCs w:val="24"/>
          <w:lang w:val="ru-RU" w:eastAsia="ru-RU"/>
        </w:rPr>
        <w:t>«Теория искусства</w:t>
      </w:r>
      <w:r w:rsidRPr="00C14A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»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Карнавальная теория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М.М.Бахтина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как феномен культуры.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Виды искусства.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Живописные жанры.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Специфика литературы как вида искусства. Литературные роды и жанры.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Функции слова. Что делает текст художественным.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Когда возникает возможность эстетической коммуникации.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Типы художественного </w:t>
      </w:r>
      <w:proofErr w:type="gram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сознании</w:t>
      </w:r>
      <w:proofErr w:type="gram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и содержания.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архетипа. История термина. Его особенности в литературоведческом понимании.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Периодизация мирового искусства и литературы.</w:t>
      </w:r>
    </w:p>
    <w:p w:rsidR="00C14A80" w:rsidRPr="00C14A80" w:rsidRDefault="00C14A80" w:rsidP="00C14A80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ритуального комплекса.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C14A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«Темы и сюжеты искусства»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Древнего Китая.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Японии.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Индии.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Международные жанры фольклора.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Образы и сюжеты фольклора в искусстве.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Библейские образы и сюжеты в русском и мировом искусстве.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Историческое своеобразие античной литературы.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Периодизация античной культуры: Гомеровский период. Период архаики. Классический период. Период эллинизма.</w:t>
      </w:r>
    </w:p>
    <w:p w:rsidR="00C14A80" w:rsidRPr="00C14A80" w:rsidRDefault="00C14A80" w:rsidP="00C14A80">
      <w:pPr>
        <w:numPr>
          <w:ilvl w:val="0"/>
          <w:numId w:val="3"/>
        </w:numPr>
        <w:suppressAutoHyphens/>
        <w:spacing w:after="0" w:line="100" w:lineRule="atLeast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Постмодернизм как феномен современного искусства.</w:t>
      </w:r>
    </w:p>
    <w:p w:rsidR="00C14A80" w:rsidRPr="00C14A80" w:rsidRDefault="00C14A80" w:rsidP="00C14A80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bCs/>
          <w:kern w:val="3"/>
          <w:sz w:val="24"/>
          <w:szCs w:val="24"/>
          <w:lang w:val="ru-RU" w:eastAsia="ru-RU"/>
        </w:rPr>
        <w:t>Критерии оценки:</w:t>
      </w:r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 </w:t>
      </w:r>
    </w:p>
    <w:p w:rsidR="00C14A80" w:rsidRPr="00C14A80" w:rsidRDefault="00C14A80" w:rsidP="00C14A80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proofErr w:type="gramStart"/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оценка «отлично» выставляется студенту, если им продемонстрировано умение вести профессиональное общение по заданной теме, адекватно воспринимать критику, точно и ёмко отвечать на поставленные вопросы, работать с мультимедийной информацией и создавать презентации на языке региона специализации, отсутствуют лексические, грамматические и синтаксические ошибки, речь стилистически соответствует заданной ситуации общения;</w:t>
      </w:r>
      <w:proofErr w:type="gramEnd"/>
    </w:p>
    <w:p w:rsidR="00C14A80" w:rsidRPr="00C14A80" w:rsidRDefault="00C14A80" w:rsidP="00C14A80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оценка «хорошо» выставляется студенту, если его устная речь достаточно беглая, однако допущены отдельные стилистические </w:t>
      </w:r>
      <w:proofErr w:type="spellStart"/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неточностии</w:t>
      </w:r>
      <w:proofErr w:type="spellEnd"/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 незначительные ошибки; большая часть информации </w:t>
      </w:r>
      <w:proofErr w:type="gramStart"/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передана</w:t>
      </w:r>
      <w:proofErr w:type="gramEnd"/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 верно, продемонстрировано умение понимать на слух вопросы на языке региона специализации и давать на них убедительные ответы; </w:t>
      </w:r>
    </w:p>
    <w:p w:rsidR="00C14A80" w:rsidRPr="00C14A80" w:rsidRDefault="00C14A80" w:rsidP="00C14A80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оценка «удовлетворительно» выставляется студенту, если его устная речь содержит лексические, грамматические и стилистические неточности, информация передана частично и с искажениями, продемонстрировано неполное понимание задаваемых вопросов, сложности в работе с </w:t>
      </w:r>
      <w:proofErr w:type="spellStart"/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мульмедийной</w:t>
      </w:r>
      <w:proofErr w:type="spellEnd"/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 информацией на изучаемом языке; </w:t>
      </w:r>
    </w:p>
    <w:p w:rsidR="00C14A80" w:rsidRPr="00C14A80" w:rsidRDefault="00C14A80" w:rsidP="00C14A80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оценка «неудовлетворительно» выставляется студенту, если его речь содержит большое количество лексических, грамматических и стилистических ошибок; информация передана частично и со значительными искажениями; продемонстрировано непонимание задаваемых вопросов, неумение работать с мультимедийной информацией; отказ от выполнения задания. </w:t>
      </w:r>
    </w:p>
    <w:p w:rsidR="00C14A80" w:rsidRPr="00C14A80" w:rsidRDefault="00C14A80" w:rsidP="00C14A80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Е.Н.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C14A80" w:rsidRPr="00C14A80" w:rsidRDefault="00C14A80" w:rsidP="00C14A80">
      <w:pPr>
        <w:spacing w:after="0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br w:type="page"/>
      </w: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C14A80" w:rsidRPr="00C14A80" w:rsidRDefault="00C14A80" w:rsidP="00C14A80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Вопросы зачету 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C14A80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 xml:space="preserve"> МХК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1. Искусство как феномен культуры.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2. Виды искусства.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3. Живописные жанры.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4. Специфика литературы как вида искусства. Литературные роды и жанры.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5. Функции слова. Что делает текст художественным.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6. Когда возникает возможность эстетической коммуникации.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7. Типы художественного </w:t>
      </w:r>
      <w:proofErr w:type="gramStart"/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сознании</w:t>
      </w:r>
      <w:proofErr w:type="gramEnd"/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 содержания.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8. Понятие архетипа. История термина. Его особенности в литературоведческом понимании.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9. Карнавальная теория </w:t>
      </w:r>
      <w:proofErr w:type="spellStart"/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М.М.Бахтина</w:t>
      </w:r>
      <w:proofErr w:type="spellEnd"/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10. Периодизация мирового искусства и литературы.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11. Понятие ритуального комплекса.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12. Литература и искусство Древнего Египта. Особенности древнеегипетского канона в изобразительном искусстве.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13. Культура Древнего Китая.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14. Культура Японии.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15. Культура Индии.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16. Международные жанры фольклора.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17. Образы и сюжеты фольклора в искусстве.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18. Библейские образы и сюжеты в русском и мировом искусстве.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19. Историческое своеобразие античной литературы.</w:t>
      </w:r>
    </w:p>
    <w:p w:rsidR="00C14A80" w:rsidRPr="00C14A80" w:rsidRDefault="00C14A80" w:rsidP="00C14A8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20. Периодизация античной культуры: Гомеровский период. Период архаики. Классический период. Период эллинизма.</w:t>
      </w:r>
    </w:p>
    <w:p w:rsidR="00C14A80" w:rsidRPr="00C14A80" w:rsidRDefault="00C14A80" w:rsidP="00C14A80">
      <w:pPr>
        <w:spacing w:after="0" w:line="240" w:lineRule="auto"/>
        <w:contextualSpacing/>
        <w:jc w:val="both"/>
        <w:textAlignment w:val="baseline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C14A80">
        <w:rPr>
          <w:rFonts w:ascii="Times New Roman" w:hAnsi="Times New Roman" w:cs="Times New Roman"/>
          <w:color w:val="000000"/>
          <w:sz w:val="24"/>
          <w:szCs w:val="24"/>
          <w:lang w:val="ru-RU"/>
        </w:rPr>
        <w:t>21. Постмодернизм как феномен современного искусства.</w:t>
      </w:r>
    </w:p>
    <w:p w:rsidR="00C14A80" w:rsidRPr="00C14A80" w:rsidRDefault="00C14A80" w:rsidP="00C14A8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C14A80" w:rsidRPr="00C14A80" w:rsidRDefault="00C14A80" w:rsidP="00C14A80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C14A80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 xml:space="preserve"> МХК</w:t>
      </w:r>
    </w:p>
    <w:p w:rsidR="00C14A80" w:rsidRPr="00C14A80" w:rsidRDefault="00C14A80" w:rsidP="00C14A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как феномен культуры.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Виды искусства.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Живописные жанры.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Специфика литературы как вида искусства. Литературные роды и жанры.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Функции слова. Что делает текст художественным.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Когда возникает возможность эстетической коммуникации.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Типы художественного сознания и содержания.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архетипа. История термина. Его особенности в литературоведческом понимании.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Карнавальная теория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М.М.Бахтина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Периодизация мирового искусства и литературы.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ритуального комплекса.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Древнего Китая.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Японии.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Индии.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Международные жанры фольклора.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Образы и сюжеты фольклора в искусстве.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Библейские образы и сюжеты в русском и мировом искусстве.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Историческое своеобразие античной литературы.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lastRenderedPageBreak/>
        <w:t>Периодизация античной культуры: Гомеровский период. Период архаики. Классический период. Период эллинизма.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Обрядовые истоки древнегреческой драмы. Происхождение и структура древнегреческой трагедии.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Архитектура классического периода Древней Греции. Парфенон.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Значение Олимпийских игр в развитии греческой скульптуры.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и литература Древнего Рима. Творчество Овидия.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Значение Византийского искусства в истории искусств. Влияние византийских традиций на искусство средневековой Руси.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Романское и готическое искусство средневековья. 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Проторенессанс. Творчество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Джотто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как пролог к искусству Нового времени.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Западноевропейское искусство эпохи Возрождения. 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Искусство высокого Возрождения в Италии. 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Ренессанс во Франции.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Искусство Северного Возрождения: Ян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ван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Эйк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, Босх, Дюрер.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Возрождение в Испании.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Возрождение в Англии. 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Древней Руси. Иконопись. Архитектура.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Исихазм в творчестве Ф. Грека и А. Рублева.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Классицизм как направление в искусстве и литературе </w:t>
      </w:r>
      <w:r w:rsidRPr="00C14A80">
        <w:rPr>
          <w:rFonts w:ascii="Times New Roman" w:eastAsia="Times New Roman" w:hAnsi="Times New Roman" w:cs="Times New Roman"/>
          <w:sz w:val="24"/>
          <w:szCs w:val="24"/>
          <w:lang w:eastAsia="ar-SA"/>
        </w:rPr>
        <w:t>XVII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века. Эстетические принципы классицизма.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Особенности архитектуры классицизма.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Клод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Лоррен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– крупнейший пейзажист-классицист.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Особенности классицистической живописи. Никола Пуссен. 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Особенности классицистической живописи.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Латур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– портретист классицизма.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Энгр</w:t>
      </w:r>
      <w:proofErr w:type="spell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как представитель французского классицизма.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Ампир – поздний классицизм. Отличие стилей ампир и классицизм.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Ампир – поздний классицизм. Живопись Давида.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Идеология Просвещения. Особенности просветительского реализма. 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Классицизм в музыке. Два этапа развития.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Русский классицизм.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Барокко как направление в искусстве </w:t>
      </w:r>
      <w:r w:rsidRPr="00C14A80">
        <w:rPr>
          <w:rFonts w:ascii="Times New Roman" w:eastAsia="Times New Roman" w:hAnsi="Times New Roman" w:cs="Times New Roman"/>
          <w:sz w:val="24"/>
          <w:szCs w:val="24"/>
          <w:lang w:eastAsia="ar-SA"/>
        </w:rPr>
        <w:t>XVII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века. Барокко в Европе и России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Искусство рококо. 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Европейский сентиментализм как выражение идей «философии веры и чувства».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Влияние петровских реформ на развитие русского искусства XVII в., национальное своеобразие русского искусства XVII в.  Стиль петровской эпохи. Елизаветинский стиль.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Русский ампир.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Русские передвижники.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Ведущие стили в русском искусстве </w:t>
      </w:r>
      <w:r w:rsidRPr="00C14A80">
        <w:rPr>
          <w:rFonts w:ascii="Times New Roman" w:eastAsia="Times New Roman" w:hAnsi="Times New Roman" w:cs="Times New Roman"/>
          <w:sz w:val="24"/>
          <w:szCs w:val="24"/>
          <w:lang w:eastAsia="ar-SA"/>
        </w:rPr>
        <w:t>XVII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- </w:t>
      </w:r>
      <w:r w:rsidRPr="00C14A80">
        <w:rPr>
          <w:rFonts w:ascii="Times New Roman" w:eastAsia="Times New Roman" w:hAnsi="Times New Roman" w:cs="Times New Roman"/>
          <w:sz w:val="24"/>
          <w:szCs w:val="24"/>
          <w:lang w:eastAsia="ar-SA"/>
        </w:rPr>
        <w:t>XI</w:t>
      </w:r>
      <w:proofErr w:type="gram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Х</w:t>
      </w:r>
      <w:proofErr w:type="gram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веков.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рубежа Х</w:t>
      </w:r>
      <w:proofErr w:type="gram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I</w:t>
      </w:r>
      <w:proofErr w:type="gramEnd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Х-ХХ веков в России. 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Символизм в изобразительном искусстве.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Русский модерн.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Искусство авангарда.</w:t>
      </w:r>
    </w:p>
    <w:p w:rsidR="00C14A80" w:rsidRPr="00C14A80" w:rsidRDefault="00C14A80" w:rsidP="00C14A80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Русский конструктивизм. 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 </w:t>
      </w:r>
    </w:p>
    <w:p w:rsidR="00C14A80" w:rsidRPr="00C14A80" w:rsidRDefault="00C14A80" w:rsidP="00C14A8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C14A80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C14A80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C14A80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C14A80" w:rsidRPr="00C14A80" w:rsidRDefault="00C14A80" w:rsidP="00C14A8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C14A80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C14A80" w:rsidRPr="00C14A80" w:rsidRDefault="00C14A80" w:rsidP="00C14A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100-84 (оценка «отлично») выставляется, если </w:t>
      </w:r>
      <w:r w:rsidRPr="00C14A80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студент отвечает на оба вопроса в билете, умеет оперировать основными понятиями по теме вопроса, может привести примеры из современной практики в сфере отечественной и зарубежной журналистики, может грамотно ответить на любой, заданный экзаменатором вопрос, связанный с темой вопросов в билете, ответ экзаменуемого является логичным и последовательным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 </w:t>
      </w:r>
      <w:proofErr w:type="gramEnd"/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83-67 (оценка «хорошо») ставится, если студент </w:t>
      </w:r>
      <w:r w:rsidRPr="00C14A80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отвечает на оба вопроса в билете, умеет оперировать основными понятиями по теме вопроса, не может привести примеры из современной практики в сфере отечественной и зарубежной журналистики, не может ответить на дополнительный вопрос экзаменатора, связанный с темой вопросов в билете;</w:t>
      </w:r>
    </w:p>
    <w:p w:rsidR="00C14A80" w:rsidRPr="00C14A80" w:rsidRDefault="00C14A80" w:rsidP="00C14A8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66-50 (оценка «удовлетворительно») </w:t>
      </w:r>
      <w:r w:rsidRPr="00C14A80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ставится, если студент, отвечая на вопросы в билете, не уверенно оперирует основными понятиями, не может привести примеры и современной практики отечественной и зарубежной журналистики, ответ представляет собой логичного последовательного текста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 </w:t>
      </w:r>
    </w:p>
    <w:p w:rsidR="00C14A80" w:rsidRPr="00C14A80" w:rsidRDefault="00C14A80" w:rsidP="00C14A80">
      <w:pPr>
        <w:spacing w:after="0" w:line="240" w:lineRule="auto"/>
        <w:ind w:firstLine="567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proofErr w:type="gram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49-0 (оценка неудовлетворительно») </w:t>
      </w:r>
      <w:r w:rsidRPr="00C14A80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ставится, если студент не знает ответа на вопросы в билете, не знает базовых определений по теме билета, не может привести примеры из практической отечественной, не может без подготовки ответить на вопросы второго билета, вытянутого дополнительно.</w:t>
      </w:r>
      <w:proofErr w:type="gramEnd"/>
    </w:p>
    <w:p w:rsidR="00C14A80" w:rsidRPr="00C14A80" w:rsidRDefault="00C14A80" w:rsidP="00C14A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Е.Н.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C14A80" w:rsidRPr="00C14A80" w:rsidRDefault="00C14A80" w:rsidP="00C14A80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480487764"/>
      <w:r w:rsidRPr="00C14A80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1"/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C14A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 и экзамена. </w:t>
      </w: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</w:t>
      </w:r>
      <w:proofErr w:type="gram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установленном</w:t>
      </w:r>
      <w:proofErr w:type="gramEnd"/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Е.Н. </w:t>
      </w:r>
      <w:proofErr w:type="spellStart"/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 w:rsidP="00C14A8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14A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C14A80" w:rsidRPr="00C14A80" w:rsidRDefault="00C14A80" w:rsidP="00C14A80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Default="00C14A80">
      <w:pPr>
        <w:rPr>
          <w:lang w:val="ru-RU"/>
        </w:rPr>
      </w:pPr>
      <w:r>
        <w:rPr>
          <w:lang w:val="ru-RU"/>
        </w:rPr>
        <w:br w:type="page"/>
      </w:r>
    </w:p>
    <w:p w:rsidR="00536FB6" w:rsidRDefault="00C14A80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38875" cy="88612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мхк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6" t="535"/>
                    <a:stretch/>
                  </pic:blipFill>
                  <pic:spPr bwMode="auto">
                    <a:xfrm>
                      <a:off x="0" y="0"/>
                      <a:ext cx="6242545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A80" w:rsidRDefault="00C14A80">
      <w:pPr>
        <w:rPr>
          <w:lang w:val="ru-RU"/>
        </w:rPr>
      </w:pPr>
    </w:p>
    <w:p w:rsidR="00C14A80" w:rsidRDefault="00C14A80">
      <w:pPr>
        <w:rPr>
          <w:lang w:val="ru-RU"/>
        </w:rPr>
      </w:pPr>
    </w:p>
    <w:p w:rsidR="00C14A80" w:rsidRDefault="00C14A80">
      <w:pPr>
        <w:rPr>
          <w:lang w:val="ru-RU"/>
        </w:rPr>
      </w:pP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 по освоению дисциплины «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МХК</w:t>
      </w: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CE1341" w:rsidRPr="00CE1341" w:rsidRDefault="00CE1341" w:rsidP="00CE1341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искусства; даются рекомендации для самостоятельной работы и подготовке к практическим занятиям.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вопросов,  развиваются навыки анализа произведений искусства, критики.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основную и по возможности дополнительную литературу по изучаемой теме, дополнить конспекты лекций недостающим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различных  видов учебной работы используются разнообразные (в </w:t>
      </w:r>
      <w:proofErr w:type="spellStart"/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CE1341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CE1341" w:rsidRPr="00CE1341" w:rsidRDefault="00CE1341" w:rsidP="00CE134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CE1341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CE134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CE134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CE134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CE134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CE134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CE134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CE134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CE134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CE134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CE134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CE134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CE134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CE134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CE134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CE134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CE134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CE134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CE134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CE134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CE1341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E1341" w:rsidRPr="00CE1341" w:rsidRDefault="00CE1341" w:rsidP="00CE134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E13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CE1341" w:rsidRPr="00CE1341" w:rsidRDefault="00CE1341" w:rsidP="00CE13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14A80" w:rsidRPr="00C14A80" w:rsidRDefault="00C14A80">
      <w:pPr>
        <w:rPr>
          <w:lang w:val="ru-RU"/>
        </w:rPr>
      </w:pPr>
      <w:bookmarkStart w:id="2" w:name="_GoBack"/>
      <w:bookmarkEnd w:id="2"/>
    </w:p>
    <w:sectPr w:rsidR="00C14A80" w:rsidRPr="00C14A80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5B33A5"/>
    <w:multiLevelType w:val="multilevel"/>
    <w:tmpl w:val="A45866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">
    <w:nsid w:val="478E50DF"/>
    <w:multiLevelType w:val="multilevel"/>
    <w:tmpl w:val="8F367CA2"/>
    <w:styleLink w:val="WWNum3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">
    <w:nsid w:val="5E077467"/>
    <w:multiLevelType w:val="multilevel"/>
    <w:tmpl w:val="9EB04F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5FA5104B"/>
    <w:multiLevelType w:val="multilevel"/>
    <w:tmpl w:val="9EB04F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536FB6"/>
    <w:rsid w:val="00C14A80"/>
    <w:rsid w:val="00CE1341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4A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4A80"/>
    <w:rPr>
      <w:rFonts w:ascii="Tahoma" w:hAnsi="Tahoma" w:cs="Tahoma"/>
      <w:sz w:val="16"/>
      <w:szCs w:val="16"/>
    </w:rPr>
  </w:style>
  <w:style w:type="numbering" w:customStyle="1" w:styleId="WWNum3">
    <w:name w:val="WWNum3"/>
    <w:basedOn w:val="a2"/>
    <w:rsid w:val="00C14A80"/>
    <w:pPr>
      <w:numPr>
        <w:numId w:val="4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7777</Words>
  <Characters>44332</Characters>
  <Application>Microsoft Office Word</Application>
  <DocSecurity>0</DocSecurity>
  <Lines>369</Lines>
  <Paragraphs>104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2018-2019_42_03_02_1_plx_МХК</vt:lpstr>
      <vt:lpstr>Лист1</vt:lpstr>
    </vt:vector>
  </TitlesOfParts>
  <Company/>
  <LinksUpToDate>false</LinksUpToDate>
  <CharactersWithSpaces>52005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2018-2019_42_03_02_1_plx_МХК</dc:title>
  <dc:creator>FastReport.NET</dc:creator>
  <cp:lastModifiedBy>Екатерина С. Горбанёва</cp:lastModifiedBy>
  <cp:revision>3</cp:revision>
  <dcterms:created xsi:type="dcterms:W3CDTF">2018-11-06T12:51:00Z</dcterms:created>
  <dcterms:modified xsi:type="dcterms:W3CDTF">2018-11-06T13:14:00Z</dcterms:modified>
</cp:coreProperties>
</file>