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E19B0" w:rsidRPr="00B059DB" w:rsidRDefault="00B059DB">
      <w:pPr>
        <w:rPr>
          <w:sz w:val="0"/>
          <w:szCs w:val="0"/>
          <w:lang w:val="ru-RU"/>
        </w:rPr>
      </w:pPr>
      <w:r>
        <w:rPr>
          <w:noProof/>
          <w:sz w:val="0"/>
          <w:szCs w:val="0"/>
          <w:lang w:val="ru-RU" w:eastAsia="ru-RU"/>
        </w:rPr>
        <w:drawing>
          <wp:inline distT="0" distB="0" distL="0" distR="0">
            <wp:extent cx="6257925" cy="8832689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стория искусств 1.jpeg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5" r="3382"/>
                    <a:stretch/>
                  </pic:blipFill>
                  <pic:spPr bwMode="auto">
                    <a:xfrm>
                      <a:off x="0" y="0"/>
                      <a:ext cx="6261606" cy="88378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0"/>
          <w:szCs w:val="0"/>
          <w:lang w:val="ru-RU" w:eastAsia="ru-RU"/>
        </w:rPr>
        <w:lastRenderedPageBreak/>
        <w:drawing>
          <wp:inline distT="0" distB="0" distL="0" distR="0">
            <wp:extent cx="6200775" cy="872791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стория искусств 2 зфо.jpe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32" r="4265"/>
                    <a:stretch/>
                  </pic:blipFill>
                  <pic:spPr bwMode="auto">
                    <a:xfrm>
                      <a:off x="0" y="0"/>
                      <a:ext cx="6204423" cy="87330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19B0" w:rsidRPr="00B059DB" w:rsidRDefault="00B059DB">
      <w:pPr>
        <w:rPr>
          <w:sz w:val="0"/>
          <w:szCs w:val="0"/>
          <w:lang w:val="ru-RU"/>
        </w:rPr>
      </w:pPr>
      <w:r w:rsidRPr="00B059DB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2"/>
        <w:gridCol w:w="1762"/>
        <w:gridCol w:w="2593"/>
        <w:gridCol w:w="3347"/>
        <w:gridCol w:w="1464"/>
        <w:gridCol w:w="818"/>
        <w:gridCol w:w="148"/>
      </w:tblGrid>
      <w:tr w:rsidR="008E19B0">
        <w:trPr>
          <w:trHeight w:hRule="exact" w:val="555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3545" w:type="dxa"/>
          </w:tcPr>
          <w:p w:rsidR="008E19B0" w:rsidRDefault="008E19B0"/>
        </w:tc>
        <w:tc>
          <w:tcPr>
            <w:tcW w:w="1560" w:type="dxa"/>
          </w:tcPr>
          <w:p w:rsidR="008E19B0" w:rsidRDefault="008E19B0"/>
        </w:tc>
        <w:tc>
          <w:tcPr>
            <w:tcW w:w="1007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3</w:t>
            </w:r>
          </w:p>
        </w:tc>
      </w:tr>
      <w:tr w:rsidR="008E19B0">
        <w:trPr>
          <w:trHeight w:hRule="exact" w:val="138"/>
        </w:trPr>
        <w:tc>
          <w:tcPr>
            <w:tcW w:w="143" w:type="dxa"/>
          </w:tcPr>
          <w:p w:rsidR="008E19B0" w:rsidRDefault="008E19B0"/>
        </w:tc>
        <w:tc>
          <w:tcPr>
            <w:tcW w:w="1844" w:type="dxa"/>
          </w:tcPr>
          <w:p w:rsidR="008E19B0" w:rsidRDefault="008E19B0"/>
        </w:tc>
        <w:tc>
          <w:tcPr>
            <w:tcW w:w="2694" w:type="dxa"/>
          </w:tcPr>
          <w:p w:rsidR="008E19B0" w:rsidRDefault="008E19B0"/>
        </w:tc>
        <w:tc>
          <w:tcPr>
            <w:tcW w:w="3545" w:type="dxa"/>
          </w:tcPr>
          <w:p w:rsidR="008E19B0" w:rsidRDefault="008E19B0"/>
        </w:tc>
        <w:tc>
          <w:tcPr>
            <w:tcW w:w="1560" w:type="dxa"/>
          </w:tcPr>
          <w:p w:rsidR="008E19B0" w:rsidRDefault="008E19B0"/>
        </w:tc>
        <w:tc>
          <w:tcPr>
            <w:tcW w:w="852" w:type="dxa"/>
          </w:tcPr>
          <w:p w:rsidR="008E19B0" w:rsidRDefault="008E19B0"/>
        </w:tc>
        <w:tc>
          <w:tcPr>
            <w:tcW w:w="143" w:type="dxa"/>
          </w:tcPr>
          <w:p w:rsidR="008E19B0" w:rsidRDefault="008E19B0"/>
        </w:tc>
      </w:tr>
      <w:tr w:rsidR="008E19B0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8E19B0" w:rsidRDefault="008E19B0"/>
        </w:tc>
      </w:tr>
      <w:tr w:rsidR="008E19B0">
        <w:trPr>
          <w:trHeight w:hRule="exact" w:val="248"/>
        </w:trPr>
        <w:tc>
          <w:tcPr>
            <w:tcW w:w="143" w:type="dxa"/>
          </w:tcPr>
          <w:p w:rsidR="008E19B0" w:rsidRDefault="008E19B0"/>
        </w:tc>
        <w:tc>
          <w:tcPr>
            <w:tcW w:w="1844" w:type="dxa"/>
          </w:tcPr>
          <w:p w:rsidR="008E19B0" w:rsidRDefault="008E19B0"/>
        </w:tc>
        <w:tc>
          <w:tcPr>
            <w:tcW w:w="2694" w:type="dxa"/>
          </w:tcPr>
          <w:p w:rsidR="008E19B0" w:rsidRDefault="008E19B0"/>
        </w:tc>
        <w:tc>
          <w:tcPr>
            <w:tcW w:w="3545" w:type="dxa"/>
          </w:tcPr>
          <w:p w:rsidR="008E19B0" w:rsidRDefault="008E19B0"/>
        </w:tc>
        <w:tc>
          <w:tcPr>
            <w:tcW w:w="1560" w:type="dxa"/>
          </w:tcPr>
          <w:p w:rsidR="008E19B0" w:rsidRDefault="008E19B0"/>
        </w:tc>
        <w:tc>
          <w:tcPr>
            <w:tcW w:w="852" w:type="dxa"/>
          </w:tcPr>
          <w:p w:rsidR="008E19B0" w:rsidRDefault="008E19B0"/>
        </w:tc>
        <w:tc>
          <w:tcPr>
            <w:tcW w:w="143" w:type="dxa"/>
          </w:tcPr>
          <w:p w:rsidR="008E19B0" w:rsidRDefault="008E19B0"/>
        </w:tc>
      </w:tr>
      <w:tr w:rsidR="008E19B0" w:rsidRPr="00B059DB">
        <w:trPr>
          <w:trHeight w:hRule="exact" w:val="277"/>
        </w:trPr>
        <w:tc>
          <w:tcPr>
            <w:tcW w:w="143" w:type="dxa"/>
          </w:tcPr>
          <w:p w:rsidR="008E19B0" w:rsidRDefault="008E19B0"/>
        </w:tc>
        <w:tc>
          <w:tcPr>
            <w:tcW w:w="1844" w:type="dxa"/>
          </w:tcPr>
          <w:p w:rsidR="008E19B0" w:rsidRDefault="008E19B0"/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8E19B0" w:rsidRPr="00B059DB" w:rsidRDefault="00B059D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</w:tr>
      <w:tr w:rsidR="008E19B0" w:rsidRPr="00B059DB">
        <w:trPr>
          <w:trHeight w:hRule="exact" w:val="138"/>
        </w:trPr>
        <w:tc>
          <w:tcPr>
            <w:tcW w:w="143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</w:tr>
      <w:tr w:rsidR="008E19B0" w:rsidRPr="00B059DB">
        <w:trPr>
          <w:trHeight w:hRule="exact" w:val="2361"/>
        </w:trPr>
        <w:tc>
          <w:tcPr>
            <w:tcW w:w="143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8E19B0" w:rsidRPr="00B059DB" w:rsidRDefault="00B059DB">
            <w:pPr>
              <w:spacing w:after="0" w:line="240" w:lineRule="auto"/>
              <w:rPr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lang w:val="ru-RU"/>
              </w:rPr>
              <w:t xml:space="preserve">Отдел </w:t>
            </w:r>
            <w:r w:rsidRPr="00B059DB">
              <w:rPr>
                <w:rFonts w:ascii="Times New Roman" w:hAnsi="Times New Roman" w:cs="Times New Roman"/>
                <w:color w:val="000000"/>
                <w:lang w:val="ru-RU"/>
              </w:rPr>
              <w:t>образовательных программ и планирования учебного процесса Торопова Т.В. __________</w:t>
            </w:r>
          </w:p>
          <w:p w:rsidR="008E19B0" w:rsidRPr="00B059DB" w:rsidRDefault="008E19B0">
            <w:pPr>
              <w:spacing w:after="0" w:line="240" w:lineRule="auto"/>
              <w:rPr>
                <w:lang w:val="ru-RU"/>
              </w:rPr>
            </w:pPr>
          </w:p>
          <w:p w:rsidR="008E19B0" w:rsidRPr="00B059DB" w:rsidRDefault="00B059DB">
            <w:pPr>
              <w:spacing w:after="0" w:line="240" w:lineRule="auto"/>
              <w:rPr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2019-2020 учебном году на заседании кафедры Журналистика</w:t>
            </w:r>
          </w:p>
          <w:p w:rsidR="008E19B0" w:rsidRPr="00B059DB" w:rsidRDefault="008E19B0">
            <w:pPr>
              <w:spacing w:after="0" w:line="240" w:lineRule="auto"/>
              <w:rPr>
                <w:lang w:val="ru-RU"/>
              </w:rPr>
            </w:pPr>
          </w:p>
          <w:p w:rsidR="008E19B0" w:rsidRDefault="00B059DB">
            <w:pPr>
              <w:spacing w:after="0" w:line="240" w:lineRule="auto"/>
            </w:pPr>
            <w:r w:rsidRPr="00B059DB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 д.филол.н.,проф. </w:t>
            </w:r>
            <w:r>
              <w:rPr>
                <w:rFonts w:ascii="Times New Roman" w:hAnsi="Times New Roman" w:cs="Times New Roman"/>
                <w:color w:val="000000"/>
              </w:rPr>
              <w:t>Кихтан В.В. _</w:t>
            </w:r>
            <w:r>
              <w:rPr>
                <w:rFonts w:ascii="Times New Roman" w:hAnsi="Times New Roman" w:cs="Times New Roman"/>
                <w:color w:val="000000"/>
              </w:rPr>
              <w:t>________________</w:t>
            </w:r>
          </w:p>
          <w:p w:rsidR="008E19B0" w:rsidRDefault="008E19B0">
            <w:pPr>
              <w:spacing w:after="0" w:line="240" w:lineRule="auto"/>
            </w:pPr>
          </w:p>
          <w:p w:rsidR="008E19B0" w:rsidRPr="00B059DB" w:rsidRDefault="00B059DB">
            <w:pPr>
              <w:spacing w:after="0" w:line="240" w:lineRule="auto"/>
              <w:rPr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составил(и):  д.филол.н.,, проф., Клемёнова Е.Н. _________________</w:t>
            </w:r>
          </w:p>
        </w:tc>
        <w:tc>
          <w:tcPr>
            <w:tcW w:w="143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</w:tr>
      <w:tr w:rsidR="008E19B0" w:rsidRPr="00B059DB">
        <w:trPr>
          <w:trHeight w:hRule="exact" w:val="138"/>
        </w:trPr>
        <w:tc>
          <w:tcPr>
            <w:tcW w:w="143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</w:tr>
      <w:tr w:rsidR="008E19B0" w:rsidRPr="00B059DB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8E19B0" w:rsidRPr="00B059DB" w:rsidRDefault="008E19B0">
            <w:pPr>
              <w:rPr>
                <w:lang w:val="ru-RU"/>
              </w:rPr>
            </w:pPr>
          </w:p>
        </w:tc>
      </w:tr>
      <w:tr w:rsidR="008E19B0" w:rsidRPr="00B059DB">
        <w:trPr>
          <w:trHeight w:hRule="exact" w:val="248"/>
        </w:trPr>
        <w:tc>
          <w:tcPr>
            <w:tcW w:w="143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</w:tr>
      <w:tr w:rsidR="008E19B0" w:rsidRPr="00B059DB">
        <w:trPr>
          <w:trHeight w:hRule="exact" w:val="277"/>
        </w:trPr>
        <w:tc>
          <w:tcPr>
            <w:tcW w:w="143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8E19B0" w:rsidRPr="00B059DB" w:rsidRDefault="00B059D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</w:tr>
      <w:tr w:rsidR="008E19B0" w:rsidRPr="00B059DB">
        <w:trPr>
          <w:trHeight w:hRule="exact" w:val="138"/>
        </w:trPr>
        <w:tc>
          <w:tcPr>
            <w:tcW w:w="143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</w:tr>
      <w:tr w:rsidR="008E19B0" w:rsidRPr="00B059DB">
        <w:trPr>
          <w:trHeight w:hRule="exact" w:val="2500"/>
        </w:trPr>
        <w:tc>
          <w:tcPr>
            <w:tcW w:w="143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8E19B0" w:rsidRPr="00B059DB" w:rsidRDefault="00B059DB">
            <w:pPr>
              <w:spacing w:after="0" w:line="240" w:lineRule="auto"/>
              <w:rPr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lang w:val="ru-RU"/>
              </w:rPr>
              <w:t xml:space="preserve">Отдел образовательных программ и планирования учебного процесса </w:t>
            </w:r>
            <w:r w:rsidRPr="00B059DB">
              <w:rPr>
                <w:rFonts w:ascii="Times New Roman" w:hAnsi="Times New Roman" w:cs="Times New Roman"/>
                <w:color w:val="000000"/>
                <w:lang w:val="ru-RU"/>
              </w:rPr>
              <w:t>Торопова Т.В. __________</w:t>
            </w:r>
          </w:p>
          <w:p w:rsidR="008E19B0" w:rsidRPr="00B059DB" w:rsidRDefault="008E19B0">
            <w:pPr>
              <w:spacing w:after="0" w:line="240" w:lineRule="auto"/>
              <w:rPr>
                <w:lang w:val="ru-RU"/>
              </w:rPr>
            </w:pPr>
          </w:p>
          <w:p w:rsidR="008E19B0" w:rsidRPr="00B059DB" w:rsidRDefault="00B059DB">
            <w:pPr>
              <w:spacing w:after="0" w:line="240" w:lineRule="auto"/>
              <w:rPr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2020-2021 учебном году на заседании кафедры Журналистика</w:t>
            </w:r>
          </w:p>
          <w:p w:rsidR="008E19B0" w:rsidRPr="00B059DB" w:rsidRDefault="008E19B0">
            <w:pPr>
              <w:spacing w:after="0" w:line="240" w:lineRule="auto"/>
              <w:rPr>
                <w:lang w:val="ru-RU"/>
              </w:rPr>
            </w:pPr>
          </w:p>
          <w:p w:rsidR="008E19B0" w:rsidRDefault="00B059DB">
            <w:pPr>
              <w:spacing w:after="0" w:line="240" w:lineRule="auto"/>
            </w:pPr>
            <w:r w:rsidRPr="00B059DB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 д.филол.н.,проф. </w:t>
            </w:r>
            <w:r>
              <w:rPr>
                <w:rFonts w:ascii="Times New Roman" w:hAnsi="Times New Roman" w:cs="Times New Roman"/>
                <w:color w:val="000000"/>
              </w:rPr>
              <w:t>Кихтан В.В. _________________</w:t>
            </w:r>
          </w:p>
          <w:p w:rsidR="008E19B0" w:rsidRDefault="008E19B0">
            <w:pPr>
              <w:spacing w:after="0" w:line="240" w:lineRule="auto"/>
            </w:pPr>
          </w:p>
          <w:p w:rsidR="008E19B0" w:rsidRPr="00B059DB" w:rsidRDefault="00B059DB">
            <w:pPr>
              <w:spacing w:after="0" w:line="240" w:lineRule="auto"/>
              <w:rPr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составил(и):  д.филол.н.,, про</w:t>
            </w:r>
            <w:r w:rsidRPr="00B059DB">
              <w:rPr>
                <w:rFonts w:ascii="Times New Roman" w:hAnsi="Times New Roman" w:cs="Times New Roman"/>
                <w:color w:val="000000"/>
                <w:lang w:val="ru-RU"/>
              </w:rPr>
              <w:t>ф., Клемёнова Е.Н. _________________</w:t>
            </w:r>
          </w:p>
        </w:tc>
        <w:tc>
          <w:tcPr>
            <w:tcW w:w="143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</w:tr>
      <w:tr w:rsidR="008E19B0" w:rsidRPr="00B059DB">
        <w:trPr>
          <w:trHeight w:hRule="exact" w:val="138"/>
        </w:trPr>
        <w:tc>
          <w:tcPr>
            <w:tcW w:w="143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</w:tr>
      <w:tr w:rsidR="008E19B0" w:rsidRPr="00B059DB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8E19B0" w:rsidRPr="00B059DB" w:rsidRDefault="008E19B0">
            <w:pPr>
              <w:rPr>
                <w:lang w:val="ru-RU"/>
              </w:rPr>
            </w:pPr>
          </w:p>
        </w:tc>
      </w:tr>
      <w:tr w:rsidR="008E19B0" w:rsidRPr="00B059DB">
        <w:trPr>
          <w:trHeight w:hRule="exact" w:val="248"/>
        </w:trPr>
        <w:tc>
          <w:tcPr>
            <w:tcW w:w="143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</w:tr>
      <w:tr w:rsidR="008E19B0" w:rsidRPr="00B059DB">
        <w:trPr>
          <w:trHeight w:hRule="exact" w:val="277"/>
        </w:trPr>
        <w:tc>
          <w:tcPr>
            <w:tcW w:w="143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8E19B0" w:rsidRPr="00B059DB" w:rsidRDefault="00B059D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</w:tr>
      <w:tr w:rsidR="008E19B0" w:rsidRPr="00B059DB">
        <w:trPr>
          <w:trHeight w:hRule="exact" w:val="138"/>
        </w:trPr>
        <w:tc>
          <w:tcPr>
            <w:tcW w:w="143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</w:tr>
      <w:tr w:rsidR="008E19B0" w:rsidRPr="00B059DB">
        <w:trPr>
          <w:trHeight w:hRule="exact" w:val="2222"/>
        </w:trPr>
        <w:tc>
          <w:tcPr>
            <w:tcW w:w="143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8E19B0" w:rsidRPr="00B059DB" w:rsidRDefault="00B059DB">
            <w:pPr>
              <w:spacing w:after="0" w:line="240" w:lineRule="auto"/>
              <w:rPr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8E19B0" w:rsidRPr="00B059DB" w:rsidRDefault="008E19B0">
            <w:pPr>
              <w:spacing w:after="0" w:line="240" w:lineRule="auto"/>
              <w:rPr>
                <w:lang w:val="ru-RU"/>
              </w:rPr>
            </w:pPr>
          </w:p>
          <w:p w:rsidR="008E19B0" w:rsidRPr="00B059DB" w:rsidRDefault="00B059DB">
            <w:pPr>
              <w:spacing w:after="0" w:line="240" w:lineRule="auto"/>
              <w:rPr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lang w:val="ru-RU"/>
              </w:rPr>
              <w:t xml:space="preserve">Рабочая программа пересмотрена, </w:t>
            </w:r>
            <w:r w:rsidRPr="00B059DB">
              <w:rPr>
                <w:rFonts w:ascii="Times New Roman" w:hAnsi="Times New Roman" w:cs="Times New Roman"/>
                <w:color w:val="000000"/>
                <w:lang w:val="ru-RU"/>
              </w:rPr>
              <w:t>обсуждена и одобрена для исполнения в 2021-2022 учебном году на заседании кафедры Журналистика</w:t>
            </w:r>
          </w:p>
          <w:p w:rsidR="008E19B0" w:rsidRPr="00B059DB" w:rsidRDefault="008E19B0">
            <w:pPr>
              <w:spacing w:after="0" w:line="240" w:lineRule="auto"/>
              <w:rPr>
                <w:lang w:val="ru-RU"/>
              </w:rPr>
            </w:pPr>
          </w:p>
          <w:p w:rsidR="008E19B0" w:rsidRDefault="00B059DB">
            <w:pPr>
              <w:spacing w:after="0" w:line="240" w:lineRule="auto"/>
            </w:pPr>
            <w:r w:rsidRPr="00B059DB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кафедрой: д.филол.н.,проф. </w:t>
            </w:r>
            <w:r>
              <w:rPr>
                <w:rFonts w:ascii="Times New Roman" w:hAnsi="Times New Roman" w:cs="Times New Roman"/>
                <w:color w:val="000000"/>
              </w:rPr>
              <w:t>Кихтан В.В. _________________</w:t>
            </w:r>
          </w:p>
          <w:p w:rsidR="008E19B0" w:rsidRDefault="008E19B0">
            <w:pPr>
              <w:spacing w:after="0" w:line="240" w:lineRule="auto"/>
            </w:pPr>
          </w:p>
          <w:p w:rsidR="008E19B0" w:rsidRPr="00B059DB" w:rsidRDefault="00B059DB">
            <w:pPr>
              <w:spacing w:after="0" w:line="240" w:lineRule="auto"/>
              <w:rPr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составил(и):  д.филол.н.,, проф., Клемёнова Е.Н. _________________</w:t>
            </w:r>
          </w:p>
        </w:tc>
        <w:tc>
          <w:tcPr>
            <w:tcW w:w="143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</w:tr>
      <w:tr w:rsidR="008E19B0" w:rsidRPr="00B059DB">
        <w:trPr>
          <w:trHeight w:hRule="exact" w:val="138"/>
        </w:trPr>
        <w:tc>
          <w:tcPr>
            <w:tcW w:w="143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</w:tr>
      <w:tr w:rsidR="008E19B0" w:rsidRPr="00B059DB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8E19B0" w:rsidRPr="00B059DB" w:rsidRDefault="008E19B0">
            <w:pPr>
              <w:rPr>
                <w:lang w:val="ru-RU"/>
              </w:rPr>
            </w:pPr>
          </w:p>
        </w:tc>
      </w:tr>
      <w:tr w:rsidR="008E19B0" w:rsidRPr="00B059DB">
        <w:trPr>
          <w:trHeight w:hRule="exact" w:val="387"/>
        </w:trPr>
        <w:tc>
          <w:tcPr>
            <w:tcW w:w="143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</w:tr>
      <w:tr w:rsidR="008E19B0" w:rsidRPr="00B059DB">
        <w:trPr>
          <w:trHeight w:hRule="exact" w:val="277"/>
        </w:trPr>
        <w:tc>
          <w:tcPr>
            <w:tcW w:w="143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8E19B0" w:rsidRPr="00B059DB" w:rsidRDefault="00B059D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</w:tr>
      <w:tr w:rsidR="008E19B0" w:rsidRPr="00B059DB">
        <w:trPr>
          <w:trHeight w:hRule="exact" w:val="277"/>
        </w:trPr>
        <w:tc>
          <w:tcPr>
            <w:tcW w:w="143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</w:tr>
      <w:tr w:rsidR="008E19B0" w:rsidRPr="00B059DB">
        <w:trPr>
          <w:trHeight w:hRule="exact" w:val="2222"/>
        </w:trPr>
        <w:tc>
          <w:tcPr>
            <w:tcW w:w="143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8E19B0" w:rsidRPr="00B059DB" w:rsidRDefault="00B059DB">
            <w:pPr>
              <w:spacing w:after="0" w:line="240" w:lineRule="auto"/>
              <w:rPr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8E19B0" w:rsidRPr="00B059DB" w:rsidRDefault="008E19B0">
            <w:pPr>
              <w:spacing w:after="0" w:line="240" w:lineRule="auto"/>
              <w:rPr>
                <w:lang w:val="ru-RU"/>
              </w:rPr>
            </w:pPr>
          </w:p>
          <w:p w:rsidR="008E19B0" w:rsidRPr="00B059DB" w:rsidRDefault="00B059DB">
            <w:pPr>
              <w:spacing w:after="0" w:line="240" w:lineRule="auto"/>
              <w:rPr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2022-2023 учебном году на</w:t>
            </w:r>
            <w:r w:rsidRPr="00B059DB">
              <w:rPr>
                <w:rFonts w:ascii="Times New Roman" w:hAnsi="Times New Roman" w:cs="Times New Roman"/>
                <w:color w:val="000000"/>
                <w:lang w:val="ru-RU"/>
              </w:rPr>
              <w:t xml:space="preserve"> заседании кафедры Журналистика</w:t>
            </w:r>
          </w:p>
          <w:p w:rsidR="008E19B0" w:rsidRPr="00B059DB" w:rsidRDefault="008E19B0">
            <w:pPr>
              <w:spacing w:after="0" w:line="240" w:lineRule="auto"/>
              <w:rPr>
                <w:lang w:val="ru-RU"/>
              </w:rPr>
            </w:pPr>
          </w:p>
          <w:p w:rsidR="008E19B0" w:rsidRDefault="00B059DB">
            <w:pPr>
              <w:spacing w:after="0" w:line="240" w:lineRule="auto"/>
            </w:pPr>
            <w:r w:rsidRPr="00B059DB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кафедрой: д.филол.н.,проф. </w:t>
            </w:r>
            <w:r>
              <w:rPr>
                <w:rFonts w:ascii="Times New Roman" w:hAnsi="Times New Roman" w:cs="Times New Roman"/>
                <w:color w:val="000000"/>
              </w:rPr>
              <w:t>Кихтан В.В. _________________</w:t>
            </w:r>
          </w:p>
          <w:p w:rsidR="008E19B0" w:rsidRDefault="008E19B0">
            <w:pPr>
              <w:spacing w:after="0" w:line="240" w:lineRule="auto"/>
            </w:pPr>
          </w:p>
          <w:p w:rsidR="008E19B0" w:rsidRPr="00B059DB" w:rsidRDefault="00B059DB">
            <w:pPr>
              <w:spacing w:after="0" w:line="240" w:lineRule="auto"/>
              <w:rPr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составил(и):  д.филол.н.,, проф., Клемёнова Е.Н. _________________</w:t>
            </w:r>
          </w:p>
        </w:tc>
        <w:tc>
          <w:tcPr>
            <w:tcW w:w="143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</w:tr>
    </w:tbl>
    <w:p w:rsidR="008E19B0" w:rsidRPr="00B059DB" w:rsidRDefault="00B059DB">
      <w:pPr>
        <w:rPr>
          <w:sz w:val="0"/>
          <w:szCs w:val="0"/>
          <w:lang w:val="ru-RU"/>
        </w:rPr>
      </w:pPr>
      <w:r w:rsidRPr="00B059DB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65"/>
        <w:gridCol w:w="201"/>
        <w:gridCol w:w="1674"/>
        <w:gridCol w:w="1504"/>
        <w:gridCol w:w="143"/>
        <w:gridCol w:w="826"/>
        <w:gridCol w:w="699"/>
        <w:gridCol w:w="1119"/>
        <w:gridCol w:w="1255"/>
        <w:gridCol w:w="703"/>
        <w:gridCol w:w="401"/>
        <w:gridCol w:w="984"/>
      </w:tblGrid>
      <w:tr w:rsidR="008E19B0">
        <w:trPr>
          <w:trHeight w:hRule="exact" w:val="416"/>
        </w:trPr>
        <w:tc>
          <w:tcPr>
            <w:tcW w:w="4692" w:type="dxa"/>
            <w:gridSpan w:val="5"/>
            <w:shd w:val="clear" w:color="C0C0C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8E19B0" w:rsidRDefault="008E19B0"/>
        </w:tc>
        <w:tc>
          <w:tcPr>
            <w:tcW w:w="710" w:type="dxa"/>
          </w:tcPr>
          <w:p w:rsidR="008E19B0" w:rsidRDefault="008E19B0"/>
        </w:tc>
        <w:tc>
          <w:tcPr>
            <w:tcW w:w="1135" w:type="dxa"/>
          </w:tcPr>
          <w:p w:rsidR="008E19B0" w:rsidRDefault="008E19B0"/>
        </w:tc>
        <w:tc>
          <w:tcPr>
            <w:tcW w:w="1277" w:type="dxa"/>
          </w:tcPr>
          <w:p w:rsidR="008E19B0" w:rsidRDefault="008E19B0"/>
        </w:tc>
        <w:tc>
          <w:tcPr>
            <w:tcW w:w="710" w:type="dxa"/>
          </w:tcPr>
          <w:p w:rsidR="008E19B0" w:rsidRDefault="008E19B0"/>
        </w:tc>
        <w:tc>
          <w:tcPr>
            <w:tcW w:w="426" w:type="dxa"/>
          </w:tcPr>
          <w:p w:rsidR="008E19B0" w:rsidRDefault="008E19B0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4</w:t>
            </w:r>
          </w:p>
        </w:tc>
      </w:tr>
      <w:tr w:rsidR="008E19B0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1. ЦЕЛИ ОСВОЕНИЯ ДИСЦИПЛИНЫ</w:t>
            </w:r>
          </w:p>
        </w:tc>
      </w:tr>
      <w:tr w:rsidR="008E19B0" w:rsidRPr="00B059DB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Цель 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дисциплины: знакомство бакалавров-журналистов с основными тенденциями развития мирового художественного творчества, с классическими и современными произведениями искусства.</w:t>
            </w:r>
          </w:p>
        </w:tc>
      </w:tr>
      <w:tr w:rsidR="008E19B0" w:rsidRPr="00B059DB">
        <w:trPr>
          <w:trHeight w:hRule="exact" w:val="1606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Задачи:дать студентам общее представление о месте искусства в целостной систем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 мировой культуры; научить понимать роль искусства в развитии творческих сил человека; на конкретном искусствоведческом материале показать особенности развития мирового искусства; познакомить с диапазоном художественного творчества от колдовства и ритуала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 доисторическом и этнографическом искусстве до современного дизайна;закрепить и развить навыки анализа произведений искусства (живописи, скульптуры, кино, театра и др.);раскрыть художественно-эстетические признаки основных видов искусств – живописи, скул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ьптуры, архитектуры, графики, музыки, танца; раскрыть сущность синтетических искусств (кино, радио, ТВ и др.).</w:t>
            </w:r>
          </w:p>
        </w:tc>
      </w:tr>
      <w:tr w:rsidR="008E19B0" w:rsidRPr="00B059DB">
        <w:trPr>
          <w:trHeight w:hRule="exact" w:val="277"/>
        </w:trPr>
        <w:tc>
          <w:tcPr>
            <w:tcW w:w="766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228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</w:tr>
      <w:tr w:rsidR="008E19B0" w:rsidRPr="00B059DB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8E19B0" w:rsidRPr="00B059DB" w:rsidRDefault="00B059D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2. МЕСТО ДИСЦИПЛИНЫ В СТРУКТУРЕ ОБРАЗОВАТЕЛЬНОЙ ПРОГРАММЫ</w:t>
            </w:r>
          </w:p>
        </w:tc>
      </w:tr>
      <w:tr w:rsidR="008E19B0">
        <w:trPr>
          <w:trHeight w:hRule="exact" w:val="277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Цикл (раздел) ООП:</w:t>
            </w:r>
          </w:p>
        </w:tc>
        <w:tc>
          <w:tcPr>
            <w:tcW w:w="7953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Б1.В.ДВ.01</w:t>
            </w:r>
          </w:p>
        </w:tc>
      </w:tr>
      <w:tr w:rsidR="008E19B0" w:rsidRPr="00B059DB">
        <w:trPr>
          <w:trHeight w:hRule="exact" w:val="27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Требования к предварительной </w:t>
            </w:r>
            <w:r w:rsidRPr="00B059D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подготовке обучающегося:</w:t>
            </w:r>
          </w:p>
        </w:tc>
      </w:tr>
      <w:tr w:rsidR="008E19B0" w:rsidRPr="00B059DB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Необходимым условием для успешного освоения дисциплины являются навыки, знания и умения, полученные в результате изучения следующих дисциплин:</w:t>
            </w:r>
          </w:p>
        </w:tc>
      </w:tr>
      <w:tr w:rsidR="008E19B0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Основы теории литературы</w:t>
            </w:r>
          </w:p>
        </w:tc>
      </w:tr>
      <w:tr w:rsidR="008E19B0" w:rsidRPr="00B059DB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Дисциплины и практики, для которых освоение </w:t>
            </w:r>
            <w:r w:rsidRPr="00B059D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данной дисциплины (модуля) необходимо как предшествующее:</w:t>
            </w:r>
          </w:p>
        </w:tc>
      </w:tr>
      <w:tr w:rsidR="008E19B0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Модные тенденции и стиль</w:t>
            </w:r>
          </w:p>
        </w:tc>
      </w:tr>
      <w:tr w:rsidR="008E19B0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Паралингвистические средства рекламы</w:t>
            </w:r>
          </w:p>
        </w:tc>
      </w:tr>
      <w:tr w:rsidR="008E19B0">
        <w:trPr>
          <w:trHeight w:hRule="exact" w:val="277"/>
        </w:trPr>
        <w:tc>
          <w:tcPr>
            <w:tcW w:w="766" w:type="dxa"/>
          </w:tcPr>
          <w:p w:rsidR="008E19B0" w:rsidRDefault="008E19B0"/>
        </w:tc>
        <w:tc>
          <w:tcPr>
            <w:tcW w:w="228" w:type="dxa"/>
          </w:tcPr>
          <w:p w:rsidR="008E19B0" w:rsidRDefault="008E19B0"/>
        </w:tc>
        <w:tc>
          <w:tcPr>
            <w:tcW w:w="1844" w:type="dxa"/>
          </w:tcPr>
          <w:p w:rsidR="008E19B0" w:rsidRDefault="008E19B0"/>
        </w:tc>
        <w:tc>
          <w:tcPr>
            <w:tcW w:w="1702" w:type="dxa"/>
          </w:tcPr>
          <w:p w:rsidR="008E19B0" w:rsidRDefault="008E19B0"/>
        </w:tc>
        <w:tc>
          <w:tcPr>
            <w:tcW w:w="143" w:type="dxa"/>
          </w:tcPr>
          <w:p w:rsidR="008E19B0" w:rsidRDefault="008E19B0"/>
        </w:tc>
        <w:tc>
          <w:tcPr>
            <w:tcW w:w="851" w:type="dxa"/>
          </w:tcPr>
          <w:p w:rsidR="008E19B0" w:rsidRDefault="008E19B0"/>
        </w:tc>
        <w:tc>
          <w:tcPr>
            <w:tcW w:w="710" w:type="dxa"/>
          </w:tcPr>
          <w:p w:rsidR="008E19B0" w:rsidRDefault="008E19B0"/>
        </w:tc>
        <w:tc>
          <w:tcPr>
            <w:tcW w:w="1135" w:type="dxa"/>
          </w:tcPr>
          <w:p w:rsidR="008E19B0" w:rsidRDefault="008E19B0"/>
        </w:tc>
        <w:tc>
          <w:tcPr>
            <w:tcW w:w="1277" w:type="dxa"/>
          </w:tcPr>
          <w:p w:rsidR="008E19B0" w:rsidRDefault="008E19B0"/>
        </w:tc>
        <w:tc>
          <w:tcPr>
            <w:tcW w:w="710" w:type="dxa"/>
          </w:tcPr>
          <w:p w:rsidR="008E19B0" w:rsidRDefault="008E19B0"/>
        </w:tc>
        <w:tc>
          <w:tcPr>
            <w:tcW w:w="426" w:type="dxa"/>
          </w:tcPr>
          <w:p w:rsidR="008E19B0" w:rsidRDefault="008E19B0"/>
        </w:tc>
        <w:tc>
          <w:tcPr>
            <w:tcW w:w="993" w:type="dxa"/>
          </w:tcPr>
          <w:p w:rsidR="008E19B0" w:rsidRDefault="008E19B0"/>
        </w:tc>
      </w:tr>
      <w:tr w:rsidR="008E19B0" w:rsidRPr="00B059DB">
        <w:trPr>
          <w:trHeight w:hRule="exact" w:val="416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8E19B0" w:rsidRPr="00B059DB" w:rsidRDefault="00B059D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3. ТРЕБОВАНИЯ К РЕЗУЛЬТАТАМ ОСВОЕНИЯ ДИСЦИПЛИНЫ</w:t>
            </w:r>
          </w:p>
        </w:tc>
      </w:tr>
      <w:tr w:rsidR="008E19B0" w:rsidRPr="00B059DB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Pr="00B059DB" w:rsidRDefault="00B059D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ОПК-5: способностью ориентироваться в основных этапах и </w:t>
            </w:r>
            <w:r w:rsidRPr="00B059D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процессах развития зарубежной литературы и журналистики, использовать этот опыт в профессиональной деятельности</w:t>
            </w:r>
          </w:p>
        </w:tc>
      </w:tr>
      <w:tr w:rsidR="008E19B0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8E19B0" w:rsidRPr="00B059DB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Знать историю и закономерности развития зарубежной журналистики, лучшие её образцы, понимать значение её опыта для практики современных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мировых и российских СМИ.</w:t>
            </w:r>
          </w:p>
        </w:tc>
      </w:tr>
      <w:tr w:rsidR="008E19B0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8E19B0" w:rsidRPr="00B059DB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Уметь ориентироваться в основных процессах и тенденциях развития зарубежной журналистики, её профессиональных стандартах</w:t>
            </w:r>
          </w:p>
        </w:tc>
      </w:tr>
      <w:tr w:rsidR="008E19B0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8E19B0" w:rsidRPr="00B059DB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Владеть навыками анализа текстов зарубежных авторов и использовать профессиональный опыт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лучших зарубежных журналистов в целях совершенствования профессионального мастерства</w:t>
            </w:r>
          </w:p>
        </w:tc>
      </w:tr>
      <w:tr w:rsidR="008E19B0" w:rsidRPr="00B059DB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Pr="00B059DB" w:rsidRDefault="00B059D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ПК-5: способностью участвовать в реализации медиапроекта, планировать работу, продвигать медиапродукт на информационный рынок, работать в команде, сотрудничать с </w:t>
            </w:r>
            <w:r w:rsidRPr="00B059D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техническими службами</w:t>
            </w:r>
          </w:p>
        </w:tc>
      </w:tr>
      <w:tr w:rsidR="008E19B0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8E19B0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сущность и специфику культуры</w:t>
            </w:r>
          </w:p>
        </w:tc>
      </w:tr>
      <w:tr w:rsidR="008E19B0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8E19B0" w:rsidRPr="00B059DB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базироваться на общетеоретических знаниях о  памятниках мировой литературы</w:t>
            </w:r>
          </w:p>
        </w:tc>
      </w:tr>
      <w:tr w:rsidR="008E19B0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8E19B0" w:rsidRPr="00B059DB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навыками работы в команде при совместной проектной деятельности</w:t>
            </w:r>
          </w:p>
        </w:tc>
      </w:tr>
      <w:tr w:rsidR="008E19B0" w:rsidRPr="00B059DB">
        <w:trPr>
          <w:trHeight w:hRule="exact" w:val="277"/>
        </w:trPr>
        <w:tc>
          <w:tcPr>
            <w:tcW w:w="766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228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</w:tr>
      <w:tr w:rsidR="008E19B0" w:rsidRPr="00B059DB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8E19B0" w:rsidRPr="00B059DB" w:rsidRDefault="00B059D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4. СТРУКТУРА И </w:t>
            </w:r>
            <w:r w:rsidRPr="00B059D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СОДЕРЖАНИЕ ДИСЦИПЛИНЫ (МОДУЛЯ)</w:t>
            </w:r>
          </w:p>
        </w:tc>
      </w:tr>
      <w:tr w:rsidR="008E19B0">
        <w:trPr>
          <w:trHeight w:hRule="exact" w:val="416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Код занятия</w:t>
            </w:r>
          </w:p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Pr="00B059DB" w:rsidRDefault="00B059D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Наименование разделов и тем /вид занятия/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Семестр / Курс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Часов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Компетен-</w:t>
            </w:r>
          </w:p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ции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Интер акт.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Примечание</w:t>
            </w:r>
          </w:p>
        </w:tc>
      </w:tr>
      <w:tr w:rsidR="008E19B0">
        <w:trPr>
          <w:trHeight w:hRule="exact" w:val="277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8E19B0"/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Раздел 1. Зарубежное искусство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8E19B0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8E19B0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8E19B0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8E19B0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8E19B0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8E19B0"/>
        </w:tc>
      </w:tr>
    </w:tbl>
    <w:p w:rsidR="008E19B0" w:rsidRDefault="00B059DB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6"/>
        <w:gridCol w:w="3389"/>
        <w:gridCol w:w="119"/>
        <w:gridCol w:w="815"/>
        <w:gridCol w:w="674"/>
        <w:gridCol w:w="1104"/>
        <w:gridCol w:w="1216"/>
        <w:gridCol w:w="674"/>
        <w:gridCol w:w="389"/>
        <w:gridCol w:w="948"/>
      </w:tblGrid>
      <w:tr w:rsidR="008E19B0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8E19B0" w:rsidRDefault="008E19B0"/>
        </w:tc>
        <w:tc>
          <w:tcPr>
            <w:tcW w:w="710" w:type="dxa"/>
          </w:tcPr>
          <w:p w:rsidR="008E19B0" w:rsidRDefault="008E19B0"/>
        </w:tc>
        <w:tc>
          <w:tcPr>
            <w:tcW w:w="1135" w:type="dxa"/>
          </w:tcPr>
          <w:p w:rsidR="008E19B0" w:rsidRDefault="008E19B0"/>
        </w:tc>
        <w:tc>
          <w:tcPr>
            <w:tcW w:w="1277" w:type="dxa"/>
          </w:tcPr>
          <w:p w:rsidR="008E19B0" w:rsidRDefault="008E19B0"/>
        </w:tc>
        <w:tc>
          <w:tcPr>
            <w:tcW w:w="710" w:type="dxa"/>
          </w:tcPr>
          <w:p w:rsidR="008E19B0" w:rsidRDefault="008E19B0"/>
        </w:tc>
        <w:tc>
          <w:tcPr>
            <w:tcW w:w="426" w:type="dxa"/>
          </w:tcPr>
          <w:p w:rsidR="008E19B0" w:rsidRDefault="008E19B0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5</w:t>
            </w:r>
          </w:p>
        </w:tc>
      </w:tr>
      <w:tr w:rsidR="008E19B0">
        <w:trPr>
          <w:trHeight w:hRule="exact" w:val="6191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«Художественное 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творчество, его виды и формы»</w:t>
            </w:r>
          </w:p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Искусство –  это сфера духовно - практической деятельности людей, которая направлена на художественное постижение и освоение мира:</w:t>
            </w:r>
          </w:p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- изобразительное искусство раскрывает многообразие мира с помощью красок, мрамора, глины и т. 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д. (то есть с помощью пластических и колористических материалов);</w:t>
            </w:r>
          </w:p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литература включает в себя все оттенки творчества, реализуемые в слове;</w:t>
            </w:r>
          </w:p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музыка имеет дело не только со звучанием человеческого голоса, но и с разнообразными тембрами, созданными природны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ми и техническими приспособлениями (речь идет о музыкальных инструментах);</w:t>
            </w:r>
          </w:p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архитектура и прикладное искусство - через существующие в пространстве материальные конструкции и вещи, удовлетворяющие практические и духовные нужды людей - сложно и многообразно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выражают свою видовую определенность.</w:t>
            </w:r>
          </w:p>
          <w:p w:rsidR="008E19B0" w:rsidRDefault="00B059D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 ПК- 5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8E19B0"/>
        </w:tc>
      </w:tr>
      <w:tr w:rsidR="008E19B0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«Древнее искусство»</w:t>
            </w:r>
          </w:p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Искусство появилось в позднем палеолите 40-20 тыс. лет до н. э. и достигло своего расцвета к 20-12 тыс. до н. э.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«Палеолитические Венеры». 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Искусство неолита охватывает временной промежуток от 12 тыс. лет до н. э. по 5 тыс. до н. э.</w:t>
            </w:r>
          </w:p>
          <w:p w:rsidR="008E19B0" w:rsidRDefault="00B059D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 ПК- 5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8E19B0"/>
        </w:tc>
      </w:tr>
      <w:tr w:rsidR="008E19B0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«Средневековое искусство»</w:t>
            </w:r>
          </w:p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Ведущим видом романского искусства была архитектура. Сооружения романского стиля 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весьма многообразны по типам, по конструктивным особенностям и декору. Наибольшее значение имели храмы, монастыри и замки. Городская архитектура. Главным новшеством, введенным зодчими готического стиля, является каркасная система.</w:t>
            </w:r>
          </w:p>
          <w:p w:rsidR="008E19B0" w:rsidRDefault="00B059D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 ПК- 5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Л1.2 Л2.1 Л3.1</w:t>
            </w:r>
          </w:p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8E19B0"/>
        </w:tc>
      </w:tr>
      <w:tr w:rsidR="008E19B0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«Эпоха возрождения в европейском искусстве»</w:t>
            </w:r>
          </w:p>
          <w:p w:rsidR="008E19B0" w:rsidRDefault="00B059DB">
            <w:pPr>
              <w:spacing w:after="0" w:line="240" w:lineRule="auto"/>
              <w:rPr>
                <w:sz w:val="19"/>
                <w:szCs w:val="19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Исторические корни культуры Возрождения. Италия как ведущий центр европейской культуры этого времени. Искусство флорентийско- римского Высокого Возрождения.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Архитектура. Живопись и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скульптура. Высокое Возрождение в Венеции.</w:t>
            </w:r>
          </w:p>
          <w:p w:rsidR="008E19B0" w:rsidRDefault="00B059D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 ПК- 5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8E19B0"/>
        </w:tc>
      </w:tr>
    </w:tbl>
    <w:p w:rsidR="008E19B0" w:rsidRDefault="00B059DB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5"/>
        <w:gridCol w:w="3383"/>
        <w:gridCol w:w="119"/>
        <w:gridCol w:w="814"/>
        <w:gridCol w:w="674"/>
        <w:gridCol w:w="1103"/>
        <w:gridCol w:w="1215"/>
        <w:gridCol w:w="674"/>
        <w:gridCol w:w="389"/>
        <w:gridCol w:w="948"/>
      </w:tblGrid>
      <w:tr w:rsidR="008E19B0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8E19B0" w:rsidRDefault="008E19B0"/>
        </w:tc>
        <w:tc>
          <w:tcPr>
            <w:tcW w:w="710" w:type="dxa"/>
          </w:tcPr>
          <w:p w:rsidR="008E19B0" w:rsidRDefault="008E19B0"/>
        </w:tc>
        <w:tc>
          <w:tcPr>
            <w:tcW w:w="1135" w:type="dxa"/>
          </w:tcPr>
          <w:p w:rsidR="008E19B0" w:rsidRDefault="008E19B0"/>
        </w:tc>
        <w:tc>
          <w:tcPr>
            <w:tcW w:w="1277" w:type="dxa"/>
          </w:tcPr>
          <w:p w:rsidR="008E19B0" w:rsidRDefault="008E19B0"/>
        </w:tc>
        <w:tc>
          <w:tcPr>
            <w:tcW w:w="710" w:type="dxa"/>
          </w:tcPr>
          <w:p w:rsidR="008E19B0" w:rsidRDefault="008E19B0"/>
        </w:tc>
        <w:tc>
          <w:tcPr>
            <w:tcW w:w="426" w:type="dxa"/>
          </w:tcPr>
          <w:p w:rsidR="008E19B0" w:rsidRDefault="008E19B0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6</w:t>
            </w:r>
          </w:p>
        </w:tc>
      </w:tr>
      <w:tr w:rsidR="008E19B0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"Шедевры искусства 17-19 века"</w:t>
            </w:r>
          </w:p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Использование достижений Ренессанса как готовой художественной системы (линейная и 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воздушная перспектива, светотень, сближенный тональный колорит, изучение натуры). Школы крупных мастеров (ученики, подражатели). Техника живописи. Художники. Жанры. Стили (барокко, рококо, классицизм, ампир, эклектика, модерн).</w:t>
            </w:r>
          </w:p>
          <w:p w:rsidR="008E19B0" w:rsidRDefault="00B059D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 ПК- 5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Л1.1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8E19B0"/>
        </w:tc>
      </w:tr>
      <w:tr w:rsidR="008E19B0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«Искусство Египта».</w:t>
            </w:r>
          </w:p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Ювелирные изделия, скульптуры, архитектура пирамид.</w:t>
            </w:r>
          </w:p>
          <w:p w:rsidR="008E19B0" w:rsidRDefault="00B059D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 ПК- 5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8E19B0"/>
        </w:tc>
      </w:tr>
      <w:tr w:rsidR="008E19B0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Искусство Византии».</w:t>
            </w:r>
          </w:p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Православные традиции в архитектуре и живописи.</w:t>
            </w:r>
          </w:p>
          <w:p w:rsidR="008E19B0" w:rsidRDefault="00B059D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 ПК- 5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Л1.1 Л1.2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Л2.1 Л3.1</w:t>
            </w:r>
          </w:p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8E19B0"/>
        </w:tc>
      </w:tr>
      <w:tr w:rsidR="008E19B0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«Искусство Востока и Азии»</w:t>
            </w:r>
          </w:p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Япония, Китай, Персия, Монголия – национальные традиции в изображении</w:t>
            </w:r>
          </w:p>
          <w:p w:rsidR="008E19B0" w:rsidRDefault="00B059D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 ПК- 5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8E19B0"/>
        </w:tc>
      </w:tr>
      <w:tr w:rsidR="008E19B0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«Тенденции развития искусства в 20 веке»</w:t>
            </w:r>
          </w:p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Кино, театр, телевидение, живопись и 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архитектура, ДПИ</w:t>
            </w:r>
          </w:p>
          <w:p w:rsidR="008E19B0" w:rsidRDefault="00B059D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 ПК- 5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8E19B0"/>
        </w:tc>
      </w:tr>
      <w:tr w:rsidR="008E19B0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«Основные художественные стили в искусстве»</w:t>
            </w:r>
          </w:p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Стили (барокко, рококо, классицизм, ампир, эклектика, модерн, сюрреализим и соцреализм, авангард и конструктивизм, постмодерн)</w:t>
            </w:r>
          </w:p>
          <w:p w:rsidR="008E19B0" w:rsidRDefault="00B059D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ОПК-5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ПК- 5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8E19B0"/>
        </w:tc>
      </w:tr>
      <w:tr w:rsidR="008E19B0">
        <w:trPr>
          <w:trHeight w:hRule="exact" w:val="27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8E19B0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Раздел 2. Русское искусство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8E19B0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8E19B0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8E19B0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8E19B0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8E19B0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8E19B0"/>
        </w:tc>
      </w:tr>
      <w:tr w:rsidR="008E19B0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«Древнерусское искусство»</w:t>
            </w:r>
          </w:p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На пути «из варяг в греки» в Среднем Поднепровье - Русской земле - в Х в. формируются единые тенденции в развитии культуры, в том числе связанные и с 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распространением христианства до официального крещения Руси при князе Владимире.</w:t>
            </w:r>
          </w:p>
          <w:p w:rsidR="008E19B0" w:rsidRDefault="00B059D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 ПК- 5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8E19B0"/>
        </w:tc>
      </w:tr>
      <w:tr w:rsidR="008E19B0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«Русская реалистическая школа»</w:t>
            </w:r>
          </w:p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На рубеже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XVIII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вв. в России закончилось Средневековье и началось Новое время. 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Русское искусство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XVIII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в. превратилось из религиозного в светское (новые жанры: портрет, натюрморт и пейзаж) Соединение стилей стили в искусстве. Открыта Академия художеств. Выдающимся русским живописцем второй половины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XVIII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столетия был Фёдор Степанович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Рокотов (1735 или 1736—1808), сын крепостного, окончивший Академию художеств.</w:t>
            </w:r>
          </w:p>
          <w:p w:rsidR="008E19B0" w:rsidRDefault="00B059D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 ПК- 5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8E19B0"/>
        </w:tc>
      </w:tr>
    </w:tbl>
    <w:p w:rsidR="008E19B0" w:rsidRDefault="00B059DB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4"/>
        <w:gridCol w:w="3395"/>
        <w:gridCol w:w="119"/>
        <w:gridCol w:w="813"/>
        <w:gridCol w:w="681"/>
        <w:gridCol w:w="1102"/>
        <w:gridCol w:w="1213"/>
        <w:gridCol w:w="673"/>
        <w:gridCol w:w="388"/>
        <w:gridCol w:w="946"/>
      </w:tblGrid>
      <w:tr w:rsidR="008E19B0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8E19B0" w:rsidRDefault="008E19B0"/>
        </w:tc>
        <w:tc>
          <w:tcPr>
            <w:tcW w:w="710" w:type="dxa"/>
          </w:tcPr>
          <w:p w:rsidR="008E19B0" w:rsidRDefault="008E19B0"/>
        </w:tc>
        <w:tc>
          <w:tcPr>
            <w:tcW w:w="1135" w:type="dxa"/>
          </w:tcPr>
          <w:p w:rsidR="008E19B0" w:rsidRDefault="008E19B0"/>
        </w:tc>
        <w:tc>
          <w:tcPr>
            <w:tcW w:w="1277" w:type="dxa"/>
          </w:tcPr>
          <w:p w:rsidR="008E19B0" w:rsidRDefault="008E19B0"/>
        </w:tc>
        <w:tc>
          <w:tcPr>
            <w:tcW w:w="710" w:type="dxa"/>
          </w:tcPr>
          <w:p w:rsidR="008E19B0" w:rsidRDefault="008E19B0"/>
        </w:tc>
        <w:tc>
          <w:tcPr>
            <w:tcW w:w="426" w:type="dxa"/>
          </w:tcPr>
          <w:p w:rsidR="008E19B0" w:rsidRDefault="008E19B0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7</w:t>
            </w:r>
          </w:p>
        </w:tc>
      </w:tr>
      <w:tr w:rsidR="008E19B0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rPr>
                <w:sz w:val="19"/>
                <w:szCs w:val="19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«Современное российское искусство» Язык современного искусства оказывается многомерным, 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для его характеристики больше подходит определение «художественный эксперимент».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 ПК- 5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8E19B0"/>
        </w:tc>
      </w:tr>
      <w:tr w:rsidR="008E19B0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«Искусство 17-18 в. в России»</w:t>
            </w:r>
          </w:p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От зодчества к архитектуре</w:t>
            </w:r>
          </w:p>
          <w:p w:rsidR="008E19B0" w:rsidRDefault="00B059D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 ПК- 5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8E19B0"/>
        </w:tc>
      </w:tr>
      <w:tr w:rsidR="008E19B0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«Искусство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средства массовой коммуникации»</w:t>
            </w:r>
          </w:p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Критика произведений искусств, искусствоведческий терминологически аппарат, рецензирование</w:t>
            </w:r>
          </w:p>
          <w:p w:rsidR="008E19B0" w:rsidRDefault="00B059D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 ПК- 5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8E19B0"/>
        </w:tc>
      </w:tr>
      <w:tr w:rsidR="008E19B0">
        <w:trPr>
          <w:trHeight w:hRule="exact" w:val="6850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Искусство Древнего мира: основные особенности. Значение древнегреческого 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искусства для развития мировой художественной культуры. Искусство Итальянского Возрождения: основные особенности Классицизм в искусстве Франции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в. Реализм в изобразительном искусстве Европы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века. Импрессионизм и постимпрессионизм.</w:t>
            </w:r>
          </w:p>
          <w:p w:rsidR="008E19B0" w:rsidRDefault="00B059DB">
            <w:pPr>
              <w:spacing w:after="0" w:line="240" w:lineRule="auto"/>
              <w:rPr>
                <w:sz w:val="19"/>
                <w:szCs w:val="19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Основные направл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ения и тенденции в развитии западного искусства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XX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века. Стиль модерн в искусстве ХХ века. Древнерусское искусство и особенности становления русской культуры. Особенности древнерусского искусства. Национальное своеобразие русского искусства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в. Особенн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ости русской архитектуры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XVIII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века. Пейзажная школа в русской живописи второй половины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века. Библия как памятник мировой литературы. Образ Иисуса Христа в мировой литературе. Жанровые особенности ветхозаветных книг. Западная и русская литература: взаи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мопересечения и различия. Гомер как явление европейской культуры.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Античный театр и рождение античной трагедии.</w:t>
            </w:r>
          </w:p>
          <w:p w:rsidR="008E19B0" w:rsidRDefault="00B059D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 ПК- 5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8E19B0"/>
        </w:tc>
      </w:tr>
      <w:tr w:rsidR="008E19B0" w:rsidRPr="00B059DB">
        <w:trPr>
          <w:trHeight w:hRule="exact" w:val="47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8E19B0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3. Художественная культура Древнего и средневекового Востока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Pr="00B059DB" w:rsidRDefault="008E19B0">
            <w:pPr>
              <w:rPr>
                <w:lang w:val="ru-RU"/>
              </w:rPr>
            </w:pPr>
          </w:p>
        </w:tc>
      </w:tr>
    </w:tbl>
    <w:p w:rsidR="008E19B0" w:rsidRPr="00B059DB" w:rsidRDefault="00B059DB">
      <w:pPr>
        <w:rPr>
          <w:sz w:val="0"/>
          <w:szCs w:val="0"/>
          <w:lang w:val="ru-RU"/>
        </w:rPr>
      </w:pPr>
      <w:r w:rsidRPr="00B059DB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0"/>
        <w:gridCol w:w="3423"/>
        <w:gridCol w:w="118"/>
        <w:gridCol w:w="810"/>
        <w:gridCol w:w="671"/>
        <w:gridCol w:w="1100"/>
        <w:gridCol w:w="1210"/>
        <w:gridCol w:w="671"/>
        <w:gridCol w:w="387"/>
        <w:gridCol w:w="944"/>
      </w:tblGrid>
      <w:tr w:rsidR="008E19B0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 xml:space="preserve">УП: </w:t>
            </w: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z42.03.02_1.plx</w:t>
            </w:r>
          </w:p>
        </w:tc>
        <w:tc>
          <w:tcPr>
            <w:tcW w:w="851" w:type="dxa"/>
          </w:tcPr>
          <w:p w:rsidR="008E19B0" w:rsidRDefault="008E19B0"/>
        </w:tc>
        <w:tc>
          <w:tcPr>
            <w:tcW w:w="710" w:type="dxa"/>
          </w:tcPr>
          <w:p w:rsidR="008E19B0" w:rsidRDefault="008E19B0"/>
        </w:tc>
        <w:tc>
          <w:tcPr>
            <w:tcW w:w="1135" w:type="dxa"/>
          </w:tcPr>
          <w:p w:rsidR="008E19B0" w:rsidRDefault="008E19B0"/>
        </w:tc>
        <w:tc>
          <w:tcPr>
            <w:tcW w:w="1277" w:type="dxa"/>
          </w:tcPr>
          <w:p w:rsidR="008E19B0" w:rsidRDefault="008E19B0"/>
        </w:tc>
        <w:tc>
          <w:tcPr>
            <w:tcW w:w="710" w:type="dxa"/>
          </w:tcPr>
          <w:p w:rsidR="008E19B0" w:rsidRDefault="008E19B0"/>
        </w:tc>
        <w:tc>
          <w:tcPr>
            <w:tcW w:w="426" w:type="dxa"/>
          </w:tcPr>
          <w:p w:rsidR="008E19B0" w:rsidRDefault="008E19B0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8</w:t>
            </w:r>
          </w:p>
        </w:tc>
      </w:tr>
      <w:tr w:rsidR="008E19B0">
        <w:trPr>
          <w:trHeight w:hRule="exact" w:val="7949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«Художественная культура эпохи Возрождения». Возрождение в Италии. Флоренция - воплощение ренессансной идеи создания «идеального» города (Данте, Джотто, Ф. Брунеллески, Л.Б. Альберти, литературно - гуманистический кружок 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Лоренцо Медичи). Титаны Возрождения (Леонардо да Винчи, Рафаэль, Микеланджело, Тициан). Северное Возрождение. Особенности Северного Возрождения. Гротескно-карнавальный характер Возрождения в Нидерландах. Питер Брейгель Старший (Мужицкий). Мистический харак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тер Возрождения в Германии. Идеи Реформации и мастерские гравюры А. Дюрера. Придворная культура французского Ренессанса - комплекс Фонтенбло.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Роль полифонии в развитии светских и культовых музыкальных жанров. 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Театр В. Шекспира - энциклопедия человеческих с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трастей. Историческое значение и вневременная художественная ценность идей Возрождения.</w:t>
            </w:r>
          </w:p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Опыт творческой деятельности. Сравнительный анализ произведений разных авторов и регионов. Участие в дискуссии на тему актуальности идей Возрождения и гуманистических и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деалов. Просмотр и обсуждение киноверсий произведений Шекспира. Творческие работы учащихся в форме презентаций, докладов, выступлений)</w:t>
            </w:r>
          </w:p>
          <w:p w:rsidR="008E19B0" w:rsidRDefault="00B059D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 ПК- 5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8E19B0"/>
        </w:tc>
      </w:tr>
    </w:tbl>
    <w:p w:rsidR="008E19B0" w:rsidRDefault="00B059DB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8"/>
        <w:gridCol w:w="3438"/>
        <w:gridCol w:w="118"/>
        <w:gridCol w:w="806"/>
        <w:gridCol w:w="677"/>
        <w:gridCol w:w="1098"/>
        <w:gridCol w:w="1206"/>
        <w:gridCol w:w="668"/>
        <w:gridCol w:w="385"/>
        <w:gridCol w:w="940"/>
      </w:tblGrid>
      <w:tr w:rsidR="008E19B0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8E19B0" w:rsidRDefault="008E19B0"/>
        </w:tc>
        <w:tc>
          <w:tcPr>
            <w:tcW w:w="710" w:type="dxa"/>
          </w:tcPr>
          <w:p w:rsidR="008E19B0" w:rsidRDefault="008E19B0"/>
        </w:tc>
        <w:tc>
          <w:tcPr>
            <w:tcW w:w="1135" w:type="dxa"/>
          </w:tcPr>
          <w:p w:rsidR="008E19B0" w:rsidRDefault="008E19B0"/>
        </w:tc>
        <w:tc>
          <w:tcPr>
            <w:tcW w:w="1277" w:type="dxa"/>
          </w:tcPr>
          <w:p w:rsidR="008E19B0" w:rsidRDefault="008E19B0"/>
        </w:tc>
        <w:tc>
          <w:tcPr>
            <w:tcW w:w="710" w:type="dxa"/>
          </w:tcPr>
          <w:p w:rsidR="008E19B0" w:rsidRDefault="008E19B0"/>
        </w:tc>
        <w:tc>
          <w:tcPr>
            <w:tcW w:w="426" w:type="dxa"/>
          </w:tcPr>
          <w:p w:rsidR="008E19B0" w:rsidRDefault="008E19B0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9</w:t>
            </w:r>
          </w:p>
        </w:tc>
      </w:tr>
      <w:tr w:rsidR="008E19B0">
        <w:trPr>
          <w:trHeight w:hRule="exact" w:val="7290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«Художественная культура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». Барокко. Стили и направления в искусстве Нового времени - проблема многообразия и взаимовлияния. Изменение мировосприятия в эпоху барокко: гигантизм, бесконечность пространственных перспектив, иллюзорность, патетика и экстаз как проявление трагическ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ого и пессимистического мировосприятия. Архитектурные ансамбли Рима (площадь Святого Петра Л. Бернини), Петербурга и его окрестностей (Зимний дворец, Петергоф, Ф.-Б. Растрелли) - национальные варианты барокко. Пафос грандиозности в живописи П.-П. Рубенса. 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Творчество Рембрандта Х. ван Рейна как пример психологического реализма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в. в живописи. Расцвет гомофонно-гармонического стиля в опере барокко («Орфей» К. Монтеверди). Высший расцвет свободной полифонии (И.-С. Бах).</w:t>
            </w:r>
          </w:p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Классицизм - гармоничный мир дворцов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парков Версаля. Образ идеального города в классицистических и ампирных ансамблях Парижа и Петербурга. От классицизма к академизму в живописи на примере произведений Н. Пуссена, Ж.-Л. Давида.</w:t>
            </w:r>
          </w:p>
          <w:p w:rsidR="008E19B0" w:rsidRDefault="00B059D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 ПК- 5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8E19B0"/>
        </w:tc>
      </w:tr>
      <w:tr w:rsidR="008E19B0">
        <w:trPr>
          <w:trHeight w:hRule="exact" w:val="7290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«Художественная культура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XVIII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- первой половины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века».</w:t>
            </w:r>
          </w:p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Рококо. Истоки рококо в живописи. Антуан Вато, Франсуа Буше.Ампир. Музыка просвещения. Формирование классических жанров и принципов симфонизма в произведениях мастеров Венской классической школы: 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В.А. Моцарт («Дон Жуан»), Л. ван Бетховен (Пятая симфония, Лунная соната), Йозеф Гайдн Симфония №85 «Королева»Романтический идеал и его отображение в камерной музыке («Лесной царь» Ф. Шуберта), и опере («Летучий голландец» Р. Вагнера). Романтизм в живописи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 религиозная и литературная тема у прерафаэлитов, революционный пафос Ф. Гойи и Э. Делакруа, образ романтического героя в творчестве О. Кипренского. Имперский стиль в архитектуре и живописи. Специфика русского ампира. Дворцовая площадь, Михайловский дворе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 в Петербурге. Классицистические каноны в русской академической живописи. К.И. Брюллов «Последний день Помпеи», А.А. Иванов «Явление Христа народу». Зарождение классической музыкальной школы в России. М.И. Глинка, опера «Жизнь за царя», «Руслан и Людмила»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романс «Я помню чудное мгновенье».</w:t>
            </w:r>
          </w:p>
          <w:p w:rsidR="008E19B0" w:rsidRDefault="00B059D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 ПК- 5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8E19B0"/>
        </w:tc>
      </w:tr>
    </w:tbl>
    <w:p w:rsidR="008E19B0" w:rsidRDefault="00B059DB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0"/>
        <w:gridCol w:w="3423"/>
        <w:gridCol w:w="118"/>
        <w:gridCol w:w="810"/>
        <w:gridCol w:w="671"/>
        <w:gridCol w:w="1100"/>
        <w:gridCol w:w="1210"/>
        <w:gridCol w:w="671"/>
        <w:gridCol w:w="387"/>
        <w:gridCol w:w="944"/>
      </w:tblGrid>
      <w:tr w:rsidR="008E19B0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8E19B0" w:rsidRDefault="008E19B0"/>
        </w:tc>
        <w:tc>
          <w:tcPr>
            <w:tcW w:w="710" w:type="dxa"/>
          </w:tcPr>
          <w:p w:rsidR="008E19B0" w:rsidRDefault="008E19B0"/>
        </w:tc>
        <w:tc>
          <w:tcPr>
            <w:tcW w:w="1135" w:type="dxa"/>
          </w:tcPr>
          <w:p w:rsidR="008E19B0" w:rsidRDefault="008E19B0"/>
        </w:tc>
        <w:tc>
          <w:tcPr>
            <w:tcW w:w="1277" w:type="dxa"/>
          </w:tcPr>
          <w:p w:rsidR="008E19B0" w:rsidRDefault="008E19B0"/>
        </w:tc>
        <w:tc>
          <w:tcPr>
            <w:tcW w:w="710" w:type="dxa"/>
          </w:tcPr>
          <w:p w:rsidR="008E19B0" w:rsidRDefault="008E19B0"/>
        </w:tc>
        <w:tc>
          <w:tcPr>
            <w:tcW w:w="426" w:type="dxa"/>
          </w:tcPr>
          <w:p w:rsidR="008E19B0" w:rsidRDefault="008E19B0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10</w:t>
            </w:r>
          </w:p>
        </w:tc>
      </w:tr>
      <w:tr w:rsidR="008E19B0">
        <w:trPr>
          <w:trHeight w:hRule="exact" w:val="5751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«Художественная культура эпохи Возрождения». Возрождение в Италии. Флоренция - воплощение ренессансной идеи создания 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«идеального» города (Данте, Джотто, Ф. Брунеллески, Л.Б. Альберти, литературно - гуманистический кружок Лоренцо Медичи). Титаны Возрождения (Леонардо да Винчи, Рафаэль, Микеланджело, Тициан). Северное Возрождение. Особенности Северного Возрождения. Гротеск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но-карнавальный характер Возрождения в Нидерландах. Питер Брейгель Старший (Мужицкий). Мистический характер Возрождения в Германии. Идеи Реформации и мастерские гравюры А. Дюрера. Придворная культура французского Ренессанса - комплекс Фонтенбло.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Роль полиф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онии в развитии светских и культовых музыкальных жанров. 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Театр В. Шекспира - энциклопедия человеческих страстей. Историческое значение и вневременная художественная ценность идей Возрождения. 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 ПК- 5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8E19B0"/>
        </w:tc>
      </w:tr>
      <w:tr w:rsidR="008E19B0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Искусство. 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Художественное произведение. Первобытный синкретизм.</w:t>
            </w:r>
          </w:p>
          <w:p w:rsidR="008E19B0" w:rsidRDefault="00B059DB">
            <w:pPr>
              <w:spacing w:after="0" w:line="240" w:lineRule="auto"/>
              <w:rPr>
                <w:sz w:val="19"/>
                <w:szCs w:val="19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Прекрасное. Безобразное. Высокое. Низкое. Трагическое. Комическое.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Диалектика</w:t>
            </w:r>
          </w:p>
          <w:p w:rsidR="008E19B0" w:rsidRDefault="00B059DB">
            <w:pPr>
              <w:spacing w:after="0" w:line="240" w:lineRule="auto"/>
              <w:rPr>
                <w:sz w:val="19"/>
                <w:szCs w:val="19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формы и содержания. Род. Жанр.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Сюжет. Композиция. Фабула. Хронотоп.</w:t>
            </w:r>
          </w:p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Художественный образ. Картина мира. Деталь. Образная оппо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зиция. Автор. Герой /Пр/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 ПК- 5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8E19B0"/>
        </w:tc>
      </w:tr>
      <w:tr w:rsidR="008E19B0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Литературный процесс. Направление в литературе и искусстве.</w:t>
            </w:r>
          </w:p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Художественный метод. Античная эстетика. Средневековье. Возрождение.</w:t>
            </w:r>
          </w:p>
          <w:p w:rsidR="008E19B0" w:rsidRDefault="00B059DB">
            <w:pPr>
              <w:spacing w:after="0" w:line="240" w:lineRule="auto"/>
              <w:rPr>
                <w:sz w:val="19"/>
                <w:szCs w:val="19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Классицизм. Просвещение. Слом культурно-эстетической 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парадигмы. Риторическое искусство. Риторическое слово. Синтетизм художественного мышления. Традиции. Новаторство. Новый европейский роман. Историзм. Народность. Картина мира.Концепция личности. Диалог.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Игра 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 ПК- 5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8E19B0"/>
        </w:tc>
      </w:tr>
      <w:tr w:rsidR="008E19B0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rPr>
                <w:sz w:val="19"/>
                <w:szCs w:val="19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Литература критического реализма. Объективность. Историзм. Очерк. Фельетон. Социальное. Демократизм. Психологизм.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Полифонический (диалогический роман)  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 ПК- 5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8E19B0"/>
        </w:tc>
      </w:tr>
      <w:tr w:rsidR="008E19B0" w:rsidRPr="00B059DB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8E19B0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Раздел 4. Художественная культура Европы: </w:t>
            </w:r>
            <w:r w:rsidRPr="00B059D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Становление христианской традиции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Pr="00B059DB" w:rsidRDefault="008E19B0">
            <w:pPr>
              <w:rPr>
                <w:lang w:val="ru-RU"/>
              </w:rPr>
            </w:pPr>
          </w:p>
        </w:tc>
      </w:tr>
    </w:tbl>
    <w:p w:rsidR="008E19B0" w:rsidRPr="00B059DB" w:rsidRDefault="00B059DB">
      <w:pPr>
        <w:rPr>
          <w:sz w:val="0"/>
          <w:szCs w:val="0"/>
          <w:lang w:val="ru-RU"/>
        </w:rPr>
      </w:pPr>
      <w:r w:rsidRPr="00B059DB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0"/>
        <w:gridCol w:w="3420"/>
        <w:gridCol w:w="133"/>
        <w:gridCol w:w="794"/>
        <w:gridCol w:w="679"/>
        <w:gridCol w:w="1100"/>
        <w:gridCol w:w="1209"/>
        <w:gridCol w:w="670"/>
        <w:gridCol w:w="386"/>
        <w:gridCol w:w="943"/>
      </w:tblGrid>
      <w:tr w:rsidR="008E19B0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8E19B0" w:rsidRDefault="008E19B0"/>
        </w:tc>
        <w:tc>
          <w:tcPr>
            <w:tcW w:w="710" w:type="dxa"/>
          </w:tcPr>
          <w:p w:rsidR="008E19B0" w:rsidRDefault="008E19B0"/>
        </w:tc>
        <w:tc>
          <w:tcPr>
            <w:tcW w:w="1135" w:type="dxa"/>
          </w:tcPr>
          <w:p w:rsidR="008E19B0" w:rsidRDefault="008E19B0"/>
        </w:tc>
        <w:tc>
          <w:tcPr>
            <w:tcW w:w="1277" w:type="dxa"/>
          </w:tcPr>
          <w:p w:rsidR="008E19B0" w:rsidRDefault="008E19B0"/>
        </w:tc>
        <w:tc>
          <w:tcPr>
            <w:tcW w:w="710" w:type="dxa"/>
          </w:tcPr>
          <w:p w:rsidR="008E19B0" w:rsidRDefault="008E19B0"/>
        </w:tc>
        <w:tc>
          <w:tcPr>
            <w:tcW w:w="426" w:type="dxa"/>
          </w:tcPr>
          <w:p w:rsidR="008E19B0" w:rsidRDefault="008E19B0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11</w:t>
            </w:r>
          </w:p>
        </w:tc>
      </w:tr>
      <w:tr w:rsidR="008E19B0">
        <w:trPr>
          <w:trHeight w:hRule="exact" w:val="311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«Художественная культура конца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-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XX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вв». (12 часов) Основные направления в живописи конца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века: абсолютизация впечатления в импрессионизме (К. Моне); 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постимпрессионизм: символическое мышление и экспрессия произведений В. ван Гога и П. Гогена, «синтетическая форма» П. Сезанна. Синтез искусств в модерне: собор Святого Семейства А. Гауди и особняки В. Орта и Ф. О. Шехтеля. Символ и миф в живописи (цикл «Де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мон» М. А. Врубеля) 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 ПК- 5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8E19B0"/>
        </w:tc>
      </w:tr>
      <w:tr w:rsidR="008E19B0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Психологический реализм в русской литературе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в. Лирическая проза. Эпический хронотоп. Полифонический роман. Образ-символ в психологической прозе 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 ПК- 5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Л1.1 Л1.2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Л2.1 Л3.1</w:t>
            </w:r>
          </w:p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8E19B0"/>
        </w:tc>
      </w:tr>
      <w:tr w:rsidR="008E19B0">
        <w:trPr>
          <w:trHeight w:hRule="exact" w:val="399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Творчество Ф. Кафки. 1. Особенности социально-политической и культурной жизни Европы 1910-х</w:t>
            </w:r>
          </w:p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гг. Философские основы развития новых эстетических тенденций.</w:t>
            </w:r>
          </w:p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Экзистенциализм, экспрессионизм (общая характеристика).</w:t>
            </w:r>
          </w:p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2. Ф. Кафка. Основные 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этапы биографии. Своеобразие эстетической позиции</w:t>
            </w:r>
          </w:p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 контексте культурной жизни эпохи. Особенности художественного метода.</w:t>
            </w:r>
          </w:p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Проблематика и особенности поэтики рассказа “Превращение”.</w:t>
            </w:r>
          </w:p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Концепция абсурда окружающего мира в романах Кафки (“Замок” или</w:t>
            </w:r>
          </w:p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“Процесс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”). Своеобразие поэтики. Роль притчевого начала 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 ПК- 5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8E19B0"/>
        </w:tc>
      </w:tr>
      <w:tr w:rsidR="008E19B0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/Экзамен/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 ПК- 5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8E19B0"/>
        </w:tc>
      </w:tr>
      <w:tr w:rsidR="008E19B0">
        <w:trPr>
          <w:trHeight w:hRule="exact" w:val="277"/>
        </w:trPr>
        <w:tc>
          <w:tcPr>
            <w:tcW w:w="993" w:type="dxa"/>
          </w:tcPr>
          <w:p w:rsidR="008E19B0" w:rsidRDefault="008E19B0"/>
        </w:tc>
        <w:tc>
          <w:tcPr>
            <w:tcW w:w="3545" w:type="dxa"/>
          </w:tcPr>
          <w:p w:rsidR="008E19B0" w:rsidRDefault="008E19B0"/>
        </w:tc>
        <w:tc>
          <w:tcPr>
            <w:tcW w:w="143" w:type="dxa"/>
          </w:tcPr>
          <w:p w:rsidR="008E19B0" w:rsidRDefault="008E19B0"/>
        </w:tc>
        <w:tc>
          <w:tcPr>
            <w:tcW w:w="851" w:type="dxa"/>
          </w:tcPr>
          <w:p w:rsidR="008E19B0" w:rsidRDefault="008E19B0"/>
        </w:tc>
        <w:tc>
          <w:tcPr>
            <w:tcW w:w="710" w:type="dxa"/>
          </w:tcPr>
          <w:p w:rsidR="008E19B0" w:rsidRDefault="008E19B0"/>
        </w:tc>
        <w:tc>
          <w:tcPr>
            <w:tcW w:w="1135" w:type="dxa"/>
          </w:tcPr>
          <w:p w:rsidR="008E19B0" w:rsidRDefault="008E19B0"/>
        </w:tc>
        <w:tc>
          <w:tcPr>
            <w:tcW w:w="1277" w:type="dxa"/>
          </w:tcPr>
          <w:p w:rsidR="008E19B0" w:rsidRDefault="008E19B0"/>
        </w:tc>
        <w:tc>
          <w:tcPr>
            <w:tcW w:w="710" w:type="dxa"/>
          </w:tcPr>
          <w:p w:rsidR="008E19B0" w:rsidRDefault="008E19B0"/>
        </w:tc>
        <w:tc>
          <w:tcPr>
            <w:tcW w:w="426" w:type="dxa"/>
          </w:tcPr>
          <w:p w:rsidR="008E19B0" w:rsidRDefault="008E19B0"/>
        </w:tc>
        <w:tc>
          <w:tcPr>
            <w:tcW w:w="993" w:type="dxa"/>
          </w:tcPr>
          <w:p w:rsidR="008E19B0" w:rsidRDefault="008E19B0"/>
        </w:tc>
      </w:tr>
      <w:tr w:rsidR="008E19B0">
        <w:trPr>
          <w:trHeight w:hRule="exact" w:val="416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5. ФОНД ОЦЕНОЧНЫХ СРЕДСТВ</w:t>
            </w:r>
          </w:p>
        </w:tc>
      </w:tr>
      <w:tr w:rsidR="008E19B0" w:rsidRPr="00B059DB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Pr="00B059DB" w:rsidRDefault="00B059D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5.1. Фонд оценочных средств для проведения промежуточной </w:t>
            </w:r>
            <w:r w:rsidRPr="00B059D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аттестации</w:t>
            </w:r>
          </w:p>
        </w:tc>
      </w:tr>
      <w:tr w:rsidR="008E19B0" w:rsidRPr="00B059DB">
        <w:trPr>
          <w:trHeight w:hRule="exact" w:val="5058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Вопросы к экзамену</w:t>
            </w:r>
          </w:p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Искусство как феномен культуры.</w:t>
            </w:r>
          </w:p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Виды искусства.</w:t>
            </w:r>
          </w:p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Живописные жанры.</w:t>
            </w:r>
          </w:p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Специфика литературы как вида искусства. Литературные роды и жанры.</w:t>
            </w:r>
          </w:p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Функции слова. Что делает текст художественным.</w:t>
            </w:r>
          </w:p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6. Когда возникает 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возможность эстетической коммуникации.</w:t>
            </w:r>
          </w:p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 Типы художественного сознании и содержания.</w:t>
            </w:r>
          </w:p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 Понятие архетипа. История термина. Его особенности в литературоведческом понимании.</w:t>
            </w:r>
          </w:p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9. Карнавальная теория М.М.Бахтина.</w:t>
            </w:r>
          </w:p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10. Периодизация мирового искусства и литератур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ы.</w:t>
            </w:r>
          </w:p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11. Понятие ритуального комплекса.</w:t>
            </w:r>
          </w:p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12. Литература и искусство Древнего Египта. Особенности древнеегипетского канона в изобразительном искусстве.</w:t>
            </w:r>
          </w:p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13. Культура Древнего Китая.</w:t>
            </w:r>
          </w:p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14. Культура Японии.</w:t>
            </w:r>
          </w:p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15. Культура Индии.</w:t>
            </w:r>
          </w:p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16. Международные жанры фольклора.</w:t>
            </w:r>
          </w:p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17.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Образы и сюжеты фольклора в искусстве.</w:t>
            </w:r>
          </w:p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18. Библейские образы и сюжеты в русском и мировом искусстве.</w:t>
            </w:r>
          </w:p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19. Историческое своеобразие античной литературы.</w:t>
            </w:r>
          </w:p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20. Периодизация античной культуры: Гомеровский период. Период архаики. Классический период. Период 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эллинизма.</w:t>
            </w:r>
          </w:p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21. Обрядовые истоки древнегреческой драмы. Происхождение и структура древнегреческой трагедии.</w:t>
            </w:r>
          </w:p>
        </w:tc>
      </w:tr>
    </w:tbl>
    <w:p w:rsidR="008E19B0" w:rsidRPr="00B059DB" w:rsidRDefault="00B059DB">
      <w:pPr>
        <w:rPr>
          <w:sz w:val="0"/>
          <w:szCs w:val="0"/>
          <w:lang w:val="ru-RU"/>
        </w:rPr>
      </w:pPr>
      <w:r w:rsidRPr="00B059DB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92"/>
        <w:gridCol w:w="1893"/>
        <w:gridCol w:w="1860"/>
        <w:gridCol w:w="1959"/>
        <w:gridCol w:w="2172"/>
        <w:gridCol w:w="701"/>
        <w:gridCol w:w="997"/>
      </w:tblGrid>
      <w:tr w:rsidR="008E19B0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2127" w:type="dxa"/>
          </w:tcPr>
          <w:p w:rsidR="008E19B0" w:rsidRDefault="008E19B0"/>
        </w:tc>
        <w:tc>
          <w:tcPr>
            <w:tcW w:w="2269" w:type="dxa"/>
          </w:tcPr>
          <w:p w:rsidR="008E19B0" w:rsidRDefault="008E19B0"/>
        </w:tc>
        <w:tc>
          <w:tcPr>
            <w:tcW w:w="710" w:type="dxa"/>
          </w:tcPr>
          <w:p w:rsidR="008E19B0" w:rsidRDefault="008E19B0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12</w:t>
            </w:r>
          </w:p>
        </w:tc>
      </w:tr>
      <w:tr w:rsidR="008E19B0">
        <w:trPr>
          <w:trHeight w:hRule="exact" w:val="8608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22. Архитектура классического периода Древней Греции. Парфенон.</w:t>
            </w:r>
          </w:p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23. Значение Олимпийских игр в развитии греческой 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скульптуры.</w:t>
            </w:r>
          </w:p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24. Искусство и литература Древнего Рима. Творчество Овидия.</w:t>
            </w:r>
          </w:p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25. Значение Византийского искусства в истории искусств. Влияние византийских традиций на искусство средневековой Руси.</w:t>
            </w:r>
          </w:p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26. Романское и готическое искусство средневековья.</w:t>
            </w:r>
          </w:p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27. Проторе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нессанс. Творчество Джотто как пролог к искусству Нового времени.</w:t>
            </w:r>
          </w:p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28. Западноевропейское искусство эпохи Возрождения.</w:t>
            </w:r>
          </w:p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29. Искусство высокого Возрождения в Италии.</w:t>
            </w:r>
          </w:p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30. Ренессанс во Франции.</w:t>
            </w:r>
          </w:p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31. Искусство Северного Возрождения: Ян ван Эйк, Босх, Дюрер.</w:t>
            </w:r>
          </w:p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32. В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озрождение в Испании.</w:t>
            </w:r>
          </w:p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33. Возрождение в Англии.</w:t>
            </w:r>
          </w:p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34. Культура Древней Руси. Иконопись. Архитектура.</w:t>
            </w:r>
          </w:p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35. Исихазм в творчестве Ф. Грека и А. Рублева.</w:t>
            </w:r>
          </w:p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36. Классицизм как направление в искусстве и литературе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века. Эстетические принципы классицизма.</w:t>
            </w:r>
          </w:p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37. 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Особенности архитектуры классицизма.</w:t>
            </w:r>
          </w:p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38. Клод Лоррен – крупнейший пейзажист-классицист.</w:t>
            </w:r>
          </w:p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39. Особенности классицистической живописи. Никола Пуссен.</w:t>
            </w:r>
          </w:p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40. Особенности классицистической живописи. Латур – портретист классицизма.</w:t>
            </w:r>
          </w:p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41. Энгр как представитель францу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зского классицизма.</w:t>
            </w:r>
          </w:p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42. Ампир – поздний классицизм. Отличие стилей ампир и классицизм.</w:t>
            </w:r>
          </w:p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43. Ампир – поздний классицизм. Живопись Давида.</w:t>
            </w:r>
          </w:p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44. Идеология Просвещения. Особенности просветительского реализма.</w:t>
            </w:r>
          </w:p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45. Классицизм в музыке. Два этапа развития.</w:t>
            </w:r>
          </w:p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46. Русс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кий классицизм.</w:t>
            </w:r>
          </w:p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47. Барокко как направление в искусстве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века. Барокко в Европе и России</w:t>
            </w:r>
          </w:p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48. Искусство рококо.</w:t>
            </w:r>
          </w:p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49. Европейский сентиментализм как выражение идей «философии веры и чувства».</w:t>
            </w:r>
          </w:p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50. Влияние петровских реформ на развитие русского искусства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II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в., национальное своеобразие русского искусства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в.  Стиль петровской эпохи. Елизаветинский стиль.</w:t>
            </w:r>
          </w:p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51. Русский ампир.</w:t>
            </w:r>
          </w:p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52. Русские передвижники.</w:t>
            </w:r>
          </w:p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53. Ведущие стили в русском искусстве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-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Х веков.</w:t>
            </w:r>
          </w:p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54. Искусство рубежа Х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Х-ХХ веков в России.</w:t>
            </w:r>
          </w:p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55. С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имволизм в изобразительном искусстве.</w:t>
            </w:r>
          </w:p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56. Русский модерн.</w:t>
            </w:r>
          </w:p>
          <w:p w:rsidR="008E19B0" w:rsidRDefault="00B059D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57. Искусство авангарда.</w:t>
            </w:r>
          </w:p>
          <w:p w:rsidR="008E19B0" w:rsidRDefault="00B059D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58. Русский конструктивизм.</w:t>
            </w:r>
          </w:p>
        </w:tc>
      </w:tr>
      <w:tr w:rsidR="008E19B0" w:rsidRPr="00B059DB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Pr="00B059DB" w:rsidRDefault="00B059D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5.2. Фонд оценочных средств для проведения текущего контроля</w:t>
            </w:r>
          </w:p>
        </w:tc>
      </w:tr>
      <w:tr w:rsidR="008E19B0" w:rsidRPr="00B059DB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Структура и содержание фонда оценочных средств представлены в Приложении 1 к 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рабочей программе дисциплины</w:t>
            </w:r>
          </w:p>
        </w:tc>
      </w:tr>
      <w:tr w:rsidR="008E19B0" w:rsidRPr="00B059DB">
        <w:trPr>
          <w:trHeight w:hRule="exact" w:val="277"/>
        </w:trPr>
        <w:tc>
          <w:tcPr>
            <w:tcW w:w="710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1986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1986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2127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2269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8E19B0" w:rsidRPr="00B059DB" w:rsidRDefault="008E19B0">
            <w:pPr>
              <w:rPr>
                <w:lang w:val="ru-RU"/>
              </w:rPr>
            </w:pPr>
          </w:p>
        </w:tc>
      </w:tr>
      <w:tr w:rsidR="008E19B0" w:rsidRPr="00B059DB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8E19B0" w:rsidRPr="00B059DB" w:rsidRDefault="00B059D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 УЧЕБНО-МЕТОДИЧЕСКОЕ И ИНФОРМАЦИОННОЕ ОБЕСПЕЧЕНИЕ ДИСЦИПЛИНЫ (МОДУЛЯ)</w:t>
            </w:r>
          </w:p>
        </w:tc>
      </w:tr>
      <w:tr w:rsidR="008E19B0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 Рекомендуемая литература</w:t>
            </w:r>
          </w:p>
        </w:tc>
      </w:tr>
      <w:tr w:rsidR="008E19B0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6.1.1. Основная литература</w:t>
            </w:r>
          </w:p>
        </w:tc>
      </w:tr>
      <w:tr w:rsidR="008E19B0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8E19B0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Авторы, составители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Издательство, год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</w:p>
        </w:tc>
      </w:tr>
      <w:tr w:rsidR="008E19B0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8E19B0"/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Искусство и 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литература: Учеб.-метод. комплекс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Ростов н/Д: Изд-во РГЭУ "РИНХ", 2000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50</w:t>
            </w:r>
          </w:p>
        </w:tc>
      </w:tr>
      <w:tr w:rsidR="008E19B0" w:rsidRPr="00B059DB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Гнедич П. П.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История искусств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Москва: Директ-Медиа, 2012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Pr="00B059DB" w:rsidRDefault="00B059D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 - неограниченный доступ для зарегистрированн ых пользователей</w:t>
            </w:r>
          </w:p>
        </w:tc>
      </w:tr>
      <w:tr w:rsidR="008E19B0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6.1.2. Дополнительная литература</w:t>
            </w:r>
          </w:p>
        </w:tc>
      </w:tr>
      <w:tr w:rsidR="008E19B0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8E19B0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Авторы, составители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Издательство, год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</w:p>
        </w:tc>
      </w:tr>
      <w:tr w:rsidR="008E19B0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Л2.1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Лосев А. Ф.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Античная литература: Учеб. для высш. шк.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ЧеРо, 2001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25</w:t>
            </w:r>
          </w:p>
        </w:tc>
      </w:tr>
      <w:tr w:rsidR="008E19B0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6.1.3. Методические разработки</w:t>
            </w:r>
          </w:p>
        </w:tc>
      </w:tr>
      <w:tr w:rsidR="008E19B0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8E19B0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Авторы, составители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Издательство, год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</w:p>
        </w:tc>
      </w:tr>
      <w:tr w:rsidR="008E19B0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Л3.1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Акопова Ю. А.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rPr>
                <w:sz w:val="19"/>
                <w:szCs w:val="19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История 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зарубежной литературы (литература второй половины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XX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XXI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века): метод. указания и рекомендации по изучению курса для бакалавров по напр.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031300 "Журналистика"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Ростов н/Д: Изд-во РГЭУ (РИНХ), 2014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45</w:t>
            </w:r>
          </w:p>
        </w:tc>
      </w:tr>
      <w:tr w:rsidR="008E19B0" w:rsidRPr="00B059DB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Pr="00B059DB" w:rsidRDefault="00B059D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6.2. Перечень ресурсов информационно-телекоммуникаци</w:t>
            </w:r>
            <w:r w:rsidRPr="00B059D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онной сети "Интернет"</w:t>
            </w:r>
          </w:p>
        </w:tc>
      </w:tr>
    </w:tbl>
    <w:p w:rsidR="008E19B0" w:rsidRPr="00B059DB" w:rsidRDefault="00B059DB">
      <w:pPr>
        <w:rPr>
          <w:sz w:val="0"/>
          <w:szCs w:val="0"/>
          <w:lang w:val="ru-RU"/>
        </w:rPr>
      </w:pPr>
      <w:r w:rsidRPr="00B059DB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3"/>
        <w:gridCol w:w="58"/>
        <w:gridCol w:w="3763"/>
        <w:gridCol w:w="4765"/>
        <w:gridCol w:w="985"/>
      </w:tblGrid>
      <w:tr w:rsidR="008E19B0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5104" w:type="dxa"/>
          </w:tcPr>
          <w:p w:rsidR="008E19B0" w:rsidRDefault="008E19B0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13</w:t>
            </w:r>
          </w:p>
        </w:tc>
      </w:tr>
      <w:tr w:rsidR="008E19B0" w:rsidRPr="00B059DB">
        <w:trPr>
          <w:trHeight w:hRule="exact" w:val="69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10079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Гнедич, П. П. История искусств [Электронный ресурс] / П. П. Гнедич. - : Директ-Медиа, 2012. - 2832 с. - 978-5-9989 -1813-1.</w:t>
            </w:r>
          </w:p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=36374</w:t>
            </w:r>
          </w:p>
        </w:tc>
      </w:tr>
      <w:tr w:rsidR="008E19B0" w:rsidRPr="00B059DB">
        <w:trPr>
          <w:trHeight w:hRule="exact" w:val="69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10079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Садохин, А. П. 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История мировой культуры [Электронный ресурс] : учебное пособие / А. П. Садохин, Т. Г. Грушевицкая. - М.: Юнити-Дана, 2012. - 976 с. - 978-5-238-01847-8.</w:t>
            </w:r>
          </w:p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=115180</w:t>
            </w:r>
          </w:p>
        </w:tc>
      </w:tr>
      <w:tr w:rsidR="008E19B0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6.3. Перечень программного обеспечения</w:t>
            </w:r>
          </w:p>
        </w:tc>
      </w:tr>
      <w:tr w:rsidR="008E19B0">
        <w:trPr>
          <w:trHeight w:hRule="exact" w:val="279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6.3.1</w:t>
            </w:r>
          </w:p>
        </w:tc>
        <w:tc>
          <w:tcPr>
            <w:tcW w:w="10022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Micr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osoft Office</w:t>
            </w:r>
          </w:p>
        </w:tc>
      </w:tr>
      <w:tr w:rsidR="008E19B0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6.4 Перечень информационных справочных систем</w:t>
            </w:r>
          </w:p>
        </w:tc>
      </w:tr>
      <w:tr w:rsidR="008E19B0">
        <w:trPr>
          <w:trHeight w:hRule="exact" w:val="279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6.4.1</w:t>
            </w:r>
          </w:p>
        </w:tc>
        <w:tc>
          <w:tcPr>
            <w:tcW w:w="10022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Консультант +</w:t>
            </w:r>
          </w:p>
        </w:tc>
      </w:tr>
      <w:tr w:rsidR="008E19B0">
        <w:trPr>
          <w:trHeight w:hRule="exact" w:val="277"/>
        </w:trPr>
        <w:tc>
          <w:tcPr>
            <w:tcW w:w="710" w:type="dxa"/>
          </w:tcPr>
          <w:p w:rsidR="008E19B0" w:rsidRDefault="008E19B0"/>
        </w:tc>
        <w:tc>
          <w:tcPr>
            <w:tcW w:w="58" w:type="dxa"/>
          </w:tcPr>
          <w:p w:rsidR="008E19B0" w:rsidRDefault="008E19B0"/>
        </w:tc>
        <w:tc>
          <w:tcPr>
            <w:tcW w:w="3913" w:type="dxa"/>
          </w:tcPr>
          <w:p w:rsidR="008E19B0" w:rsidRDefault="008E19B0"/>
        </w:tc>
        <w:tc>
          <w:tcPr>
            <w:tcW w:w="5104" w:type="dxa"/>
          </w:tcPr>
          <w:p w:rsidR="008E19B0" w:rsidRDefault="008E19B0"/>
        </w:tc>
        <w:tc>
          <w:tcPr>
            <w:tcW w:w="993" w:type="dxa"/>
          </w:tcPr>
          <w:p w:rsidR="008E19B0" w:rsidRDefault="008E19B0"/>
        </w:tc>
      </w:tr>
      <w:tr w:rsidR="008E19B0" w:rsidRPr="00B059DB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8E19B0" w:rsidRPr="00B059DB" w:rsidRDefault="00B059D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7. МАТЕРИАЛЬНО-ТЕХНИЧЕСКОЕ ОБЕСПЕЧЕНИЕ ДИСЦИПЛИНЫ (МОДУЛЯ)</w:t>
            </w:r>
          </w:p>
        </w:tc>
      </w:tr>
      <w:tr w:rsidR="008E19B0">
        <w:trPr>
          <w:trHeight w:hRule="exact" w:val="727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7.1</w:t>
            </w:r>
          </w:p>
        </w:tc>
        <w:tc>
          <w:tcPr>
            <w:tcW w:w="10022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Default="00B059DB">
            <w:pPr>
              <w:spacing w:after="0" w:line="240" w:lineRule="auto"/>
              <w:rPr>
                <w:sz w:val="19"/>
                <w:szCs w:val="19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Помещения для проведения всех видов работ, предусмотренных учебным планом, укомплектованы необходимой 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специализированной учебной мебелью и техническими средствами обучения.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Для проведения лекционных занятий используется демонстрационное оборудование.</w:t>
            </w:r>
          </w:p>
        </w:tc>
      </w:tr>
      <w:tr w:rsidR="008E19B0">
        <w:trPr>
          <w:trHeight w:hRule="exact" w:val="277"/>
        </w:trPr>
        <w:tc>
          <w:tcPr>
            <w:tcW w:w="710" w:type="dxa"/>
          </w:tcPr>
          <w:p w:rsidR="008E19B0" w:rsidRDefault="008E19B0"/>
        </w:tc>
        <w:tc>
          <w:tcPr>
            <w:tcW w:w="58" w:type="dxa"/>
          </w:tcPr>
          <w:p w:rsidR="008E19B0" w:rsidRDefault="008E19B0"/>
        </w:tc>
        <w:tc>
          <w:tcPr>
            <w:tcW w:w="3913" w:type="dxa"/>
          </w:tcPr>
          <w:p w:rsidR="008E19B0" w:rsidRDefault="008E19B0"/>
        </w:tc>
        <w:tc>
          <w:tcPr>
            <w:tcW w:w="5104" w:type="dxa"/>
          </w:tcPr>
          <w:p w:rsidR="008E19B0" w:rsidRDefault="008E19B0"/>
        </w:tc>
        <w:tc>
          <w:tcPr>
            <w:tcW w:w="993" w:type="dxa"/>
          </w:tcPr>
          <w:p w:rsidR="008E19B0" w:rsidRDefault="008E19B0"/>
        </w:tc>
      </w:tr>
      <w:tr w:rsidR="008E19B0" w:rsidRPr="00B059DB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8E19B0" w:rsidRPr="00B059DB" w:rsidRDefault="00B059D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8. МЕТОДИЧЕСКИЕ УКАЗАНИЯ ДЛЯ ОБУЧАЮЩИХСЯ ПО ОСВОЕНИЮ ДИСЦИПЛИНЫ (МОДУЛЯ)</w:t>
            </w:r>
          </w:p>
        </w:tc>
      </w:tr>
      <w:tr w:rsidR="008E19B0" w:rsidRPr="00B059DB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19B0" w:rsidRPr="00B059DB" w:rsidRDefault="00B059D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Методические указания по </w:t>
            </w:r>
            <w:r w:rsidRPr="00B059D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освоению дисциплины представлены в Приложении 2 к рабочей программе дисциплины.</w:t>
            </w:r>
          </w:p>
        </w:tc>
      </w:tr>
    </w:tbl>
    <w:p w:rsidR="00B059DB" w:rsidRDefault="00B059DB">
      <w:pPr>
        <w:rPr>
          <w:lang w:val="ru-RU"/>
        </w:rPr>
      </w:pPr>
    </w:p>
    <w:p w:rsidR="00B059DB" w:rsidRDefault="00B059DB">
      <w:pPr>
        <w:rPr>
          <w:lang w:val="ru-RU"/>
        </w:rPr>
      </w:pPr>
      <w:r>
        <w:rPr>
          <w:lang w:val="ru-RU"/>
        </w:rPr>
        <w:br w:type="page"/>
      </w:r>
    </w:p>
    <w:p w:rsidR="00B059DB" w:rsidRDefault="00B059DB" w:rsidP="00B059DB">
      <w:pPr>
        <w:rPr>
          <w:lang w:val="ru-RU"/>
        </w:rPr>
      </w:pPr>
    </w:p>
    <w:p w:rsidR="00B059DB" w:rsidRDefault="00B059DB" w:rsidP="00B059DB">
      <w:pPr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099C5CD0" wp14:editId="4EA15873">
            <wp:extent cx="6480810" cy="891413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история искусств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8914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59DB" w:rsidRDefault="00B059DB" w:rsidP="00B059DB">
      <w:pPr>
        <w:rPr>
          <w:lang w:val="ru-RU"/>
        </w:rPr>
      </w:pPr>
    </w:p>
    <w:p w:rsidR="00B059DB" w:rsidRDefault="00B059DB" w:rsidP="00B059DB">
      <w:pPr>
        <w:rPr>
          <w:lang w:val="ru-RU"/>
        </w:rPr>
      </w:pPr>
    </w:p>
    <w:p w:rsidR="00B059DB" w:rsidRDefault="00B059DB" w:rsidP="00B059DB">
      <w:pPr>
        <w:rPr>
          <w:lang w:val="ru-RU"/>
        </w:rPr>
      </w:pPr>
    </w:p>
    <w:p w:rsidR="00B059DB" w:rsidRPr="00967965" w:rsidRDefault="00B059DB" w:rsidP="00B059DB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:rsidR="00B059DB" w:rsidRPr="00967965" w:rsidRDefault="00B059DB" w:rsidP="00B059DB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val="ru-RU" w:eastAsia="ru-RU"/>
        </w:rPr>
        <w:t>Оглавление</w:t>
      </w:r>
    </w:p>
    <w:p w:rsidR="00B059DB" w:rsidRPr="00967965" w:rsidRDefault="00B059DB" w:rsidP="00B059DB">
      <w:pPr>
        <w:widowControl w:val="0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B059DB" w:rsidRPr="00967965" w:rsidRDefault="00B059DB" w:rsidP="00B059D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</w:pPr>
    </w:p>
    <w:p w:rsidR="00B059DB" w:rsidRPr="00967965" w:rsidRDefault="00B059DB" w:rsidP="00B059D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B059DB" w:rsidRDefault="00B059DB" w:rsidP="00B059DB">
      <w:pPr>
        <w:pStyle w:val="1"/>
        <w:tabs>
          <w:tab w:val="right" w:leader="dot" w:pos="10196"/>
        </w:tabs>
        <w:rPr>
          <w:noProof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begin"/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instrText xml:space="preserve"> TOC \o "1-3" \h \z \u </w:instrTex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separate"/>
      </w:r>
      <w:hyperlink w:anchor="_Toc529282363" w:history="1">
        <w:r w:rsidRPr="003C628A">
          <w:rPr>
            <w:rStyle w:val="a5"/>
            <w:rFonts w:ascii="Times New Roman" w:eastAsia="Times New Roman" w:hAnsi="Times New Roman" w:cs="Times New Roman"/>
            <w:b/>
            <w:bCs/>
            <w:noProof/>
            <w:lang w:val="ru-RU" w:eastAsia="ru-RU"/>
          </w:rPr>
          <w:t>1 Перечень компетенций с указанием этапов их формирования в процессе освоения образовательной программы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_Toc529282363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:rsidR="00B059DB" w:rsidRDefault="00B059DB" w:rsidP="00B059DB">
      <w:pPr>
        <w:pStyle w:val="1"/>
        <w:tabs>
          <w:tab w:val="right" w:leader="dot" w:pos="10196"/>
        </w:tabs>
        <w:rPr>
          <w:noProof/>
        </w:rPr>
      </w:pPr>
      <w:hyperlink w:anchor="_Toc529282364" w:history="1">
        <w:r w:rsidRPr="003C628A">
          <w:rPr>
            <w:rStyle w:val="a5"/>
            <w:rFonts w:ascii="Times New Roman" w:eastAsiaTheme="majorEastAsia" w:hAnsi="Times New Roman" w:cs="Times New Roman"/>
            <w:b/>
            <w:bCs/>
            <w:noProof/>
            <w:lang w:val="ru-RU"/>
          </w:rPr>
          <w:t>2 Описание показателей и критериев оценивания компетенций на различных этапах их формирования, описание шкал оценивания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_Toc529282364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:rsidR="00B059DB" w:rsidRDefault="00B059DB" w:rsidP="00B059DB">
      <w:pPr>
        <w:pStyle w:val="1"/>
        <w:tabs>
          <w:tab w:val="right" w:leader="dot" w:pos="10196"/>
        </w:tabs>
        <w:rPr>
          <w:noProof/>
        </w:rPr>
      </w:pPr>
      <w:hyperlink w:anchor="_Toc529282365" w:history="1">
        <w:r w:rsidRPr="003C628A">
          <w:rPr>
            <w:rStyle w:val="a5"/>
            <w:rFonts w:ascii="Times New Roman" w:eastAsia="Times New Roman" w:hAnsi="Times New Roman" w:cs="Times New Roman"/>
            <w:b/>
            <w:bCs/>
            <w:noProof/>
            <w:lang w:val="ru-RU" w:eastAsia="ru-RU"/>
          </w:rPr>
  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_Toc529282365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:rsidR="00B059DB" w:rsidRDefault="00B059DB" w:rsidP="00B059DB">
      <w:pPr>
        <w:pStyle w:val="1"/>
        <w:tabs>
          <w:tab w:val="right" w:leader="dot" w:pos="10196"/>
        </w:tabs>
        <w:rPr>
          <w:noProof/>
        </w:rPr>
      </w:pPr>
      <w:hyperlink w:anchor="_Toc529282366" w:history="1">
        <w:r w:rsidRPr="003C628A">
          <w:rPr>
            <w:rStyle w:val="a5"/>
            <w:rFonts w:ascii="Times New Roman" w:eastAsia="Times New Roman" w:hAnsi="Times New Roman" w:cs="Times New Roman"/>
            <w:b/>
            <w:bCs/>
            <w:noProof/>
            <w:lang w:val="ru-RU" w:eastAsia="ru-RU"/>
          </w:rPr>
  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_Toc529282366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:rsidR="00B059DB" w:rsidRPr="00967965" w:rsidRDefault="00B059DB" w:rsidP="00B059DB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fldChar w:fldCharType="end"/>
      </w:r>
    </w:p>
    <w:p w:rsidR="00B059DB" w:rsidRPr="00967965" w:rsidRDefault="00B059DB" w:rsidP="00B059DB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br w:type="page"/>
      </w:r>
    </w:p>
    <w:p w:rsidR="00B059DB" w:rsidRPr="00967965" w:rsidRDefault="00B059DB" w:rsidP="00B059DB">
      <w:pPr>
        <w:spacing w:after="0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B059DB" w:rsidRPr="00967965" w:rsidRDefault="00B059DB" w:rsidP="00B059DB">
      <w:pPr>
        <w:keepNext/>
        <w:keepLines/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</w:pPr>
      <w:bookmarkStart w:id="0" w:name="_Toc529282363"/>
      <w:r w:rsidRPr="00967965"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  <w:t>1 Перечень компетенций с указанием этапов их формирования в процессе освоения образовательной программы</w:t>
      </w:r>
      <w:bookmarkEnd w:id="0"/>
    </w:p>
    <w:p w:rsidR="00B059DB" w:rsidRPr="00967965" w:rsidRDefault="00B059DB" w:rsidP="00B059DB">
      <w:pPr>
        <w:tabs>
          <w:tab w:val="left" w:pos="2295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:rsidR="00B059DB" w:rsidRPr="00967965" w:rsidRDefault="00B059DB" w:rsidP="00B059DB">
      <w:pPr>
        <w:tabs>
          <w:tab w:val="left" w:pos="3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 xml:space="preserve">Перечень компетенций с указанием этапов их формирования представлен в п. 3. «Требования к результатам освоения дисциплины» рабочей программы дисциплины. </w:t>
      </w:r>
    </w:p>
    <w:p w:rsidR="00B059DB" w:rsidRPr="00967965" w:rsidRDefault="00B059DB" w:rsidP="00B059DB">
      <w:pPr>
        <w:keepNext/>
        <w:keepLines/>
        <w:spacing w:after="0" w:line="240" w:lineRule="auto"/>
        <w:outlineLvl w:val="0"/>
        <w:rPr>
          <w:rFonts w:ascii="Times New Roman" w:eastAsiaTheme="majorEastAsia" w:hAnsi="Times New Roman" w:cs="Times New Roman"/>
          <w:b/>
          <w:bCs/>
          <w:color w:val="365F91" w:themeColor="accent1" w:themeShade="BF"/>
          <w:sz w:val="24"/>
          <w:szCs w:val="24"/>
          <w:lang w:val="ru-RU"/>
        </w:rPr>
      </w:pPr>
    </w:p>
    <w:p w:rsidR="00B059DB" w:rsidRPr="00967965" w:rsidRDefault="00B059DB" w:rsidP="00B059DB">
      <w:pPr>
        <w:keepNext/>
        <w:keepLines/>
        <w:spacing w:after="0" w:line="240" w:lineRule="auto"/>
        <w:outlineLvl w:val="0"/>
        <w:rPr>
          <w:rFonts w:ascii="Times New Roman" w:eastAsiaTheme="majorEastAsia" w:hAnsi="Times New Roman" w:cs="Times New Roman"/>
          <w:b/>
          <w:bCs/>
          <w:color w:val="365F91" w:themeColor="accent1" w:themeShade="BF"/>
          <w:sz w:val="24"/>
          <w:szCs w:val="24"/>
          <w:lang w:val="ru-RU"/>
        </w:rPr>
      </w:pPr>
      <w:bookmarkStart w:id="1" w:name="_Toc529282364"/>
      <w:r w:rsidRPr="00967965">
        <w:rPr>
          <w:rFonts w:ascii="Times New Roman" w:eastAsiaTheme="majorEastAsia" w:hAnsi="Times New Roman" w:cs="Times New Roman"/>
          <w:b/>
          <w:bCs/>
          <w:color w:val="365F91" w:themeColor="accent1" w:themeShade="BF"/>
          <w:sz w:val="24"/>
          <w:szCs w:val="24"/>
          <w:lang w:val="ru-RU"/>
        </w:rPr>
        <w:t>2 Описание показателей и критериев оценивания компетенций на различных этапах их формирования, описание шкал оценивания</w:t>
      </w:r>
      <w:bookmarkEnd w:id="1"/>
      <w:r w:rsidRPr="00967965">
        <w:rPr>
          <w:rFonts w:ascii="Times New Roman" w:eastAsiaTheme="majorEastAsia" w:hAnsi="Times New Roman" w:cs="Times New Roman"/>
          <w:b/>
          <w:bCs/>
          <w:color w:val="365F91" w:themeColor="accent1" w:themeShade="BF"/>
          <w:sz w:val="24"/>
          <w:szCs w:val="24"/>
          <w:lang w:val="ru-RU"/>
        </w:rPr>
        <w:t xml:space="preserve">  </w:t>
      </w:r>
    </w:p>
    <w:p w:rsidR="00B059DB" w:rsidRPr="00967965" w:rsidRDefault="00B059DB" w:rsidP="00B059DB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 w:eastAsia="ru-RU"/>
        </w:rPr>
      </w:pPr>
    </w:p>
    <w:p w:rsidR="00B059DB" w:rsidRPr="00967965" w:rsidRDefault="00B059DB" w:rsidP="00B059DB">
      <w:pPr>
        <w:tabs>
          <w:tab w:val="left" w:pos="360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hAnsi="Times New Roman" w:cs="Times New Roman"/>
          <w:sz w:val="24"/>
          <w:szCs w:val="24"/>
          <w:lang w:val="ru-RU"/>
        </w:rPr>
        <w:t>2.1 Показатели и критерии оценивания компетенций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. </w:t>
      </w:r>
    </w:p>
    <w:tbl>
      <w:tblPr>
        <w:tblpPr w:leftFromText="180" w:rightFromText="180" w:vertAnchor="text" w:horzAnchor="margin" w:tblpY="184"/>
        <w:tblOverlap w:val="never"/>
        <w:tblW w:w="986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207"/>
        <w:gridCol w:w="54"/>
        <w:gridCol w:w="2268"/>
        <w:gridCol w:w="284"/>
        <w:gridCol w:w="2551"/>
        <w:gridCol w:w="142"/>
        <w:gridCol w:w="1363"/>
      </w:tblGrid>
      <w:tr w:rsidR="00B059DB" w:rsidRPr="00967965" w:rsidTr="00C21D2A">
        <w:trPr>
          <w:trHeight w:val="752"/>
        </w:trPr>
        <w:tc>
          <w:tcPr>
            <w:tcW w:w="326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B059DB" w:rsidRPr="00967965" w:rsidRDefault="00B059DB" w:rsidP="00C21D2A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679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ЗУН, составляющие компетенцию 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B059DB" w:rsidRPr="00967965" w:rsidRDefault="00B059DB" w:rsidP="00C21D2A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679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Показатели оценивания</w:t>
            </w:r>
          </w:p>
        </w:tc>
        <w:tc>
          <w:tcPr>
            <w:tcW w:w="297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B059DB" w:rsidRPr="00967965" w:rsidRDefault="00B059DB" w:rsidP="00C21D2A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679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Критерии оценивания</w:t>
            </w:r>
          </w:p>
        </w:tc>
        <w:tc>
          <w:tcPr>
            <w:tcW w:w="13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B059DB" w:rsidRPr="00967965" w:rsidRDefault="00B059DB" w:rsidP="00C21D2A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679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Средства оценивания</w:t>
            </w:r>
          </w:p>
        </w:tc>
      </w:tr>
      <w:tr w:rsidR="00B059DB" w:rsidRPr="00B059DB" w:rsidTr="00C21D2A">
        <w:trPr>
          <w:trHeight w:val="430"/>
        </w:trPr>
        <w:tc>
          <w:tcPr>
            <w:tcW w:w="986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B059DB" w:rsidRPr="00967965" w:rsidRDefault="00B059DB" w:rsidP="00C21D2A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6796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ОПК - 5 способность ориентироваться в основных этапах и процессах развития зарубежной литературы и журналистики, использовать этот опыт в профессиональной деятельности </w:t>
            </w:r>
          </w:p>
        </w:tc>
      </w:tr>
      <w:tr w:rsidR="00B059DB" w:rsidRPr="00967965" w:rsidTr="00C21D2A">
        <w:trPr>
          <w:trHeight w:val="532"/>
        </w:trPr>
        <w:tc>
          <w:tcPr>
            <w:tcW w:w="32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B059DB" w:rsidRPr="00967965" w:rsidRDefault="00B059DB" w:rsidP="00C21D2A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r w:rsidRPr="00967965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Знать историю и закономерности развития зарубежной журналистики, лучшие её образцы, понимать значение её опыта для</w:t>
            </w:r>
          </w:p>
          <w:p w:rsidR="00B059DB" w:rsidRPr="00967965" w:rsidRDefault="00B059DB" w:rsidP="00C21D2A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r w:rsidRPr="00967965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практики современных мировых и российских СМИ.</w:t>
            </w:r>
          </w:p>
          <w:p w:rsidR="00B059DB" w:rsidRPr="00967965" w:rsidRDefault="00B059DB" w:rsidP="00C21D2A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2606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B059DB" w:rsidRPr="00967965" w:rsidRDefault="00B059DB" w:rsidP="00C21D2A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6796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Формирование представления о месте искусства в целостной системе мировой культуры; </w:t>
            </w:r>
          </w:p>
          <w:p w:rsidR="00B059DB" w:rsidRPr="00967965" w:rsidRDefault="00B059DB" w:rsidP="00C21D2A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6796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знакомство с диапазоном художественного творчества;</w:t>
            </w:r>
          </w:p>
          <w:p w:rsidR="00B059DB" w:rsidRPr="00967965" w:rsidRDefault="00B059DB" w:rsidP="00C21D2A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6796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закрепление и развитие навыков анализа произведений искусства (живописи, скульптуры, кино, театра и др.);</w:t>
            </w:r>
          </w:p>
          <w:p w:rsidR="00B059DB" w:rsidRPr="00967965" w:rsidRDefault="00B059DB" w:rsidP="00C21D2A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B059DB" w:rsidRPr="00967965" w:rsidRDefault="00B059DB" w:rsidP="00C21D2A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967965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Соответствие проблеме исследования; </w:t>
            </w:r>
            <w:r w:rsidRPr="0096796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полнота и содержательность ответа; умение приводить примеры;  умение отстаивать свою позицию; </w:t>
            </w:r>
            <w:r w:rsidRPr="00967965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обоснованность обращения к базам данных;</w:t>
            </w:r>
            <w:r w:rsidRPr="0096796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r w:rsidRPr="00967965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целенаправленность поиска и отбора; объем выполненных работы (в полном, не полном объеме)</w:t>
            </w:r>
          </w:p>
          <w:p w:rsidR="00B059DB" w:rsidRPr="00967965" w:rsidRDefault="00B059DB" w:rsidP="00C21D2A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</w:p>
        </w:tc>
        <w:tc>
          <w:tcPr>
            <w:tcW w:w="150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B059DB" w:rsidRPr="00967965" w:rsidRDefault="00B059DB" w:rsidP="00C21D2A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6796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Р- реферат (50 тем)</w:t>
            </w:r>
          </w:p>
        </w:tc>
      </w:tr>
      <w:tr w:rsidR="00B059DB" w:rsidRPr="00967965" w:rsidTr="00C21D2A">
        <w:trPr>
          <w:trHeight w:val="532"/>
        </w:trPr>
        <w:tc>
          <w:tcPr>
            <w:tcW w:w="32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B059DB" w:rsidRPr="00967965" w:rsidRDefault="00B059DB" w:rsidP="00C21D2A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r w:rsidRPr="00967965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Уметь ориентироваться в основных процессах и тенденциях развития зарубежной журналистики, её профессиональных</w:t>
            </w:r>
          </w:p>
          <w:p w:rsidR="00B059DB" w:rsidRPr="00967965" w:rsidRDefault="00B059DB" w:rsidP="00C21D2A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r w:rsidRPr="00967965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стандартах</w:t>
            </w:r>
          </w:p>
          <w:p w:rsidR="00B059DB" w:rsidRPr="00967965" w:rsidRDefault="00B059DB" w:rsidP="00C21D2A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2606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B059DB" w:rsidRPr="00967965" w:rsidRDefault="00B059DB" w:rsidP="00C21D2A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6796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Обучение пониманию роль искусства в развитии творческих сил человека; на конкретном искусствоведческом материале показ особенности развития мирового искусства;</w:t>
            </w:r>
          </w:p>
          <w:p w:rsidR="00B059DB" w:rsidRPr="00967965" w:rsidRDefault="00B059DB" w:rsidP="00C21D2A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B059DB" w:rsidRPr="00967965" w:rsidRDefault="00B059DB" w:rsidP="00C21D2A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96796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Умение пользоваться дополнительной литературой при подготовке к занятиям; соответствие представленной в ответах информации материалам лекции и учебной литературы, сведениям из информационных ресурсов Интернет</w:t>
            </w:r>
          </w:p>
        </w:tc>
        <w:tc>
          <w:tcPr>
            <w:tcW w:w="150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B059DB" w:rsidRPr="00967965" w:rsidRDefault="00B059DB" w:rsidP="00C21D2A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96796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Р- реферат (50 тем)</w:t>
            </w:r>
          </w:p>
        </w:tc>
      </w:tr>
      <w:tr w:rsidR="00B059DB" w:rsidRPr="00967965" w:rsidTr="00C21D2A">
        <w:trPr>
          <w:trHeight w:val="532"/>
        </w:trPr>
        <w:tc>
          <w:tcPr>
            <w:tcW w:w="32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B059DB" w:rsidRPr="00967965" w:rsidRDefault="00B059DB" w:rsidP="00C21D2A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r w:rsidRPr="00967965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Владеть навыками анализа текстов зарубежных авторов и использовать профессиональный опыт лучших зарубежных</w:t>
            </w:r>
          </w:p>
          <w:p w:rsidR="00B059DB" w:rsidRPr="00967965" w:rsidRDefault="00B059DB" w:rsidP="00C21D2A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r w:rsidRPr="00967965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журналистов в целях совершенствования профессионального мастерства</w:t>
            </w:r>
          </w:p>
        </w:tc>
        <w:tc>
          <w:tcPr>
            <w:tcW w:w="2606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B059DB" w:rsidRPr="00967965" w:rsidRDefault="00B059DB" w:rsidP="00C21D2A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6796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Раскрытие художественно-эстетические признаков основных видов искусств – живописи, скульптуры, архитектуры, графики, музыки, танца;</w:t>
            </w:r>
          </w:p>
          <w:p w:rsidR="00B059DB" w:rsidRPr="00967965" w:rsidRDefault="00B059DB" w:rsidP="00C21D2A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6796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сущности синтетических </w:t>
            </w:r>
            <w:r w:rsidRPr="0096796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искусств (кино, радио, ТВ и др.);</w:t>
            </w:r>
          </w:p>
          <w:p w:rsidR="00B059DB" w:rsidRPr="00967965" w:rsidRDefault="00B059DB" w:rsidP="00C21D2A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6796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формирование представления о классическом стиле, готике, барокко, неоклассике, неоготике, рококо, романтизме, ампире, реализме,  импрессионализме, экспрессионализме, модерне, авангарде, </w:t>
            </w:r>
          </w:p>
          <w:p w:rsidR="00B059DB" w:rsidRPr="00967965" w:rsidRDefault="00B059DB" w:rsidP="00C21D2A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6796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сюрреализме, постмодернизме</w:t>
            </w:r>
          </w:p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B059DB" w:rsidRPr="00967965" w:rsidRDefault="00B059DB" w:rsidP="00C21D2A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67965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lastRenderedPageBreak/>
              <w:t xml:space="preserve">Умение писать </w:t>
            </w:r>
            <w:r w:rsidRPr="0096796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искусствоведческие материалы, отражая в них  особенности развития мирового искусства</w:t>
            </w:r>
          </w:p>
          <w:p w:rsidR="00B059DB" w:rsidRPr="00967965" w:rsidRDefault="00B059DB" w:rsidP="00C21D2A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</w:p>
        </w:tc>
        <w:tc>
          <w:tcPr>
            <w:tcW w:w="150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B059DB" w:rsidRPr="00967965" w:rsidRDefault="00B059DB" w:rsidP="00C21D2A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96796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Р- реферат (50 тем)</w:t>
            </w:r>
          </w:p>
        </w:tc>
      </w:tr>
      <w:tr w:rsidR="00B059DB" w:rsidRPr="006000B6" w:rsidTr="00C21D2A">
        <w:trPr>
          <w:trHeight w:val="532"/>
        </w:trPr>
        <w:tc>
          <w:tcPr>
            <w:tcW w:w="986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B059DB" w:rsidRPr="00967965" w:rsidRDefault="00B059DB" w:rsidP="00C21D2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967965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lastRenderedPageBreak/>
              <w:t>ПК-5: способностью участвовать в реализации медиапроекта, планировать работу, продвигать медиапродукт на информационный рынок, работать в команде, сотрудничать с техническими службам</w:t>
            </w:r>
          </w:p>
        </w:tc>
      </w:tr>
      <w:tr w:rsidR="00B059DB" w:rsidRPr="00967965" w:rsidTr="00C21D2A">
        <w:trPr>
          <w:trHeight w:val="532"/>
        </w:trPr>
        <w:tc>
          <w:tcPr>
            <w:tcW w:w="32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B059DB" w:rsidRPr="00967965" w:rsidRDefault="00B059DB" w:rsidP="00C21D2A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r w:rsidRPr="00967965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Знать сущность и специфику культуры</w:t>
            </w:r>
          </w:p>
          <w:p w:rsidR="00B059DB" w:rsidRPr="00967965" w:rsidRDefault="00B059DB" w:rsidP="00C21D2A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2606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B059DB" w:rsidRPr="00967965" w:rsidRDefault="00B059DB" w:rsidP="00C21D2A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6796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Формирование представления о месте искусства в целостной системе мировой культуры</w:t>
            </w:r>
          </w:p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B059DB" w:rsidRPr="00967965" w:rsidRDefault="00B059DB" w:rsidP="00C21D2A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967965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Умение определять основные функции, цели и задачи искусства в журналистике  </w:t>
            </w:r>
          </w:p>
        </w:tc>
        <w:tc>
          <w:tcPr>
            <w:tcW w:w="150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B059DB" w:rsidRPr="00967965" w:rsidRDefault="00B059DB" w:rsidP="00C21D2A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967965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К – коллоквиум, собеседование </w:t>
            </w:r>
          </w:p>
        </w:tc>
      </w:tr>
      <w:tr w:rsidR="00B059DB" w:rsidRPr="00967965" w:rsidTr="00C21D2A">
        <w:trPr>
          <w:trHeight w:val="532"/>
        </w:trPr>
        <w:tc>
          <w:tcPr>
            <w:tcW w:w="32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B059DB" w:rsidRPr="00967965" w:rsidRDefault="00B059DB" w:rsidP="00C21D2A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r w:rsidRPr="00967965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Уметь</w:t>
            </w:r>
            <w:r w:rsidRPr="0096796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967965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базироваться на общетеоретических знаниях о памятниках мировой литературы</w:t>
            </w:r>
          </w:p>
        </w:tc>
        <w:tc>
          <w:tcPr>
            <w:tcW w:w="2606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B059DB" w:rsidRPr="00967965" w:rsidRDefault="00B059DB" w:rsidP="00C21D2A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6796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Обучение пониманию роль искусства в развитии творческого потенциала человека </w:t>
            </w:r>
          </w:p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B059DB" w:rsidRPr="00967965" w:rsidRDefault="00B059DB" w:rsidP="00C21D2A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967965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Умение разрабатывать творческие проекты </w:t>
            </w:r>
          </w:p>
        </w:tc>
        <w:tc>
          <w:tcPr>
            <w:tcW w:w="150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B059DB" w:rsidRPr="00967965" w:rsidRDefault="00B059DB" w:rsidP="00C21D2A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967965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К – коллоквиум, собеседование</w:t>
            </w:r>
          </w:p>
        </w:tc>
      </w:tr>
      <w:tr w:rsidR="00B059DB" w:rsidRPr="00967965" w:rsidTr="00C21D2A">
        <w:trPr>
          <w:trHeight w:val="532"/>
        </w:trPr>
        <w:tc>
          <w:tcPr>
            <w:tcW w:w="32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B059DB" w:rsidRPr="00967965" w:rsidRDefault="00B059DB" w:rsidP="00C21D2A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r w:rsidRPr="00967965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 xml:space="preserve">Владеть </w:t>
            </w:r>
            <w:r w:rsidRPr="0096796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967965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навыками работы в команде при совместной проектной деятельности</w:t>
            </w:r>
          </w:p>
        </w:tc>
        <w:tc>
          <w:tcPr>
            <w:tcW w:w="2606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B059DB" w:rsidRPr="00967965" w:rsidRDefault="00B059DB" w:rsidP="00C21D2A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67965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Владение навыками организации мероприятий, нацеленных на формирование эстетического вкуса у целевой аудитории, умение писать  журналистские  материалы, посвященные искусствоведческим проектам </w:t>
            </w:r>
          </w:p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B059DB" w:rsidRPr="00967965" w:rsidRDefault="00B059DB" w:rsidP="00C21D2A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967965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Умение разрабатывать творческие проекты в команде, находить компромиссы, приходить в совместным решениям</w:t>
            </w:r>
          </w:p>
        </w:tc>
        <w:tc>
          <w:tcPr>
            <w:tcW w:w="150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B059DB" w:rsidRPr="00967965" w:rsidRDefault="00B059DB" w:rsidP="00C21D2A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967965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К – коллоквиум, собеседование</w:t>
            </w:r>
          </w:p>
        </w:tc>
      </w:tr>
    </w:tbl>
    <w:p w:rsidR="00B059DB" w:rsidRPr="00967965" w:rsidRDefault="00B059DB" w:rsidP="00B059DB">
      <w:pPr>
        <w:keepNext/>
        <w:keepLines/>
        <w:spacing w:after="0" w:line="240" w:lineRule="auto"/>
        <w:ind w:firstLine="567"/>
        <w:contextualSpacing/>
        <w:jc w:val="both"/>
        <w:outlineLvl w:val="0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</w:p>
    <w:p w:rsidR="00B059DB" w:rsidRPr="00967965" w:rsidRDefault="00B059DB" w:rsidP="00B059DB">
      <w:pPr>
        <w:spacing w:after="0"/>
        <w:ind w:firstLine="708"/>
        <w:rPr>
          <w:rFonts w:ascii="Times New Roman" w:hAnsi="Times New Roman" w:cs="Times New Roman"/>
          <w:sz w:val="24"/>
          <w:szCs w:val="24"/>
          <w:lang w:val="ru-RU"/>
        </w:rPr>
      </w:pPr>
      <w:r w:rsidRPr="00967965">
        <w:rPr>
          <w:rFonts w:ascii="Times New Roman" w:hAnsi="Times New Roman" w:cs="Times New Roman"/>
          <w:sz w:val="24"/>
          <w:szCs w:val="24"/>
          <w:lang w:val="ru-RU"/>
        </w:rPr>
        <w:t xml:space="preserve">2.2 Шкалы оценивания:   </w:t>
      </w:r>
    </w:p>
    <w:p w:rsidR="00B059DB" w:rsidRPr="00967965" w:rsidRDefault="00B059DB" w:rsidP="00B059DB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67965">
        <w:rPr>
          <w:rFonts w:ascii="Times New Roman" w:hAnsi="Times New Roman" w:cs="Times New Roman"/>
          <w:sz w:val="24"/>
          <w:szCs w:val="24"/>
          <w:lang w:val="ru-RU"/>
        </w:rPr>
        <w:t>Текущий контроль успеваемости и промежуточная аттестация осуществляется в рамках накопительной балльно-рейтинговой системы в 100-балльной шкале:</w:t>
      </w:r>
    </w:p>
    <w:p w:rsidR="00B059DB" w:rsidRPr="00967965" w:rsidRDefault="00B059DB" w:rsidP="00B059DB">
      <w:pPr>
        <w:widowControl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67965">
        <w:rPr>
          <w:rFonts w:ascii="Times New Roman" w:hAnsi="Times New Roman" w:cs="Times New Roman"/>
          <w:sz w:val="24"/>
          <w:szCs w:val="24"/>
          <w:lang w:val="ru-RU"/>
        </w:rPr>
        <w:t>Экзамен:</w:t>
      </w:r>
    </w:p>
    <w:p w:rsidR="00B059DB" w:rsidRPr="00967965" w:rsidRDefault="00B059DB" w:rsidP="00B059DB">
      <w:pPr>
        <w:widowControl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67965">
        <w:rPr>
          <w:rFonts w:ascii="Times New Roman" w:hAnsi="Times New Roman" w:cs="Times New Roman"/>
          <w:sz w:val="24"/>
          <w:szCs w:val="24"/>
          <w:lang w:val="ru-RU"/>
        </w:rPr>
        <w:t>84-100 баллов (оценка «отлично»)</w:t>
      </w:r>
      <w:r w:rsidRPr="00967965">
        <w:rPr>
          <w:rFonts w:ascii="Times New Roman" w:hAnsi="Times New Roman" w:cs="Times New Roman"/>
          <w:iCs/>
          <w:spacing w:val="-1"/>
          <w:sz w:val="24"/>
          <w:szCs w:val="24"/>
          <w:lang w:val="ru-RU"/>
        </w:rPr>
        <w:t xml:space="preserve"> </w:t>
      </w:r>
    </w:p>
    <w:p w:rsidR="00B059DB" w:rsidRPr="00967965" w:rsidRDefault="00B059DB" w:rsidP="00B059DB">
      <w:pPr>
        <w:widowControl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67965">
        <w:rPr>
          <w:rFonts w:ascii="Times New Roman" w:hAnsi="Times New Roman" w:cs="Times New Roman"/>
          <w:sz w:val="24"/>
          <w:szCs w:val="24"/>
          <w:lang w:val="ru-RU"/>
        </w:rPr>
        <w:t>67-83 баллов (оценка «хорошо»)</w:t>
      </w:r>
      <w:r w:rsidRPr="00967965">
        <w:rPr>
          <w:rFonts w:ascii="Times New Roman" w:hAnsi="Times New Roman" w:cs="Times New Roman"/>
          <w:iCs/>
          <w:spacing w:val="-1"/>
          <w:sz w:val="24"/>
          <w:szCs w:val="24"/>
          <w:lang w:val="ru-RU"/>
        </w:rPr>
        <w:t xml:space="preserve"> </w:t>
      </w:r>
    </w:p>
    <w:p w:rsidR="00B059DB" w:rsidRPr="00967965" w:rsidRDefault="00B059DB" w:rsidP="00B059DB">
      <w:pPr>
        <w:widowControl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67965">
        <w:rPr>
          <w:rFonts w:ascii="Times New Roman" w:hAnsi="Times New Roman" w:cs="Times New Roman"/>
          <w:sz w:val="24"/>
          <w:szCs w:val="24"/>
          <w:lang w:val="ru-RU"/>
        </w:rPr>
        <w:t xml:space="preserve">50-66 баллов (оценка «удовлетворительно») </w:t>
      </w:r>
    </w:p>
    <w:p w:rsidR="00B059DB" w:rsidRPr="00967965" w:rsidRDefault="00B059DB" w:rsidP="00B059DB">
      <w:pPr>
        <w:widowControl w:val="0"/>
        <w:spacing w:after="0"/>
        <w:ind w:firstLine="709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0-49 баллов (оценка «неудовлетворительно»)</w:t>
      </w:r>
      <w:r w:rsidRPr="00967965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 xml:space="preserve"> </w:t>
      </w:r>
    </w:p>
    <w:p w:rsidR="00B059DB" w:rsidRPr="00967965" w:rsidRDefault="00B059DB" w:rsidP="00B059DB">
      <w:pPr>
        <w:widowControl w:val="0"/>
        <w:tabs>
          <w:tab w:val="num" w:pos="720"/>
          <w:tab w:val="num" w:pos="1440"/>
        </w:tabs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Зачет: </w:t>
      </w:r>
    </w:p>
    <w:p w:rsidR="00B059DB" w:rsidRPr="00967965" w:rsidRDefault="00B059DB" w:rsidP="00B059DB">
      <w:pPr>
        <w:widowControl w:val="0"/>
        <w:tabs>
          <w:tab w:val="num" w:pos="720"/>
          <w:tab w:val="num" w:pos="1440"/>
        </w:tabs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50-100 баллов (зачет)</w:t>
      </w:r>
    </w:p>
    <w:p w:rsidR="00B059DB" w:rsidRPr="00967965" w:rsidRDefault="00B059DB" w:rsidP="00B059DB">
      <w:pPr>
        <w:widowControl w:val="0"/>
        <w:tabs>
          <w:tab w:val="num" w:pos="720"/>
          <w:tab w:val="num" w:pos="1440"/>
        </w:tabs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0-49 баллов (незачет)</w:t>
      </w:r>
    </w:p>
    <w:p w:rsidR="00B059DB" w:rsidRPr="00967965" w:rsidRDefault="00B059DB" w:rsidP="00B059DB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B059DB" w:rsidRPr="00967965" w:rsidRDefault="00B059DB" w:rsidP="00B059DB">
      <w:pPr>
        <w:spacing w:after="0"/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</w:pPr>
      <w:bookmarkStart w:id="2" w:name="_Toc480487763"/>
      <w:r w:rsidRPr="00967965"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  <w:br w:type="page"/>
      </w:r>
    </w:p>
    <w:p w:rsidR="00B059DB" w:rsidRPr="00967965" w:rsidRDefault="00B059DB" w:rsidP="00B059DB">
      <w:pPr>
        <w:keepNext/>
        <w:keepLines/>
        <w:spacing w:after="0" w:line="240" w:lineRule="auto"/>
        <w:ind w:firstLine="567"/>
        <w:contextualSpacing/>
        <w:jc w:val="both"/>
        <w:outlineLvl w:val="0"/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</w:pPr>
      <w:bookmarkStart w:id="3" w:name="_Toc529282365"/>
      <w:r w:rsidRPr="00967965"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  <w:lastRenderedPageBreak/>
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</w:r>
      <w:bookmarkEnd w:id="2"/>
      <w:bookmarkEnd w:id="3"/>
    </w:p>
    <w:p w:rsidR="00B059DB" w:rsidRPr="00967965" w:rsidRDefault="00B059DB" w:rsidP="00B059DB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B059DB" w:rsidRPr="00967965" w:rsidRDefault="00B059DB" w:rsidP="00B059DB">
      <w:pPr>
        <w:spacing w:after="0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B059DB" w:rsidRPr="00967965" w:rsidRDefault="00B059DB" w:rsidP="00B059DB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Министерство образования и науки Российской Федерации</w:t>
      </w:r>
    </w:p>
    <w:p w:rsidR="00B059DB" w:rsidRPr="00967965" w:rsidRDefault="00B059DB" w:rsidP="00B059DB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B059DB" w:rsidRPr="00967965" w:rsidRDefault="00B059DB" w:rsidP="00B059DB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«Ростовский государственный экономический университет (РИНХ)»</w:t>
      </w:r>
    </w:p>
    <w:p w:rsidR="00B059DB" w:rsidRPr="00967965" w:rsidRDefault="00B059DB" w:rsidP="00B059DB">
      <w:pPr>
        <w:widowControl w:val="0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B059DB" w:rsidRPr="00967965" w:rsidRDefault="00B059DB" w:rsidP="00B059DB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B059DB" w:rsidRPr="00967965" w:rsidRDefault="00B059DB" w:rsidP="00B059DB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Кафедра журналистики</w:t>
      </w:r>
    </w:p>
    <w:p w:rsidR="00B059DB" w:rsidRPr="00967965" w:rsidRDefault="00B059DB" w:rsidP="00B059DB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B059DB" w:rsidRPr="00967965" w:rsidRDefault="00B059DB" w:rsidP="00B059DB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Темы рефератов/эссе</w:t>
      </w:r>
    </w:p>
    <w:p w:rsidR="00B059DB" w:rsidRPr="00967965" w:rsidRDefault="00B059DB" w:rsidP="00B059DB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B059DB" w:rsidRPr="00967965" w:rsidRDefault="00B059DB" w:rsidP="00B059DB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iCs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 дисциплине</w:t>
      </w:r>
      <w:r w:rsidRPr="00967965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val="ru-RU" w:eastAsia="ru-RU"/>
        </w:rPr>
        <w:t> </w:t>
      </w:r>
      <w:r w:rsidRPr="00967965">
        <w:rPr>
          <w:rFonts w:ascii="Times New Roman" w:eastAsia="Calibri" w:hAnsi="Times New Roman" w:cs="Times New Roman"/>
          <w:iCs/>
          <w:sz w:val="24"/>
          <w:szCs w:val="24"/>
          <w:lang w:val="ru-RU" w:eastAsia="ru-RU"/>
        </w:rPr>
        <w:t xml:space="preserve"> История искусств </w:t>
      </w:r>
    </w:p>
    <w:p w:rsidR="00B059DB" w:rsidRPr="00967965" w:rsidRDefault="00B059DB" w:rsidP="00B059DB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ru-RU" w:eastAsia="ru-RU"/>
        </w:rPr>
      </w:pPr>
    </w:p>
    <w:p w:rsidR="00B059DB" w:rsidRPr="00967965" w:rsidRDefault="00B059DB" w:rsidP="00B059DB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1. Искусство Древнего мира: основные особенности. </w:t>
      </w:r>
    </w:p>
    <w:p w:rsidR="00B059DB" w:rsidRPr="00967965" w:rsidRDefault="00B059DB" w:rsidP="00B059DB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2. Значение древнегреческого искусства для развития мировой художественной культуры. </w:t>
      </w:r>
    </w:p>
    <w:p w:rsidR="00B059DB" w:rsidRPr="00967965" w:rsidRDefault="00B059DB" w:rsidP="00B059DB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3. Искусство Итальянского Возрождения: основные особенности </w:t>
      </w:r>
    </w:p>
    <w:p w:rsidR="00B059DB" w:rsidRPr="00967965" w:rsidRDefault="00B059DB" w:rsidP="00B059DB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4. Классицизм в искусстве Франции XVII в. </w:t>
      </w:r>
    </w:p>
    <w:p w:rsidR="00B059DB" w:rsidRPr="00967965" w:rsidRDefault="00B059DB" w:rsidP="00B059DB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5. Реализм в изобразительном искусстве Европы XIX века. </w:t>
      </w:r>
    </w:p>
    <w:p w:rsidR="00B059DB" w:rsidRPr="00967965" w:rsidRDefault="00B059DB" w:rsidP="00B059DB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6. Импрессионизм и постимпрессионизм. </w:t>
      </w:r>
    </w:p>
    <w:p w:rsidR="00B059DB" w:rsidRPr="00967965" w:rsidRDefault="00B059DB" w:rsidP="00B059DB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7. Основные направления и тенденции в развитии западного искусства XX века. </w:t>
      </w:r>
    </w:p>
    <w:p w:rsidR="00B059DB" w:rsidRPr="00967965" w:rsidRDefault="00B059DB" w:rsidP="00B059DB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8. Стиль модерн в искусстве ХХ века. </w:t>
      </w:r>
    </w:p>
    <w:p w:rsidR="00B059DB" w:rsidRPr="00967965" w:rsidRDefault="00B059DB" w:rsidP="00B059DB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9. Древнерусское искусство и особенности становления русской культуры. </w:t>
      </w:r>
    </w:p>
    <w:p w:rsidR="00B059DB" w:rsidRPr="00967965" w:rsidRDefault="00B059DB" w:rsidP="00B059DB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10. Особенности древнерусского искусства. </w:t>
      </w:r>
    </w:p>
    <w:p w:rsidR="00B059DB" w:rsidRPr="00967965" w:rsidRDefault="00B059DB" w:rsidP="00B059DB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11. Национальное своеобразие русского искусства XVII в. </w:t>
      </w:r>
    </w:p>
    <w:p w:rsidR="00B059DB" w:rsidRPr="00967965" w:rsidRDefault="00B059DB" w:rsidP="00B059DB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12. Особенности русской архитектуры XVIII века. </w:t>
      </w:r>
    </w:p>
    <w:p w:rsidR="00B059DB" w:rsidRPr="00967965" w:rsidRDefault="00B059DB" w:rsidP="00B059DB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13. Пейзажная школа в русской живописи второй половины XIX века. </w:t>
      </w:r>
    </w:p>
    <w:p w:rsidR="00B059DB" w:rsidRPr="00967965" w:rsidRDefault="00B059DB" w:rsidP="00B059DB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14. Библия как памятник мировой литературы. </w:t>
      </w:r>
    </w:p>
    <w:p w:rsidR="00B059DB" w:rsidRPr="00967965" w:rsidRDefault="00B059DB" w:rsidP="00B059DB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15. Образ Иисуса Христа в мировой литературе. </w:t>
      </w:r>
    </w:p>
    <w:p w:rsidR="00B059DB" w:rsidRPr="00967965" w:rsidRDefault="00B059DB" w:rsidP="00B059DB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16. Жанровые особенности ветхозаветных книг. </w:t>
      </w:r>
    </w:p>
    <w:p w:rsidR="00B059DB" w:rsidRPr="00967965" w:rsidRDefault="00B059DB" w:rsidP="00B059DB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17. Западная и русская литература: взаимопересечения и различия. </w:t>
      </w:r>
    </w:p>
    <w:p w:rsidR="00B059DB" w:rsidRPr="00967965" w:rsidRDefault="00B059DB" w:rsidP="00B059DB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18. Гомер как явление европейской культуры. </w:t>
      </w:r>
    </w:p>
    <w:p w:rsidR="00B059DB" w:rsidRPr="00967965" w:rsidRDefault="00B059DB" w:rsidP="00B059DB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19. Античный театр и рождение античной трагедии. </w:t>
      </w:r>
    </w:p>
    <w:p w:rsidR="00B059DB" w:rsidRPr="00967965" w:rsidRDefault="00B059DB" w:rsidP="00B059DB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20. Личность Сократа в платоновских диалогах. </w:t>
      </w:r>
    </w:p>
    <w:p w:rsidR="00B059DB" w:rsidRPr="00967965" w:rsidRDefault="00B059DB" w:rsidP="00B059DB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21. Данте и проблемы литературной традиции эпохи Возрождения. </w:t>
      </w:r>
    </w:p>
    <w:p w:rsidR="00B059DB" w:rsidRPr="00967965" w:rsidRDefault="00B059DB" w:rsidP="00B059DB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22. «Дон Кихот» как основа европейского романа. </w:t>
      </w:r>
    </w:p>
    <w:p w:rsidR="00B059DB" w:rsidRPr="00967965" w:rsidRDefault="00B059DB" w:rsidP="00B059DB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23. . "Бесконечность" (Гете) и "бездонность" (Пушкин) литературного мира Шекспира. </w:t>
      </w:r>
    </w:p>
    <w:p w:rsidR="00B059DB" w:rsidRPr="00967965" w:rsidRDefault="00B059DB" w:rsidP="00B059DB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24. Философское содержание поэмы Гете "Фауст". </w:t>
      </w:r>
    </w:p>
    <w:p w:rsidR="00B059DB" w:rsidRPr="00967965" w:rsidRDefault="00B059DB" w:rsidP="00B059DB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25. Великая Французская революция и появление романтизма. </w:t>
      </w:r>
    </w:p>
    <w:p w:rsidR="00B059DB" w:rsidRPr="00967965" w:rsidRDefault="00B059DB" w:rsidP="00B059DB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26. Психологический трактат Стендаля «О любви». </w:t>
      </w:r>
    </w:p>
    <w:p w:rsidR="00B059DB" w:rsidRPr="00967965" w:rsidRDefault="00B059DB" w:rsidP="00B059DB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27. «Человеческая комедия» Бальзака: замысел и его воплощение в жизнь. </w:t>
      </w:r>
    </w:p>
    <w:p w:rsidR="00B059DB" w:rsidRPr="00967965" w:rsidRDefault="00B059DB" w:rsidP="00B059DB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28. Особенности стиля Флобера. </w:t>
      </w:r>
    </w:p>
    <w:p w:rsidR="00B059DB" w:rsidRPr="00967965" w:rsidRDefault="00B059DB" w:rsidP="00B059DB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29. Натурализм в произведениях Мопассана. </w:t>
      </w:r>
    </w:p>
    <w:p w:rsidR="00B059DB" w:rsidRPr="00967965" w:rsidRDefault="00B059DB" w:rsidP="00B059DB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30. Эволюция творчества Байрона. </w:t>
      </w:r>
    </w:p>
    <w:p w:rsidR="00B059DB" w:rsidRPr="00967965" w:rsidRDefault="00B059DB" w:rsidP="00B059DB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31. Немецкий романтизм и его особенности. </w:t>
      </w:r>
    </w:p>
    <w:p w:rsidR="00B059DB" w:rsidRPr="00967965" w:rsidRDefault="00B059DB" w:rsidP="00B059DB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32. ХХ век как культурологическое понятие: границы и периодизация. </w:t>
      </w:r>
    </w:p>
    <w:p w:rsidR="00B059DB" w:rsidRPr="00967965" w:rsidRDefault="00B059DB" w:rsidP="00B059DB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33. Модернизм и постмодернизм в западной культуре XX века. </w:t>
      </w:r>
    </w:p>
    <w:p w:rsidR="00B059DB" w:rsidRPr="00967965" w:rsidRDefault="00B059DB" w:rsidP="00B059DB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34. ХХ век как эпоха в оценках российских мыслителей и писателей. </w:t>
      </w:r>
    </w:p>
    <w:p w:rsidR="00B059DB" w:rsidRPr="00967965" w:rsidRDefault="00B059DB" w:rsidP="00B059DB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35. Первая мировая война и литература "потерянного поколения". </w:t>
      </w:r>
    </w:p>
    <w:p w:rsidR="00B059DB" w:rsidRPr="00967965" w:rsidRDefault="00B059DB" w:rsidP="00B059DB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36. Философские корни "потока сознания" (У.Джеймс, З.Фрейд, К.Юнг, А.Бергсон). </w:t>
      </w:r>
    </w:p>
    <w:p w:rsidR="00B059DB" w:rsidRPr="00967965" w:rsidRDefault="00B059DB" w:rsidP="00B059DB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37. Роман "В поисках утраченного времени" как новый жанр "субъективной эпопеи". </w:t>
      </w:r>
    </w:p>
    <w:p w:rsidR="00B059DB" w:rsidRPr="00967965" w:rsidRDefault="00B059DB" w:rsidP="00B059DB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38. Миф в романе Джойса "Улисс" </w:t>
      </w:r>
    </w:p>
    <w:p w:rsidR="00B059DB" w:rsidRPr="00967965" w:rsidRDefault="00B059DB" w:rsidP="00B059DB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39. Консервативная критика современной промышленной цивилизации и англо-американский модернизм. </w:t>
      </w:r>
    </w:p>
    <w:p w:rsidR="00B059DB" w:rsidRPr="00967965" w:rsidRDefault="00B059DB" w:rsidP="00B059DB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 xml:space="preserve">40. Эволюция Томаса Манна как мыслителя и художника. </w:t>
      </w:r>
    </w:p>
    <w:p w:rsidR="00B059DB" w:rsidRPr="00967965" w:rsidRDefault="00B059DB" w:rsidP="00B059DB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41. "Игра в бисер" и жанр философского утопического романа. </w:t>
      </w:r>
    </w:p>
    <w:p w:rsidR="00B059DB" w:rsidRPr="00967965" w:rsidRDefault="00B059DB" w:rsidP="00B059DB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42. Образ абсурдного мира в творчестве Кафки. </w:t>
      </w:r>
    </w:p>
    <w:p w:rsidR="00B059DB" w:rsidRPr="00967965" w:rsidRDefault="00B059DB" w:rsidP="00B059DB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43. Иокнапатофа как художественное открытие Фолкнера. </w:t>
      </w:r>
    </w:p>
    <w:p w:rsidR="00B059DB" w:rsidRPr="00967965" w:rsidRDefault="00B059DB" w:rsidP="00B059DB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44. Экзистенциализм и развитие французской литературы. </w:t>
      </w:r>
    </w:p>
    <w:p w:rsidR="00B059DB" w:rsidRPr="00967965" w:rsidRDefault="00B059DB" w:rsidP="00B059DB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45. Камю и Сартр как представители экзистенциализма. </w:t>
      </w:r>
    </w:p>
    <w:p w:rsidR="00B059DB" w:rsidRPr="00967965" w:rsidRDefault="00B059DB" w:rsidP="00B059DB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46. Развитие драматургии и театра в XX веке. </w:t>
      </w:r>
    </w:p>
    <w:p w:rsidR="00B059DB" w:rsidRPr="00967965" w:rsidRDefault="00B059DB" w:rsidP="00B059DB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47. Эпический театр" Брехта. </w:t>
      </w:r>
    </w:p>
    <w:p w:rsidR="00B059DB" w:rsidRPr="00967965" w:rsidRDefault="00B059DB" w:rsidP="00B059DB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48. Парадокс в творчестве Шоу. </w:t>
      </w:r>
    </w:p>
    <w:p w:rsidR="00B059DB" w:rsidRPr="00967965" w:rsidRDefault="00B059DB" w:rsidP="00B059DB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49. Реальное и фантастическое в романе Маркеса "Сто лет одиночества". </w:t>
      </w:r>
    </w:p>
    <w:p w:rsidR="00B059DB" w:rsidRPr="00967965" w:rsidRDefault="00B059DB" w:rsidP="00B059DB">
      <w:p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50. "Имя розы" Эко и постмодернизм.</w:t>
      </w:r>
    </w:p>
    <w:p w:rsidR="00B059DB" w:rsidRPr="00967965" w:rsidRDefault="00B059DB" w:rsidP="00B059DB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:rsidR="00B059DB" w:rsidRPr="00967965" w:rsidRDefault="00B059DB" w:rsidP="00B059DB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Критерии оценки:</w:t>
      </w:r>
    </w:p>
    <w:p w:rsidR="00B059DB" w:rsidRPr="00967965" w:rsidRDefault="00B059DB" w:rsidP="00B059DB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- оценка «зачтено» выставляется студенту, если он владеть исследовательским понятийным аппаратом, корректным использованием информационных ресурсов в научной и творческой деятельности и знаком с этапами выполнения исследовательской работы по заданной теме; </w:t>
      </w:r>
    </w:p>
    <w:p w:rsidR="00B059DB" w:rsidRPr="00967965" w:rsidRDefault="00B059DB" w:rsidP="00B059DB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оценка «не зачтено» – не знаком с различными инструментами, используемыми для анализа литературного процесса,; не может понять цели и задачи теории литературы.</w:t>
      </w:r>
    </w:p>
    <w:p w:rsidR="00B059DB" w:rsidRPr="00967965" w:rsidRDefault="00B059DB" w:rsidP="00B059DB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B059DB" w:rsidRPr="00967965" w:rsidRDefault="00B059DB" w:rsidP="00B059DB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Составитель ________________________ Е.Н. Клемёнова</w:t>
      </w:r>
    </w:p>
    <w:p w:rsidR="00B059DB" w:rsidRPr="00967965" w:rsidRDefault="00B059DB" w:rsidP="00B059DB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B059DB" w:rsidRPr="00967965" w:rsidRDefault="00B059DB" w:rsidP="00B059DB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«10» апреля 2018 г.</w:t>
      </w:r>
    </w:p>
    <w:p w:rsidR="00B059DB" w:rsidRPr="00967965" w:rsidRDefault="00B059DB" w:rsidP="00B059DB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B059DB" w:rsidRPr="00967965" w:rsidRDefault="00B059DB" w:rsidP="00B059DB">
      <w:pPr>
        <w:spacing w:after="0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 w:type="page"/>
      </w:r>
    </w:p>
    <w:p w:rsidR="00B059DB" w:rsidRPr="00967965" w:rsidRDefault="00B059DB" w:rsidP="00B059DB">
      <w:pPr>
        <w:spacing w:after="0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B059DB" w:rsidRPr="00967965" w:rsidRDefault="00B059DB" w:rsidP="00B059DB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Министерство образования и науки Российской Федерации</w:t>
      </w:r>
    </w:p>
    <w:p w:rsidR="00B059DB" w:rsidRPr="00967965" w:rsidRDefault="00B059DB" w:rsidP="00B059DB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B059DB" w:rsidRPr="00967965" w:rsidRDefault="00B059DB" w:rsidP="00B059DB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«Ростовский государственный экономический университет (РИНХ)»</w:t>
      </w:r>
    </w:p>
    <w:p w:rsidR="00B059DB" w:rsidRPr="00967965" w:rsidRDefault="00B059DB" w:rsidP="00B059DB">
      <w:pPr>
        <w:spacing w:after="0" w:line="240" w:lineRule="auto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B059DB" w:rsidRPr="00967965" w:rsidRDefault="00B059DB" w:rsidP="00B059DB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Кафедра журналистики</w:t>
      </w:r>
    </w:p>
    <w:p w:rsidR="00B059DB" w:rsidRPr="00967965" w:rsidRDefault="00B059DB" w:rsidP="00B059DB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Вопросы для коллоквиумов, собеседования</w:t>
      </w:r>
    </w:p>
    <w:p w:rsidR="00B059DB" w:rsidRPr="00967965" w:rsidRDefault="00B059DB" w:rsidP="00B059DB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B059DB" w:rsidRPr="00967965" w:rsidRDefault="00B059DB" w:rsidP="00B059DB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iCs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по дисциплине </w:t>
      </w:r>
      <w:r w:rsidRPr="00967965">
        <w:rPr>
          <w:rFonts w:ascii="Times New Roman" w:eastAsia="Calibri" w:hAnsi="Times New Roman" w:cs="Times New Roman"/>
          <w:iCs/>
          <w:sz w:val="24"/>
          <w:szCs w:val="24"/>
          <w:lang w:val="ru-RU" w:eastAsia="ru-RU"/>
        </w:rPr>
        <w:t xml:space="preserve">История искусств </w:t>
      </w:r>
    </w:p>
    <w:p w:rsidR="00B059DB" w:rsidRPr="00967965" w:rsidRDefault="00B059DB" w:rsidP="00B059DB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color w:val="00000A"/>
          <w:sz w:val="24"/>
          <w:szCs w:val="24"/>
          <w:lang w:val="ru-RU" w:eastAsia="ru-RU"/>
        </w:rPr>
        <w:t xml:space="preserve"> </w:t>
      </w:r>
      <w:r w:rsidRPr="00967965">
        <w:rPr>
          <w:rFonts w:ascii="Times New Roman" w:eastAsia="Times New Roman" w:hAnsi="Times New Roman" w:cs="Times New Roman"/>
          <w:b/>
          <w:color w:val="00000A"/>
          <w:sz w:val="24"/>
          <w:szCs w:val="24"/>
          <w:lang w:val="ru-RU" w:eastAsia="ru-RU"/>
        </w:rPr>
        <w:t>«Теория искусства</w:t>
      </w:r>
      <w:r w:rsidRPr="00967965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»</w:t>
      </w:r>
    </w:p>
    <w:p w:rsidR="00B059DB" w:rsidRPr="00967965" w:rsidRDefault="00B059DB" w:rsidP="00B059DB">
      <w:pPr>
        <w:numPr>
          <w:ilvl w:val="0"/>
          <w:numId w:val="2"/>
        </w:numPr>
        <w:suppressAutoHyphens/>
        <w:spacing w:after="0" w:line="100" w:lineRule="atLeast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Карнавальная теория М.М.Бахтина.</w:t>
      </w:r>
    </w:p>
    <w:p w:rsidR="00B059DB" w:rsidRPr="00967965" w:rsidRDefault="00B059DB" w:rsidP="00B059DB">
      <w:pPr>
        <w:numPr>
          <w:ilvl w:val="0"/>
          <w:numId w:val="2"/>
        </w:numPr>
        <w:suppressAutoHyphens/>
        <w:spacing w:after="0" w:line="100" w:lineRule="atLeast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Искусство как феномен культуры.</w:t>
      </w:r>
    </w:p>
    <w:p w:rsidR="00B059DB" w:rsidRPr="00967965" w:rsidRDefault="00B059DB" w:rsidP="00B059DB">
      <w:pPr>
        <w:numPr>
          <w:ilvl w:val="0"/>
          <w:numId w:val="2"/>
        </w:numPr>
        <w:suppressAutoHyphens/>
        <w:spacing w:after="0" w:line="100" w:lineRule="atLeast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Виды искусства.</w:t>
      </w:r>
    </w:p>
    <w:p w:rsidR="00B059DB" w:rsidRPr="00967965" w:rsidRDefault="00B059DB" w:rsidP="00B059DB">
      <w:pPr>
        <w:numPr>
          <w:ilvl w:val="0"/>
          <w:numId w:val="2"/>
        </w:numPr>
        <w:suppressAutoHyphens/>
        <w:spacing w:after="0" w:line="100" w:lineRule="atLeast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Живописные жанры.</w:t>
      </w:r>
    </w:p>
    <w:p w:rsidR="00B059DB" w:rsidRPr="00967965" w:rsidRDefault="00B059DB" w:rsidP="00B059DB">
      <w:pPr>
        <w:numPr>
          <w:ilvl w:val="0"/>
          <w:numId w:val="2"/>
        </w:numPr>
        <w:suppressAutoHyphens/>
        <w:spacing w:after="0" w:line="100" w:lineRule="atLeast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Специфика литературы как вида искусства. Литературные роды и жанры.</w:t>
      </w:r>
    </w:p>
    <w:p w:rsidR="00B059DB" w:rsidRPr="00967965" w:rsidRDefault="00B059DB" w:rsidP="00B059DB">
      <w:pPr>
        <w:numPr>
          <w:ilvl w:val="0"/>
          <w:numId w:val="2"/>
        </w:numPr>
        <w:suppressAutoHyphens/>
        <w:spacing w:after="0" w:line="100" w:lineRule="atLeast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Функции слова. Что делает текст художественным.</w:t>
      </w:r>
    </w:p>
    <w:p w:rsidR="00B059DB" w:rsidRPr="00967965" w:rsidRDefault="00B059DB" w:rsidP="00B059DB">
      <w:pPr>
        <w:numPr>
          <w:ilvl w:val="0"/>
          <w:numId w:val="2"/>
        </w:numPr>
        <w:suppressAutoHyphens/>
        <w:spacing w:after="0" w:line="100" w:lineRule="atLeast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Когда возникает возможность эстетической коммуникации.</w:t>
      </w:r>
    </w:p>
    <w:p w:rsidR="00B059DB" w:rsidRPr="00967965" w:rsidRDefault="00B059DB" w:rsidP="00B059DB">
      <w:pPr>
        <w:numPr>
          <w:ilvl w:val="0"/>
          <w:numId w:val="2"/>
        </w:numPr>
        <w:suppressAutoHyphens/>
        <w:spacing w:after="0" w:line="100" w:lineRule="atLeast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Типы художественного сознании и содержания.</w:t>
      </w:r>
    </w:p>
    <w:p w:rsidR="00B059DB" w:rsidRPr="00967965" w:rsidRDefault="00B059DB" w:rsidP="00B059DB">
      <w:pPr>
        <w:numPr>
          <w:ilvl w:val="0"/>
          <w:numId w:val="2"/>
        </w:numPr>
        <w:suppressAutoHyphens/>
        <w:spacing w:after="0" w:line="100" w:lineRule="atLeast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Понятие архетипа. История термина. Его особенности в литературоведческом понимании.</w:t>
      </w:r>
    </w:p>
    <w:p w:rsidR="00B059DB" w:rsidRPr="00967965" w:rsidRDefault="00B059DB" w:rsidP="00B059DB">
      <w:pPr>
        <w:numPr>
          <w:ilvl w:val="0"/>
          <w:numId w:val="2"/>
        </w:numPr>
        <w:suppressAutoHyphens/>
        <w:spacing w:after="0" w:line="100" w:lineRule="atLeast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Периодизация мирового искусства и литературы.</w:t>
      </w:r>
    </w:p>
    <w:p w:rsidR="00B059DB" w:rsidRPr="00967965" w:rsidRDefault="00B059DB" w:rsidP="00B059DB">
      <w:pPr>
        <w:numPr>
          <w:ilvl w:val="0"/>
          <w:numId w:val="2"/>
        </w:numPr>
        <w:suppressAutoHyphens/>
        <w:spacing w:after="0" w:line="100" w:lineRule="atLeast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Понятие ритуального комплекса.</w:t>
      </w:r>
    </w:p>
    <w:p w:rsidR="00B059DB" w:rsidRPr="00967965" w:rsidRDefault="00B059DB" w:rsidP="00B059DB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r w:rsidRPr="00967965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«Темы и сюжеты искусства»</w:t>
      </w:r>
    </w:p>
    <w:p w:rsidR="00B059DB" w:rsidRPr="00967965" w:rsidRDefault="00B059DB" w:rsidP="00B059DB">
      <w:pPr>
        <w:numPr>
          <w:ilvl w:val="0"/>
          <w:numId w:val="3"/>
        </w:numPr>
        <w:suppressAutoHyphens/>
        <w:spacing w:after="0" w:line="100" w:lineRule="atLeast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Литература и искусство Древнего Египта. Особенности древнеегипетского канона в изобразительном искусстве.</w:t>
      </w:r>
    </w:p>
    <w:p w:rsidR="00B059DB" w:rsidRPr="00967965" w:rsidRDefault="00B059DB" w:rsidP="00B059DB">
      <w:pPr>
        <w:numPr>
          <w:ilvl w:val="0"/>
          <w:numId w:val="3"/>
        </w:numPr>
        <w:suppressAutoHyphens/>
        <w:spacing w:after="0" w:line="100" w:lineRule="atLeast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Культура Древнего Китая.</w:t>
      </w:r>
    </w:p>
    <w:p w:rsidR="00B059DB" w:rsidRPr="00967965" w:rsidRDefault="00B059DB" w:rsidP="00B059DB">
      <w:pPr>
        <w:numPr>
          <w:ilvl w:val="0"/>
          <w:numId w:val="3"/>
        </w:numPr>
        <w:suppressAutoHyphens/>
        <w:spacing w:after="0" w:line="100" w:lineRule="atLeast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Культура Японии.</w:t>
      </w:r>
    </w:p>
    <w:p w:rsidR="00B059DB" w:rsidRPr="00967965" w:rsidRDefault="00B059DB" w:rsidP="00B059DB">
      <w:pPr>
        <w:numPr>
          <w:ilvl w:val="0"/>
          <w:numId w:val="3"/>
        </w:numPr>
        <w:suppressAutoHyphens/>
        <w:spacing w:after="0" w:line="100" w:lineRule="atLeast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Культура Индии.</w:t>
      </w:r>
    </w:p>
    <w:p w:rsidR="00B059DB" w:rsidRPr="00967965" w:rsidRDefault="00B059DB" w:rsidP="00B059DB">
      <w:pPr>
        <w:numPr>
          <w:ilvl w:val="0"/>
          <w:numId w:val="3"/>
        </w:numPr>
        <w:suppressAutoHyphens/>
        <w:spacing w:after="0" w:line="100" w:lineRule="atLeast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Международные жанры фольклора.</w:t>
      </w:r>
    </w:p>
    <w:p w:rsidR="00B059DB" w:rsidRPr="00967965" w:rsidRDefault="00B059DB" w:rsidP="00B059DB">
      <w:pPr>
        <w:numPr>
          <w:ilvl w:val="0"/>
          <w:numId w:val="3"/>
        </w:numPr>
        <w:suppressAutoHyphens/>
        <w:spacing w:after="0" w:line="100" w:lineRule="atLeast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Образы и сюжеты фольклора в искусстве.</w:t>
      </w:r>
    </w:p>
    <w:p w:rsidR="00B059DB" w:rsidRPr="00967965" w:rsidRDefault="00B059DB" w:rsidP="00B059DB">
      <w:pPr>
        <w:numPr>
          <w:ilvl w:val="0"/>
          <w:numId w:val="3"/>
        </w:numPr>
        <w:suppressAutoHyphens/>
        <w:spacing w:after="0" w:line="100" w:lineRule="atLeast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Библейские образы и сюжеты в русском и мировом искусстве.</w:t>
      </w:r>
    </w:p>
    <w:p w:rsidR="00B059DB" w:rsidRPr="00967965" w:rsidRDefault="00B059DB" w:rsidP="00B059DB">
      <w:pPr>
        <w:numPr>
          <w:ilvl w:val="0"/>
          <w:numId w:val="3"/>
        </w:numPr>
        <w:suppressAutoHyphens/>
        <w:spacing w:after="0" w:line="100" w:lineRule="atLeast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Историческое своеобразие античной литературы.</w:t>
      </w:r>
    </w:p>
    <w:p w:rsidR="00B059DB" w:rsidRPr="00967965" w:rsidRDefault="00B059DB" w:rsidP="00B059DB">
      <w:pPr>
        <w:numPr>
          <w:ilvl w:val="0"/>
          <w:numId w:val="3"/>
        </w:numPr>
        <w:suppressAutoHyphens/>
        <w:spacing w:after="0" w:line="100" w:lineRule="atLeast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Периодизация античной культуры: Гомеровский период. Период архаики. Классический период. Период эллинизма.</w:t>
      </w:r>
    </w:p>
    <w:p w:rsidR="00B059DB" w:rsidRPr="00967965" w:rsidRDefault="00B059DB" w:rsidP="00B059DB">
      <w:pPr>
        <w:numPr>
          <w:ilvl w:val="0"/>
          <w:numId w:val="3"/>
        </w:numPr>
        <w:suppressAutoHyphens/>
        <w:spacing w:after="0" w:line="100" w:lineRule="atLeast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Постмодернизм как феномен современного искусства.</w:t>
      </w:r>
    </w:p>
    <w:p w:rsidR="00B059DB" w:rsidRPr="00967965" w:rsidRDefault="00B059DB" w:rsidP="00B059DB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kern w:val="3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b/>
          <w:bCs/>
          <w:kern w:val="3"/>
          <w:sz w:val="24"/>
          <w:szCs w:val="24"/>
          <w:lang w:val="ru-RU" w:eastAsia="ru-RU"/>
        </w:rPr>
        <w:t>Критерии оценки:</w:t>
      </w:r>
      <w:r w:rsidRPr="00967965">
        <w:rPr>
          <w:rFonts w:ascii="Times New Roman" w:eastAsia="Times New Roman" w:hAnsi="Times New Roman" w:cs="Times New Roman"/>
          <w:kern w:val="3"/>
          <w:sz w:val="24"/>
          <w:szCs w:val="24"/>
          <w:lang w:val="ru-RU" w:eastAsia="ru-RU"/>
        </w:rPr>
        <w:t> </w:t>
      </w:r>
    </w:p>
    <w:p w:rsidR="00B059DB" w:rsidRPr="00967965" w:rsidRDefault="00B059DB" w:rsidP="00B059DB">
      <w:pPr>
        <w:widowControl w:val="0"/>
        <w:numPr>
          <w:ilvl w:val="0"/>
          <w:numId w:val="4"/>
        </w:numPr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kern w:val="3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kern w:val="3"/>
          <w:sz w:val="24"/>
          <w:szCs w:val="24"/>
          <w:lang w:val="ru-RU" w:eastAsia="ru-RU"/>
        </w:rPr>
        <w:t>оценка «отлично» выставляется студенту, если им продемонстрировано умение вести профессиональное общение по заданной теме, адекватно воспринимать критику, точно и ёмко отвечать на поставленные вопросы, работать с мультимедийной информацией и создавать презентации на языке региона специализации, отсутствуют лексические, грамматические и синтаксические ошибки, речь стилистически соответствует заданной ситуации общения;</w:t>
      </w:r>
    </w:p>
    <w:p w:rsidR="00B059DB" w:rsidRPr="00967965" w:rsidRDefault="00B059DB" w:rsidP="00B059DB">
      <w:pPr>
        <w:widowControl w:val="0"/>
        <w:numPr>
          <w:ilvl w:val="0"/>
          <w:numId w:val="4"/>
        </w:numPr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kern w:val="3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kern w:val="3"/>
          <w:sz w:val="24"/>
          <w:szCs w:val="24"/>
          <w:lang w:val="ru-RU" w:eastAsia="ru-RU"/>
        </w:rPr>
        <w:t>оценка «хорошо» выставляется студенту, если его устная речь достаточно беглая, однако допущены отдельные стилистические неточностии незначительные ошибки; большая часть информации передана верно, продемонстрировано умение понимать на слух вопросы на языке региона специализации и давать на них убедительные ответы; </w:t>
      </w:r>
    </w:p>
    <w:p w:rsidR="00B059DB" w:rsidRPr="00967965" w:rsidRDefault="00B059DB" w:rsidP="00B059DB">
      <w:pPr>
        <w:widowControl w:val="0"/>
        <w:numPr>
          <w:ilvl w:val="0"/>
          <w:numId w:val="4"/>
        </w:numPr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kern w:val="3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kern w:val="3"/>
          <w:sz w:val="24"/>
          <w:szCs w:val="24"/>
          <w:lang w:val="ru-RU" w:eastAsia="ru-RU"/>
        </w:rPr>
        <w:t>оценка «удовлетворительно» выставляется студенту, если его устная речь содержит лексические, грамматические и стилистические неточности, информация передана частично и с искажениями, продемонстрировано неполное понимание задаваемых вопросов, сложности в работе с мульмедийной информацией на изучаемом языке; </w:t>
      </w:r>
    </w:p>
    <w:p w:rsidR="00B059DB" w:rsidRPr="00967965" w:rsidRDefault="00B059DB" w:rsidP="00B059DB">
      <w:pPr>
        <w:widowControl w:val="0"/>
        <w:numPr>
          <w:ilvl w:val="0"/>
          <w:numId w:val="4"/>
        </w:numPr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kern w:val="3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kern w:val="3"/>
          <w:sz w:val="24"/>
          <w:szCs w:val="24"/>
          <w:lang w:val="ru-RU" w:eastAsia="ru-RU"/>
        </w:rPr>
        <w:t>оценка «неудовлетворительно» выставляется студенту, если его речь содержит большое количество лексических, грамматических и стилистических ошибок; информация передана частично и со значительными искажениями; продемонстрировано непонимание задаваемых вопросов, неумение работать с мультимедийной информацией; отказ от выполнения задания. </w:t>
      </w:r>
    </w:p>
    <w:p w:rsidR="00B059DB" w:rsidRPr="00967965" w:rsidRDefault="00B059DB" w:rsidP="00B059DB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B059DB" w:rsidRPr="00967965" w:rsidRDefault="00B059DB" w:rsidP="00B059DB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Составитель ________________________ Е.Н. Клемёнова</w:t>
      </w:r>
    </w:p>
    <w:p w:rsidR="00B059DB" w:rsidRPr="00967965" w:rsidRDefault="00B059DB" w:rsidP="00B059DB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«10» апреля 2018 г.</w:t>
      </w:r>
    </w:p>
    <w:p w:rsidR="00B059DB" w:rsidRPr="00967965" w:rsidRDefault="00B059DB" w:rsidP="00B059DB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B059DB" w:rsidRPr="00967965" w:rsidRDefault="00B059DB" w:rsidP="00B059DB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Министерство образования и науки Российской Федерации</w:t>
      </w:r>
    </w:p>
    <w:p w:rsidR="00B059DB" w:rsidRPr="00967965" w:rsidRDefault="00B059DB" w:rsidP="00B059DB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B059DB" w:rsidRPr="00967965" w:rsidRDefault="00B059DB" w:rsidP="00B059DB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«Ростовский государственный экономический университет (РИНХ)»</w:t>
      </w:r>
    </w:p>
    <w:p w:rsidR="00B059DB" w:rsidRPr="00967965" w:rsidRDefault="00B059DB" w:rsidP="00B059DB">
      <w:pPr>
        <w:widowControl w:val="0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B059DB" w:rsidRPr="00967965" w:rsidRDefault="00B059DB" w:rsidP="00B059DB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B059DB" w:rsidRPr="00967965" w:rsidRDefault="00B059DB" w:rsidP="00B059DB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Кафедра журналистики</w:t>
      </w:r>
    </w:p>
    <w:p w:rsidR="00B059DB" w:rsidRPr="00967965" w:rsidRDefault="00B059DB" w:rsidP="00B059DB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 xml:space="preserve">Вопросы зачету и экзамену </w:t>
      </w:r>
    </w:p>
    <w:p w:rsidR="00B059DB" w:rsidRPr="00967965" w:rsidRDefault="00B059DB" w:rsidP="00B059DB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B059DB" w:rsidRPr="00967965" w:rsidRDefault="00B059DB" w:rsidP="00B059DB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iCs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по дисциплине </w:t>
      </w:r>
      <w:r w:rsidRPr="00967965">
        <w:rPr>
          <w:rFonts w:ascii="Times New Roman" w:eastAsia="Calibri" w:hAnsi="Times New Roman" w:cs="Times New Roman"/>
          <w:iCs/>
          <w:sz w:val="24"/>
          <w:szCs w:val="24"/>
          <w:lang w:val="ru-RU" w:eastAsia="ru-RU"/>
        </w:rPr>
        <w:t xml:space="preserve">История искусств </w:t>
      </w:r>
    </w:p>
    <w:p w:rsidR="00B059DB" w:rsidRPr="00967965" w:rsidRDefault="00B059DB" w:rsidP="00B059DB">
      <w:pPr>
        <w:spacing w:after="0"/>
        <w:jc w:val="center"/>
        <w:rPr>
          <w:rFonts w:ascii="Times New Roman" w:hAnsi="Times New Roman" w:cs="Times New Roman"/>
          <w:b/>
          <w:sz w:val="24"/>
          <w:szCs w:val="24"/>
          <w:lang w:val="ru-RU" w:eastAsia="ru-RU"/>
        </w:rPr>
      </w:pPr>
      <w:r w:rsidRPr="00967965">
        <w:rPr>
          <w:rFonts w:ascii="Times New Roman" w:hAnsi="Times New Roman" w:cs="Times New Roman"/>
          <w:b/>
          <w:sz w:val="24"/>
          <w:szCs w:val="24"/>
          <w:lang w:val="ru-RU" w:eastAsia="ru-RU"/>
        </w:rPr>
        <w:t>Вопросы к экзамену</w:t>
      </w:r>
    </w:p>
    <w:p w:rsidR="00B059DB" w:rsidRPr="00967965" w:rsidRDefault="00B059DB" w:rsidP="00B059DB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967965">
        <w:rPr>
          <w:rFonts w:ascii="Times New Roman" w:hAnsi="Times New Roman" w:cs="Times New Roman"/>
          <w:color w:val="000000"/>
          <w:sz w:val="24"/>
          <w:szCs w:val="24"/>
          <w:lang w:val="ru-RU"/>
        </w:rPr>
        <w:t>1. Искусство как феномен культуры.</w:t>
      </w:r>
    </w:p>
    <w:p w:rsidR="00B059DB" w:rsidRPr="00967965" w:rsidRDefault="00B059DB" w:rsidP="00B059DB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967965">
        <w:rPr>
          <w:rFonts w:ascii="Times New Roman" w:hAnsi="Times New Roman" w:cs="Times New Roman"/>
          <w:color w:val="000000"/>
          <w:sz w:val="24"/>
          <w:szCs w:val="24"/>
          <w:lang w:val="ru-RU"/>
        </w:rPr>
        <w:t>2. Виды искусства.</w:t>
      </w:r>
    </w:p>
    <w:p w:rsidR="00B059DB" w:rsidRPr="00967965" w:rsidRDefault="00B059DB" w:rsidP="00B059DB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967965">
        <w:rPr>
          <w:rFonts w:ascii="Times New Roman" w:hAnsi="Times New Roman" w:cs="Times New Roman"/>
          <w:color w:val="000000"/>
          <w:sz w:val="24"/>
          <w:szCs w:val="24"/>
          <w:lang w:val="ru-RU"/>
        </w:rPr>
        <w:t>3. Живописные жанры.</w:t>
      </w:r>
    </w:p>
    <w:p w:rsidR="00B059DB" w:rsidRPr="00967965" w:rsidRDefault="00B059DB" w:rsidP="00B059DB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967965">
        <w:rPr>
          <w:rFonts w:ascii="Times New Roman" w:hAnsi="Times New Roman" w:cs="Times New Roman"/>
          <w:color w:val="000000"/>
          <w:sz w:val="24"/>
          <w:szCs w:val="24"/>
          <w:lang w:val="ru-RU"/>
        </w:rPr>
        <w:t>4. Специфика литературы как вида искусства. Литературные роды и жанры.</w:t>
      </w:r>
    </w:p>
    <w:p w:rsidR="00B059DB" w:rsidRPr="00967965" w:rsidRDefault="00B059DB" w:rsidP="00B059DB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967965">
        <w:rPr>
          <w:rFonts w:ascii="Times New Roman" w:hAnsi="Times New Roman" w:cs="Times New Roman"/>
          <w:color w:val="000000"/>
          <w:sz w:val="24"/>
          <w:szCs w:val="24"/>
          <w:lang w:val="ru-RU"/>
        </w:rPr>
        <w:t>5. Функции слова. Что делает текст художественным.</w:t>
      </w:r>
    </w:p>
    <w:p w:rsidR="00B059DB" w:rsidRPr="00967965" w:rsidRDefault="00B059DB" w:rsidP="00B059DB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967965">
        <w:rPr>
          <w:rFonts w:ascii="Times New Roman" w:hAnsi="Times New Roman" w:cs="Times New Roman"/>
          <w:color w:val="000000"/>
          <w:sz w:val="24"/>
          <w:szCs w:val="24"/>
          <w:lang w:val="ru-RU"/>
        </w:rPr>
        <w:t>6. Когда возникает возможность эстетической коммуникации.</w:t>
      </w:r>
    </w:p>
    <w:p w:rsidR="00B059DB" w:rsidRPr="00967965" w:rsidRDefault="00B059DB" w:rsidP="00B059DB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967965">
        <w:rPr>
          <w:rFonts w:ascii="Times New Roman" w:hAnsi="Times New Roman" w:cs="Times New Roman"/>
          <w:color w:val="000000"/>
          <w:sz w:val="24"/>
          <w:szCs w:val="24"/>
          <w:lang w:val="ru-RU"/>
        </w:rPr>
        <w:t>7. Типы художественного сознании и содержания.</w:t>
      </w:r>
    </w:p>
    <w:p w:rsidR="00B059DB" w:rsidRPr="00967965" w:rsidRDefault="00B059DB" w:rsidP="00B059DB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967965">
        <w:rPr>
          <w:rFonts w:ascii="Times New Roman" w:hAnsi="Times New Roman" w:cs="Times New Roman"/>
          <w:color w:val="000000"/>
          <w:sz w:val="24"/>
          <w:szCs w:val="24"/>
          <w:lang w:val="ru-RU"/>
        </w:rPr>
        <w:t>8. Понятие архетипа. История термина. Его особенности в литературоведческом понимании.</w:t>
      </w:r>
    </w:p>
    <w:p w:rsidR="00B059DB" w:rsidRPr="00967965" w:rsidRDefault="00B059DB" w:rsidP="00B059DB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967965">
        <w:rPr>
          <w:rFonts w:ascii="Times New Roman" w:hAnsi="Times New Roman" w:cs="Times New Roman"/>
          <w:color w:val="000000"/>
          <w:sz w:val="24"/>
          <w:szCs w:val="24"/>
          <w:lang w:val="ru-RU"/>
        </w:rPr>
        <w:t>9. Карнавальная теория М.М.Бахтина.</w:t>
      </w:r>
    </w:p>
    <w:p w:rsidR="00B059DB" w:rsidRPr="00967965" w:rsidRDefault="00B059DB" w:rsidP="00B059DB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967965">
        <w:rPr>
          <w:rFonts w:ascii="Times New Roman" w:hAnsi="Times New Roman" w:cs="Times New Roman"/>
          <w:color w:val="000000"/>
          <w:sz w:val="24"/>
          <w:szCs w:val="24"/>
          <w:lang w:val="ru-RU"/>
        </w:rPr>
        <w:t>10. Периодизация мирового искусства и литературы.</w:t>
      </w:r>
    </w:p>
    <w:p w:rsidR="00B059DB" w:rsidRPr="00967965" w:rsidRDefault="00B059DB" w:rsidP="00B059DB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967965">
        <w:rPr>
          <w:rFonts w:ascii="Times New Roman" w:hAnsi="Times New Roman" w:cs="Times New Roman"/>
          <w:color w:val="000000"/>
          <w:sz w:val="24"/>
          <w:szCs w:val="24"/>
          <w:lang w:val="ru-RU"/>
        </w:rPr>
        <w:t>11. Понятие ритуального комплекса.</w:t>
      </w:r>
    </w:p>
    <w:p w:rsidR="00B059DB" w:rsidRPr="00967965" w:rsidRDefault="00B059DB" w:rsidP="00B059DB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967965">
        <w:rPr>
          <w:rFonts w:ascii="Times New Roman" w:hAnsi="Times New Roman" w:cs="Times New Roman"/>
          <w:color w:val="000000"/>
          <w:sz w:val="24"/>
          <w:szCs w:val="24"/>
          <w:lang w:val="ru-RU"/>
        </w:rPr>
        <w:t>12. Литература и искусство Древнего Египта. Особенности древнеегипетского канона в изобразительном искусстве.</w:t>
      </w:r>
    </w:p>
    <w:p w:rsidR="00B059DB" w:rsidRPr="00967965" w:rsidRDefault="00B059DB" w:rsidP="00B059DB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967965">
        <w:rPr>
          <w:rFonts w:ascii="Times New Roman" w:hAnsi="Times New Roman" w:cs="Times New Roman"/>
          <w:color w:val="000000"/>
          <w:sz w:val="24"/>
          <w:szCs w:val="24"/>
          <w:lang w:val="ru-RU"/>
        </w:rPr>
        <w:t>13. Культура Древнего Китая.</w:t>
      </w:r>
    </w:p>
    <w:p w:rsidR="00B059DB" w:rsidRPr="00967965" w:rsidRDefault="00B059DB" w:rsidP="00B059DB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967965">
        <w:rPr>
          <w:rFonts w:ascii="Times New Roman" w:hAnsi="Times New Roman" w:cs="Times New Roman"/>
          <w:color w:val="000000"/>
          <w:sz w:val="24"/>
          <w:szCs w:val="24"/>
          <w:lang w:val="ru-RU"/>
        </w:rPr>
        <w:t>14. Культура Японии.</w:t>
      </w:r>
    </w:p>
    <w:p w:rsidR="00B059DB" w:rsidRPr="00967965" w:rsidRDefault="00B059DB" w:rsidP="00B059DB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967965">
        <w:rPr>
          <w:rFonts w:ascii="Times New Roman" w:hAnsi="Times New Roman" w:cs="Times New Roman"/>
          <w:color w:val="000000"/>
          <w:sz w:val="24"/>
          <w:szCs w:val="24"/>
          <w:lang w:val="ru-RU"/>
        </w:rPr>
        <w:t>15. Культура Индии.</w:t>
      </w:r>
    </w:p>
    <w:p w:rsidR="00B059DB" w:rsidRPr="00967965" w:rsidRDefault="00B059DB" w:rsidP="00B059DB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967965">
        <w:rPr>
          <w:rFonts w:ascii="Times New Roman" w:hAnsi="Times New Roman" w:cs="Times New Roman"/>
          <w:color w:val="000000"/>
          <w:sz w:val="24"/>
          <w:szCs w:val="24"/>
          <w:lang w:val="ru-RU"/>
        </w:rPr>
        <w:t>16. Международные жанры фольклора.</w:t>
      </w:r>
    </w:p>
    <w:p w:rsidR="00B059DB" w:rsidRPr="00967965" w:rsidRDefault="00B059DB" w:rsidP="00B059DB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967965">
        <w:rPr>
          <w:rFonts w:ascii="Times New Roman" w:hAnsi="Times New Roman" w:cs="Times New Roman"/>
          <w:color w:val="000000"/>
          <w:sz w:val="24"/>
          <w:szCs w:val="24"/>
          <w:lang w:val="ru-RU"/>
        </w:rPr>
        <w:t>17. Образы и сюжеты фольклора в искусстве.</w:t>
      </w:r>
    </w:p>
    <w:p w:rsidR="00B059DB" w:rsidRPr="00967965" w:rsidRDefault="00B059DB" w:rsidP="00B059DB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967965">
        <w:rPr>
          <w:rFonts w:ascii="Times New Roman" w:hAnsi="Times New Roman" w:cs="Times New Roman"/>
          <w:color w:val="000000"/>
          <w:sz w:val="24"/>
          <w:szCs w:val="24"/>
          <w:lang w:val="ru-RU"/>
        </w:rPr>
        <w:t>18. Библейские образы и сюжеты в русском и мировом искусстве.</w:t>
      </w:r>
    </w:p>
    <w:p w:rsidR="00B059DB" w:rsidRPr="00967965" w:rsidRDefault="00B059DB" w:rsidP="00B059DB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967965">
        <w:rPr>
          <w:rFonts w:ascii="Times New Roman" w:hAnsi="Times New Roman" w:cs="Times New Roman"/>
          <w:color w:val="000000"/>
          <w:sz w:val="24"/>
          <w:szCs w:val="24"/>
          <w:lang w:val="ru-RU"/>
        </w:rPr>
        <w:t>19. Историческое своеобразие античной литературы.</w:t>
      </w:r>
    </w:p>
    <w:p w:rsidR="00B059DB" w:rsidRPr="00967965" w:rsidRDefault="00B059DB" w:rsidP="00B059DB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967965">
        <w:rPr>
          <w:rFonts w:ascii="Times New Roman" w:hAnsi="Times New Roman" w:cs="Times New Roman"/>
          <w:color w:val="000000"/>
          <w:sz w:val="24"/>
          <w:szCs w:val="24"/>
          <w:lang w:val="ru-RU"/>
        </w:rPr>
        <w:t>20. Периодизация античной культуры: Гомеровский период. Период архаики. Классический период. Период эллинизма.</w:t>
      </w:r>
    </w:p>
    <w:p w:rsidR="00B059DB" w:rsidRPr="00967965" w:rsidRDefault="00B059DB" w:rsidP="00B059DB">
      <w:pPr>
        <w:spacing w:after="0" w:line="240" w:lineRule="auto"/>
        <w:contextualSpacing/>
        <w:jc w:val="both"/>
        <w:textAlignment w:val="baseline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967965">
        <w:rPr>
          <w:rFonts w:ascii="Times New Roman" w:hAnsi="Times New Roman" w:cs="Times New Roman"/>
          <w:color w:val="000000"/>
          <w:sz w:val="24"/>
          <w:szCs w:val="24"/>
          <w:lang w:val="ru-RU"/>
        </w:rPr>
        <w:t>21. Постмодернизм как феномен современного искусства.</w:t>
      </w:r>
    </w:p>
    <w:p w:rsidR="00B059DB" w:rsidRPr="00967965" w:rsidRDefault="00B059DB" w:rsidP="00B059D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:rsidR="00B059DB" w:rsidRPr="00967965" w:rsidRDefault="00B059DB" w:rsidP="00B059D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Вопросы к экзамену</w:t>
      </w:r>
    </w:p>
    <w:p w:rsidR="00B059DB" w:rsidRPr="00967965" w:rsidRDefault="00B059DB" w:rsidP="00B059DB">
      <w:pPr>
        <w:numPr>
          <w:ilvl w:val="0"/>
          <w:numId w:val="1"/>
        </w:numPr>
        <w:spacing w:after="0" w:line="240" w:lineRule="auto"/>
        <w:ind w:hanging="76"/>
        <w:contextualSpacing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Искусство как феномен культуры.</w:t>
      </w:r>
    </w:p>
    <w:p w:rsidR="00B059DB" w:rsidRPr="00967965" w:rsidRDefault="00B059DB" w:rsidP="00B059DB">
      <w:pPr>
        <w:numPr>
          <w:ilvl w:val="0"/>
          <w:numId w:val="1"/>
        </w:numPr>
        <w:suppressAutoHyphens/>
        <w:spacing w:after="0" w:line="100" w:lineRule="atLeast"/>
        <w:ind w:left="567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Виды искусства.</w:t>
      </w:r>
    </w:p>
    <w:p w:rsidR="00B059DB" w:rsidRPr="00967965" w:rsidRDefault="00B059DB" w:rsidP="00B059DB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Живописные жанры.</w:t>
      </w:r>
    </w:p>
    <w:p w:rsidR="00B059DB" w:rsidRPr="00967965" w:rsidRDefault="00B059DB" w:rsidP="00B059DB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Специфика литературы как вида искусства. Литературные роды и жанры.</w:t>
      </w:r>
    </w:p>
    <w:p w:rsidR="00B059DB" w:rsidRPr="00967965" w:rsidRDefault="00B059DB" w:rsidP="00B059DB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Функции слова. Что делает текст художественным.</w:t>
      </w:r>
    </w:p>
    <w:p w:rsidR="00B059DB" w:rsidRPr="00967965" w:rsidRDefault="00B059DB" w:rsidP="00B059DB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Когда возникает возможность эстетической коммуникации.</w:t>
      </w:r>
    </w:p>
    <w:p w:rsidR="00B059DB" w:rsidRPr="00967965" w:rsidRDefault="00B059DB" w:rsidP="00B059DB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Типы художественного сознания и содержания.</w:t>
      </w:r>
    </w:p>
    <w:p w:rsidR="00B059DB" w:rsidRPr="00967965" w:rsidRDefault="00B059DB" w:rsidP="00B059DB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Понятие архетипа. История термина. Его особенности в литературоведческом понимании.</w:t>
      </w:r>
    </w:p>
    <w:p w:rsidR="00B059DB" w:rsidRPr="00967965" w:rsidRDefault="00B059DB" w:rsidP="00B059DB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Карнавальная теория М.М.Бахтина.</w:t>
      </w:r>
    </w:p>
    <w:p w:rsidR="00B059DB" w:rsidRPr="00967965" w:rsidRDefault="00B059DB" w:rsidP="00B059DB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Периодизация мирового искусства и литературы.</w:t>
      </w:r>
    </w:p>
    <w:p w:rsidR="00B059DB" w:rsidRPr="00967965" w:rsidRDefault="00B059DB" w:rsidP="00B059DB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Понятие ритуального комплекса.</w:t>
      </w:r>
    </w:p>
    <w:p w:rsidR="00B059DB" w:rsidRPr="00967965" w:rsidRDefault="00B059DB" w:rsidP="00B059DB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Литература и искусство Древнего Египта. Особенности древнеегипетского канона в изобразительном искусстве.</w:t>
      </w:r>
    </w:p>
    <w:p w:rsidR="00B059DB" w:rsidRPr="00967965" w:rsidRDefault="00B059DB" w:rsidP="00B059DB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Культура Древнего Китая.</w:t>
      </w:r>
    </w:p>
    <w:p w:rsidR="00B059DB" w:rsidRPr="00967965" w:rsidRDefault="00B059DB" w:rsidP="00B059DB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Культура Японии.</w:t>
      </w:r>
    </w:p>
    <w:p w:rsidR="00B059DB" w:rsidRPr="00967965" w:rsidRDefault="00B059DB" w:rsidP="00B059DB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Культура Индии.</w:t>
      </w:r>
    </w:p>
    <w:p w:rsidR="00B059DB" w:rsidRPr="00967965" w:rsidRDefault="00B059DB" w:rsidP="00B059DB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Международные жанры фольклора.</w:t>
      </w:r>
    </w:p>
    <w:p w:rsidR="00B059DB" w:rsidRPr="00967965" w:rsidRDefault="00B059DB" w:rsidP="00B059DB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Образы и сюжеты фольклора в искусстве.</w:t>
      </w:r>
    </w:p>
    <w:p w:rsidR="00B059DB" w:rsidRPr="00967965" w:rsidRDefault="00B059DB" w:rsidP="00B059DB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Библейские образы и сюжеты в русском и мировом искусстве.</w:t>
      </w:r>
    </w:p>
    <w:p w:rsidR="00B059DB" w:rsidRPr="00967965" w:rsidRDefault="00B059DB" w:rsidP="00B059DB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Историческое своеобразие античной литературы.</w:t>
      </w:r>
    </w:p>
    <w:p w:rsidR="00B059DB" w:rsidRPr="00967965" w:rsidRDefault="00B059DB" w:rsidP="00B059DB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lastRenderedPageBreak/>
        <w:t>Периодизация античной культуры: Гомеровский период. Период архаики. Классический период. Период эллинизма.</w:t>
      </w:r>
    </w:p>
    <w:p w:rsidR="00B059DB" w:rsidRPr="00967965" w:rsidRDefault="00B059DB" w:rsidP="00B059DB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Обрядовые истоки древнегреческой драмы. Происхождение и структура древнегреческой трагедии.</w:t>
      </w:r>
    </w:p>
    <w:p w:rsidR="00B059DB" w:rsidRPr="00967965" w:rsidRDefault="00B059DB" w:rsidP="00B059DB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Архитектура классического периода Древней Греции. Парфенон.</w:t>
      </w:r>
    </w:p>
    <w:p w:rsidR="00B059DB" w:rsidRPr="00967965" w:rsidRDefault="00B059DB" w:rsidP="00B059DB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Значение Олимпийских игр в развитии греческой скульптуры.</w:t>
      </w:r>
    </w:p>
    <w:p w:rsidR="00B059DB" w:rsidRPr="00967965" w:rsidRDefault="00B059DB" w:rsidP="00B059DB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Искусство и литература Древнего Рима. Творчество Овидия.</w:t>
      </w:r>
    </w:p>
    <w:p w:rsidR="00B059DB" w:rsidRPr="00967965" w:rsidRDefault="00B059DB" w:rsidP="00B059DB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Значение Византийского искусства в истории искусств. Влияние византийских традиций на искусство средневековой Руси.</w:t>
      </w:r>
    </w:p>
    <w:p w:rsidR="00B059DB" w:rsidRPr="00967965" w:rsidRDefault="00B059DB" w:rsidP="00B059DB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 xml:space="preserve">Романское и готическое искусство средневековья. </w:t>
      </w:r>
    </w:p>
    <w:p w:rsidR="00B059DB" w:rsidRPr="00967965" w:rsidRDefault="00B059DB" w:rsidP="00B059DB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Проторенессанс. Творчество Джотто как пролог к искусству Нового времени.</w:t>
      </w:r>
    </w:p>
    <w:p w:rsidR="00B059DB" w:rsidRPr="00967965" w:rsidRDefault="00B059DB" w:rsidP="00B059DB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 xml:space="preserve">Западноевропейское искусство эпохи Возрождения. </w:t>
      </w:r>
    </w:p>
    <w:p w:rsidR="00B059DB" w:rsidRPr="00967965" w:rsidRDefault="00B059DB" w:rsidP="00B059DB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 xml:space="preserve">Искусство высокого Возрождения в Италии. </w:t>
      </w:r>
    </w:p>
    <w:p w:rsidR="00B059DB" w:rsidRPr="00967965" w:rsidRDefault="00B059DB" w:rsidP="00B059DB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Ренессанс во Франции.</w:t>
      </w:r>
    </w:p>
    <w:p w:rsidR="00B059DB" w:rsidRPr="00967965" w:rsidRDefault="00B059DB" w:rsidP="00B059DB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Искусство Северного Возрождения: Ян ван Эйк, Босх, Дюрер.</w:t>
      </w:r>
    </w:p>
    <w:p w:rsidR="00B059DB" w:rsidRPr="00967965" w:rsidRDefault="00B059DB" w:rsidP="00B059DB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Возрождение в Испании.</w:t>
      </w:r>
    </w:p>
    <w:p w:rsidR="00B059DB" w:rsidRPr="00967965" w:rsidRDefault="00B059DB" w:rsidP="00B059DB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 xml:space="preserve">Возрождение в Англии. </w:t>
      </w:r>
    </w:p>
    <w:p w:rsidR="00B059DB" w:rsidRPr="00967965" w:rsidRDefault="00B059DB" w:rsidP="00B059DB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Культура Древней Руси. Иконопись. Архитектура.</w:t>
      </w:r>
    </w:p>
    <w:p w:rsidR="00B059DB" w:rsidRPr="00967965" w:rsidRDefault="00B059DB" w:rsidP="00B059DB">
      <w:pPr>
        <w:numPr>
          <w:ilvl w:val="0"/>
          <w:numId w:val="1"/>
        </w:numPr>
        <w:suppressAutoHyphens/>
        <w:spacing w:after="0" w:line="100" w:lineRule="atLeast"/>
        <w:ind w:left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Исихазм в творчестве Ф. Грека и А. Рублева.</w:t>
      </w:r>
    </w:p>
    <w:p w:rsidR="00B059DB" w:rsidRPr="00967965" w:rsidRDefault="00B059DB" w:rsidP="00B059DB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 xml:space="preserve">Классицизм как направление в искусстве и литературе </w:t>
      </w:r>
      <w:r w:rsidRPr="00967965">
        <w:rPr>
          <w:rFonts w:ascii="Times New Roman" w:eastAsia="Times New Roman" w:hAnsi="Times New Roman" w:cs="Times New Roman"/>
          <w:sz w:val="24"/>
          <w:szCs w:val="24"/>
          <w:lang w:eastAsia="ar-SA"/>
        </w:rPr>
        <w:t>XVII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 xml:space="preserve"> века. Эстетические принципы классицизма.</w:t>
      </w:r>
    </w:p>
    <w:p w:rsidR="00B059DB" w:rsidRPr="00967965" w:rsidRDefault="00B059DB" w:rsidP="00B059DB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Особенности архитектуры классицизма.</w:t>
      </w:r>
    </w:p>
    <w:p w:rsidR="00B059DB" w:rsidRPr="00967965" w:rsidRDefault="00B059DB" w:rsidP="00B059DB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Клод Лоррен – крупнейший пейзажист-классицист.</w:t>
      </w:r>
    </w:p>
    <w:p w:rsidR="00B059DB" w:rsidRPr="00967965" w:rsidRDefault="00B059DB" w:rsidP="00B059DB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 xml:space="preserve">Особенности классицистической живописи. Никола Пуссен. </w:t>
      </w:r>
    </w:p>
    <w:p w:rsidR="00B059DB" w:rsidRPr="00967965" w:rsidRDefault="00B059DB" w:rsidP="00B059DB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Особенности классицистической живописи. Латур – портретист классицизма.</w:t>
      </w:r>
    </w:p>
    <w:p w:rsidR="00B059DB" w:rsidRPr="00967965" w:rsidRDefault="00B059DB" w:rsidP="00B059DB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Энгр как представитель французского классицизма.</w:t>
      </w:r>
    </w:p>
    <w:p w:rsidR="00B059DB" w:rsidRPr="00967965" w:rsidRDefault="00B059DB" w:rsidP="00B059DB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Ампир – поздний классицизм. Отличие стилей ампир и классицизм.</w:t>
      </w:r>
    </w:p>
    <w:p w:rsidR="00B059DB" w:rsidRPr="00967965" w:rsidRDefault="00B059DB" w:rsidP="00B059DB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Ампир – поздний классицизм. Живопись Давида.</w:t>
      </w:r>
    </w:p>
    <w:p w:rsidR="00B059DB" w:rsidRPr="00967965" w:rsidRDefault="00B059DB" w:rsidP="00B059DB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 xml:space="preserve">Идеология Просвещения. Особенности просветительского реализма. </w:t>
      </w:r>
    </w:p>
    <w:p w:rsidR="00B059DB" w:rsidRPr="00967965" w:rsidRDefault="00B059DB" w:rsidP="00B059DB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Классицизм в музыке. Два этапа развития.</w:t>
      </w:r>
    </w:p>
    <w:p w:rsidR="00B059DB" w:rsidRPr="00967965" w:rsidRDefault="00B059DB" w:rsidP="00B059DB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Русский классицизм.</w:t>
      </w:r>
    </w:p>
    <w:p w:rsidR="00B059DB" w:rsidRPr="00967965" w:rsidRDefault="00B059DB" w:rsidP="00B059DB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 xml:space="preserve">Барокко как направление в искусстве </w:t>
      </w:r>
      <w:r w:rsidRPr="00967965">
        <w:rPr>
          <w:rFonts w:ascii="Times New Roman" w:eastAsia="Times New Roman" w:hAnsi="Times New Roman" w:cs="Times New Roman"/>
          <w:sz w:val="24"/>
          <w:szCs w:val="24"/>
          <w:lang w:eastAsia="ar-SA"/>
        </w:rPr>
        <w:t>XVII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 xml:space="preserve"> века. Барокко в Европе и России</w:t>
      </w:r>
    </w:p>
    <w:p w:rsidR="00B059DB" w:rsidRPr="00967965" w:rsidRDefault="00B059DB" w:rsidP="00B059DB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 xml:space="preserve">Искусство рококо. </w:t>
      </w:r>
    </w:p>
    <w:p w:rsidR="00B059DB" w:rsidRPr="00967965" w:rsidRDefault="00B059DB" w:rsidP="00B059DB">
      <w:pPr>
        <w:numPr>
          <w:ilvl w:val="0"/>
          <w:numId w:val="1"/>
        </w:numPr>
        <w:suppressAutoHyphens/>
        <w:spacing w:after="0" w:line="100" w:lineRule="atLeast"/>
        <w:ind w:left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Европейский сентиментализм как выражение идей «философии веры и чувства».</w:t>
      </w:r>
    </w:p>
    <w:p w:rsidR="00B059DB" w:rsidRPr="00967965" w:rsidRDefault="00B059DB" w:rsidP="00B059DB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Влияние петровских реформ на развитие русского искусства XVII в., национальное своеобразие русского искусства XVII в.  Стиль петровской эпохи. Елизаветинский стиль.</w:t>
      </w:r>
    </w:p>
    <w:p w:rsidR="00B059DB" w:rsidRPr="00967965" w:rsidRDefault="00B059DB" w:rsidP="00B059DB">
      <w:pPr>
        <w:numPr>
          <w:ilvl w:val="0"/>
          <w:numId w:val="1"/>
        </w:numPr>
        <w:suppressAutoHyphens/>
        <w:spacing w:after="0" w:line="100" w:lineRule="atLeast"/>
        <w:ind w:left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Русский ампир.</w:t>
      </w:r>
    </w:p>
    <w:p w:rsidR="00B059DB" w:rsidRPr="00967965" w:rsidRDefault="00B059DB" w:rsidP="00B059DB">
      <w:pPr>
        <w:numPr>
          <w:ilvl w:val="0"/>
          <w:numId w:val="1"/>
        </w:numPr>
        <w:suppressAutoHyphens/>
        <w:spacing w:after="0" w:line="100" w:lineRule="atLeast"/>
        <w:ind w:left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Русские передвижники.</w:t>
      </w:r>
    </w:p>
    <w:p w:rsidR="00B059DB" w:rsidRPr="00967965" w:rsidRDefault="00B059DB" w:rsidP="00B059DB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 xml:space="preserve">Ведущие стили в русском искусстве </w:t>
      </w:r>
      <w:r w:rsidRPr="00967965">
        <w:rPr>
          <w:rFonts w:ascii="Times New Roman" w:eastAsia="Times New Roman" w:hAnsi="Times New Roman" w:cs="Times New Roman"/>
          <w:sz w:val="24"/>
          <w:szCs w:val="24"/>
          <w:lang w:eastAsia="ar-SA"/>
        </w:rPr>
        <w:t>XVII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 xml:space="preserve"> - </w:t>
      </w:r>
      <w:r w:rsidRPr="00967965">
        <w:rPr>
          <w:rFonts w:ascii="Times New Roman" w:eastAsia="Times New Roman" w:hAnsi="Times New Roman" w:cs="Times New Roman"/>
          <w:sz w:val="24"/>
          <w:szCs w:val="24"/>
          <w:lang w:eastAsia="ar-SA"/>
        </w:rPr>
        <w:t>XI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Х веков.</w:t>
      </w:r>
    </w:p>
    <w:p w:rsidR="00B059DB" w:rsidRPr="00967965" w:rsidRDefault="00B059DB" w:rsidP="00B059DB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 xml:space="preserve">Искусство рубежа ХIХ-ХХ веков в России. </w:t>
      </w:r>
    </w:p>
    <w:p w:rsidR="00B059DB" w:rsidRPr="00967965" w:rsidRDefault="00B059DB" w:rsidP="00B059DB">
      <w:pPr>
        <w:numPr>
          <w:ilvl w:val="0"/>
          <w:numId w:val="1"/>
        </w:numPr>
        <w:suppressAutoHyphens/>
        <w:spacing w:after="0" w:line="100" w:lineRule="atLeast"/>
        <w:ind w:left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Символизм в изобразительном искусстве.</w:t>
      </w:r>
    </w:p>
    <w:p w:rsidR="00B059DB" w:rsidRPr="00967965" w:rsidRDefault="00B059DB" w:rsidP="00B059DB">
      <w:pPr>
        <w:numPr>
          <w:ilvl w:val="0"/>
          <w:numId w:val="1"/>
        </w:numPr>
        <w:suppressAutoHyphens/>
        <w:spacing w:after="0" w:line="100" w:lineRule="atLeast"/>
        <w:ind w:left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Русский модерн.</w:t>
      </w:r>
    </w:p>
    <w:p w:rsidR="00B059DB" w:rsidRPr="00967965" w:rsidRDefault="00B059DB" w:rsidP="00B059DB">
      <w:pPr>
        <w:numPr>
          <w:ilvl w:val="0"/>
          <w:numId w:val="1"/>
        </w:numPr>
        <w:suppressAutoHyphens/>
        <w:spacing w:after="0" w:line="100" w:lineRule="atLeast"/>
        <w:ind w:left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Искусство авангарда.</w:t>
      </w:r>
    </w:p>
    <w:p w:rsidR="00B059DB" w:rsidRPr="00967965" w:rsidRDefault="00B059DB" w:rsidP="00B059DB">
      <w:pPr>
        <w:numPr>
          <w:ilvl w:val="0"/>
          <w:numId w:val="1"/>
        </w:numPr>
        <w:suppressAutoHyphens/>
        <w:spacing w:after="0" w:line="100" w:lineRule="atLeast"/>
        <w:ind w:left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Русский конструктивизм. </w:t>
      </w:r>
    </w:p>
    <w:p w:rsidR="00B059DB" w:rsidRPr="00967965" w:rsidRDefault="00B059DB" w:rsidP="00B059DB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B059DB" w:rsidRPr="00967965" w:rsidRDefault="00B059DB" w:rsidP="00B059DB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Критерии оценивания: </w:t>
      </w:r>
    </w:p>
    <w:p w:rsidR="00B059DB" w:rsidRPr="00967965" w:rsidRDefault="00B059DB" w:rsidP="00B059DB">
      <w:pPr>
        <w:widowControl w:val="0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- «зачтено» 50-100 баллов ставится, если </w:t>
      </w:r>
      <w:r w:rsidRPr="00967965">
        <w:rPr>
          <w:rFonts w:ascii="Times New Roman" w:eastAsia="Times New Roman" w:hAnsi="Times New Roman" w:cs="Times New Roman"/>
          <w:iCs/>
          <w:spacing w:val="-1"/>
          <w:sz w:val="24"/>
          <w:szCs w:val="24"/>
          <w:lang w:val="ru-RU" w:eastAsia="ru-RU"/>
        </w:rPr>
        <w:t xml:space="preserve">изложенный материал фактически верен, </w:t>
      </w:r>
      <w:r w:rsidRPr="00967965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 xml:space="preserve">наличие глубоких исчерпывающих знаний в объеме пройденной 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программы дисциплины в соответствии с поставленными программой курса целями и задачами обучения; правильные, уверенные действия по применению получен</w:t>
      </w:r>
      <w:r w:rsidRPr="00967965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 xml:space="preserve">ных знаний на практике, грамотное и логически стройное изложение материала 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при ответе, усвоение основной и знакомство с дополнительной литературой;</w:t>
      </w:r>
    </w:p>
    <w:p w:rsidR="00B059DB" w:rsidRPr="00967965" w:rsidRDefault="00B059DB" w:rsidP="00B059DB">
      <w:pPr>
        <w:widowControl w:val="0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«не зачтено» 0-49 баллов ставится, если</w:t>
      </w:r>
      <w:r w:rsidRPr="00967965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 xml:space="preserve"> ответы не связаны с вопросами, 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наличие грубых ошибок в ответе, непонимание сущности излагаемого вопроса, неумение применять знания на практике, неуверенность и неточность ответов на дополнительные и наводящие вопросы.</w:t>
      </w:r>
    </w:p>
    <w:p w:rsidR="00B059DB" w:rsidRPr="00967965" w:rsidRDefault="00B059DB" w:rsidP="00B059DB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:rsidR="00B059DB" w:rsidRPr="00967965" w:rsidRDefault="00B059DB" w:rsidP="00B059DB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 xml:space="preserve">100-84 (оценка «отлично») выставляется, если </w:t>
      </w:r>
      <w:r w:rsidRPr="00967965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студент отвечает на оба вопроса в билете, умеет оперировать основными понятиями по теме вопроса, может привести примеры из современной практики в сфере отечественной и зарубежной журналистики, может грамотно ответить на любой, заданный экзаменатором вопрос, связанный с темой вопросов в билете, ответ экзаменуемого является логичным и последовательным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; </w:t>
      </w:r>
    </w:p>
    <w:p w:rsidR="00B059DB" w:rsidRPr="00967965" w:rsidRDefault="00B059DB" w:rsidP="00B059DB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83-67 (оценка «хорошо») ставится, если студент </w:t>
      </w:r>
      <w:r w:rsidRPr="00967965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отвечает на оба вопроса в билете, умеет оперировать основными понятиями по теме вопроса, не может привести примеры из современной практики в сфере отечественной и зарубежной журналистики, не может ответить на дополнительный вопрос экзаменатора, связанный с темой вопросов в билете;</w:t>
      </w:r>
    </w:p>
    <w:p w:rsidR="00B059DB" w:rsidRPr="00967965" w:rsidRDefault="00B059DB" w:rsidP="00B059DB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66-50 (оценка «удовлетворительно») </w:t>
      </w:r>
      <w:r w:rsidRPr="00967965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ставится, если студент, отвечая на вопросы в билете, не уверенно оперирует основными понятиями, не может привести примеры и современной практики отечественной и зарубежной журналистики, ответ представляет собой логичного последовательного текста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; </w:t>
      </w:r>
    </w:p>
    <w:p w:rsidR="00B059DB" w:rsidRPr="00967965" w:rsidRDefault="00B059DB" w:rsidP="00B059DB">
      <w:pPr>
        <w:spacing w:after="0" w:line="240" w:lineRule="auto"/>
        <w:ind w:firstLine="567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49-0 (оценка неудовлетворительно») </w:t>
      </w:r>
      <w:r w:rsidRPr="00967965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ставится, если студент не знает ответа на вопросы в билете, не знает базовых определений по теме билета, не может привести примеры из практической отечественной, не может без подготовки ответить на вопросы второго билета, вытянутого дополнительно.</w:t>
      </w:r>
    </w:p>
    <w:p w:rsidR="00B059DB" w:rsidRPr="00967965" w:rsidRDefault="00B059DB" w:rsidP="00B059D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B059DB" w:rsidRPr="00967965" w:rsidRDefault="00B059DB" w:rsidP="00B059DB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Составитель ________________________ Е.Н. Клемёнова</w:t>
      </w:r>
    </w:p>
    <w:p w:rsidR="00B059DB" w:rsidRPr="00967965" w:rsidRDefault="00B059DB" w:rsidP="00B059DB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«10» апреля 2018 г.</w:t>
      </w:r>
    </w:p>
    <w:p w:rsidR="00B059DB" w:rsidRPr="00967965" w:rsidRDefault="00B059DB" w:rsidP="00B059DB">
      <w:pPr>
        <w:spacing w:after="0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B059DB" w:rsidRPr="00967965" w:rsidRDefault="00B059DB" w:rsidP="00B059DB">
      <w:pPr>
        <w:keepNext/>
        <w:keepLines/>
        <w:spacing w:after="0" w:line="240" w:lineRule="auto"/>
        <w:ind w:firstLine="567"/>
        <w:contextualSpacing/>
        <w:jc w:val="both"/>
        <w:outlineLvl w:val="0"/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</w:pPr>
      <w:bookmarkStart w:id="4" w:name="_Toc480487764"/>
      <w:bookmarkStart w:id="5" w:name="_Toc529282366"/>
      <w:r w:rsidRPr="00967965"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</w:r>
      <w:bookmarkEnd w:id="4"/>
      <w:bookmarkEnd w:id="5"/>
    </w:p>
    <w:p w:rsidR="00B059DB" w:rsidRPr="00967965" w:rsidRDefault="00B059DB" w:rsidP="00B059D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B059DB" w:rsidRPr="00967965" w:rsidRDefault="00B059DB" w:rsidP="00B059D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Процедуры оценивания включают в себя текущий контроль и промежуточную аттестацию.</w:t>
      </w:r>
    </w:p>
    <w:p w:rsidR="00B059DB" w:rsidRPr="00967965" w:rsidRDefault="00B059DB" w:rsidP="00B059D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Текущий контроль 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успеваемости проводится с использованием оценочных средств, представленных в п. 3 данного приложения. Результаты текущего контроля доводятся до сведения студентов до промежуточной аттестации.  </w:t>
      </w:r>
    </w:p>
    <w:p w:rsidR="00B059DB" w:rsidRPr="00967965" w:rsidRDefault="00B059DB" w:rsidP="00B059D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</w:r>
      <w:r w:rsidRPr="00967965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Промежуточная аттестация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проводится в форме зачета и экзамена. </w:t>
      </w:r>
    </w:p>
    <w:p w:rsidR="00B059DB" w:rsidRPr="00967965" w:rsidRDefault="00B059DB" w:rsidP="00B059D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Экзамен проводится по расписанию экзаменационной сессии в письменном виде. Количество вопросов в экзаменационном задании – 3. Проверка ответов и объявление результатов производится в день экзамена.  Результаты аттестации заносятся в экзаменационную ведомость и зачетную книжку студента. Студенты, не прошедшие промежуточную аттестацию по графику сессии, должны ликвидировать задолженность в установленном порядке.</w:t>
      </w:r>
    </w:p>
    <w:p w:rsidR="00B059DB" w:rsidRDefault="00B059DB" w:rsidP="00B059DB">
      <w:pPr>
        <w:rPr>
          <w:lang w:val="ru-RU"/>
        </w:rPr>
      </w:pPr>
      <w:r>
        <w:rPr>
          <w:lang w:val="ru-RU"/>
        </w:rPr>
        <w:br w:type="page"/>
      </w:r>
    </w:p>
    <w:p w:rsidR="00B059DB" w:rsidRDefault="00B059DB" w:rsidP="00B059DB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1EA13F66" wp14:editId="2B09FF60">
            <wp:extent cx="6124575" cy="8908889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 история искусств.pn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"/>
                    <a:stretch/>
                  </pic:blipFill>
                  <pic:spPr bwMode="auto">
                    <a:xfrm>
                      <a:off x="0" y="0"/>
                      <a:ext cx="6128178" cy="8914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059DB" w:rsidRDefault="00B059DB" w:rsidP="00B059DB">
      <w:pPr>
        <w:rPr>
          <w:lang w:val="ru-RU"/>
        </w:rPr>
      </w:pPr>
    </w:p>
    <w:p w:rsidR="00B059DB" w:rsidRDefault="00B059DB" w:rsidP="00B059DB">
      <w:pPr>
        <w:rPr>
          <w:lang w:val="ru-RU"/>
        </w:rPr>
      </w:pPr>
    </w:p>
    <w:p w:rsidR="00B059DB" w:rsidRDefault="00B059DB" w:rsidP="00B059DB">
      <w:pPr>
        <w:rPr>
          <w:lang w:val="ru-RU"/>
        </w:rPr>
      </w:pPr>
    </w:p>
    <w:p w:rsidR="00B059DB" w:rsidRPr="00967965" w:rsidRDefault="00B059DB" w:rsidP="00B059DB">
      <w:pPr>
        <w:widowControl w:val="0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lastRenderedPageBreak/>
        <w:t>Методические указания  по освоению дисциплины «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История искусств</w:t>
      </w:r>
      <w:r w:rsidRPr="0096796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» адресованы студентам всех форм обучения.  </w:t>
      </w:r>
    </w:p>
    <w:p w:rsidR="00B059DB" w:rsidRPr="00967965" w:rsidRDefault="00B059DB" w:rsidP="00B059DB">
      <w:pPr>
        <w:shd w:val="clear" w:color="auto" w:fill="FFFFFF"/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Учебным планом по направлению подготовки 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42.03.02 «Журналистика</w:t>
      </w:r>
      <w:r w:rsidRPr="0096796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» предусмотрены следующие виды занятий:</w:t>
      </w:r>
    </w:p>
    <w:p w:rsidR="00B059DB" w:rsidRPr="00967965" w:rsidRDefault="00B059DB" w:rsidP="00B059DB">
      <w:pPr>
        <w:widowControl w:val="0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- лекции;</w:t>
      </w:r>
    </w:p>
    <w:p w:rsidR="00B059DB" w:rsidRPr="00967965" w:rsidRDefault="00B059DB" w:rsidP="00B059DB">
      <w:pPr>
        <w:widowControl w:val="0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- практические занятия.</w:t>
      </w:r>
    </w:p>
    <w:p w:rsidR="00B059DB" w:rsidRPr="00967965" w:rsidRDefault="00B059DB" w:rsidP="00B059DB">
      <w:pPr>
        <w:widowControl w:val="0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В ходе лекционных занятий рассматриваются вопросы теории искусства; даются рекомендации для самостоятельной работы и подготовке к практическим занятиям. </w:t>
      </w:r>
    </w:p>
    <w:p w:rsidR="00B059DB" w:rsidRPr="00967965" w:rsidRDefault="00B059DB" w:rsidP="00B059DB">
      <w:pPr>
        <w:widowControl w:val="0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В ходе практических занятий углубляются и закрепляются знания студентов  по  ряду  рассмотренных  на  лекциях  вопросов,  развиваются навыки анализа произведений искусства, критики.</w:t>
      </w:r>
    </w:p>
    <w:p w:rsidR="00B059DB" w:rsidRPr="00967965" w:rsidRDefault="00B059DB" w:rsidP="00B059DB">
      <w:pPr>
        <w:widowControl w:val="0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При подготовке к практическим занятиям каждый студент должен:  </w:t>
      </w:r>
    </w:p>
    <w:p w:rsidR="00B059DB" w:rsidRPr="00967965" w:rsidRDefault="00B059DB" w:rsidP="00B059DB">
      <w:pPr>
        <w:widowControl w:val="0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– изучить рекомендованную учебную литературу;  </w:t>
      </w:r>
    </w:p>
    <w:p w:rsidR="00B059DB" w:rsidRPr="00967965" w:rsidRDefault="00B059DB" w:rsidP="00B059DB">
      <w:pPr>
        <w:widowControl w:val="0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– изучить конспекты лекций;  </w:t>
      </w:r>
    </w:p>
    <w:p w:rsidR="00B059DB" w:rsidRPr="00967965" w:rsidRDefault="00B059DB" w:rsidP="00B059DB">
      <w:pPr>
        <w:widowControl w:val="0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– подготовить ответы на все вопросы по изучаемой теме;  </w:t>
      </w:r>
    </w:p>
    <w:p w:rsidR="00B059DB" w:rsidRPr="00967965" w:rsidRDefault="00B059DB" w:rsidP="00B059DB">
      <w:pPr>
        <w:widowControl w:val="0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–письменно решить домашнее задание, рекомендованные преподавателем при изучении каждой темы.    </w:t>
      </w:r>
    </w:p>
    <w:p w:rsidR="00B059DB" w:rsidRPr="00967965" w:rsidRDefault="00B059DB" w:rsidP="00B059DB">
      <w:pPr>
        <w:widowControl w:val="0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По согласованию с преподавателем студент  может подготовить реферат, доклад или сообщение по теме занятия. В процессе подготовки к практическим занятиям студенты  могут  воспользоваться  консультациями преподавателя.  </w:t>
      </w:r>
    </w:p>
    <w:p w:rsidR="00B059DB" w:rsidRPr="00967965" w:rsidRDefault="00B059DB" w:rsidP="00B059DB">
      <w:pPr>
        <w:widowControl w:val="0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Вопросы, не  рассмотренные на лекциях и практических занятиях, должны быть изучены студентами  в ходе самостоятельной  работы. Контроль самостоятельной работы студентов над учебной  программой курса осуществляется в ходе занятий методом устного опроса или  посредством тестирования. В ходе самостоятельной работы каждый студент обязан  прочитать  основную и по возможности дополнительную  литературу по изучаемой теме, дополнить конспекты лекций  недостающим  материалом,  выписками из рекомендованных первоисточников. Выделить непонятные  термины,  найти  их  значение  в энциклопедических словарях.  </w:t>
      </w:r>
    </w:p>
    <w:p w:rsidR="00B059DB" w:rsidRPr="00967965" w:rsidRDefault="00B059DB" w:rsidP="00B059DB">
      <w:pPr>
        <w:widowControl w:val="0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Cs/>
          <w:color w:val="808080" w:themeColor="background1" w:themeShade="80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При  реализации  различных  видов учебной работы используются разнообразные (в т.ч. интерактивные) методы обучения, в частности:</w:t>
      </w:r>
      <w:r w:rsidRPr="00967965">
        <w:rPr>
          <w:rFonts w:ascii="Times New Roman" w:eastAsia="Times New Roman" w:hAnsi="Times New Roman" w:cs="Times New Roman"/>
          <w:bCs/>
          <w:color w:val="808080" w:themeColor="background1" w:themeShade="80"/>
          <w:sz w:val="24"/>
          <w:szCs w:val="24"/>
          <w:lang w:val="ru-RU" w:eastAsia="ru-RU"/>
        </w:rPr>
        <w:t xml:space="preserve">   </w:t>
      </w:r>
    </w:p>
    <w:p w:rsidR="00B059DB" w:rsidRPr="00967965" w:rsidRDefault="00B059DB" w:rsidP="00B059DB">
      <w:pPr>
        <w:widowControl w:val="0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- интерактивная доска для подготовки и проведения лекционных и семинарских занятий;  </w:t>
      </w:r>
    </w:p>
    <w:p w:rsidR="00B059DB" w:rsidRPr="00967965" w:rsidRDefault="00B059DB" w:rsidP="00B059DB">
      <w:pPr>
        <w:widowControl w:val="0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Для подготовки к занятиям, текущему контролю и промежуточной аттестации  студенты могут  воспользоваться электронной библиотекой ВУЗа </w:t>
      </w:r>
      <w:hyperlink r:id="rId10" w:history="1">
        <w:r w:rsidRPr="00967965">
          <w:rPr>
            <w:rFonts w:ascii="Times New Roman" w:eastAsia="Times New Roman" w:hAnsi="Times New Roman" w:cs="Times New Roman"/>
            <w:bCs/>
            <w:color w:val="0000FF" w:themeColor="hyperlink"/>
            <w:sz w:val="24"/>
            <w:szCs w:val="24"/>
            <w:u w:val="single"/>
            <w:lang w:val="ru-RU" w:eastAsia="ru-RU"/>
          </w:rPr>
          <w:t>http://library.rsue.ru/</w:t>
        </w:r>
      </w:hyperlink>
      <w:r w:rsidRPr="0096796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 . Также обучающиеся могут  взять  на  дом необходимую  литературу  на  абонементе  вузовской библиотеки или воспользоваться читальными залами вуза. </w:t>
      </w:r>
    </w:p>
    <w:p w:rsidR="00B059DB" w:rsidRPr="00967965" w:rsidRDefault="00B059DB" w:rsidP="00B059DB">
      <w:pPr>
        <w:spacing w:after="0" w:line="36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</w:t>
      </w:r>
      <w:r w:rsidRPr="00967965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Методические рекомендации по написанию, требования к оформлению </w:t>
      </w:r>
    </w:p>
    <w:p w:rsidR="00B059DB" w:rsidRPr="00967965" w:rsidRDefault="00B059DB" w:rsidP="00B059DB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Реферат – своеобразное квалификационное сочинение, позволяющее судить об уровне научной культуры пишущего. </w:t>
      </w:r>
    </w:p>
    <w:p w:rsidR="00B059DB" w:rsidRPr="00967965" w:rsidRDefault="00B059DB" w:rsidP="00B059DB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 xml:space="preserve">1. </w:t>
      </w:r>
      <w:r w:rsidRPr="00967965">
        <w:rPr>
          <w:rFonts w:ascii="Times New Roman" w:eastAsia="Times New Roman" w:hAnsi="Times New Roman" w:cs="Times New Roman"/>
          <w:b/>
          <w:i/>
          <w:sz w:val="24"/>
          <w:szCs w:val="24"/>
          <w:lang w:val="ru-RU" w:eastAsia="ru-RU"/>
        </w:rPr>
        <w:t xml:space="preserve">Текст 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работы должен быт распечатан на компьютере на одной стороне стандартного листа белой односортной бумаги (формата А4) через два интервала (1,5 интервала в текстовом процессоре </w:t>
      </w:r>
      <w:r w:rsidRPr="00967965">
        <w:rPr>
          <w:rFonts w:ascii="Times New Roman" w:eastAsia="Times New Roman" w:hAnsi="Times New Roman" w:cs="Times New Roman"/>
          <w:sz w:val="24"/>
          <w:szCs w:val="24"/>
          <w:lang w:eastAsia="ru-RU"/>
        </w:rPr>
        <w:t>Word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6/95/2000/</w:t>
      </w:r>
      <w:r w:rsidRPr="00967965">
        <w:rPr>
          <w:rFonts w:ascii="Times New Roman" w:eastAsia="Times New Roman" w:hAnsi="Times New Roman" w:cs="Times New Roman"/>
          <w:sz w:val="24"/>
          <w:szCs w:val="24"/>
          <w:lang w:eastAsia="ru-RU"/>
        </w:rPr>
        <w:t>XP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r w:rsidRPr="00967965">
        <w:rPr>
          <w:rFonts w:ascii="Times New Roman" w:eastAsia="Times New Roman" w:hAnsi="Times New Roman" w:cs="Times New Roman"/>
          <w:sz w:val="24"/>
          <w:szCs w:val="24"/>
          <w:lang w:eastAsia="ru-RU"/>
        </w:rPr>
        <w:t>for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r w:rsidRPr="00967965">
        <w:rPr>
          <w:rFonts w:ascii="Times New Roman" w:eastAsia="Times New Roman" w:hAnsi="Times New Roman" w:cs="Times New Roman"/>
          <w:sz w:val="24"/>
          <w:szCs w:val="24"/>
          <w:lang w:eastAsia="ru-RU"/>
        </w:rPr>
        <w:t>Windows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). Широко используемыми шрифтами являются: </w:t>
      </w:r>
      <w:r w:rsidRPr="00967965">
        <w:rPr>
          <w:rFonts w:ascii="Times New Roman" w:eastAsia="Times New Roman" w:hAnsi="Times New Roman" w:cs="Times New Roman"/>
          <w:sz w:val="24"/>
          <w:szCs w:val="24"/>
          <w:lang w:eastAsia="ru-RU"/>
        </w:rPr>
        <w:t>Times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r w:rsidRPr="00967965">
        <w:rPr>
          <w:rFonts w:ascii="Times New Roman" w:eastAsia="Times New Roman" w:hAnsi="Times New Roman" w:cs="Times New Roman"/>
          <w:sz w:val="24"/>
          <w:szCs w:val="24"/>
          <w:lang w:eastAsia="ru-RU"/>
        </w:rPr>
        <w:t>New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r w:rsidRPr="00967965">
        <w:rPr>
          <w:rFonts w:ascii="Times New Roman" w:eastAsia="Times New Roman" w:hAnsi="Times New Roman" w:cs="Times New Roman"/>
          <w:sz w:val="24"/>
          <w:szCs w:val="24"/>
          <w:lang w:eastAsia="ru-RU"/>
        </w:rPr>
        <w:t>Roman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r w:rsidRPr="00967965">
        <w:rPr>
          <w:rFonts w:ascii="Times New Roman" w:eastAsia="Times New Roman" w:hAnsi="Times New Roman" w:cs="Times New Roman"/>
          <w:sz w:val="24"/>
          <w:szCs w:val="24"/>
          <w:lang w:eastAsia="ru-RU"/>
        </w:rPr>
        <w:t>Cyr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, </w:t>
      </w:r>
      <w:r w:rsidRPr="00967965">
        <w:rPr>
          <w:rFonts w:ascii="Times New Roman" w:eastAsia="Times New Roman" w:hAnsi="Times New Roman" w:cs="Times New Roman"/>
          <w:sz w:val="24"/>
          <w:szCs w:val="24"/>
          <w:lang w:eastAsia="ru-RU"/>
        </w:rPr>
        <w:t>Courier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r w:rsidRPr="00967965">
        <w:rPr>
          <w:rFonts w:ascii="Times New Roman" w:eastAsia="Times New Roman" w:hAnsi="Times New Roman" w:cs="Times New Roman"/>
          <w:sz w:val="24"/>
          <w:szCs w:val="24"/>
          <w:lang w:eastAsia="ru-RU"/>
        </w:rPr>
        <w:t>New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r w:rsidRPr="00967965">
        <w:rPr>
          <w:rFonts w:ascii="Times New Roman" w:eastAsia="Times New Roman" w:hAnsi="Times New Roman" w:cs="Times New Roman"/>
          <w:sz w:val="24"/>
          <w:szCs w:val="24"/>
          <w:lang w:eastAsia="ru-RU"/>
        </w:rPr>
        <w:t>Cyr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(кегль 14). Размер левого поля </w:t>
      </w:r>
      <w:smartTag w:uri="urn:schemas-microsoft-com:office:smarttags" w:element="metricconverter">
        <w:smartTagPr>
          <w:attr w:name="ProductID" w:val="30 мм"/>
        </w:smartTagPr>
        <w:r w:rsidRPr="00967965">
          <w:rPr>
            <w:rFonts w:ascii="Times New Roman" w:eastAsia="Times New Roman" w:hAnsi="Times New Roman" w:cs="Times New Roman"/>
            <w:sz w:val="24"/>
            <w:szCs w:val="24"/>
            <w:lang w:val="ru-RU" w:eastAsia="ru-RU"/>
          </w:rPr>
          <w:t>30 мм</w:t>
        </w:r>
      </w:smartTag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, правого – </w:t>
      </w:r>
      <w:smartTag w:uri="urn:schemas-microsoft-com:office:smarttags" w:element="metricconverter">
        <w:smartTagPr>
          <w:attr w:name="ProductID" w:val="10 мм"/>
        </w:smartTagPr>
        <w:r w:rsidRPr="00967965">
          <w:rPr>
            <w:rFonts w:ascii="Times New Roman" w:eastAsia="Times New Roman" w:hAnsi="Times New Roman" w:cs="Times New Roman"/>
            <w:sz w:val="24"/>
            <w:szCs w:val="24"/>
            <w:lang w:val="ru-RU" w:eastAsia="ru-RU"/>
          </w:rPr>
          <w:t>10 мм</w:t>
        </w:r>
      </w:smartTag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, верхнего – </w:t>
      </w:r>
      <w:smartTag w:uri="urn:schemas-microsoft-com:office:smarttags" w:element="metricconverter">
        <w:smartTagPr>
          <w:attr w:name="ProductID" w:val="20 мм"/>
        </w:smartTagPr>
        <w:r w:rsidRPr="00967965">
          <w:rPr>
            <w:rFonts w:ascii="Times New Roman" w:eastAsia="Times New Roman" w:hAnsi="Times New Roman" w:cs="Times New Roman"/>
            <w:sz w:val="24"/>
            <w:szCs w:val="24"/>
            <w:lang w:val="ru-RU" w:eastAsia="ru-RU"/>
          </w:rPr>
          <w:t>20 мм</w:t>
        </w:r>
      </w:smartTag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, нижнего – </w:t>
      </w:r>
      <w:smartTag w:uri="urn:schemas-microsoft-com:office:smarttags" w:element="metricconverter">
        <w:smartTagPr>
          <w:attr w:name="ProductID" w:val="20 мм"/>
        </w:smartTagPr>
        <w:r w:rsidRPr="00967965">
          <w:rPr>
            <w:rFonts w:ascii="Times New Roman" w:eastAsia="Times New Roman" w:hAnsi="Times New Roman" w:cs="Times New Roman"/>
            <w:sz w:val="24"/>
            <w:szCs w:val="24"/>
            <w:lang w:val="ru-RU" w:eastAsia="ru-RU"/>
          </w:rPr>
          <w:t>20 мм</w:t>
        </w:r>
      </w:smartTag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Поля слева оставляют для переплета, справа – для того, чтобы в строках не было неправильных переносов. При таких полях каждая страница текста содержит приблизительно 1800 знаков (30 строк по 60 знаков в строке, считая каждый знак препинания и пробел между словами также за печатный знак). Текст выравнивается по ширине.</w:t>
      </w:r>
    </w:p>
    <w:p w:rsidR="00B059DB" w:rsidRPr="00967965" w:rsidRDefault="00B059DB" w:rsidP="00B059DB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Все страницы нумеруются начиная с титульного листа (</w:t>
      </w:r>
      <w:r w:rsidRPr="00967965"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  <w:t>См. Приложение 1,4,6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) (на титульном листе номер страницы не ставится). Цифру, обозначающую порядковый номер страницы, ставят в середине верхнего поля страницы.</w:t>
      </w:r>
    </w:p>
    <w:p w:rsidR="00B059DB" w:rsidRPr="00967965" w:rsidRDefault="00B059DB" w:rsidP="00B059DB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Каждая глава начинается с новой страницы. Это правило относится к другим основным структурным частям работы: Введение, Заключение, Библиографическому списку (</w:t>
      </w:r>
      <w:r w:rsidRPr="00967965"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  <w:t>См. Приложение 3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), Приложение. </w:t>
      </w:r>
    </w:p>
    <w:p w:rsidR="00B059DB" w:rsidRPr="00967965" w:rsidRDefault="00B059DB" w:rsidP="00B059DB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Расстояние между названием главы и последующим текстом должно быть равно трем интервалам. Такое же расстояние выдерживается между заголовками главы и параграфа. Расстояния между основаниями строк заголовка принимают такими же, как и в тексте. Точку в конце заголовка, располагаемого посредине строки, не ставят. Не допускается подчеркивание заголовков и перенос слов в заголовке.</w:t>
      </w:r>
    </w:p>
    <w:p w:rsidR="00B059DB" w:rsidRPr="00967965" w:rsidRDefault="00B059DB" w:rsidP="00B059DB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Фразы, начинающиеся с новой (красной) строки, печатают с абзацным отступом от начала строки, равным 8-12 мм.</w:t>
      </w:r>
    </w:p>
    <w:p w:rsidR="00B059DB" w:rsidRPr="00967965" w:rsidRDefault="00B059DB" w:rsidP="00B059DB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Таблицы, рисунки, чертежи, графики, фотографии как в тексте работы, так и в приложении должны быть выполнены на стандартных листах размером 210х297 мм (формат А - 4) или наклеены на стандартные листы белой бумаги. Подписи и пояснения к фотографиям, рисункам помещаются с лицевой стороны.</w:t>
      </w:r>
    </w:p>
    <w:p w:rsidR="00B059DB" w:rsidRPr="00967965" w:rsidRDefault="00B059DB" w:rsidP="00B059DB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Рукопись, рисунки, фотографии должны быть без пометок, карандашных исправлений, пятен и загибов, не допускаются набивка буквы на букву и дорисовка букв чернилами. Количество исправлений должно быть не более пяти на страницу и вноситься от руки чернилами черного цвета.</w:t>
      </w:r>
    </w:p>
    <w:p w:rsidR="00B059DB" w:rsidRPr="00967965" w:rsidRDefault="00B059DB" w:rsidP="00B059DB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2.   Главы и параграфы должны быть пронумерованы, что позволит составить «</w:t>
      </w:r>
      <w:r w:rsidRPr="00967965">
        <w:rPr>
          <w:rFonts w:ascii="Times New Roman" w:eastAsia="Times New Roman" w:hAnsi="Times New Roman" w:cs="Times New Roman"/>
          <w:b/>
          <w:i/>
          <w:sz w:val="24"/>
          <w:szCs w:val="24"/>
          <w:lang w:val="ru-RU" w:eastAsia="ru-RU"/>
        </w:rPr>
        <w:t>Содержание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» работы. Для этого используются римские и арабские цифры, прописные и строчные буквы в сочетании с делением на абзацы. Н а п р и м е р, части нумеруются с использованием порядковых числительных (часть первая), разделы – с использованием прописных букв, главы – римских цифр, параграфы – арабских цифр. Рубрики внутри текста организуются с помощью русских или латинских строчных букв. В последнее время входит «в моду» чисто цифровая нумерация, когда самые крупные части нумеруются одной цифровой, их подразделы – двумя цифрами: номером части и номером раздела (н а п р и м е р, раздел 2.1), параграфы – тремя цифрами (2.1.3). Такая система допускается отсутствие слов «часть», «раздел», «глава», «параграф» ( </w:t>
      </w:r>
      <w:r w:rsidRPr="00967965"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  <w:t>См. Приложение 5,7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).</w:t>
      </w:r>
    </w:p>
    <w:p w:rsidR="00B059DB" w:rsidRPr="00967965" w:rsidRDefault="00B059DB" w:rsidP="00B059DB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 xml:space="preserve">3. </w:t>
      </w:r>
      <w:r w:rsidRPr="00967965">
        <w:rPr>
          <w:rFonts w:ascii="Times New Roman" w:eastAsia="Times New Roman" w:hAnsi="Times New Roman" w:cs="Times New Roman"/>
          <w:b/>
          <w:i/>
          <w:sz w:val="24"/>
          <w:szCs w:val="24"/>
          <w:lang w:val="ru-RU" w:eastAsia="ru-RU"/>
        </w:rPr>
        <w:t>Библиографический аппарат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– весьма сложная часть работы. Во-первых, это ценное указание на источники по теме исследования для тех, кто будет читать работу; во-вторых, он позволяет судить о научной культуре автора, глубине его проникновения в тему и этичности его позиции по отношению к авторам используемых источников.</w:t>
      </w:r>
    </w:p>
    <w:p w:rsidR="00B059DB" w:rsidRPr="00967965" w:rsidRDefault="00B059DB" w:rsidP="00B059DB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Библиографический аппарат в алфавитном порядке оформляется в соответствии с требованиями ГОСТ 7.1.84 «Библиографическое описание документа» и с учетом кратких правил «Составления библиографического описания» (2-е изд., доп.М.: Кн.палата, 1991).</w:t>
      </w:r>
    </w:p>
    <w:p w:rsidR="00B059DB" w:rsidRPr="00967965" w:rsidRDefault="00B059DB" w:rsidP="00B059DB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  <w:t>Книга</w:t>
      </w:r>
    </w:p>
    <w:p w:rsidR="00B059DB" w:rsidRPr="00967965" w:rsidRDefault="00B059DB" w:rsidP="00B059DB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  <w:t xml:space="preserve">Дмитриев А.В. 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Конфликтология. – М.: Гардарики, 2000. – 320с.</w:t>
      </w:r>
    </w:p>
    <w:p w:rsidR="00B059DB" w:rsidRPr="00967965" w:rsidRDefault="00B059DB" w:rsidP="00B059DB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С 2006 года:</w:t>
      </w:r>
    </w:p>
    <w:p w:rsidR="00B059DB" w:rsidRPr="00967965" w:rsidRDefault="00B059DB" w:rsidP="00B059DB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Орельская, О. В.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Святослав Агафонов [Текст]: Возродившй </w:t>
      </w:r>
      <w:r w:rsidRPr="00967965">
        <w:rPr>
          <w:rFonts w:ascii="Times New Roman" w:eastAsia="Times New Roman" w:hAnsi="Times New Roman" w:cs="Times New Roman"/>
          <w:spacing w:val="-4"/>
          <w:sz w:val="24"/>
          <w:szCs w:val="24"/>
          <w:lang w:val="ru-RU" w:eastAsia="ru-RU"/>
        </w:rPr>
        <w:t>кремль / О. В. Орельская. – Н. Новгород: Промграфика, 2001. − 192 с. (Мастера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нижегородской архитектуры).</w:t>
      </w:r>
    </w:p>
    <w:p w:rsidR="00B059DB" w:rsidRPr="00967965" w:rsidRDefault="00B059DB" w:rsidP="00B059DB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  <w:t>Статьи из журналов и газет</w:t>
      </w:r>
    </w:p>
    <w:p w:rsidR="00B059DB" w:rsidRPr="00967965" w:rsidRDefault="00B059DB" w:rsidP="00B059DB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  <w:t>Лефевр В.А.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От психофизики к моделированию души // Вопросы философии. – 1990. − № 7. – С.25-31.</w:t>
      </w:r>
    </w:p>
    <w:p w:rsidR="00B059DB" w:rsidRPr="00967965" w:rsidRDefault="00B059DB" w:rsidP="00B059DB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  <w:t>Райцын Н.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В окопах торговых войн // Деловой мир. – 1993. – № 53.</w:t>
      </w:r>
    </w:p>
    <w:p w:rsidR="00B059DB" w:rsidRPr="00967965" w:rsidRDefault="00B059DB" w:rsidP="00B059DB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С 2006 года:</w:t>
      </w:r>
    </w:p>
    <w:p w:rsidR="00B059DB" w:rsidRPr="00967965" w:rsidRDefault="00B059DB" w:rsidP="00B059DB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val="ru-RU" w:eastAsia="ru-RU"/>
        </w:rPr>
        <w:t>Долотов, А.</w:t>
      </w:r>
      <w:r w:rsidRPr="00967965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 xml:space="preserve"> О развитии земельной реформы [Текст] / А. Долотов // Экономист. − 1999. − № 12. − С. 76-82.</w:t>
      </w:r>
    </w:p>
    <w:p w:rsidR="00B059DB" w:rsidRPr="00967965" w:rsidRDefault="00B059DB" w:rsidP="00B059DB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val="ru-RU" w:eastAsia="ru-RU"/>
        </w:rPr>
        <w:t xml:space="preserve">Айрумян, Э. Л. </w:t>
      </w:r>
      <w:r w:rsidRPr="00967965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Материалы и типы гнутых профилей [Текст] / Э. Л. Айрумян, А. В. Рожков // Стр-во и архитектура. Сер. 8, Строительные конструкции: обзор. информ. / ВНИИС. − 1987. – Вып. 2. − С. 3-16.</w:t>
      </w:r>
    </w:p>
    <w:p w:rsidR="00B059DB" w:rsidRPr="00967965" w:rsidRDefault="00B059DB" w:rsidP="00B059DB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  <w:t>Ссылки на статьи из энциклопедии</w:t>
      </w:r>
    </w:p>
    <w:p w:rsidR="00B059DB" w:rsidRPr="00967965" w:rsidRDefault="00B059DB" w:rsidP="00B059DB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  <w:t>Бирюков Б.В.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, </w:t>
      </w:r>
      <w:r w:rsidRPr="00967965"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  <w:t>Гастеров Ю.А., Геллер Е.С.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Моделирование // БСЭ. –3-е изд. М., 1974. – Т.16. – С.393-395.</w:t>
      </w:r>
    </w:p>
    <w:p w:rsidR="00B059DB" w:rsidRPr="00967965" w:rsidRDefault="00B059DB" w:rsidP="00B059DB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  <w:t>Сборник</w:t>
      </w:r>
    </w:p>
    <w:p w:rsidR="00B059DB" w:rsidRPr="00967965" w:rsidRDefault="00B059DB" w:rsidP="00B059DB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  <w:t>Философские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проблемы современной науки / Сост. В.Н.Иващенко. – Киев: Радуга, 1989. – 165 с.</w:t>
      </w:r>
    </w:p>
    <w:p w:rsidR="00B059DB" w:rsidRPr="00967965" w:rsidRDefault="00B059DB" w:rsidP="00B059DB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Карпов А.Н. Структура абзацев в прозе  Л.Н. Толстого //Язык и стиль Л.Н.Толстого. – М., 1979. – С. 112 – 120.</w:t>
      </w:r>
    </w:p>
    <w:p w:rsidR="00B059DB" w:rsidRPr="00967965" w:rsidRDefault="00B059DB" w:rsidP="00B059DB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С 2006 года:</w:t>
      </w:r>
    </w:p>
    <w:p w:rsidR="00B059DB" w:rsidRPr="00967965" w:rsidRDefault="00B059DB" w:rsidP="00B059DB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Проблемы истории, теории и практики русской и советской архитектуры [Текст]: межвуз. темат. сб. / Ленингр. инженер.-строит. ин-т ; отв. ред. В. И. Пилявский. − Л.: Изд-во ЛИСИ, 1978. − 162 с. </w:t>
      </w:r>
    </w:p>
    <w:p w:rsidR="00B059DB" w:rsidRPr="00967965" w:rsidRDefault="00B059DB" w:rsidP="00B059DB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  <w:t>Ссылки на иностранную литературу</w:t>
      </w:r>
    </w:p>
    <w:p w:rsidR="00B059DB" w:rsidRPr="00967965" w:rsidRDefault="00B059DB" w:rsidP="00B059DB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6796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Ausubel D.P.</w:t>
      </w:r>
      <w:r w:rsidRPr="0096796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Das Jugendalter. – Munchen, 1986. – 284 S.</w:t>
      </w:r>
    </w:p>
    <w:p w:rsidR="00B059DB" w:rsidRPr="00967965" w:rsidRDefault="00B059DB" w:rsidP="00B059DB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  <w:t>Диссертации и авторефераты диссертаций</w:t>
      </w:r>
    </w:p>
    <w:p w:rsidR="00B059DB" w:rsidRPr="00967965" w:rsidRDefault="00B059DB" w:rsidP="00B059DB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  <w:lastRenderedPageBreak/>
        <w:t>Гудаков Ж.И.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Управление организацией: согласование интересов и социальный конфликт: Дис. …канд.социол.наук. Новочеркасск, 1999. – 146с.</w:t>
      </w:r>
    </w:p>
    <w:p w:rsidR="00B059DB" w:rsidRPr="00967965" w:rsidRDefault="00B059DB" w:rsidP="00B059DB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  <w:t>Родионов И.Н.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Государственная молодежная политика (Сущность, этапы, основные тенденции): 1980-1993 гг.: Автореф. дис. …канд. истор. наук. М., 1994. – 20 с.</w:t>
      </w:r>
    </w:p>
    <w:p w:rsidR="00B059DB" w:rsidRPr="00967965" w:rsidRDefault="00B059DB" w:rsidP="00B059DB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С 2006 года:</w:t>
      </w:r>
    </w:p>
    <w:p w:rsidR="00B059DB" w:rsidRPr="00967965" w:rsidRDefault="00B059DB" w:rsidP="00B059DB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pacing w:val="-4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Баранова, М. В.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Реклама как феномен культуры [Текст]: дис. … канд. культурологии / М. В. Баранова; науч. рук. В. А. Кутырев ; </w:t>
      </w:r>
      <w:r w:rsidRPr="00967965">
        <w:rPr>
          <w:rFonts w:ascii="Times New Roman" w:eastAsia="Times New Roman" w:hAnsi="Times New Roman" w:cs="Times New Roman"/>
          <w:spacing w:val="-4"/>
          <w:sz w:val="24"/>
          <w:szCs w:val="24"/>
          <w:lang w:val="ru-RU" w:eastAsia="ru-RU"/>
        </w:rPr>
        <w:t>Нижегор. гос. архитектур.-строит. ун-т. − Н. Новгород, 2000. − 159 с.</w:t>
      </w:r>
    </w:p>
    <w:p w:rsidR="00B059DB" w:rsidRPr="00967965" w:rsidRDefault="00B059DB" w:rsidP="00B059DB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Ляховецкая, С. С.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Социокультурные ценности городского центра [Текст]: автореф. дис. … канд. архитектуры: 18.00.01 / С. С. Ляховецкая; Новосиб. гос. архитектур.-худож. акад. − Екатеринбург, 2001. − 23 с.</w:t>
      </w:r>
    </w:p>
    <w:p w:rsidR="00B059DB" w:rsidRPr="00967965" w:rsidRDefault="00B059DB" w:rsidP="00B059DB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  <w:t>Архивные  и специальные источники</w:t>
      </w:r>
    </w:p>
    <w:p w:rsidR="00B059DB" w:rsidRPr="00967965" w:rsidRDefault="00B059DB" w:rsidP="00B059DB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  <w:t xml:space="preserve">Государственный 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архив Российской Федерации. Ф. 9412, оп.1, д.355, л.32.</w:t>
      </w:r>
    </w:p>
    <w:p w:rsidR="00B059DB" w:rsidRPr="00967965" w:rsidRDefault="00B059DB" w:rsidP="00B059DB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  <w:t xml:space="preserve">Государственный 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архив Челябинской области. Ф. П-2, оп.1, д.15.</w:t>
      </w:r>
    </w:p>
    <w:p w:rsidR="00B059DB" w:rsidRPr="00967965" w:rsidRDefault="00B059DB" w:rsidP="00B059DB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С 2006 года:</w:t>
      </w:r>
    </w:p>
    <w:p w:rsidR="00B059DB" w:rsidRPr="00967965" w:rsidRDefault="00B059DB" w:rsidP="00B059DB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 xml:space="preserve">ЦГИАСП. </w:t>
      </w:r>
      <w:r w:rsidRPr="0096796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Переписка разных лиц, находящихся за границей и внутри России [Текст]. – Центр. гос. ист. архив в Санкт-Петербурге. Ф. 95. Оп. 1. Д. 63.</w:t>
      </w:r>
    </w:p>
    <w:p w:rsidR="00B059DB" w:rsidRPr="00967965" w:rsidRDefault="00B059DB" w:rsidP="00B059DB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Строительные нормы и правила.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Канализация. Наружные сети и сооружения [Текст]: СНиП 2.04.03-85</w:t>
      </w:r>
      <w:r w:rsidRPr="00967965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 xml:space="preserve">: 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утв. Госстроем  СССР 21.05.85: взамен СНиП </w:t>
      </w:r>
      <w:r w:rsidRPr="00967965">
        <w:rPr>
          <w:rFonts w:ascii="Times New Roman" w:eastAsia="Times New Roman" w:hAnsi="Times New Roman" w:cs="Times New Roman"/>
          <w:sz w:val="24"/>
          <w:szCs w:val="24"/>
          <w:lang w:eastAsia="ru-RU"/>
        </w:rPr>
        <w:t>I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r w:rsidRPr="00967965">
        <w:rPr>
          <w:rFonts w:ascii="Times New Roman" w:eastAsia="Times New Roman" w:hAnsi="Times New Roman" w:cs="Times New Roman"/>
          <w:sz w:val="24"/>
          <w:szCs w:val="24"/>
          <w:lang w:eastAsia="ru-RU"/>
        </w:rPr>
        <w:t>I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-32-74: дата введ. 01.01.86. – М., 2003. – 88 с.</w:t>
      </w:r>
    </w:p>
    <w:p w:rsidR="00B059DB" w:rsidRPr="00967965" w:rsidRDefault="00B059DB" w:rsidP="00B059DB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 xml:space="preserve">Европа. 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Государства Европы</w:t>
      </w:r>
      <w:r w:rsidRPr="00967965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 xml:space="preserve"> 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[Карты]: физ. карта / ст. ред. Л. Н. Колосова; ред. Н. А. Дубовой. – Испр. в </w:t>
      </w:r>
      <w:smartTag w:uri="urn:schemas-microsoft-com:office:smarttags" w:element="metricconverter">
        <w:smartTagPr>
          <w:attr w:name="ProductID" w:val="2000 г"/>
        </w:smartTagPr>
        <w:r w:rsidRPr="00967965">
          <w:rPr>
            <w:rFonts w:ascii="Times New Roman" w:eastAsia="Times New Roman" w:hAnsi="Times New Roman" w:cs="Times New Roman"/>
            <w:sz w:val="24"/>
            <w:szCs w:val="24"/>
            <w:lang w:val="ru-RU" w:eastAsia="ru-RU"/>
          </w:rPr>
          <w:t>2000 г</w:t>
        </w:r>
      </w:smartTag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– 1 : 5000 000. – М.: Роскартография, 2000. − 1 к.</w:t>
      </w:r>
    </w:p>
    <w:p w:rsidR="00B059DB" w:rsidRPr="00967965" w:rsidRDefault="00B059DB" w:rsidP="00B059DB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Прикладное искусство Латвии [Изоматериал]: комплект из 18 </w:t>
      </w:r>
      <w:r w:rsidRPr="00967965">
        <w:rPr>
          <w:rFonts w:ascii="Times New Roman" w:eastAsia="Times New Roman" w:hAnsi="Times New Roman" w:cs="Times New Roman"/>
          <w:spacing w:val="-4"/>
          <w:sz w:val="24"/>
          <w:szCs w:val="24"/>
          <w:lang w:val="ru-RU" w:eastAsia="ru-RU"/>
        </w:rPr>
        <w:t>открыток / текст А. Бишене. - М.: Планета, 1984. – 1 обл. (18 отд. л.).</w:t>
      </w:r>
    </w:p>
    <w:p w:rsidR="00B059DB" w:rsidRPr="00967965" w:rsidRDefault="00B059DB" w:rsidP="00B059DB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  <w:t>Электронные источники</w:t>
      </w:r>
    </w:p>
    <w:p w:rsidR="00B059DB" w:rsidRPr="00967965" w:rsidRDefault="00B059DB" w:rsidP="00B059DB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Нижегородский регион </w:t>
      </w:r>
      <w:r w:rsidRPr="00967965">
        <w:rPr>
          <w:rFonts w:ascii="Times New Roman" w:eastAsia="Times New Roman" w:hAnsi="Times New Roman" w:cs="Times New Roman"/>
          <w:sz w:val="24"/>
          <w:szCs w:val="24"/>
          <w:lang w:eastAsia="ru-RU"/>
        </w:rPr>
        <w:t>XXI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[Электронный ресурс]: электрон. база данных. − Н. Новгород: Центр маркетинга Нижегор. обл., 2000. − 1 электрон. опт. диск (</w:t>
      </w:r>
      <w:r w:rsidRPr="00967965">
        <w:rPr>
          <w:rFonts w:ascii="Times New Roman" w:eastAsia="Times New Roman" w:hAnsi="Times New Roman" w:cs="Times New Roman"/>
          <w:sz w:val="24"/>
          <w:szCs w:val="24"/>
          <w:lang w:eastAsia="ru-RU"/>
        </w:rPr>
        <w:t>CD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</w:t>
      </w:r>
      <w:r w:rsidRPr="00967965">
        <w:rPr>
          <w:rFonts w:ascii="Times New Roman" w:eastAsia="Times New Roman" w:hAnsi="Times New Roman" w:cs="Times New Roman"/>
          <w:sz w:val="24"/>
          <w:szCs w:val="24"/>
          <w:lang w:eastAsia="ru-RU"/>
        </w:rPr>
        <w:t>ROM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).</w:t>
      </w:r>
    </w:p>
    <w:p w:rsidR="00B059DB" w:rsidRPr="00967965" w:rsidRDefault="00B059DB" w:rsidP="00B059DB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Фридман, К.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Качество воды в Санкт-Петербурге [Электронный ресурс] / К. Фридман. – Режим доступа: </w:t>
      </w:r>
      <w:r w:rsidRPr="00967965">
        <w:rPr>
          <w:rFonts w:ascii="Times New Roman" w:eastAsia="Times New Roman" w:hAnsi="Times New Roman" w:cs="Times New Roman"/>
          <w:sz w:val="24"/>
          <w:szCs w:val="24"/>
          <w:lang w:eastAsia="ru-RU"/>
        </w:rPr>
        <w:t>http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: //</w:t>
      </w:r>
      <w:r w:rsidRPr="00967965">
        <w:rPr>
          <w:rFonts w:ascii="Times New Roman" w:eastAsia="Times New Roman" w:hAnsi="Times New Roman" w:cs="Times New Roman"/>
          <w:sz w:val="24"/>
          <w:szCs w:val="24"/>
          <w:lang w:eastAsia="ru-RU"/>
        </w:rPr>
        <w:t>www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</w:t>
      </w:r>
      <w:r w:rsidRPr="00967965">
        <w:rPr>
          <w:rFonts w:ascii="Times New Roman" w:eastAsia="Times New Roman" w:hAnsi="Times New Roman" w:cs="Times New Roman"/>
          <w:sz w:val="24"/>
          <w:szCs w:val="24"/>
          <w:lang w:eastAsia="ru-RU"/>
        </w:rPr>
        <w:t>vodoprovod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</w:t>
      </w:r>
      <w:r w:rsidRPr="00967965">
        <w:rPr>
          <w:rFonts w:ascii="Times New Roman" w:eastAsia="Times New Roman" w:hAnsi="Times New Roman" w:cs="Times New Roman"/>
          <w:sz w:val="24"/>
          <w:szCs w:val="24"/>
          <w:lang w:eastAsia="ru-RU"/>
        </w:rPr>
        <w:t>ru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</w:t>
      </w:r>
    </w:p>
    <w:p w:rsidR="00B059DB" w:rsidRPr="00967965" w:rsidRDefault="00B059DB" w:rsidP="00B059DB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Объем работы до 20 страниц.</w:t>
      </w:r>
    </w:p>
    <w:p w:rsidR="008E19B0" w:rsidRPr="00B059DB" w:rsidRDefault="008E19B0">
      <w:pPr>
        <w:rPr>
          <w:lang w:val="ru-RU"/>
        </w:rPr>
      </w:pPr>
      <w:bookmarkStart w:id="6" w:name="_GoBack"/>
      <w:bookmarkEnd w:id="6"/>
    </w:p>
    <w:sectPr w:rsidR="008E19B0" w:rsidRPr="00B059DB">
      <w:pgSz w:w="11907" w:h="16840"/>
      <w:pgMar w:top="567" w:right="567" w:bottom="54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25B33A5"/>
    <w:multiLevelType w:val="multilevel"/>
    <w:tmpl w:val="9EB0773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eastAsia="Times New Roman" w:hAnsi="Times New Roman" w:cs="Times New Roman"/>
      </w:rPr>
    </w:lvl>
    <w:lvl w:ilvl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1">
    <w:nsid w:val="478E50DF"/>
    <w:multiLevelType w:val="multilevel"/>
    <w:tmpl w:val="8F367CA2"/>
    <w:styleLink w:val="WWNum3"/>
    <w:lvl w:ilvl="0">
      <w:numFmt w:val="bullet"/>
      <w:lvlText w:val=""/>
      <w:lvlJc w:val="left"/>
      <w:rPr>
        <w:rFonts w:ascii="Symbol" w:hAnsi="Symbol"/>
        <w:sz w:val="20"/>
      </w:rPr>
    </w:lvl>
    <w:lvl w:ilvl="1">
      <w:numFmt w:val="bullet"/>
      <w:lvlText w:val="o"/>
      <w:lvlJc w:val="left"/>
      <w:rPr>
        <w:rFonts w:ascii="Courier New" w:hAnsi="Courier New"/>
        <w:sz w:val="20"/>
      </w:rPr>
    </w:lvl>
    <w:lvl w:ilvl="2">
      <w:numFmt w:val="bullet"/>
      <w:lvlText w:val=""/>
      <w:lvlJc w:val="left"/>
      <w:rPr>
        <w:rFonts w:ascii="Wingdings" w:hAnsi="Wingdings"/>
        <w:sz w:val="20"/>
      </w:rPr>
    </w:lvl>
    <w:lvl w:ilvl="3">
      <w:numFmt w:val="bullet"/>
      <w:lvlText w:val=""/>
      <w:lvlJc w:val="left"/>
      <w:rPr>
        <w:rFonts w:ascii="Wingdings" w:hAnsi="Wingdings"/>
        <w:sz w:val="20"/>
      </w:rPr>
    </w:lvl>
    <w:lvl w:ilvl="4">
      <w:numFmt w:val="bullet"/>
      <w:lvlText w:val=""/>
      <w:lvlJc w:val="left"/>
      <w:rPr>
        <w:rFonts w:ascii="Wingdings" w:hAnsi="Wingdings"/>
        <w:sz w:val="20"/>
      </w:rPr>
    </w:lvl>
    <w:lvl w:ilvl="5">
      <w:numFmt w:val="bullet"/>
      <w:lvlText w:val=""/>
      <w:lvlJc w:val="left"/>
      <w:rPr>
        <w:rFonts w:ascii="Wingdings" w:hAnsi="Wingdings"/>
        <w:sz w:val="20"/>
      </w:rPr>
    </w:lvl>
    <w:lvl w:ilvl="6">
      <w:numFmt w:val="bullet"/>
      <w:lvlText w:val=""/>
      <w:lvlJc w:val="left"/>
      <w:rPr>
        <w:rFonts w:ascii="Wingdings" w:hAnsi="Wingdings"/>
        <w:sz w:val="20"/>
      </w:rPr>
    </w:lvl>
    <w:lvl w:ilvl="7">
      <w:numFmt w:val="bullet"/>
      <w:lvlText w:val=""/>
      <w:lvlJc w:val="left"/>
      <w:rPr>
        <w:rFonts w:ascii="Wingdings" w:hAnsi="Wingdings"/>
        <w:sz w:val="20"/>
      </w:rPr>
    </w:lvl>
    <w:lvl w:ilvl="8">
      <w:numFmt w:val="bullet"/>
      <w:lvlText w:val=""/>
      <w:lvlJc w:val="left"/>
      <w:rPr>
        <w:rFonts w:ascii="Wingdings" w:hAnsi="Wingdings"/>
        <w:sz w:val="20"/>
      </w:rPr>
    </w:lvl>
  </w:abstractNum>
  <w:abstractNum w:abstractNumId="2">
    <w:nsid w:val="5E077467"/>
    <w:multiLevelType w:val="multilevel"/>
    <w:tmpl w:val="9EB04F5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3">
    <w:nsid w:val="5FA5104B"/>
    <w:multiLevelType w:val="multilevel"/>
    <w:tmpl w:val="9EB04F5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num w:numId="1">
    <w:abstractNumId w:val="0"/>
  </w:num>
  <w:num w:numId="2">
    <w:abstractNumId w:val="3"/>
  </w:num>
  <w:num w:numId="3">
    <w:abstractNumId w:val="2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D31453"/>
    <w:rsid w:val="0002418B"/>
    <w:rsid w:val="001F0BC7"/>
    <w:rsid w:val="008E19B0"/>
    <w:rsid w:val="00B059DB"/>
    <w:rsid w:val="00D31453"/>
    <w:rsid w:val="00E209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059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059DB"/>
    <w:rPr>
      <w:rFonts w:ascii="Tahoma" w:hAnsi="Tahoma" w:cs="Tahoma"/>
      <w:sz w:val="16"/>
      <w:szCs w:val="16"/>
    </w:rPr>
  </w:style>
  <w:style w:type="numbering" w:customStyle="1" w:styleId="WWNum3">
    <w:name w:val="WWNum3"/>
    <w:basedOn w:val="a2"/>
    <w:rsid w:val="00B059DB"/>
    <w:pPr>
      <w:numPr>
        <w:numId w:val="4"/>
      </w:numPr>
    </w:pPr>
  </w:style>
  <w:style w:type="paragraph" w:styleId="1">
    <w:name w:val="toc 1"/>
    <w:basedOn w:val="a"/>
    <w:next w:val="a"/>
    <w:autoRedefine/>
    <w:uiPriority w:val="39"/>
    <w:unhideWhenUsed/>
    <w:rsid w:val="00B059DB"/>
    <w:pPr>
      <w:spacing w:after="100"/>
    </w:pPr>
  </w:style>
  <w:style w:type="character" w:styleId="a5">
    <w:name w:val="Hyperlink"/>
    <w:basedOn w:val="a0"/>
    <w:uiPriority w:val="99"/>
    <w:unhideWhenUsed/>
    <w:rsid w:val="00B059DB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hyperlink" Target="http://library.rsue.ru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7549</Words>
  <Characters>43034</Characters>
  <Application>Microsoft Office Word</Application>
  <DocSecurity>0</DocSecurity>
  <Lines>358</Lines>
  <Paragraphs>100</Paragraphs>
  <ScaleCrop>false</ScaleCrop>
  <HeadingPairs>
    <vt:vector size="2" baseType="variant">
      <vt:variant>
        <vt:lpstr>Worksheets</vt:lpstr>
      </vt:variant>
      <vt:variant>
        <vt:i4>2</vt:i4>
      </vt:variant>
    </vt:vector>
  </HeadingPairs>
  <TitlesOfParts>
    <vt:vector size="1" baseType="lpstr">
      <vt:lpstr>Лист1</vt:lpstr>
    </vt:vector>
  </TitlesOfParts>
  <Company/>
  <LinksUpToDate>false</LinksUpToDate>
  <CharactersWithSpaces>50483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2018-2019_z42_03_02_1_plx_История искусств</dc:title>
  <dc:creator>FastReport.NET</dc:creator>
  <cp:lastModifiedBy>Екатерина С. Горбанёва</cp:lastModifiedBy>
  <cp:revision>3</cp:revision>
  <dcterms:created xsi:type="dcterms:W3CDTF">2018-11-07T07:21:00Z</dcterms:created>
  <dcterms:modified xsi:type="dcterms:W3CDTF">2018-11-07T07:22:00Z</dcterms:modified>
</cp:coreProperties>
</file>