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7F3B" w:rsidRDefault="009B7F3B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162675" cy="88041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фессиональный практикум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3" t="1176"/>
                    <a:stretch/>
                  </pic:blipFill>
                  <pic:spPr bwMode="auto">
                    <a:xfrm>
                      <a:off x="0" y="0"/>
                      <a:ext cx="6166300" cy="8809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F3B" w:rsidRDefault="009B7F3B">
      <w:pPr>
        <w:rPr>
          <w:lang w:val="ru-RU"/>
        </w:rPr>
      </w:pPr>
      <w:r>
        <w:rPr>
          <w:lang w:val="ru-RU"/>
        </w:rPr>
        <w:br w:type="page"/>
      </w:r>
    </w:p>
    <w:p w:rsidR="00500BF2" w:rsidRPr="009B7F3B" w:rsidRDefault="009B7F3B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096000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фессиональный практикум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2"/>
                    <a:stretch/>
                  </pic:blipFill>
                  <pic:spPr bwMode="auto">
                    <a:xfrm>
                      <a:off x="0" y="0"/>
                      <a:ext cx="6099586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9B7F3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500BF2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z42.03.02_1.plx</w:t>
            </w:r>
          </w:p>
        </w:tc>
        <w:tc>
          <w:tcPr>
            <w:tcW w:w="3545" w:type="dxa"/>
          </w:tcPr>
          <w:p w:rsidR="00500BF2" w:rsidRDefault="00500BF2"/>
        </w:tc>
        <w:tc>
          <w:tcPr>
            <w:tcW w:w="1560" w:type="dxa"/>
          </w:tcPr>
          <w:p w:rsidR="00500BF2" w:rsidRDefault="00500BF2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500BF2">
        <w:trPr>
          <w:trHeight w:hRule="exact" w:val="138"/>
        </w:trPr>
        <w:tc>
          <w:tcPr>
            <w:tcW w:w="143" w:type="dxa"/>
          </w:tcPr>
          <w:p w:rsidR="00500BF2" w:rsidRDefault="00500BF2"/>
        </w:tc>
        <w:tc>
          <w:tcPr>
            <w:tcW w:w="1844" w:type="dxa"/>
          </w:tcPr>
          <w:p w:rsidR="00500BF2" w:rsidRDefault="00500BF2"/>
        </w:tc>
        <w:tc>
          <w:tcPr>
            <w:tcW w:w="2694" w:type="dxa"/>
          </w:tcPr>
          <w:p w:rsidR="00500BF2" w:rsidRDefault="00500BF2"/>
        </w:tc>
        <w:tc>
          <w:tcPr>
            <w:tcW w:w="3545" w:type="dxa"/>
          </w:tcPr>
          <w:p w:rsidR="00500BF2" w:rsidRDefault="00500BF2"/>
        </w:tc>
        <w:tc>
          <w:tcPr>
            <w:tcW w:w="1560" w:type="dxa"/>
          </w:tcPr>
          <w:p w:rsidR="00500BF2" w:rsidRDefault="00500BF2"/>
        </w:tc>
        <w:tc>
          <w:tcPr>
            <w:tcW w:w="852" w:type="dxa"/>
          </w:tcPr>
          <w:p w:rsidR="00500BF2" w:rsidRDefault="00500BF2"/>
        </w:tc>
        <w:tc>
          <w:tcPr>
            <w:tcW w:w="143" w:type="dxa"/>
          </w:tcPr>
          <w:p w:rsidR="00500BF2" w:rsidRDefault="00500BF2"/>
        </w:tc>
      </w:tr>
      <w:tr w:rsidR="00500BF2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00BF2" w:rsidRDefault="00500BF2"/>
        </w:tc>
      </w:tr>
      <w:tr w:rsidR="00500BF2">
        <w:trPr>
          <w:trHeight w:hRule="exact" w:val="248"/>
        </w:trPr>
        <w:tc>
          <w:tcPr>
            <w:tcW w:w="143" w:type="dxa"/>
          </w:tcPr>
          <w:p w:rsidR="00500BF2" w:rsidRDefault="00500BF2"/>
        </w:tc>
        <w:tc>
          <w:tcPr>
            <w:tcW w:w="1844" w:type="dxa"/>
          </w:tcPr>
          <w:p w:rsidR="00500BF2" w:rsidRDefault="00500BF2"/>
        </w:tc>
        <w:tc>
          <w:tcPr>
            <w:tcW w:w="2694" w:type="dxa"/>
          </w:tcPr>
          <w:p w:rsidR="00500BF2" w:rsidRDefault="00500BF2"/>
        </w:tc>
        <w:tc>
          <w:tcPr>
            <w:tcW w:w="3545" w:type="dxa"/>
          </w:tcPr>
          <w:p w:rsidR="00500BF2" w:rsidRDefault="00500BF2"/>
        </w:tc>
        <w:tc>
          <w:tcPr>
            <w:tcW w:w="1560" w:type="dxa"/>
          </w:tcPr>
          <w:p w:rsidR="00500BF2" w:rsidRDefault="00500BF2"/>
        </w:tc>
        <w:tc>
          <w:tcPr>
            <w:tcW w:w="852" w:type="dxa"/>
          </w:tcPr>
          <w:p w:rsidR="00500BF2" w:rsidRDefault="00500BF2"/>
        </w:tc>
        <w:tc>
          <w:tcPr>
            <w:tcW w:w="143" w:type="dxa"/>
          </w:tcPr>
          <w:p w:rsidR="00500BF2" w:rsidRDefault="00500BF2"/>
        </w:tc>
      </w:tr>
      <w:tr w:rsidR="00500BF2" w:rsidRPr="009B7F3B">
        <w:trPr>
          <w:trHeight w:hRule="exact" w:val="277"/>
        </w:trPr>
        <w:tc>
          <w:tcPr>
            <w:tcW w:w="143" w:type="dxa"/>
          </w:tcPr>
          <w:p w:rsidR="00500BF2" w:rsidRDefault="00500BF2"/>
        </w:tc>
        <w:tc>
          <w:tcPr>
            <w:tcW w:w="1844" w:type="dxa"/>
          </w:tcPr>
          <w:p w:rsidR="00500BF2" w:rsidRDefault="00500BF2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138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361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</w:t>
            </w: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одобрена для исполнения в 2019-2020 учебном году на заседании кафедры Журналистика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илол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. н., проф.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138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48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77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</w:t>
            </w: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исполнения в очередном учебном году</w:t>
            </w: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138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500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2020-2021 учебном году на заседании кафедры </w:t>
            </w: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Журналистика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илол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. н., проф.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138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48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77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138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222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</w:t>
            </w: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образовательных программ и планирования учебного процесса Торопова Т.В. __________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илол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. н., проф.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</w:t>
            </w: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. _________________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138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387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77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77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222"/>
        </w:trPr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</w:t>
            </w: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 __________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илол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. н., проф.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00BF2" w:rsidRPr="009B7F3B" w:rsidRDefault="00500BF2">
            <w:pPr>
              <w:spacing w:after="0" w:line="240" w:lineRule="auto"/>
              <w:rPr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</w:t>
            </w:r>
            <w:r w:rsidRPr="009B7F3B">
              <w:rPr>
                <w:rFonts w:ascii="Times New Roman" w:hAnsi="Times New Roman" w:cs="Times New Roman"/>
                <w:color w:val="000000"/>
                <w:lang w:val="ru-RU"/>
              </w:rPr>
              <w:t>________________</w:t>
            </w: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</w:tbl>
    <w:p w:rsidR="00500BF2" w:rsidRPr="009B7F3B" w:rsidRDefault="009B7F3B">
      <w:pPr>
        <w:rPr>
          <w:sz w:val="0"/>
          <w:szCs w:val="0"/>
          <w:lang w:val="ru-RU"/>
        </w:rPr>
      </w:pPr>
      <w:r w:rsidRPr="009B7F3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500BF2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500BF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500BF2" w:rsidRPr="009B7F3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Цель: подготовка студентов к работе на высоком профессиональном уровне и формирование у студентов навыков работы в современной журналистике.</w:t>
            </w:r>
          </w:p>
        </w:tc>
      </w:tr>
      <w:tr w:rsidR="00500BF2" w:rsidRPr="009B7F3B">
        <w:trPr>
          <w:trHeight w:hRule="exact" w:val="116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приобретение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практических навыков в организации работы учебной редакции, планировании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медиапродукта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изготовление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медиапродукта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(учебной газеты, теле- или радиопрограммы), организация обратной связи с аудиторией учебного СМИ; осознание того, что журналистика представля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ет собою специализированную область творческой деятельности, осуществление определенных профессиональных обязанностей; уяснение того, какие факторы формируют данную систему профессиональных обязанностей и как они влияют на их характер;</w:t>
            </w:r>
            <w:proofErr w:type="gramEnd"/>
          </w:p>
        </w:tc>
      </w:tr>
      <w:tr w:rsidR="00500BF2" w:rsidRPr="009B7F3B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уточнение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представления о составе профессиональных обязанностей журналиста в периодической печати, на радио и телевидении; освоение основных форм участия журналиста в планировании, организации, конструировании массовых информационных потоков и выпуске их «в свет» и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 эфир»; получение навыков в создании газеты, журнала.</w:t>
            </w:r>
          </w:p>
        </w:tc>
      </w:tr>
      <w:tr w:rsidR="00500BF2" w:rsidRPr="009B7F3B">
        <w:trPr>
          <w:trHeight w:hRule="exact" w:val="277"/>
        </w:trPr>
        <w:tc>
          <w:tcPr>
            <w:tcW w:w="766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500BF2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500BF2" w:rsidRPr="009B7F3B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500BF2" w:rsidRPr="009B7F3B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освоения дисциплины являются навыки, знания и умения, полученные в результате изучения следующих дисциплин: Практика по получению первичных профессиональных умений и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навыков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,П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рофессиональная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этика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журналиста,СМИ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-деятельность</w:t>
            </w:r>
          </w:p>
        </w:tc>
      </w:tr>
      <w:tr w:rsidR="00500BF2" w:rsidRPr="009B7F3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Дисциплины и </w:t>
            </w: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практики, для которых освоение данной дисциплины (модуля) необходимо как предшествующее:</w:t>
            </w:r>
          </w:p>
        </w:tc>
      </w:tr>
      <w:tr w:rsidR="00500BF2" w:rsidRPr="009B7F3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Журналистское образование и культура учебного труда</w:t>
            </w:r>
          </w:p>
        </w:tc>
      </w:tr>
      <w:tr w:rsidR="00500BF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Коммуникативная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журналиста</w:t>
            </w:r>
            <w:proofErr w:type="spellEnd"/>
          </w:p>
        </w:tc>
      </w:tr>
      <w:tr w:rsidR="00500BF2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Коммуникативные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технологии</w:t>
            </w:r>
            <w:proofErr w:type="spellEnd"/>
          </w:p>
        </w:tc>
      </w:tr>
      <w:tr w:rsidR="00500BF2">
        <w:trPr>
          <w:trHeight w:hRule="exact" w:val="277"/>
        </w:trPr>
        <w:tc>
          <w:tcPr>
            <w:tcW w:w="766" w:type="dxa"/>
          </w:tcPr>
          <w:p w:rsidR="00500BF2" w:rsidRDefault="00500BF2"/>
        </w:tc>
        <w:tc>
          <w:tcPr>
            <w:tcW w:w="228" w:type="dxa"/>
          </w:tcPr>
          <w:p w:rsidR="00500BF2" w:rsidRDefault="00500BF2"/>
        </w:tc>
        <w:tc>
          <w:tcPr>
            <w:tcW w:w="1844" w:type="dxa"/>
          </w:tcPr>
          <w:p w:rsidR="00500BF2" w:rsidRDefault="00500BF2"/>
        </w:tc>
        <w:tc>
          <w:tcPr>
            <w:tcW w:w="1702" w:type="dxa"/>
          </w:tcPr>
          <w:p w:rsidR="00500BF2" w:rsidRDefault="00500BF2"/>
        </w:tc>
        <w:tc>
          <w:tcPr>
            <w:tcW w:w="143" w:type="dxa"/>
          </w:tcPr>
          <w:p w:rsidR="00500BF2" w:rsidRDefault="00500BF2"/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993" w:type="dxa"/>
          </w:tcPr>
          <w:p w:rsidR="00500BF2" w:rsidRDefault="00500BF2"/>
        </w:tc>
      </w:tr>
      <w:tr w:rsidR="00500BF2" w:rsidRPr="009B7F3B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3. </w:t>
            </w: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РЕЗУЛЬТАТАМ ОСВОЕНИЯ ДИСЦИПЛИНЫ</w:t>
            </w:r>
          </w:p>
        </w:tc>
      </w:tr>
      <w:tr w:rsidR="00500BF2" w:rsidRPr="009B7F3B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ОПК-9: способностью базироваться на современном представлении о роли аудитории в потреблении и производстве массовой информации, знать методы изучения аудитории, понимать социальный смысл общественного участия </w:t>
            </w: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 функционировании СМИ, природу и роль общественного мнения, знать основные методы его изучения, использовать эффективные формы взаимодействия с ним</w:t>
            </w:r>
          </w:p>
        </w:tc>
      </w:tr>
      <w:tr w:rsidR="00500BF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систему СМИ во всем многообразии их проявлений и функционирования</w:t>
            </w:r>
          </w:p>
        </w:tc>
      </w:tr>
      <w:tr w:rsidR="00500BF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00BF2" w:rsidRPr="009B7F3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аналитически подходить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 исследованию различных целей и задач, реализуемых посредством деятельности средств массовых коммуникаций</w:t>
            </w:r>
          </w:p>
        </w:tc>
      </w:tr>
      <w:tr w:rsidR="00500BF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информационного влияния массовых коммуникаций на различные социальные структуры</w:t>
            </w:r>
          </w:p>
        </w:tc>
      </w:tr>
      <w:tr w:rsidR="00500BF2" w:rsidRPr="009B7F3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ПК-7: способностью участвовать в </w:t>
            </w: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производственном процессе выхода печатного издания, теле-, радиопрограммы, мультимедийного материала в соответствии с современными технологическими требованиями</w:t>
            </w:r>
          </w:p>
        </w:tc>
      </w:tr>
      <w:tr w:rsidR="00500BF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00BF2" w:rsidRPr="009B7F3B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основные компоненты пакетов программ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Office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программные средст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 для просмотра и редактирования текстовых, фото-, виде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аудиофайлов, средства антивирусной защиты.</w:t>
            </w:r>
          </w:p>
        </w:tc>
      </w:tr>
      <w:tr w:rsidR="00500BF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использовать популярные интернет-браузеры для навигации по сайтам</w:t>
            </w:r>
            <w:proofErr w:type="gramEnd"/>
          </w:p>
        </w:tc>
      </w:tr>
      <w:tr w:rsidR="00500BF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работы по созданию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статических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веб-страниц с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применением языка гипертекстовой разметки.</w:t>
            </w:r>
          </w:p>
        </w:tc>
      </w:tr>
      <w:tr w:rsidR="00500BF2" w:rsidRPr="009B7F3B">
        <w:trPr>
          <w:trHeight w:hRule="exact" w:val="277"/>
        </w:trPr>
        <w:tc>
          <w:tcPr>
            <w:tcW w:w="766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500BF2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500BF2" w:rsidRPr="009B7F3B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Редакция </w:t>
            </w: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современного печатного СМИ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</w:tbl>
    <w:p w:rsidR="00500BF2" w:rsidRPr="009B7F3B" w:rsidRDefault="009B7F3B">
      <w:pPr>
        <w:rPr>
          <w:sz w:val="0"/>
          <w:szCs w:val="0"/>
          <w:lang w:val="ru-RU"/>
        </w:rPr>
      </w:pPr>
      <w:r w:rsidRPr="009B7F3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90"/>
        <w:gridCol w:w="119"/>
        <w:gridCol w:w="815"/>
        <w:gridCol w:w="674"/>
        <w:gridCol w:w="1104"/>
        <w:gridCol w:w="1215"/>
        <w:gridCol w:w="674"/>
        <w:gridCol w:w="389"/>
        <w:gridCol w:w="948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500BF2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Средства массовой информации. Основные понятия»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понятия: средства массовой информации, периодическое издание (газета, журнал, газета, журнал, альманах, бюллетень и др.),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радио-, теле -, виде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кинохроникальная программа, сетевое издание, информационное агентство; телеканал, радиоканал; продукция СМИ и ее распространение; редакция СМИ, главный редактор, журналист, учредитель, издатель, соучредитель, распространитель. Понят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 об учредителе его правах и обязанностях. Понятие об издателе, его правах и обязанностях. Отношения средств массовой информации с гражданами и организациями. Права и обязанности журналиста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«Регистрация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Принципы регистрации СМИ в соответствии с современным законодательством РФ. Процесс регистрации в зависимости от вида и типа СМИ. Статус редакции, учредителя, издателя. Редакция во взаимоотношениях с учредителем, издателем. Устав редакции. Возникнове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ние прав и обязанностей после регистрации СМИ. Изучить принципы составления устава редакции. Типовые уставы редакции. Составление студентами устава редакции собственного печатного СМИ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«Структура современной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редакции»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Изучить специфику и устройство редакции современного печатного СМИ: деление на основные структурные части редакции (творческая, техническая, коммерческая); обязанности каждого структурного подразделения, алгоритмы функционирования каждого структу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рного подразделения редакции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</w:tbl>
    <w:p w:rsidR="00500BF2" w:rsidRDefault="009B7F3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83"/>
        <w:gridCol w:w="119"/>
        <w:gridCol w:w="816"/>
        <w:gridCol w:w="675"/>
        <w:gridCol w:w="1104"/>
        <w:gridCol w:w="1217"/>
        <w:gridCol w:w="675"/>
        <w:gridCol w:w="390"/>
        <w:gridCol w:w="949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500BF2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«Творческая и техническая часть редакции современного печатного СМИ»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принцип разделения труда в творческой части редакционного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коллектива (управленческое и исполнительное звенья). Изучить принципы разделения труда в технической части редакции (корректоры, верстальщики, группа выпуска). Разобраться в функциональных обязанностях и должностных инструкциях сотрудников творческой и тех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нической части редакционного коллектива современного печатного СМИ. Разделение студентов на творческие группы в соответствии с принципами функционального разделения труда в редакции современного печатного СМИ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2.1 «Моделирование в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журнальном деле»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моделировании в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журнальном деле. Истоки, история, успешный опыт. Моделирование на современном этапе. Концепция комплексной модели издания и ее компонентов. Подходы исследователей к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комплексному моделированию: Тулупов, Табашников и др. Связь типа и модели издания. Концепция типологических признаков А.И. Акопова.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печатных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типологических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признаков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«Творческая и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техническая часть редакции современного печатного СМИ»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Изучить принцип разделения труда в творческой части редакционного коллектива (управленческое и исполнительное звенья). Изучить принципы разделения труда в технической части редакции (корректоры, верста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льщики, группа выпуска). Разобраться в функциональных обязанностях и должностных инструкциях сотрудников творческой и технической части редакционного коллектива современного печатного СМИ. Разделение студентов на творческие группы в соответствии с принципа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 функционального разделения труда в редакции современного печатного СМИ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Концепция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печатного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СМИ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</w:tbl>
    <w:p w:rsidR="00500BF2" w:rsidRDefault="009B7F3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2"/>
        <w:gridCol w:w="118"/>
        <w:gridCol w:w="811"/>
        <w:gridCol w:w="672"/>
        <w:gridCol w:w="1101"/>
        <w:gridCol w:w="1212"/>
        <w:gridCol w:w="672"/>
        <w:gridCol w:w="388"/>
        <w:gridCol w:w="945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500BF2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«Содержательная модель издания»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принцип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 содержательной модели (концепции) печатного СМИ. Закрепить основной алгоритм выработки концепции. Проработка основных компонентов содержательной модели: цели и задачи, аудитория, миссия издания, т.е. формирование типа издания. Аудитория как ключев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ой фактор. Способы изучения аудитории. Работа с фоку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группами. Формирование отличительных черт издания (особенность). Конкурентное преимущество. Структура издания. Жанрово-тематическое своеобразие. Специфика авторского состава в зависимости от типа. Язык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овые особенности. Связь содержания с оформлением.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собственной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журнала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«Моделирование в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-журнальном деле»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моделировании в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журнальном деле.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Истоки, история, успешный опыт. Моделирование на современном этапе. Концепция комплексной модели издания и ее компонентов. Подходы исследователей к комплексному моделированию: Тулупов, Табашников и др. Связь типа и модели издания. Концепция типологических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признаков А.И. Акопова.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печатных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типологических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признаков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 w:rsidRPr="009B7F3B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Выпуск номера печатного СМИ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«Планирование номера»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типы и виды редакционных планов, проведение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редакционной планерки. Изучить принципы составления сетевого графика печатного СМИ. Рассмотреть особенности составления «темника» и «портфеля редакции», специфику планирования специального выпуска и тематического номера печатного СМИ (газеты, журнала). Сос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тавление студентами «темника» и перспективного плана номера собственного печатного издания (газеты или журнала).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планерки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</w:tbl>
    <w:p w:rsidR="00500BF2" w:rsidRDefault="009B7F3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7"/>
        <w:gridCol w:w="118"/>
        <w:gridCol w:w="811"/>
        <w:gridCol w:w="671"/>
        <w:gridCol w:w="1101"/>
        <w:gridCol w:w="1211"/>
        <w:gridCol w:w="671"/>
        <w:gridCol w:w="387"/>
        <w:gridCol w:w="944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500BF2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«Редакционный процесс выпуска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номера»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Разработка плана номера. Работа авторов над материалами согласно концепции. Верификация фактов. Составление макета номера. Работа фотографов над редакционными заданиями, работа над фотоматериалами. Работа художнико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дизайнеров и дизайнеров- верста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льщиков над макетом, иллюстративным и декоративным оформлением. Разработка сетки издания. Работа ответственного секретаря и главного редактора над материалами номера (редактура и контроль). Работа корректоров (первая корректура). Верстка номера. Работа гла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вного редактора и ответ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екретаря с группой верстки. Повторная корректура номера. Подготовка к печати. Спуск полос. Создание оригинал-макета, подписание его в печать.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Печать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номера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«Оценка качества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продукта и его конкурентные преимущества»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Анализ проделанной работы. Достоинства и недостатки. Анализ ошибок. Оценка конкурентного преимущества издания.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вышедшего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номера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планерке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обзор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номера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«Работа с читательской аудиторией»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Способы организации обратной связи с читателями. Традиционные способы, новейшие способы. Обратная связь с читателями как форма анализа собственной работы и повышение конкурентоспособности печатного продукта. Формы работы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 читателями. Письма читателей. Работа с ними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«Средства массовой информации. Основные понятия»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понятия: средства массовой информации, периодическое издание (газета, журнал, газета, журнал, альманах,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бюллетень и др.), радио-, теле -, виде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кинохроникальная программа, сетевое издание, информационное агентство; телеканал, радиоканал; продукция СМИ и ее распространение; редакция СМИ, главный редактор, журналист, учредитель, издатель, соучредитель, распр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остранитель. Понятие об учредителе его правах и обязанностях. Понятие об издателе, его правах и обязанностях. Отношения средств массовой информации с гражданами и организациями. Права и обязанности журналиста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</w:tbl>
    <w:p w:rsidR="00500BF2" w:rsidRDefault="009B7F3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4"/>
        <w:gridCol w:w="119"/>
        <w:gridCol w:w="814"/>
        <w:gridCol w:w="674"/>
        <w:gridCol w:w="1103"/>
        <w:gridCol w:w="1215"/>
        <w:gridCol w:w="674"/>
        <w:gridCol w:w="389"/>
        <w:gridCol w:w="947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500BF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«Регистрация СМИ»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Принципы регистрации СМИ в соответствии с современным законодательством РФ. Процесс регистрации в зависимости от вида и типа СМИ. Статус редакции, учредителя, издателя. Редакция во взаимоотношениях с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учредителем, издателем. Устав редакции. Возникновение прав и обязанностей после регистрации СМИ. Изучить принципы составления устава редакции. Типовые уставы редакции. Составление студентами устава редакции собственного печатного СМИ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4.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Экономическая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модель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издания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5.1 «Формы организации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России»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Журналистика как товар. Закономерности формирования и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развития информационного рынка. Аспекты и структура информационного рынка. Предпосылки основания периодического издания. Проблемы собственности в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медиабизнесе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Финансовый капитал на информационном рынке России. Процесс концентрации средств массовой информа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ции. Российский капитал на информационном рынке. Иностранный капитал на информационном рынке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«Бизнес-модель издания»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Бизнес-модель издания как элемент комплексной модели. Ее составляющие и компоненты.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Принципы разработки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бизнес-модели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издания. Модели ведения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рекламоцентричная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продажецентричная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модель. Их особенности и специфика. Связь типа издания с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бизнес-моделью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Влияние содержательной, графической и экономической моделей издания друг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 друга. Понятие о бизнес-плане и его компонентах. Разбор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бизнес-моделей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существующих на рынке изданий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</w:tbl>
    <w:p w:rsidR="00500BF2" w:rsidRDefault="009B7F3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4"/>
        <w:gridCol w:w="119"/>
        <w:gridCol w:w="813"/>
        <w:gridCol w:w="681"/>
        <w:gridCol w:w="1102"/>
        <w:gridCol w:w="1213"/>
        <w:gridCol w:w="673"/>
        <w:gridCol w:w="388"/>
        <w:gridCol w:w="946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500BF2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«Коммерческая часть редакции»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отделы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коммерческой части редакции. Их функциональное назначение. Обязанности сотрудников. Бухгалтерия. Отдел рекламы. Отдел маркетинга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-коммуникаций. Отдел распространения. Структура коммерческой части федеральных и региональных печатных СМИ – схожесть и раз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личия.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функционирования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каждого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отделов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коммерческой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части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редакции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«Бюджет редакции»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бюджета. Рассмотреть из чего складывается бюджет редакции, бюджет и баланс, расходная часть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бюджета (основные статьи). Доходная часть бюджета: выручка от реализации тиража, реклама, издательская и коммерческая деятельность. Разобраться в ценовой политике редакции и редакционной прибыли. Рассмотреть как содержательная и графическая модели издания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коррелируют с его экономической моделью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рекламоцентричная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продажецентричная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медиабизнеса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«Способы получения прибыли изданием»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Доходная часть бюджета: выручка от реализации тиража, реклама,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издательская и коммерческая деятельность. Разобраться в ценовой политике редакции и редакционной прибыли. Реклама как способ получения прибыли. Рекламная политика редакции. Публикация частных объявлений. Поиск рекламодателей. Изучить принципы составления и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нформационной рассылки коммерческих предложений, составления медиа-кита издания, выработки технических требований для рекламодателей. Разработка коммерческих предложений студентами, создание студентами медиа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-к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ита собственного печатного СМИ (газета, журнал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«Структура современной редакции»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специфику и устройство редакции современного печатного СМИ: деление на основные структурные части редакции (творческая, техническая, коммерческая); обязанности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каждого структурного подразделения, алгоритмы функционирования каждого структурного подразделения редакции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5.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Распространение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печатных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СМИ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</w:tbl>
    <w:p w:rsidR="00500BF2" w:rsidRDefault="009B7F3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09"/>
        <w:gridCol w:w="118"/>
        <w:gridCol w:w="810"/>
        <w:gridCol w:w="680"/>
        <w:gridCol w:w="1101"/>
        <w:gridCol w:w="1211"/>
        <w:gridCol w:w="671"/>
        <w:gridCol w:w="387"/>
        <w:gridCol w:w="944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500BF2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«Распространение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печатных изданий»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Способы реализации изданий различных типов. Общая характеристика имеющихся вариантов и возможностей в зависимости от типии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медиабизнеса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«Традиционные способы распространения»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Подписка. Подписные компании в федеральных и региональных СМИ. Работа СМИ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государственными и частными распространителями. Способы стимулирования интереса к изданию во время подписных кампаний. Успешный опыт проведения подписных кампаний печатных СМИ (фе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деральных и региональных): инструментарий. Розничная продажа. Организация розничной продажи. Лидеры розничной продажи в регионах. Доставка печатных СМИ. Служба доставки: варианты и целесообразность ее организации.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распространения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бесплатных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ий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«Новейшие формы распространения периодических изданий»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Электронная подписка на издания. Успешный опыт реализации данной концепции подписки федеральными и региональными СМИ. Инструменты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стимулирования электронной подписки. Варианты ее реализации. Перспективы и проблемы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«Концепция "Дистрибуция 360°"»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современные подходы к выживанию печатных СМИ на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медиарынке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ОПК-9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«Содержательная модель издания»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принцип создания содержательной модели (концепции) печатного СМИ. Закрепить основной алгоритм выработки концепции. Проработка основных компонентов содержательной модели: цели и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задачи, аудитория, миссия издания, т.е. формирование типа издания. Аудитория как ключевой фактор. Способы изучения аудитории. Работа с фоку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группами. Формирование отличительных черт издания (особенность). Конкурентное преимущество. Структура издания. Жан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рово-тематическое своеобразие. Специфика авторского состава в зависимости от типа. Языковые особенности. Связь содержания с оформлением.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собственной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журнала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</w:tbl>
    <w:p w:rsidR="00500BF2" w:rsidRDefault="009B7F3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46"/>
        <w:gridCol w:w="118"/>
        <w:gridCol w:w="806"/>
        <w:gridCol w:w="668"/>
        <w:gridCol w:w="1098"/>
        <w:gridCol w:w="1206"/>
        <w:gridCol w:w="668"/>
        <w:gridCol w:w="385"/>
        <w:gridCol w:w="940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500BF2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«Графическая модель издания»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Составить представление о том, что такое композиционно-графическая модель (КГМ) современного печатного СМИ (газета, журнал). Подходы к КГМ: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Деордиев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Табашников, Галкин, Тулупов и др.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Компоненты КГМ. Изучить основные элементы КГМ, принципы продумывания КГМ (на примерах существующих печатных СМИ). Удачная КГМ – прямая зависимость формы от содержания. Связь с типом издания. Анализ успешных и неуспешных КГМ существующих изданий. Создать КГ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 собственного печатного СМИ (газета, журнал)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«Планирование номера»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типы и виды редакционных планов, проведение редакционной планерки. Изучить принципы составления сетевого графика печатного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СМИ. Рассмотреть особенности составления «темника» и «портфеля редакции», специфику планирования специального выпуска и тематического номера печатного СМИ (газеты, журнала). Составление студентами «темника» и перспективного плана номера собственного печатн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ого издания (газеты или журнала).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планерки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«Сетка издания»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сетки издания как каркаса для верстки. Ориентиры для современной сетки газеты и журнала. Уточнение всех размерных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стереотипов издания. Фиксация их в техническом паспорте издания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</w:tbl>
    <w:p w:rsidR="00500BF2" w:rsidRDefault="009B7F3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436"/>
        <w:gridCol w:w="118"/>
        <w:gridCol w:w="805"/>
        <w:gridCol w:w="677"/>
        <w:gridCol w:w="1097"/>
        <w:gridCol w:w="1205"/>
        <w:gridCol w:w="667"/>
        <w:gridCol w:w="384"/>
        <w:gridCol w:w="939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500BF2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«Редакционный процесс выпуска номера»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Разработка плана номера. Работа авторов над материалами согласно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концепции. Верификация фактов. Составление макета номера. Работа фотографов над редакционными заданиями, работа над фотоматериалами. Работа художнико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дизайнеров и дизайнеров- верстальщиков над макетом, иллюстративным и декоративным оформлением. Разработк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 сетки издания. Работа ответственного секретаря и главного редактора над материалами номера (редактура и контроль). Работа корректоров (первая корректура). Верстка номера. Работа главного редактора и ответ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екретаря с группой верстки. Повторная корректур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 номера. Подготовка к печати. Спуск полос. Создание оригинал-макета, подписание его в печать.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Печать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номера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качества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 w:rsidRPr="009B7F3B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</w:t>
            </w: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Продвижение издания на рынке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«Основы редакционно-издательского маркетинга»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Редакционно-издательский маркетинг. Изучение рынка периодических изданий. Исследование рынка покупателей (потребителей) информации. Изучение конкурентных изданий.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маркетинговой кампании СМИ. Бюджет маркетинговых мероприятий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«Традиционные способы продвижения СМИ»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Традиционные методы редакционн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издательского маркетинга. Мониторинг рынка и конкурентов.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Читательская конференция. Круглый стол. Анализ редакционной почты. Фестиваль издания. Реклама издания. Маркетинговая кампания.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маркетинговой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кампании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</w:tbl>
    <w:p w:rsidR="00500BF2" w:rsidRDefault="009B7F3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438"/>
        <w:gridCol w:w="118"/>
        <w:gridCol w:w="806"/>
        <w:gridCol w:w="677"/>
        <w:gridCol w:w="1098"/>
        <w:gridCol w:w="1206"/>
        <w:gridCol w:w="668"/>
        <w:gridCol w:w="385"/>
        <w:gridCol w:w="940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 xml:space="preserve"> 14</w:t>
            </w:r>
          </w:p>
        </w:tc>
      </w:tr>
      <w:tr w:rsidR="00500BF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«Новейшие средства продвижения СМИ»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новых каналов продвижения продукта СМИ. Способы продвижения СМИ в Сети. Успешный опыт проведения маркетинговых кампаний СМИ в Сети (бесплатные и платные). Социальные медиа как инструмент эффективного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продвижения СМИ. Преимущества и особенности.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 успешного опыта реализации маркетинговых кампаний и стратегий по продвижению СМИ в Сети. Разработка собственной маркетинговой стратегии продвижения своего СМИ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«Основы редакционно-издательского маркетинга»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Редакционно-издательский маркетинг. Изучение рынка периодических изданий. Исследование рынка покупателей (потребителей) информации. Изучение конкурентных изданий. Понятие маркетинговой кампании СМИ.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Бюджет маркетинговых мероприятий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«Традиционные способы продвижения СМИ»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Традиционные методы редакционн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издательского маркетинга. Мониторинг рынка и конкурентов. Читательская конференция. Круглый стол.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Анализ редакционной почты. Фестиваль издания. Реклама издания. Маркетинговая кампания.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Этапы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маркетинговой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кампании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«Новейшие средства продвижения СМИ»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новых каналов продвижения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продукта СМИ. Способы продвижения СМИ в Сети. Успешный опыт проведения маркетинговых кампаний СМИ в Сети (бесплатные и платные). Социальные медиа как инструмент эффективного продвижения СМИ. Преимущества и особенности.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 успешного опыта реализации м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аркетинговых кампаний и стратегий по продвижению СМИ в Сети. Разработка собственной маркетинговой стратегии продвижения своего СМИ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 w:rsidRPr="009B7F3B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7. Контент издания как его конкурентное преимущество»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</w:tbl>
    <w:p w:rsidR="00500BF2" w:rsidRPr="009B7F3B" w:rsidRDefault="009B7F3B">
      <w:pPr>
        <w:rPr>
          <w:sz w:val="0"/>
          <w:szCs w:val="0"/>
          <w:lang w:val="ru-RU"/>
        </w:rPr>
      </w:pPr>
      <w:r w:rsidRPr="009B7F3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87"/>
        <w:gridCol w:w="119"/>
        <w:gridCol w:w="814"/>
        <w:gridCol w:w="682"/>
        <w:gridCol w:w="1103"/>
        <w:gridCol w:w="1215"/>
        <w:gridCol w:w="674"/>
        <w:gridCol w:w="389"/>
        <w:gridCol w:w="947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500BF2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«Специфика контента в зависимости от аудитории издания»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Разобрать, как контент коррелирует с аудиторией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печатного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СМИ. Изучить основные типы печатных СМИ на современном рынке. Проследить специфику профессиональных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печатных СМИ. На основе полученных знаний скорректировать комплексную модель собственного печатного СМИ (газета, журнал)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«Этический и юридический аспекты производства журналистского контента»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и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рассмотреть принципы юридической ответственности редакционного коллектива (учредитель, издатель – редакционный коллектив; редакционный коллектив – общественные, политически и др. организации, социальные институты; редакционный коллектив – читательская ауди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тория).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Рассмотреть алгоритм запроса информации редакцией у органов власти, общественных организаций. Исследовать этические принципы работы журналистом над творческим заданием редакции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«Способы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получения прибыли изданием»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Доходная часть бюджета: выручка от реализации тиража, реклама, издательская и коммерческая деятельность. Разобраться в ценовой политике редакции и редакционной прибыли. Реклама как способ получения прибыли. Рекламная политика ре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дакции. Публикация частных объявлений. Поиск рекламодателей. Изучить принципы составления информационной рассылки коммерческих предложений, составления медиа-кита издания, выработки технических требований для рекламодателей. Разработка коммерческих предлож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ений студентами, создание студентами медиа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-к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ита собственного печатного СМИ (газета, журнал)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«Специфика контента в зависимости от аудитории издания»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Разобрать, как контент коррелирует с аудиторией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печатного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СМИ. Изучить основные типы печатных СМИ на современном рынке. Проследить специфику профессиональных печатных СМИ. На основе полученных знаний скорректировать комплексную модель собственного печатного СМИ (газета, журнал)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</w:tbl>
    <w:p w:rsidR="00500BF2" w:rsidRDefault="009B7F3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8"/>
        <w:gridCol w:w="133"/>
        <w:gridCol w:w="797"/>
        <w:gridCol w:w="681"/>
        <w:gridCol w:w="1102"/>
        <w:gridCol w:w="1213"/>
        <w:gridCol w:w="672"/>
        <w:gridCol w:w="388"/>
        <w:gridCol w:w="946"/>
      </w:tblGrid>
      <w:tr w:rsidR="00500BF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500BF2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Традиционные способы распространения»</w:t>
            </w:r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Подписка. Подписные компании в федеральных и региональных СМИ. Работа СМИ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государственными и частными распространителями. Способы стимулирования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интереса к изданию во время подписных кампаний. Успешный опыт проведения подписных кампаний печатных СМИ (федеральных и региональных): инструментарий. Розничная продажа. Организация розничной продажи. Лидеры розничной продажи в регионах. Доставка печатных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СМИ. Служба доставки: варианты и целесообразность ее организации.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распространения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бесплатных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изданий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«Новейшие формы распространения периодических изданий»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Электронная подписка на издания.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Успешный опыт реализации данной концепции подписки федеральными и региональными СМИ. Инструменты стимулирования электронной подписки. Варианты ее реализации. Перспективы и проблемы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«Этический и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юридический аспекты производства журналистского контента»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Изучить и рассмотреть принципы юридической ответственности редакционного коллектива (учредитель, издатель – редакционный коллектив; редакционный коллектив – общественные, политически и др. организац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ии, социальные институты; редакционный коллектив – читательская аудитория).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Рассмотреть алгоритм запроса информации редакцией у органов власти, общественных организаций. Исследовать этические принципы работы журналистом над творческим заданием редакции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«Концепция "Дистрибуция 360°"»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современные подходы к выживанию печатных СМИ на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медиарынке</w:t>
            </w:r>
            <w:proofErr w:type="spellEnd"/>
          </w:p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ОПК-9 ПК- 7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Э1 Э2 Э3 Э4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</w:tr>
      <w:tr w:rsidR="00500BF2">
        <w:trPr>
          <w:trHeight w:hRule="exact" w:val="277"/>
        </w:trPr>
        <w:tc>
          <w:tcPr>
            <w:tcW w:w="993" w:type="dxa"/>
          </w:tcPr>
          <w:p w:rsidR="00500BF2" w:rsidRDefault="00500BF2"/>
        </w:tc>
        <w:tc>
          <w:tcPr>
            <w:tcW w:w="3545" w:type="dxa"/>
          </w:tcPr>
          <w:p w:rsidR="00500BF2" w:rsidRDefault="00500BF2"/>
        </w:tc>
        <w:tc>
          <w:tcPr>
            <w:tcW w:w="143" w:type="dxa"/>
          </w:tcPr>
          <w:p w:rsidR="00500BF2" w:rsidRDefault="00500BF2"/>
        </w:tc>
        <w:tc>
          <w:tcPr>
            <w:tcW w:w="851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135" w:type="dxa"/>
          </w:tcPr>
          <w:p w:rsidR="00500BF2" w:rsidRDefault="00500BF2"/>
        </w:tc>
        <w:tc>
          <w:tcPr>
            <w:tcW w:w="1277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426" w:type="dxa"/>
          </w:tcPr>
          <w:p w:rsidR="00500BF2" w:rsidRDefault="00500BF2"/>
        </w:tc>
        <w:tc>
          <w:tcPr>
            <w:tcW w:w="993" w:type="dxa"/>
          </w:tcPr>
          <w:p w:rsidR="00500BF2" w:rsidRDefault="00500BF2"/>
        </w:tc>
      </w:tr>
      <w:tr w:rsidR="00500BF2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500BF2" w:rsidRPr="009B7F3B">
        <w:trPr>
          <w:trHeight w:hRule="exact" w:val="1064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Перечень вопросов для подготовки к экзамену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Структура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редакции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на какие основные части традиционно принято подразделять редакцию и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почему?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Творческая часть редакции: основные цели, задачи и функции и алгоритм работы всех ее звеньев.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Структурный состав технической службы редакции, их обязанности каждого отдела и структурного</w:t>
            </w:r>
          </w:p>
        </w:tc>
      </w:tr>
    </w:tbl>
    <w:p w:rsidR="00500BF2" w:rsidRPr="009B7F3B" w:rsidRDefault="009B7F3B">
      <w:pPr>
        <w:rPr>
          <w:sz w:val="0"/>
          <w:szCs w:val="0"/>
          <w:lang w:val="ru-RU"/>
        </w:rPr>
      </w:pPr>
      <w:r w:rsidRPr="009B7F3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3"/>
        <w:gridCol w:w="4798"/>
        <w:gridCol w:w="973"/>
      </w:tblGrid>
      <w:tr w:rsidR="00500BF2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5104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17</w:t>
            </w:r>
          </w:p>
        </w:tc>
      </w:tr>
      <w:tr w:rsidR="00500BF2" w:rsidRPr="009B7F3B">
        <w:trPr>
          <w:trHeight w:hRule="exact" w:val="14975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подразделения. Какие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обязательные компоненты должны быть в наличии технической части редакции?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Коммерческая часть редакции: отделы и их предназначение. Основные функциональные обязанности данной части редакции.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Редакция как творческий, производственный и трудовой коллект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ив. В чем состоит специфика такого коллектива (по каждому из определяющих коллектив особенностей). Юридическое регулирование взаимоотношений внутри редакции, редакции и собственника СМИ: устав, трудовой договор.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Алгоритм подготовки одного номера издания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(от задумки до реализации) – все этапы процесса.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Основные законодательные акты, регулирующие и определяющие функционирование редакции и работу журналистов (законы и ключевые статьи, которые должен знать журналист и редактор).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Алгоритм открытия новог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печатного СМИ: процесс регистрации и т.д.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Права и обязанности журналиста.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Регулирование отношений между учредителем, издателем и редакционным коллективом.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Комплексная модель издания и ее компоненты.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Современные подходы к комплексному модел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ированию.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Содержательная модель издания и ее составляющие.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Что такое концепция издания? Как и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кем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она формируется и что определяет? Какие факторы необходимо учитывать при формировании концепции будущего издания?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Понятие о типологических признак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ах издания как трамплине для запуска нового печатного проекта или трансформации уже существующего.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Понятие о графической модели издания.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Компоненты композиционно-графической модели по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Деордиеву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Галкину, Табашникову.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Техпаспорт издания. Его эле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менты и функциональное предназначение.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Компоненты полной композиционно-графической модели.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Сетевой график выхода.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 Планирование номера издания. Виды и типы планов, традиционно применяемых в редакции (с учетом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специфики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издания, так и редакци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и).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Формирование портфеля редакции, темника (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журналистского до редакторского).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Понятие о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спецвыпуске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тематическом номере издания: сущность, предназначение, варианты реализации. Подходы к воплощению.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Приложения издания. Типы, цели, прибыль.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Алгоритм работы с заказчиками-рекламодателями: варианты работы (разработка макета и публикация макетов заказчика), технические требования редакции,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дедлайны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договоры как средство обезопасить себя.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Медиакит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издания: что это такое? Зачем он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необходим? Основные правила его составления.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Информационный рынок и его компоненты.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Предпосылки основания периодического издания.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 Понятие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Типы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медиабизнеса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России и мире.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Финансовая база издания.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Бюджет печатного периоди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ческого издания.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Доходная часть бюджета, ее компоненты.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Ценовая политика редакции.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Коммерческая деятельность редакции.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Способы организации распространения печатного издания. Современные тенденции.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Концепция «Дистрибуция 360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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Редакционно-издательский менеджмент.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Распространение периодического издания: стратегия и тактика.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Бизнес-план редакции.</w:t>
            </w:r>
          </w:p>
          <w:p w:rsidR="00500BF2" w:rsidRPr="009B7F3B" w:rsidRDefault="00500BF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Перечень вопросов для подготовки к зачету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Современные тенденции в оформлении и дизайне периодического печатного издания, кот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орые необходимо учитывать при запуске нового проекта. Психологические особенности восприятия информации современной аудиторией.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Редакционно-издательский маркетинг.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Планирование и методы редакционно-издательского маркетинга.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Маркетинговые ходы прод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вижения издания на рынке. Современные тенденции.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Маркетинговые кампании по продвижению СМИ.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Методика сбора информации: особенности работы с самым распространенным источником информации – представителями органов власти (алгоритм оформления официальног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запроса).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Контент как ключевой фактор успешного проекта печатного СМИ: ориентация на аналитические жанры. Качество информации: принципы и правила проверки достоверности информации. Источники информации и работа с ними.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Основные функции, которые дол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жно выполнять печатное издание как СМИ (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помимо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собственно информационной). Как это соотносится с концепцией издания, его целями и задачами, аудиторией.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Печатное СМИ – как коммерчески успешный проект и как связующее звено между гражданами и правительстве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нными органами и др. социальными институтами: понятие о репутации издания (на конкретных примерах ныне существующих российских печатных периодических изданий).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Читательская аудитория как один из факторов, определяющих успешность печатного издания. Орга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низация обратной связи: традиционные и современные способы.</w:t>
            </w:r>
          </w:p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Электронная версия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печатного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СМИ. Способы реализации и существующие варианты. Современные концепции реализации электронной версии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печатного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 (на конкретных примерах ныне существующих россий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ских СМИ).</w:t>
            </w:r>
          </w:p>
        </w:tc>
      </w:tr>
    </w:tbl>
    <w:p w:rsidR="00500BF2" w:rsidRPr="009B7F3B" w:rsidRDefault="009B7F3B">
      <w:pPr>
        <w:rPr>
          <w:sz w:val="0"/>
          <w:szCs w:val="0"/>
          <w:lang w:val="ru-RU"/>
        </w:rPr>
      </w:pPr>
      <w:r w:rsidRPr="009B7F3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18"/>
        <w:gridCol w:w="1882"/>
        <w:gridCol w:w="1934"/>
        <w:gridCol w:w="2176"/>
        <w:gridCol w:w="700"/>
        <w:gridCol w:w="995"/>
      </w:tblGrid>
      <w:tr w:rsidR="00500BF2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500BF2" w:rsidRDefault="00500BF2"/>
        </w:tc>
        <w:tc>
          <w:tcPr>
            <w:tcW w:w="2269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18</w:t>
            </w:r>
          </w:p>
        </w:tc>
      </w:tr>
      <w:tr w:rsidR="00500BF2" w:rsidRPr="009B7F3B">
        <w:trPr>
          <w:trHeight w:hRule="exact" w:val="284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500BF2" w:rsidRPr="009B7F3B">
        <w:trPr>
          <w:trHeight w:hRule="exact" w:val="277"/>
        </w:trPr>
        <w:tc>
          <w:tcPr>
            <w:tcW w:w="71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 УЧЕБНО-МЕТОДИЧЕСКОЕ И </w:t>
            </w: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ИНФОРМАЦИОННОЕ ОБЕСПЕЧЕНИЕ ДИСЦИПЛИНЫ (МОДУЛЯ)</w:t>
            </w:r>
          </w:p>
        </w:tc>
      </w:tr>
      <w:tr w:rsidR="00500BF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00BF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00BF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500BF2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Бузин В. Н., Бузина Т.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Медиапланирование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Теория и практика: учеб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студентов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высш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учеб. заведений,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Маркетинг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ЮНИТИ-ДАНА,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500BF2" w:rsidRPr="009B7F3B">
        <w:trPr>
          <w:trHeight w:hRule="exact" w:val="135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Белоусова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Маркетинг в социальной сфере: учебн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методическое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Екатеринбург: ГОУ ВПО «Уральск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ий государственный технический университет Г УПИ»,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500BF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00BF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500BF2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500BF2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Мельникова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Медиапланирование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Стратегическое и тактическое планирование рекламных кампаний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500BF2" w:rsidRPr="009B7F3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Прохоров, Е. П. Введение в теорию журналистики [Электронный ресурс]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учебник / Е. П. Прохоров. - М.: Аспект Пресс, 2011. - 352 с. - 978-5-7567-0615-4.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=104059</w:t>
            </w:r>
          </w:p>
        </w:tc>
      </w:tr>
      <w:tr w:rsidR="00500BF2" w:rsidRPr="009B7F3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К. Этика СМИ [Электронный ресурс] / К.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-Медиа, 2014. - 361 с. - 978-5-4458- 5319-0.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=221774</w:t>
            </w:r>
          </w:p>
        </w:tc>
      </w:tr>
      <w:tr w:rsidR="00500BF2" w:rsidRPr="009B7F3B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Алексеева М.И.,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Болотова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Л.Д.,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Вартанова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Е.Л., Воронова О.А.,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Засурский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И.И. Средства массовой информации России: учебное пособие. – М.: Аспект Пресс, 2011. – 392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age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=104064&amp;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500BF2" w:rsidRPr="009B7F3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Балабуха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П.И. Роль рекламы в современных СМИ. – М.: Лаборатория книги, 2012. – 150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=142431</w:t>
            </w:r>
          </w:p>
        </w:tc>
      </w:tr>
      <w:tr w:rsidR="00500BF2" w:rsidRPr="009B7F3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Вестник МГУ. Серия 10. Журналистика. – №6. – 2013.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view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=233969</w:t>
            </w:r>
          </w:p>
        </w:tc>
      </w:tr>
      <w:tr w:rsidR="00500BF2" w:rsidRPr="009B7F3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Головакин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А.В. Проблемы взаимодействия издания и читателя. – М.: Лаборатория книги, 2012. – 98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=141491&amp;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500BF2" w:rsidRPr="009B7F3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Головакин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А.В. Проблемы взаимодействия издания и читателя. – М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.: Лаборатория книги, 2012. – 98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=141491&amp;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500BF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500BF2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500BF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500BF2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500BF2">
        <w:trPr>
          <w:trHeight w:hRule="exact" w:val="277"/>
        </w:trPr>
        <w:tc>
          <w:tcPr>
            <w:tcW w:w="710" w:type="dxa"/>
          </w:tcPr>
          <w:p w:rsidR="00500BF2" w:rsidRDefault="00500BF2"/>
        </w:tc>
        <w:tc>
          <w:tcPr>
            <w:tcW w:w="58" w:type="dxa"/>
          </w:tcPr>
          <w:p w:rsidR="00500BF2" w:rsidRDefault="00500BF2"/>
        </w:tc>
        <w:tc>
          <w:tcPr>
            <w:tcW w:w="1929" w:type="dxa"/>
          </w:tcPr>
          <w:p w:rsidR="00500BF2" w:rsidRDefault="00500BF2"/>
        </w:tc>
        <w:tc>
          <w:tcPr>
            <w:tcW w:w="1986" w:type="dxa"/>
          </w:tcPr>
          <w:p w:rsidR="00500BF2" w:rsidRDefault="00500BF2"/>
        </w:tc>
        <w:tc>
          <w:tcPr>
            <w:tcW w:w="2127" w:type="dxa"/>
          </w:tcPr>
          <w:p w:rsidR="00500BF2" w:rsidRDefault="00500BF2"/>
        </w:tc>
        <w:tc>
          <w:tcPr>
            <w:tcW w:w="2269" w:type="dxa"/>
          </w:tcPr>
          <w:p w:rsidR="00500BF2" w:rsidRDefault="00500BF2"/>
        </w:tc>
        <w:tc>
          <w:tcPr>
            <w:tcW w:w="710" w:type="dxa"/>
          </w:tcPr>
          <w:p w:rsidR="00500BF2" w:rsidRDefault="00500BF2"/>
        </w:tc>
        <w:tc>
          <w:tcPr>
            <w:tcW w:w="993" w:type="dxa"/>
          </w:tcPr>
          <w:p w:rsidR="00500BF2" w:rsidRDefault="00500BF2"/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7. </w:t>
            </w: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МАТЕРИАЛЬНО-ТЕХНИЧЕСКОЕ ОБЕСПЕЧЕНИЕ ДИСЦИПЛИНЫ (МОДУЛЯ)</w:t>
            </w:r>
          </w:p>
        </w:tc>
      </w:tr>
      <w:tr w:rsidR="00500BF2" w:rsidRPr="009B7F3B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Default="009B7F3B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</w:t>
            </w: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лекционных занятий используется демонстрационное оборудование.</w:t>
            </w:r>
          </w:p>
        </w:tc>
      </w:tr>
      <w:tr w:rsidR="00500BF2" w:rsidRPr="009B7F3B">
        <w:trPr>
          <w:trHeight w:hRule="exact" w:val="277"/>
        </w:trPr>
        <w:tc>
          <w:tcPr>
            <w:tcW w:w="71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00BF2" w:rsidRPr="009B7F3B" w:rsidRDefault="00500BF2">
            <w:pPr>
              <w:rPr>
                <w:lang w:val="ru-RU"/>
              </w:rPr>
            </w:pP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9B7F3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500BF2" w:rsidRPr="009B7F3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00BF2" w:rsidRPr="009B7F3B" w:rsidRDefault="009B7F3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B7F3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9B7F3B" w:rsidRPr="009B7F3B" w:rsidRDefault="009B7F3B">
      <w:pPr>
        <w:rPr>
          <w:lang w:val="ru-RU"/>
        </w:rPr>
      </w:pPr>
    </w:p>
    <w:p w:rsidR="009B7F3B" w:rsidRPr="009B7F3B" w:rsidRDefault="009B7F3B">
      <w:pPr>
        <w:rPr>
          <w:lang w:val="ru-RU"/>
        </w:rPr>
      </w:pPr>
      <w:r w:rsidRPr="009B7F3B">
        <w:rPr>
          <w:lang w:val="ru-RU"/>
        </w:rPr>
        <w:br w:type="page"/>
      </w:r>
    </w:p>
    <w:p w:rsidR="009B7F3B" w:rsidRPr="009B7F3B" w:rsidRDefault="009B7F3B" w:rsidP="009B7F3B">
      <w:pPr>
        <w:rPr>
          <w:rFonts w:ascii="Calibri" w:eastAsia="Times New Roman" w:hAnsi="Calibri" w:cs="Times New Roman"/>
          <w:lang w:val="ru-RU"/>
        </w:rPr>
      </w:pPr>
      <w:r w:rsidRPr="009B7F3B">
        <w:rPr>
          <w:rFonts w:ascii="Calibri" w:eastAsia="Times New Roman" w:hAnsi="Calibri" w:cs="Times New Roman"/>
          <w:lang w:val="ru-RU"/>
        </w:rPr>
        <w:lastRenderedPageBreak/>
        <w:br w:type="page"/>
      </w:r>
    </w:p>
    <w:p w:rsidR="009B7F3B" w:rsidRPr="009B7F3B" w:rsidRDefault="009B7F3B" w:rsidP="009B7F3B">
      <w:pPr>
        <w:rPr>
          <w:rFonts w:ascii="Calibri" w:eastAsia="Times New Roman" w:hAnsi="Calibri" w:cs="Times New Roman"/>
          <w:lang w:val="ru-RU"/>
        </w:rPr>
      </w:pPr>
      <w:r w:rsidRPr="009B7F3B">
        <w:rPr>
          <w:rFonts w:ascii="Calibri" w:eastAsia="Times New Roman" w:hAnsi="Calibri" w:cs="Times New Roman"/>
          <w:noProof/>
          <w:lang w:val="ru-RU" w:eastAsia="ru-RU"/>
        </w:rPr>
        <w:lastRenderedPageBreak/>
        <w:drawing>
          <wp:inline distT="0" distB="0" distL="0" distR="0" wp14:anchorId="31B715A9" wp14:editId="57C6B9DA">
            <wp:extent cx="6048375" cy="8782050"/>
            <wp:effectExtent l="0" t="0" r="9525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8" t="1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F3B" w:rsidRPr="009B7F3B" w:rsidRDefault="009B7F3B" w:rsidP="009B7F3B">
      <w:pPr>
        <w:rPr>
          <w:rFonts w:ascii="Calibri" w:eastAsia="Times New Roman" w:hAnsi="Calibri" w:cs="Times New Roman"/>
          <w:lang w:val="ru-RU"/>
        </w:rPr>
      </w:pPr>
      <w:r w:rsidRPr="009B7F3B">
        <w:rPr>
          <w:rFonts w:ascii="Calibri" w:eastAsia="Times New Roman" w:hAnsi="Calibri" w:cs="Times New Roman"/>
          <w:lang w:val="ru-RU"/>
        </w:rPr>
        <w:br w:type="page"/>
      </w:r>
    </w:p>
    <w:p w:rsidR="009B7F3B" w:rsidRPr="009B7F3B" w:rsidRDefault="009B7F3B" w:rsidP="009B7F3B">
      <w:pPr>
        <w:keepNext/>
        <w:keepLines/>
        <w:spacing w:before="480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lastRenderedPageBreak/>
        <w:t>Оглавление</w:t>
      </w:r>
    </w:p>
    <w:p w:rsidR="009B7F3B" w:rsidRPr="009B7F3B" w:rsidRDefault="009B7F3B" w:rsidP="009B7F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tabs>
          <w:tab w:val="right" w:leader="dot" w:pos="10196"/>
        </w:tabs>
        <w:spacing w:after="100"/>
        <w:rPr>
          <w:rFonts w:ascii="Calibri" w:eastAsia="Times New Roman" w:hAnsi="Calibri" w:cs="Times New Roman"/>
          <w:noProof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fldChar w:fldCharType="begin"/>
      </w: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instrText xml:space="preserve"> TOC \o "1-3" \h \z \u </w:instrText>
      </w: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fldChar w:fldCharType="separate"/>
      </w:r>
      <w:hyperlink r:id="rId9" w:anchor="_Toc525204670" w:history="1">
        <w:r w:rsidRPr="009B7F3B">
          <w:rPr>
            <w:rFonts w:ascii="Times New Roman" w:eastAsia="Times New Roman" w:hAnsi="Times New Roman" w:cs="Times New Roman"/>
            <w:b/>
            <w:bCs/>
            <w:noProof/>
            <w:color w:val="0000FF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9B7F3B">
          <w:rPr>
            <w:rFonts w:ascii="Calibri" w:eastAsia="Times New Roman" w:hAnsi="Calibri" w:cs="Times New Roman"/>
            <w:noProof/>
            <w:webHidden/>
          </w:rPr>
          <w:tab/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Pr="009B7F3B">
          <w:rPr>
            <w:rFonts w:ascii="Calibri" w:eastAsia="Times New Roman" w:hAnsi="Calibri" w:cs="Times New Roman"/>
            <w:noProof/>
            <w:webHidden/>
          </w:rPr>
          <w:instrText xml:space="preserve"> PAGEREF _Toc525204670 \h </w:instrText>
        </w:r>
        <w:r w:rsidRPr="009B7F3B">
          <w:rPr>
            <w:rFonts w:ascii="Calibri" w:eastAsia="Times New Roman" w:hAnsi="Calibri" w:cs="Times New Roman"/>
            <w:noProof/>
            <w:webHidden/>
          </w:rPr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separate"/>
        </w:r>
        <w:r w:rsidRPr="009B7F3B">
          <w:rPr>
            <w:rFonts w:ascii="Calibri" w:eastAsia="Times New Roman" w:hAnsi="Calibri" w:cs="Times New Roman"/>
            <w:noProof/>
            <w:webHidden/>
          </w:rPr>
          <w:t>3</w:t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9B7F3B" w:rsidRPr="009B7F3B" w:rsidRDefault="009B7F3B" w:rsidP="009B7F3B">
      <w:pPr>
        <w:tabs>
          <w:tab w:val="right" w:leader="dot" w:pos="10196"/>
        </w:tabs>
        <w:spacing w:after="100"/>
        <w:rPr>
          <w:rFonts w:ascii="Calibri" w:eastAsia="Times New Roman" w:hAnsi="Calibri" w:cs="Times New Roman"/>
          <w:noProof/>
          <w:lang w:val="ru-RU" w:eastAsia="ru-RU"/>
        </w:rPr>
      </w:pPr>
      <w:hyperlink r:id="rId10" w:anchor="_Toc525204671" w:history="1">
        <w:r w:rsidRPr="009B7F3B">
          <w:rPr>
            <w:rFonts w:ascii="Times New Roman" w:eastAsia="Times New Roman" w:hAnsi="Times New Roman" w:cs="Times New Roman"/>
            <w:noProof/>
            <w:color w:val="0000FF"/>
            <w:u w:val="single"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9B7F3B">
          <w:rPr>
            <w:rFonts w:ascii="Calibri" w:eastAsia="Times New Roman" w:hAnsi="Calibri" w:cs="Times New Roman"/>
            <w:noProof/>
            <w:webHidden/>
          </w:rPr>
          <w:tab/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Pr="009B7F3B">
          <w:rPr>
            <w:rFonts w:ascii="Calibri" w:eastAsia="Times New Roman" w:hAnsi="Calibri" w:cs="Times New Roman"/>
            <w:noProof/>
            <w:webHidden/>
          </w:rPr>
          <w:instrText xml:space="preserve"> PAGEREF _Toc525204671 \h </w:instrText>
        </w:r>
        <w:r w:rsidRPr="009B7F3B">
          <w:rPr>
            <w:rFonts w:ascii="Calibri" w:eastAsia="Times New Roman" w:hAnsi="Calibri" w:cs="Times New Roman"/>
            <w:noProof/>
            <w:webHidden/>
          </w:rPr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separate"/>
        </w:r>
        <w:r w:rsidRPr="009B7F3B">
          <w:rPr>
            <w:rFonts w:ascii="Calibri" w:eastAsia="Times New Roman" w:hAnsi="Calibri" w:cs="Times New Roman"/>
            <w:noProof/>
            <w:webHidden/>
          </w:rPr>
          <w:t>3</w:t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9B7F3B" w:rsidRPr="009B7F3B" w:rsidRDefault="009B7F3B" w:rsidP="009B7F3B">
      <w:pPr>
        <w:tabs>
          <w:tab w:val="right" w:leader="dot" w:pos="10196"/>
        </w:tabs>
        <w:spacing w:after="100"/>
        <w:rPr>
          <w:rFonts w:ascii="Calibri" w:eastAsia="Times New Roman" w:hAnsi="Calibri" w:cs="Times New Roman"/>
          <w:noProof/>
          <w:lang w:val="ru-RU" w:eastAsia="ru-RU"/>
        </w:rPr>
      </w:pPr>
      <w:hyperlink r:id="rId11" w:anchor="_Toc525204672" w:history="1">
        <w:r w:rsidRPr="009B7F3B">
          <w:rPr>
            <w:rFonts w:ascii="Times New Roman" w:eastAsia="Times New Roman" w:hAnsi="Times New Roman" w:cs="Times New Roman"/>
            <w:b/>
            <w:bCs/>
            <w:noProof/>
            <w:color w:val="0000FF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9B7F3B">
          <w:rPr>
            <w:rFonts w:ascii="Calibri" w:eastAsia="Times New Roman" w:hAnsi="Calibri" w:cs="Times New Roman"/>
            <w:noProof/>
            <w:webHidden/>
          </w:rPr>
          <w:tab/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Pr="009B7F3B">
          <w:rPr>
            <w:rFonts w:ascii="Calibri" w:eastAsia="Times New Roman" w:hAnsi="Calibri" w:cs="Times New Roman"/>
            <w:noProof/>
            <w:webHidden/>
          </w:rPr>
          <w:instrText xml:space="preserve"> PAGEREF _Toc525204672 \h </w:instrText>
        </w:r>
        <w:r w:rsidRPr="009B7F3B">
          <w:rPr>
            <w:rFonts w:ascii="Calibri" w:eastAsia="Times New Roman" w:hAnsi="Calibri" w:cs="Times New Roman"/>
            <w:noProof/>
            <w:webHidden/>
          </w:rPr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separate"/>
        </w:r>
        <w:r w:rsidRPr="009B7F3B">
          <w:rPr>
            <w:rFonts w:ascii="Calibri" w:eastAsia="Times New Roman" w:hAnsi="Calibri" w:cs="Times New Roman"/>
            <w:noProof/>
            <w:webHidden/>
          </w:rPr>
          <w:t>5</w:t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9B7F3B" w:rsidRPr="009B7F3B" w:rsidRDefault="009B7F3B" w:rsidP="009B7F3B">
      <w:pPr>
        <w:tabs>
          <w:tab w:val="right" w:leader="dot" w:pos="10196"/>
        </w:tabs>
        <w:spacing w:after="100"/>
        <w:rPr>
          <w:rFonts w:ascii="Calibri" w:eastAsia="Times New Roman" w:hAnsi="Calibri" w:cs="Times New Roman"/>
          <w:noProof/>
          <w:lang w:val="ru-RU" w:eastAsia="ru-RU"/>
        </w:rPr>
      </w:pPr>
      <w:hyperlink r:id="rId12" w:anchor="_Toc525204673" w:history="1">
        <w:r w:rsidRPr="009B7F3B">
          <w:rPr>
            <w:rFonts w:ascii="Times New Roman" w:eastAsia="Times New Roman" w:hAnsi="Times New Roman" w:cs="Times New Roman"/>
            <w:b/>
            <w:bCs/>
            <w:noProof/>
            <w:color w:val="0000FF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9B7F3B">
          <w:rPr>
            <w:rFonts w:ascii="Calibri" w:eastAsia="Times New Roman" w:hAnsi="Calibri" w:cs="Times New Roman"/>
            <w:noProof/>
            <w:webHidden/>
          </w:rPr>
          <w:tab/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Pr="009B7F3B">
          <w:rPr>
            <w:rFonts w:ascii="Calibri" w:eastAsia="Times New Roman" w:hAnsi="Calibri" w:cs="Times New Roman"/>
            <w:noProof/>
            <w:webHidden/>
          </w:rPr>
          <w:instrText xml:space="preserve"> PAGEREF _Toc525204673 \h </w:instrText>
        </w:r>
        <w:r w:rsidRPr="009B7F3B">
          <w:rPr>
            <w:rFonts w:ascii="Calibri" w:eastAsia="Times New Roman" w:hAnsi="Calibri" w:cs="Times New Roman"/>
            <w:noProof/>
            <w:webHidden/>
          </w:rPr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separate"/>
        </w:r>
        <w:r w:rsidRPr="009B7F3B">
          <w:rPr>
            <w:rFonts w:ascii="Calibri" w:eastAsia="Times New Roman" w:hAnsi="Calibri" w:cs="Times New Roman"/>
            <w:noProof/>
            <w:webHidden/>
          </w:rPr>
          <w:t>19</w:t>
        </w:r>
        <w:r w:rsidRPr="009B7F3B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9B7F3B" w:rsidRPr="009B7F3B" w:rsidRDefault="009B7F3B" w:rsidP="009B7F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tabs>
          <w:tab w:val="left" w:pos="360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525204670"/>
      <w:r w:rsidRPr="009B7F3B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9B7F3B" w:rsidRPr="009B7F3B" w:rsidRDefault="009B7F3B" w:rsidP="009B7F3B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B7F3B" w:rsidRPr="009B7F3B" w:rsidRDefault="009B7F3B" w:rsidP="009B7F3B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9B7F3B" w:rsidRPr="009B7F3B" w:rsidRDefault="009B7F3B" w:rsidP="009B7F3B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</w:p>
    <w:p w:rsidR="009B7F3B" w:rsidRPr="009B7F3B" w:rsidRDefault="009B7F3B" w:rsidP="009B7F3B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  <w:bookmarkStart w:id="2" w:name="_Toc525204671"/>
      <w:r w:rsidRPr="009B7F3B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9B7F3B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  <w:t xml:space="preserve">  </w:t>
      </w:r>
    </w:p>
    <w:p w:rsidR="009B7F3B" w:rsidRPr="009B7F3B" w:rsidRDefault="009B7F3B" w:rsidP="009B7F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2.1 Показатели и критерии оценивания компетенций: 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9B7F3B" w:rsidRPr="009B7F3B" w:rsidRDefault="009B7F3B" w:rsidP="009B7F3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tbl>
      <w:tblPr>
        <w:tblW w:w="95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64"/>
        <w:gridCol w:w="142"/>
        <w:gridCol w:w="2126"/>
        <w:gridCol w:w="284"/>
        <w:gridCol w:w="1984"/>
        <w:gridCol w:w="284"/>
        <w:gridCol w:w="1701"/>
      </w:tblGrid>
      <w:tr w:rsidR="009B7F3B" w:rsidRPr="009B7F3B" w:rsidTr="009B7F3B">
        <w:trPr>
          <w:trHeight w:val="752"/>
        </w:trPr>
        <w:tc>
          <w:tcPr>
            <w:tcW w:w="30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9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9B7F3B" w:rsidRPr="009B7F3B" w:rsidTr="009B7F3B">
        <w:trPr>
          <w:trHeight w:val="430"/>
        </w:trPr>
        <w:tc>
          <w:tcPr>
            <w:tcW w:w="958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ОПК-9:</w:t>
            </w: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 способностью базироваться на современном представлении о роли аудитории в потреблении и производстве массовой информации, знать методы изучения аудитории, понимать социальный смысл общественного участия в функционировании СМИ, природу и роль общественного мнения, знать основные методы его изучения, использовать эффективные формы взаимодействия с ним.</w:t>
            </w:r>
          </w:p>
        </w:tc>
      </w:tr>
      <w:tr w:rsidR="009B7F3B" w:rsidRPr="009B7F3B" w:rsidTr="009B7F3B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 xml:space="preserve">Знать </w:t>
            </w: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систему СМИ во всем многообразии их проявлений и функционирования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Знакомство с понятийным аппаратом дисциплины; Поиск и сбор необходимой литературы по темам журналистского образования,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Соответствие проблеме исследования; 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занятиям.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Т </w:t>
            </w:r>
            <w:proofErr w:type="gramStart"/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–т</w:t>
            </w:r>
            <w:proofErr w:type="gramEnd"/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есты </w:t>
            </w:r>
          </w:p>
        </w:tc>
      </w:tr>
      <w:tr w:rsidR="009B7F3B" w:rsidRPr="009B7F3B" w:rsidTr="009B7F3B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</w:t>
            </w: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аналитически подходить к исследованию различных целей и задач, реализуемых посредством деятельности средств</w:t>
            </w:r>
          </w:p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массовых коммуникаций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Анализ  видов  аудитории, изучение   социального смысла общественного участия в функционировании СМИ, природу и роль общественного мнения, умение  использовать основные методы его изучения.</w:t>
            </w:r>
          </w:p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Знать современную роль аудитории в потреблении и производстве массовой информации, знать методы изучения аудитории, понимать социальный смысл общественного участия в функционировании СМИ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КС – круглый стол </w:t>
            </w:r>
          </w:p>
        </w:tc>
      </w:tr>
      <w:tr w:rsidR="009B7F3B" w:rsidRPr="009B7F3B" w:rsidTr="009B7F3B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Владеть </w:t>
            </w: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навыками информационного влияния массовых коммуникаций на различные социальные структуры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Изучение методов </w:t>
            </w: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информационного влияния массовых коммуникаций на различные социальные структуры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Владеть навыками проведения анализа видов аудитории, использования основных методов изучения и формирования общественного мнения.</w:t>
            </w:r>
          </w:p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КС – круглый стол</w:t>
            </w:r>
          </w:p>
        </w:tc>
      </w:tr>
      <w:tr w:rsidR="009B7F3B" w:rsidRPr="009B7F3B" w:rsidTr="009B7F3B">
        <w:trPr>
          <w:trHeight w:val="2005"/>
        </w:trPr>
        <w:tc>
          <w:tcPr>
            <w:tcW w:w="958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ПК-7: способностью участвовать в производственном процессе выхода печатного издания, теле-, радиопрограммы, мультимедийного материала в соответствии с современными технологическими требованиями.</w:t>
            </w:r>
          </w:p>
        </w:tc>
      </w:tr>
      <w:tr w:rsidR="009B7F3B" w:rsidRPr="009B7F3B" w:rsidTr="009B7F3B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</w:t>
            </w:r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основные компоненты пакетов программ </w:t>
            </w:r>
            <w:proofErr w:type="spellStart"/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Microsoft</w:t>
            </w:r>
            <w:proofErr w:type="spellEnd"/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Office</w:t>
            </w:r>
            <w:proofErr w:type="spellEnd"/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Adobe</w:t>
            </w:r>
            <w:proofErr w:type="spellEnd"/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, программные средства для просмотра и</w:t>
            </w:r>
          </w:p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редактирования текстовых, фото-, виде</w:t>
            </w:r>
            <w:proofErr w:type="gramStart"/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9B7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, аудиофайлов, средства антивирусной защиты.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 по темам журналистского образования, </w:t>
            </w: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Умение обоснованность обращения к базам данных; целенаправленность поиска и отбора; объем выполненных работы;</w:t>
            </w:r>
          </w:p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</w:t>
            </w:r>
            <w:proofErr w:type="gramEnd"/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реферат, Т – тесты  </w:t>
            </w:r>
          </w:p>
        </w:tc>
      </w:tr>
      <w:tr w:rsidR="009B7F3B" w:rsidRPr="009B7F3B" w:rsidTr="009B7F3B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</w:t>
            </w: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использовать популярные интернет-браузеры для навигации по сайтам</w:t>
            </w:r>
            <w:proofErr w:type="gramEnd"/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КС – круглый стол</w:t>
            </w:r>
          </w:p>
        </w:tc>
      </w:tr>
      <w:tr w:rsidR="009B7F3B" w:rsidRPr="009B7F3B" w:rsidTr="009B7F3B">
        <w:trPr>
          <w:trHeight w:val="2005"/>
        </w:trPr>
        <w:tc>
          <w:tcPr>
            <w:tcW w:w="32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</w:t>
            </w: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навыками работы по созданию </w:t>
            </w:r>
            <w:proofErr w:type="gramStart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статических</w:t>
            </w:r>
            <w:proofErr w:type="gramEnd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веб-страниц с применением языка гипертекстовой разметки.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Использование  программ </w:t>
            </w:r>
            <w:proofErr w:type="spellStart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Microsoft</w:t>
            </w:r>
            <w:proofErr w:type="spellEnd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Office</w:t>
            </w:r>
            <w:proofErr w:type="spellEnd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Adobe</w:t>
            </w:r>
            <w:proofErr w:type="spellEnd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, программные средства для просмотра </w:t>
            </w:r>
            <w:proofErr w:type="spellStart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иредактирования</w:t>
            </w:r>
            <w:proofErr w:type="spellEnd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текстовых, фото-, виде</w:t>
            </w:r>
            <w:proofErr w:type="gramStart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о-</w:t>
            </w:r>
            <w:proofErr w:type="gramEnd"/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, аудиофайлов, средства </w:t>
            </w: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антивирусной защиты.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Полнота и содержательность ответа; умение приводить примеры;  умение отстаивать свою позицию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B7F3B" w:rsidRPr="009B7F3B" w:rsidRDefault="009B7F3B" w:rsidP="009B7F3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B7F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КС – круглый стол</w:t>
            </w:r>
          </w:p>
        </w:tc>
      </w:tr>
    </w:tbl>
    <w:p w:rsidR="009B7F3B" w:rsidRPr="009B7F3B" w:rsidRDefault="009B7F3B" w:rsidP="009B7F3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B7F3B" w:rsidRPr="009B7F3B" w:rsidRDefault="009B7F3B" w:rsidP="009B7F3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B7F3B" w:rsidRPr="009B7F3B" w:rsidRDefault="009B7F3B" w:rsidP="009B7F3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2.2 Шкалы оценивания:   </w:t>
      </w:r>
    </w:p>
    <w:p w:rsidR="009B7F3B" w:rsidRPr="009B7F3B" w:rsidRDefault="009B7F3B" w:rsidP="009B7F3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>балльно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>-рейтинговой системы в 100-балльной шкале:</w:t>
      </w:r>
    </w:p>
    <w:p w:rsidR="009B7F3B" w:rsidRPr="009B7F3B" w:rsidRDefault="009B7F3B" w:rsidP="009B7F3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>Экзамен:</w:t>
      </w:r>
    </w:p>
    <w:p w:rsidR="009B7F3B" w:rsidRPr="009B7F3B" w:rsidRDefault="009B7F3B" w:rsidP="009B7F3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>84-100 баллов (оценка «отлично»)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9B7F3B" w:rsidRPr="009B7F3B" w:rsidRDefault="009B7F3B" w:rsidP="009B7F3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>67-83 баллов (оценка «хорошо»)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/>
        </w:rPr>
        <w:t xml:space="preserve"> </w:t>
      </w:r>
    </w:p>
    <w:p w:rsidR="009B7F3B" w:rsidRPr="009B7F3B" w:rsidRDefault="009B7F3B" w:rsidP="009B7F3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50-66 баллов (оценка «удовлетворительно») </w:t>
      </w:r>
    </w:p>
    <w:p w:rsidR="009B7F3B" w:rsidRPr="009B7F3B" w:rsidRDefault="009B7F3B" w:rsidP="009B7F3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</w:t>
      </w:r>
      <w:r w:rsidRPr="009B7F3B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</w:t>
      </w:r>
    </w:p>
    <w:p w:rsidR="009B7F3B" w:rsidRPr="009B7F3B" w:rsidRDefault="009B7F3B" w:rsidP="009B7F3B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Зачет: </w:t>
      </w:r>
    </w:p>
    <w:p w:rsidR="009B7F3B" w:rsidRPr="009B7F3B" w:rsidRDefault="009B7F3B" w:rsidP="009B7F3B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9B7F3B" w:rsidRPr="009B7F3B" w:rsidRDefault="009B7F3B" w:rsidP="009B7F3B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9B7F3B" w:rsidRPr="009B7F3B" w:rsidRDefault="009B7F3B" w:rsidP="009B7F3B">
      <w:pPr>
        <w:keepNext/>
        <w:keepLines/>
        <w:spacing w:before="480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525204672"/>
      <w:r w:rsidRPr="009B7F3B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9B7F3B" w:rsidRPr="009B7F3B" w:rsidRDefault="009B7F3B" w:rsidP="009B7F3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B7F3B" w:rsidRPr="009B7F3B" w:rsidRDefault="009B7F3B" w:rsidP="009B7F3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9B7F3B" w:rsidRPr="009B7F3B" w:rsidRDefault="009B7F3B" w:rsidP="009B7F3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9B7F3B" w:rsidRPr="009B7F3B" w:rsidRDefault="009B7F3B" w:rsidP="009B7F3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9B7F3B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Тесты письменные и/или компьютерные*</w:t>
      </w:r>
    </w:p>
    <w:p w:rsidR="009B7F3B" w:rsidRPr="009B7F3B" w:rsidRDefault="009B7F3B" w:rsidP="009B7F3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B7F3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 xml:space="preserve">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Профессиональный практикум </w:t>
      </w:r>
    </w:p>
    <w:p w:rsidR="009B7F3B" w:rsidRPr="009B7F3B" w:rsidRDefault="009B7F3B" w:rsidP="009B7F3B">
      <w:pPr>
        <w:tabs>
          <w:tab w:val="left" w:pos="567"/>
        </w:tabs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1. Форма диалога присутствует в журналистском жанре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отчета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корреспонденции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заметки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интервью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2. К </w:t>
      </w:r>
      <w:proofErr w:type="spell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исследовательско</w:t>
      </w:r>
      <w:proofErr w:type="spellEnd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-образным жанрам журналистики относится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памфлет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статья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эссе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Г.Репортаж</w:t>
      </w:r>
      <w:proofErr w:type="spell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3. Закон РФ «О средствах массовой информации» был принят </w:t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1991 году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Б. 1994 году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2001 году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2005 году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4. Недопустимость злоупотребления свободой массовой информации закреплена </w:t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Законе</w:t>
      </w:r>
      <w:proofErr w:type="gramEnd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РФ статьей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десятой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четвертой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двадцать пятой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сорок первой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5. Деятельность СМИ может быть прекращена или приостановлена на основании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Закона РФ статьей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тридцать третьей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шестнадцатой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шестидесятой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девятой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6. Первые печатные периодические издания возникли после изобретения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Книгопечатания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Иоганном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Гутенбергом</w:t>
      </w:r>
      <w:proofErr w:type="spell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Иваном Федоровым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Абрагамом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Фергуеном</w:t>
      </w:r>
      <w:proofErr w:type="spell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Теофрастом Рено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7.Журналистов образно называют представителями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третьей власти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второй власти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четвертой власти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первой власти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8. Пергамент как материал для письма был изобретен </w:t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России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Европе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Африке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Азии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9. Бумага попала в Европу через Японию и арабские страны </w:t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XIV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веке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Б. X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веке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XVII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веке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XVIII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веке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10. День свободной прессы в России отмечается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5 мая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7 мая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13 января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Г. 21 января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11. В статье 29 Закона РФ о СМИ закреплено </w:t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положение</w:t>
      </w:r>
      <w:proofErr w:type="gramEnd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об обязательности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определения тиража издания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аккредитации журналиста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обязательности бесплатных экземпляров периодических изданий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ответственности за злоупотребление свободой массовой информации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12. Главная цель журналистского труда состоит </w:t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сборе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информации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ее обработке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создании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журналистского текста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передаче информации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13. Информационное сообщение о событии или мероприятии — это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корреспонденция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отчет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эссе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очерк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14. Эффект присутствия, достоверности, сопереживания характерен </w:t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для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репортажа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фельетона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отчета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корреспонденции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15. Анкетирование как способ получения информации используется в жанре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репортажа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рецензии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обозрения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отчета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16. Главная цель журналистского труда -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информация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коммуникация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репрезентация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интенсификация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17. Редакция осуществляет свою деятельность на основе статьи Закона о СМИ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двадцать третьей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седьмой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девятнадцатой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сороковой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18. Потиражный сбор СМИ, специализирующихся на производстве рекламных или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Эротических изданий, определяется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главным редактором журнала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учредителем СМИ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В. прокуратурой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Правительством РФ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19. Выпуск программ эротического характера допускается по местному времени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 23 до 4 часов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с 21 до 5 часов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24 до 5 часов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 24 часов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20. Обязанности журналиста Законом РФ о СМИ закреплены в статье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пятидесятой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сорок девятой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десятой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шестьдесят третьей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21. Главным компонентом любого рода и вида журналистики является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изображение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звук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литературная основа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комментарий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22. «Лид» в журналистике имеет значение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особенности языка произведения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особенности стиля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жизненный материал произведения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Д. первые фразы текста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23. Слово «пластика» заимствовано </w:t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из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испанского языка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греческого языка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английского языка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португальского языка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24. «Строителем» кадра, специалистом, обеспечивающим пластику экрана </w:t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Тележурналистике, является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осветитель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редактор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оператор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статист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25. Монтаж, не свойственный журналистскому произведению -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перпендикулярный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ассоциативный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перекрестный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параллельный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26. Учредителем (соучредителем) СМИ может быть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любой гражданин РФ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Б. лицо без гражданства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гражданин, признанный недееспособным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объединение граждан, предприятие, учреждение, чья деятельность законом не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Запрещена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27. Расположите годы начала работы телевидения в городах России </w:t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Хронологическом </w:t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порядке</w:t>
      </w:r>
      <w:proofErr w:type="gramEnd"/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Ленинград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Киев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Москва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Краснодар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28. Первым журналом для женщин в России был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«Дамский мир»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«Женский вестник»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«Работница»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«Женщина»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29. В объекте радио — и телепрограмм реклама не должна превышать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20 % объема вещания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40 % объема вещания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25 % объема вещания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30 Распространение продукции СМИ допускается в том случае, если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главным редактором дано разрешение на выход в свет (эфир)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Б. формирование издания завершено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сотрудники редакции проголосовали за выход издания</w:t>
      </w:r>
    </w:p>
    <w:p w:rsidR="009B7F3B" w:rsidRPr="009B7F3B" w:rsidRDefault="009B7F3B" w:rsidP="009B7F3B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получение разрешения административных органов</w:t>
      </w:r>
    </w:p>
    <w:p w:rsidR="009B7F3B" w:rsidRPr="009B7F3B" w:rsidRDefault="009B7F3B" w:rsidP="009B7F3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9B7F3B" w:rsidRPr="009B7F3B" w:rsidRDefault="009B7F3B" w:rsidP="009B7F3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9B7F3B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2. Инструкция по выполнению</w:t>
      </w:r>
    </w:p>
    <w:p w:rsidR="009B7F3B" w:rsidRPr="009B7F3B" w:rsidRDefault="009B7F3B" w:rsidP="009B7F3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B7F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Группа студентов делится на 2 подгруппы для оценки наибольшей эффективности усвоения материала. </w:t>
      </w:r>
      <w:proofErr w:type="gramStart"/>
      <w:r w:rsidRPr="009B7F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Каждая подгруппа получает свой объем тестов либо в распечатанном виде, либо в электронном.</w:t>
      </w:r>
      <w:proofErr w:type="gramEnd"/>
      <w:r w:rsidRPr="009B7F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Возможно прохождение теста в соревновательном характере: на время, на развернутость ответа в дополнение к варианту ответа, на приведение примеров к предлагаемым ответам. Тесты рассматриваются студентом последовательно, маркировка правильного ответа, по мнению студента, обводится ручкой или маркером. Тексты сдаются или предоставляются (если они пройдены в электронном варианте) преподавателю. Результаты прохождения тестов, разбор ошибок преподаватель озвучивает в тот же день.</w:t>
      </w:r>
    </w:p>
    <w:p w:rsidR="009B7F3B" w:rsidRPr="009B7F3B" w:rsidRDefault="009B7F3B" w:rsidP="009B7F3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3. Критерии оценки:</w:t>
      </w: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 его ответы по тестам правильны от 65% общего числа ответов. Если прохождение тестов предполагало 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 выставляется студенту, если его ответы по тестам неверны в 65-70% от общего числа ответов, либо если прохождение тестов предполагало 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 также:</w:t>
      </w:r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-Оценка «отлично» 84-100 баллов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– ответы по тестам фактически верны в 80%, что демонстрирует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усвоение основной и знакомство с дополнительной литературой;</w:t>
      </w:r>
      <w:proofErr w:type="gramEnd"/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ответы по тестам фактически верны в 65%, что демонстрирует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достаточно полных знаний в объеме пройден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ответы по тестам фактически верны в 50%, что демонстрирует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знаний не в полном объеме пройденного курса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, наличие ответов с отдельными ошибками, возможны ошибки и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применению знаний на практике;</w:t>
      </w:r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  <w:tab w:val="num" w:pos="144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Оценка «неудовлетворительно» 0-49 баллов </w:t>
      </w:r>
      <w:r w:rsidRPr="009B7F3B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- </w:t>
      </w:r>
      <w:r w:rsidRPr="009B7F3B">
        <w:rPr>
          <w:rFonts w:ascii="Times New Roman" w:eastAsia="Times New Roman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ответы по тестам фактически верны в 30%, что </w:t>
      </w:r>
      <w:proofErr w:type="gramStart"/>
      <w:r w:rsidRPr="009B7F3B">
        <w:rPr>
          <w:rFonts w:ascii="Times New Roman" w:eastAsia="Times New Roman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демонстрирует </w:t>
      </w:r>
      <w:r w:rsidRPr="009B7F3B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>ответы не связаны</w:t>
      </w:r>
      <w:proofErr w:type="gramEnd"/>
      <w:r w:rsidRPr="009B7F3B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 с вопросами,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ответов.</w:t>
      </w: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9B7F3B" w:rsidRPr="009B7F3B" w:rsidRDefault="009B7F3B" w:rsidP="009B7F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9B7F3B" w:rsidRPr="009B7F3B" w:rsidRDefault="009B7F3B" w:rsidP="009B7F3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Кафедра </w:t>
      </w:r>
      <w:r w:rsidRPr="009B7F3B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журналистики</w:t>
      </w: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Перечень дискуссионных тем для круглого стола</w:t>
      </w: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(дискуссии, полемики, диспута, дебатов)</w:t>
      </w: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B7F3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 xml:space="preserve">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Профессиональный практикум</w:t>
      </w:r>
      <w:r w:rsidRPr="009B7F3B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</w:t>
      </w: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Комплексная модель издания и ее компоненты.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2.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подходы к комплексному моделированию.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3.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Содержательная модель издания и ее составляющие.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4.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Что такое концепция издания? Как и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кем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она формируется и что определяет? Какие факторы необходимо учитывать при формировании концепции будущего издания?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5.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о типологических признаках издания как трамплине для запуска нового печатного проекта или трансформации уже существующего.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6.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о графической модели издания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7.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Медиакит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издания: что это такое? Зачем он необходим? Основные правила его составления.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8.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Информационный рынок и его компоненты.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9.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Предпосылки основания периодического издания.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10.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Типы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России и мире.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11.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Финансовая база издания.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12.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Бюджет печатного периодического издания.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13. Редакционно-издательский менеджмент.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14. Распространение периодического издания: стратегия и тактика.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15. Бизнес-план редакции.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16.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Читательская аудитория как один из факторов, определяющих успешность печатного издания.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обратной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связи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традиционные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современные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способы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B7F3B" w:rsidRPr="009B7F3B" w:rsidRDefault="009B7F3B" w:rsidP="009B7F3B">
      <w:pPr>
        <w:numPr>
          <w:ilvl w:val="0"/>
          <w:numId w:val="2"/>
        </w:numPr>
        <w:tabs>
          <w:tab w:val="left" w:pos="567"/>
        </w:tabs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17.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Электронная версия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печатного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СМИ. Современные концепции реализации электронной версии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печатного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СМИ.</w:t>
      </w:r>
    </w:p>
    <w:p w:rsidR="009B7F3B" w:rsidRPr="009B7F3B" w:rsidRDefault="009B7F3B" w:rsidP="009B7F3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Программа проведения и/или методические рекомендации по подготовке и проведению. </w:t>
      </w:r>
    </w:p>
    <w:p w:rsidR="009B7F3B" w:rsidRPr="009B7F3B" w:rsidRDefault="009B7F3B" w:rsidP="009B7F3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Студентам будет предложено организовать 3 или более подгруппы для выбора темы, угла зрения на данную тему или круга тем для дискуссионного обсуждения. Подготовка для дискуссии, полемики, круглого стола требует от студента прочтения и освоения дополнительной литературы, а также, если тема касается представления современных способов создания коммуникативной ситуаций, то студентам будет предложено продемонстрировать сценарий событий или программу действий, организовать в деловой игре показ события. От студентов, организующих круглый стол, должен быть делегирован модератор для организации и успешного проведения дискуссии. Модератор так же обязан свободно владеть выбранной для обсуждения темой, знать все проблемные точки обсуждения, уметь вовремя переключить или «разогреть» дискуссию.</w:t>
      </w: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 также:</w:t>
      </w:r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-Оценка «отлично» 84-100 баллов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– ответы по тестам фактически верны в 80%, что демонстрирует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усвоение основной и знакомство с дополнительной литературой;</w:t>
      </w:r>
      <w:proofErr w:type="gramEnd"/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ответы по тестам фактически верны в 65%, что демонстрирует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достаточно полных знаний в объеме пройден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ответы по тестам фактически верны в 50%, что демонстрирует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знаний не в полном объеме пройденного курса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, наличие ответов с отдельными ошибками, возможны ошибки и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применению знаний на практике;</w:t>
      </w:r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  <w:tab w:val="num" w:pos="144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Оценка «неудовлетворительно» 0-49 баллов </w:t>
      </w:r>
      <w:r w:rsidRPr="009B7F3B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- </w:t>
      </w:r>
      <w:r w:rsidRPr="009B7F3B">
        <w:rPr>
          <w:rFonts w:ascii="Times New Roman" w:eastAsia="Times New Roman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ответы по тестам фактически верны в 30%, что </w:t>
      </w:r>
      <w:proofErr w:type="gramStart"/>
      <w:r w:rsidRPr="009B7F3B">
        <w:rPr>
          <w:rFonts w:ascii="Times New Roman" w:eastAsia="Times New Roman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демонстрирует </w:t>
      </w:r>
      <w:r w:rsidRPr="009B7F3B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>ответы не связаны</w:t>
      </w:r>
      <w:proofErr w:type="gramEnd"/>
      <w:r w:rsidRPr="009B7F3B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 с вопросами,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ответов.</w:t>
      </w: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br w:type="page"/>
      </w: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9B7F3B" w:rsidRPr="009B7F3B" w:rsidRDefault="009B7F3B" w:rsidP="009B7F3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Журналистика</w:t>
      </w: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эссе, рефератов</w:t>
      </w: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Профессиональный практикум </w:t>
      </w: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</w:p>
    <w:p w:rsidR="009B7F3B" w:rsidRPr="009B7F3B" w:rsidRDefault="009B7F3B" w:rsidP="009B7F3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Темы для 2 курса:</w:t>
      </w:r>
    </w:p>
    <w:p w:rsidR="009B7F3B" w:rsidRPr="009B7F3B" w:rsidRDefault="009B7F3B" w:rsidP="009B7F3B">
      <w:pPr>
        <w:numPr>
          <w:ilvl w:val="0"/>
          <w:numId w:val="3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Средства массовой информации. Основные понятия»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Изучить понятия: средства массовой информации, периодическое издание (газета, журнал, газета, журнал, альманах, бюллетень и др.), радио-, теле-, виде</w:t>
      </w:r>
      <w:proofErr w:type="gram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о-</w:t>
      </w:r>
      <w:proofErr w:type="gram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, кинохроникальная программа, сетевое издание, информационное агентство; телеканал, радиоканал; продукция СМИ и ее распространение; редакция СМИ, главный редактор, журналист, учредитель, издатель, соучредитель, распространитель. Понятие об учредителе его правах и обязанностях. Понятие об издателе, его правах и обязанностях. Отношения средств массовой информации с гражданами и организациями. Права и обязанности журналиста</w:t>
      </w:r>
    </w:p>
    <w:p w:rsidR="009B7F3B" w:rsidRPr="009B7F3B" w:rsidRDefault="009B7F3B" w:rsidP="009B7F3B">
      <w:pPr>
        <w:numPr>
          <w:ilvl w:val="0"/>
          <w:numId w:val="3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Регистрация СМИ»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Принципы регистрации СМИ в соответствии с современным законодательством РФ. Процесс регистрации в зависимости от вида и типа СМИ. Статус редакции, учредителя, издателя. Редакция во взаимоотношениях с учредителем, издателем. Устав редакции. Возникновение прав и обязанностей после регистрации СМИ. Изучить принципы составления устава редакции. Типовые уставы редакции. Составление студентами устава редакции собственного печатного СМИ</w:t>
      </w:r>
    </w:p>
    <w:p w:rsidR="009B7F3B" w:rsidRPr="009B7F3B" w:rsidRDefault="009B7F3B" w:rsidP="009B7F3B">
      <w:pPr>
        <w:numPr>
          <w:ilvl w:val="0"/>
          <w:numId w:val="3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Структура современной редакции»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Изучить специфику и устройство редакции современного печатного СМИ: деление на основные структурные части редакции (творческая, техническая, коммерческая); обязанности каждого структурного подразделения, алгоритмы функционирования каждого структурного подразделения редакции</w:t>
      </w:r>
    </w:p>
    <w:p w:rsidR="009B7F3B" w:rsidRPr="009B7F3B" w:rsidRDefault="009B7F3B" w:rsidP="009B7F3B">
      <w:pPr>
        <w:numPr>
          <w:ilvl w:val="0"/>
          <w:numId w:val="3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Творческая и техническая часть редакции современного печатного СМИ»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Изучить принцип разделения труда в творческой части редакционного коллектива (управленческое и исполнительное звенья). Изучить принципы разделения труда в технической части редакции (корректоры, верстальщики, группа выпуска). Разобраться в функциональных обязанностях и должностных инструкциях сотрудников творческой и технической части редакционного коллектива современного печатного СМИ. Разделение студентов на творческие группы в соответствии с принципами функционального разделения труда в редакции современного печатного СМИ</w:t>
      </w:r>
    </w:p>
    <w:p w:rsidR="009B7F3B" w:rsidRPr="009B7F3B" w:rsidRDefault="009B7F3B" w:rsidP="009B7F3B">
      <w:pPr>
        <w:numPr>
          <w:ilvl w:val="0"/>
          <w:numId w:val="3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Моделирование в </w:t>
      </w:r>
      <w:proofErr w:type="spellStart"/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газетно</w:t>
      </w:r>
      <w:proofErr w:type="spellEnd"/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-журнальном деле»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Понятие о моделировании в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газетно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-журнальном деле. Истоки, история, успешный опыт. Моделирование на современном этапе. Концепция комплексной модели издания и ее компонентов. Подходы исследователей к комплексному моделированию: Тулупов, Табашников и др. Связь типа и модели издания. Концепция типологических признаков А.И. Акопова. Разбор печатных изданий на основе типологических признаков</w:t>
      </w:r>
    </w:p>
    <w:p w:rsidR="009B7F3B" w:rsidRPr="009B7F3B" w:rsidRDefault="009B7F3B" w:rsidP="009B7F3B">
      <w:pPr>
        <w:numPr>
          <w:ilvl w:val="0"/>
          <w:numId w:val="3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«Содержательная модель издания»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Разобрать принцип создания содержательной модели (концепции) печатного СМИ. Закрепить основной алгоритм выработки концепции. Проработка основных компонентов содержательной модели: цели и задачи, аудитория, миссия издания, т.е. формирование типа издания. Аудитория как ключевой фактор. Способы изучения аудитории. Работа с </w:t>
      </w:r>
      <w:proofErr w:type="gram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фокус-группами</w:t>
      </w:r>
      <w:proofErr w:type="gram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 Формирование отличительных черт издания (особенность). Конкурентное преимущество. Структура издания. Жанрово-тематическое своеобразие. Специфика авторского состава в зависимости от типа. Языковые особенности. Связь содержания с оформлением. Создание студентами концепции собственной газеты или журнала</w:t>
      </w:r>
    </w:p>
    <w:p w:rsidR="009B7F3B" w:rsidRPr="009B7F3B" w:rsidRDefault="009B7F3B" w:rsidP="009B7F3B">
      <w:pPr>
        <w:numPr>
          <w:ilvl w:val="0"/>
          <w:numId w:val="3"/>
        </w:numPr>
        <w:tabs>
          <w:tab w:val="num" w:pos="0"/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Графическая модель издания»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Составить представление о том, что такое композиционно-графическая модель (КГМ) современного печатного СМИ (газета, журнал). Подходы к КГМ: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Деордиев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, Табашников, Галкин, Тулупов и др. Компоненты КГМ. Изучить основные элементы КГМ, принципы продумывания КГМ (на примерах существующих печатных СМИ). Удачная КГМ – прямая зависимость формы от содержания. Связь с типом издания. Анализ успешных и неуспешных КГМ существующих изданий. Создать КГМ собственного печатного СМИ (газета, журнал)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Темы для 3 курса: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Планирование номера»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Разобрать типы и виды редакционных планов, проведение редакционной планерки. Изучить принципы составления сетевого графика печатного СМИ. Рассмотреть особенности составления «темника» и «портфеля редакции», специфику планирования специального выпуска и тематического номера печатного СМИ (газеты, журнала). Составление студентами «темника» и перспективного плана номера собственного печатного издания (газеты или журнала)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Редакционный процесс выпуска номера»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Разработка плана номера. Работа авторов над материалами согласно концепции. Верификация фактов. Составление макета номера. Работа фотографов над редакционными заданиями, работа над фотоматериалами. Работа художников-дизайнеров и дизайнеров-верстальщиков над макетом, иллюстративным и декоративным оформлением. Разработка сетки издания. Работа ответственного секретаря и главного редактора над материалами номера (редактура и контроль). Работа корректоров (первая корректура). Верстка номера. Работа главного редактора и ответ</w:t>
      </w:r>
      <w:proofErr w:type="gram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</w:t>
      </w:r>
      <w:proofErr w:type="gram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</w:t>
      </w:r>
      <w:proofErr w:type="gram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екретаря с группой верстки. Повторная корректура номера. Подготовка к печати. Спуск полос. Создание оригинал-макета, подписание его в печать. Печать номера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Работа с читательской аудиторией»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Способы организации обратной связи с читателями. Традиционные способы, новейшие способы. Обратная связь с читателями как форма анализа собственной работы и повышение конкурентоспособности печатного продукта. Формы работы с читателями. Письма читателей. Работа с ними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Специальный номер издания»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Понятие о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спецвыпуске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издания. Формы и виды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спецвыпусков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Отличительные особенности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спецвыпусков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изданий.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Спсобы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реализации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спецвыпусков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анализ имеющихся образцов специальных номеров газет и журналов. Разработка концепции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спецвыпуска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своего издания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«Выпуск приложений печатного издания»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Приложения к газетам и журналам. Разновидности, причины их издания. Конкурентные преимущества. Анализ приложений газет и журналов (федеральных и региональных). Финансовые выгоды и издержки издания приложений. Разработка идеи приложений для собственного издания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Формы организации </w:t>
      </w:r>
      <w:proofErr w:type="spellStart"/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медиабизнеса</w:t>
      </w:r>
      <w:proofErr w:type="spellEnd"/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в России»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Журналистика как товар. Закономерности формирования и развития информационного рынка. Аспекты и структура информационного рынка. Предпосылки основания периодического издания. Проблемы собственности в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медиабизнесе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. Финансовый капитал на информационном рынке России. Процесс концентрации средств массовой информации. Российский капитал на информационном рынке. Иностранный капитал на информационном рынке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Бизнес-модель издания»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Бизнес-модель издания как элемент комплексной модели. Ее составляющие и компоненты. Принципы разработки </w:t>
      </w:r>
      <w:proofErr w:type="gram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бизнес-модели</w:t>
      </w:r>
      <w:proofErr w:type="gram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издания. Модели ведения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: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рекламоцентричная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продажецентричная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модель. Их особенности и специфика. Связь типа издания с </w:t>
      </w:r>
      <w:proofErr w:type="gram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бизнес-моделью</w:t>
      </w:r>
      <w:proofErr w:type="gram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. Влияние содержательной, графической и экономической моделей издания друг на друга. Понятие о бизнес-плане и его компонентах. Разбор </w:t>
      </w:r>
      <w:proofErr w:type="gram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бизнес-моделей</w:t>
      </w:r>
      <w:proofErr w:type="gram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существующих на рынке изданий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«Коммерческая часть редакции»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Основные отделы коммерческой части редакции. Их функциональное назначение. Обязанности сотрудников. Бухгалтерия. Отдел рекламы. Отдел маркетинга и PR-коммуникаций. Отдел распространения. Структура коммерческой части федеральных и региональных печатных СМИ – схожесть и различия. Специфика функционирования каждого из отделов коммерческой части редакции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Бюджет редакции»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Понятие бюджета. Рассмотреть из чего складывается бюджет редакции, бюджет и баланс, расходная часть бюджета (основные статьи). Доходная часть бюджета: выручка от реализации </w:t>
      </w: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тиража, реклама, издательская и коммерческая деятельность. Разобраться в ценовой политике редакции и редакционной прибыли. Рассмотреть как содержательная и графическая модели издания коррелируют с его экономической моделью (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рекламоцентричная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и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продажецентричная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модели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)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Способы получения прибыли изданием»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Доходная часть бюджета: выручка от реализации тиража, реклама, издательская и коммерческая деятельность. Разобраться в ценовой политике редакции и редакционной прибыли. Реклама как способ получения прибыли. Рекламная политика редакции. Публикация частных объявлений. Поиск рекламодателей. Изучить принципы составления информационной рассылки коммерческих предложений, составления медиа-кита издания, выработки технических требований для рекламодателей. Разработка коммерческих предложений студентами, создание студентами медиа-кита собственного печатного СМИ (газета, журнал).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Темы для 4 курса: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Традиционные способы распространения»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Подписка. Подписные компании в федеральных и региональных СМИ. Работа СМИ </w:t>
      </w:r>
      <w:proofErr w:type="gram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</w:t>
      </w:r>
      <w:proofErr w:type="gram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государственными и частными распространителями. Способы стимулирования интереса к изданию во время подписных кампаний. Успешный опыт проведения подписных кампаний печатных СМИ (федеральных и региональных): инструментарий. Розничная продажа. Организация розничной продажи. Лидеры розничной продажи в регионах. Доставка печатных СМИ. Служба доставки: варианты и целесообразность ее организации. Специфика распространения бесплатных изданий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Новейшие формы распространения периодических изданий»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Электронная подписка на издания. Успешный опыт реализации данной концепции подписки федеральными и региональными СМИ. Инструменты стимулирования электронной подписки. Варианты ее реализации. Перспективы и проблемы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«Концепция "Дистрибуция 360"»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Рассмотреть современные подходы к выживанию печатных СМИ на </w:t>
      </w:r>
      <w:proofErr w:type="spell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медиарынке</w:t>
      </w:r>
      <w:proofErr w:type="spellEnd"/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Основы редакционно-издательского маркетинга»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Редакционно-издательский маркетинг. Изучение рынка периодических изданий. Исследование рынка покупателей (потребителей) информации. Изучение конкурентных изданий. Понятие маркетинговой кампании СМИ. Бюджет маркетинговых мероприятий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Традиционные способы продвижения СМИ</w:t>
      </w: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Традиционные методы редакционно-издательского маркетинга. Мониторинг рынка и конкурентов. Читательская конференция. Круглый стол. Анализ редакционной почты. Фестиваль издания. Реклама издания. Маркетинговая кампания. Этапы планирования маркетинговой кампании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«Новейшие средства продвижения СМИ»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Особенности новых каналов продвижения продукта СМИ. Способы продвижения СМИ в Сети. Успешный опыт проведения маркетинговых кампаний СМИ в Сети (бесплатные и платные). Социальные медиа как инструмент эффективного продвижения СМИ. Преимущества и особенности.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Изучение успешного опыта реализации маркетинговых кампаний и стратегий по продвижению СМИ в Сети. Разработка собственной маркетинговой стратегии продвижения своего СМИ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Тема «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Специфика контента в зависимости от аудитории издания»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Разобрать, как контент коррелирует с аудиторией </w:t>
      </w:r>
      <w:proofErr w:type="gram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печатного</w:t>
      </w:r>
      <w:proofErr w:type="gram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СМИ. Изучить основные типы печатных СМИ на современном рынке. Проследить специфику профессиональных печатных СМИ. На основе полученных знаний скорректировать комплексную модель собственного печатного СМИ (газета, журнал)</w:t>
      </w:r>
    </w:p>
    <w:p w:rsidR="009B7F3B" w:rsidRPr="009B7F3B" w:rsidRDefault="009B7F3B" w:rsidP="009B7F3B">
      <w:pPr>
        <w:numPr>
          <w:ilvl w:val="0"/>
          <w:numId w:val="3"/>
        </w:numPr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Тема </w:t>
      </w:r>
      <w:r w:rsidRPr="009B7F3B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«Этический и юридический аспекты производства журналистского контента</w:t>
      </w: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»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proofErr w:type="gramStart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Изучить и рассмотреть принципы юридической ответственности редакционного коллектива (учредитель, издатель – редакционный коллектив; редакционный коллектив – общественные, политически и др. организации, социальные институты; редакционный коллектив – читательская аудитория).</w:t>
      </w:r>
      <w:proofErr w:type="gramEnd"/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Рассмотреть алгоритм запроса информации редакцией у органов власти, общественных организаций. Исследовать этические принципы работы журналистом над творческим заданием редакции.</w:t>
      </w:r>
    </w:p>
    <w:p w:rsidR="009B7F3B" w:rsidRPr="009B7F3B" w:rsidRDefault="009B7F3B" w:rsidP="009B7F3B">
      <w:pPr>
        <w:tabs>
          <w:tab w:val="num" w:pos="540"/>
        </w:tabs>
        <w:autoSpaceDN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 также: </w:t>
      </w:r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-Оценка «отлично» 84-100 баллов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действия по применению знаний на практике;</w:t>
      </w:r>
    </w:p>
    <w:p w:rsidR="009B7F3B" w:rsidRPr="009B7F3B" w:rsidRDefault="009B7F3B" w:rsidP="009B7F3B">
      <w:pPr>
        <w:widowControl w:val="0"/>
        <w:numPr>
          <w:ilvl w:val="0"/>
          <w:numId w:val="1"/>
        </w:numPr>
        <w:tabs>
          <w:tab w:val="num" w:pos="0"/>
          <w:tab w:val="num" w:pos="144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Оценка «неудовлетворительно» 0-49 баллов </w:t>
      </w:r>
      <w:r w:rsidRPr="009B7F3B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- ответы не связаны с вопросами,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9B7F3B" w:rsidRPr="009B7F3B" w:rsidRDefault="009B7F3B" w:rsidP="009B7F3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B7F3B" w:rsidRPr="009B7F3B" w:rsidRDefault="009B7F3B" w:rsidP="009B7F3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 Журналистика</w:t>
      </w:r>
    </w:p>
    <w:p w:rsidR="009B7F3B" w:rsidRPr="009B7F3B" w:rsidRDefault="009B7F3B" w:rsidP="009B7F3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(наименование кафедры)</w:t>
      </w:r>
    </w:p>
    <w:p w:rsidR="009B7F3B" w:rsidRPr="009B7F3B" w:rsidRDefault="009B7F3B" w:rsidP="009B7F3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зачету/экзамену</w:t>
      </w:r>
    </w:p>
    <w:p w:rsidR="009B7F3B" w:rsidRPr="009B7F3B" w:rsidRDefault="009B7F3B" w:rsidP="009B7F3B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 дисциплине</w:t>
      </w:r>
      <w:r w:rsidRPr="009B7F3B">
        <w:rPr>
          <w:rFonts w:ascii="Times New Roman" w:eastAsia="Calibri" w:hAnsi="Times New Roman" w:cs="Times New Roman"/>
          <w:b/>
          <w:i/>
          <w:sz w:val="24"/>
          <w:szCs w:val="24"/>
          <w:lang w:val="ru-RU" w:eastAsia="ru-RU"/>
        </w:rPr>
        <w:t xml:space="preserve"> </w:t>
      </w:r>
      <w:r w:rsidRPr="009B7F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Профессиональный практикум </w:t>
      </w:r>
    </w:p>
    <w:p w:rsidR="009B7F3B" w:rsidRPr="009B7F3B" w:rsidRDefault="009B7F3B" w:rsidP="009B7F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Структура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редакции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на какие основные части традиционно принято подразделять редакцию и почему?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Творческая часть редакции: основные цели, задачи и функции и алгоритм работы всех ее звеньев.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Структурный состав технической службы редакции, их обязанности каждого отдела и структурного подразделения. Какие обязательные компоненты должны быть в наличии технической части редакции?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Коммерческая часть редакции: отделы и их предназначение. Основные функциональные обязанности данной части редакции.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Редакция как творческий, производственный и трудовой коллектив. В чем состоит специфика такого коллектива (по каждому из определяющих коллектив особенностей). Юридическое регулирование взаимоотношений внутри редакции, редакции и собственника СМИ: устав, трудовой договор.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Алгоритм подготовки одного номера издания (от задумки до реализации) – все этапы процесса.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Основные законодательные акты, регулирующие и определяющие функционирование редакции и работу журналистов (законы и ключевые статьи, которые должен знать журналист и редактор).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Алгоритм открытия нового печатного СМИ: процесс регистрации и т.д.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Права и обязанности журналиста.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Регулирование отношений между учредителем, издателем и редакционным коллективом.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Комплексная модель издания и ее компоненты.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подходы к комплексному моделированию.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Содержательная модель издания и ее составляющие.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Что такое концепция издания? Как и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кем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она формируется и что определяет? Какие факторы необходимо учитывать при формировании концепции будущего издания?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о типологических признаках издания как трамплине для запуска нового печатного проекта или трансформации уже существующего.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о графической модели издания.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Компоненты композиционно-графической модели по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Деордиеву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Галкину, Табашникову.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Техпаспорт издания. Его элементы и функциональное предназначение.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Компоненты полной композиционно-графической модели.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Сетевой график выхода.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Планирование номера издания. Виды и типы планов, традиционно применяемых в редакции (с учетом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специфики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как издания, так и редакции).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Формирование портфеля редакции, темника (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журналистского до редакторского).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о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спецвыпуске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тематическом номере издания: сущность, предназначение, варианты реализации. Подходы к воплощению.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Приложения издания. Типы, цели, прибыль.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Алгоритм работы с заказчиками-рекламодателями: варианты работы (разработка макета и публикация макетов заказчика), технические требования редакции,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дедлайны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договоры как средство обезопасить себя.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Медиакит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издания: что это такое? Зачем он необходим? Основные правила его составления.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Информационный рынок и его компоненты.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Предпосылки основания периодического издания.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Типы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медиабизнеса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России и мире.</w:t>
      </w:r>
    </w:p>
    <w:p w:rsidR="009B7F3B" w:rsidRPr="009B7F3B" w:rsidRDefault="009B7F3B" w:rsidP="009B7F3B">
      <w:pPr>
        <w:numPr>
          <w:ilvl w:val="0"/>
          <w:numId w:val="4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Финансовая база издания.</w:t>
      </w:r>
    </w:p>
    <w:p w:rsidR="009B7F3B" w:rsidRPr="009B7F3B" w:rsidRDefault="009B7F3B" w:rsidP="009B7F3B">
      <w:pPr>
        <w:numPr>
          <w:ilvl w:val="0"/>
          <w:numId w:val="4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Бюджет печатного периодического издания.</w:t>
      </w:r>
    </w:p>
    <w:p w:rsidR="009B7F3B" w:rsidRPr="009B7F3B" w:rsidRDefault="009B7F3B" w:rsidP="009B7F3B">
      <w:pPr>
        <w:numPr>
          <w:ilvl w:val="0"/>
          <w:numId w:val="4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Доходная часть бюджета, ее компоненты.</w:t>
      </w:r>
    </w:p>
    <w:p w:rsidR="009B7F3B" w:rsidRPr="009B7F3B" w:rsidRDefault="009B7F3B" w:rsidP="009B7F3B">
      <w:pPr>
        <w:numPr>
          <w:ilvl w:val="0"/>
          <w:numId w:val="4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Ценовая политика редакции.</w:t>
      </w:r>
    </w:p>
    <w:p w:rsidR="009B7F3B" w:rsidRPr="009B7F3B" w:rsidRDefault="009B7F3B" w:rsidP="009B7F3B">
      <w:pPr>
        <w:numPr>
          <w:ilvl w:val="0"/>
          <w:numId w:val="4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Коммерческая деятельность редакции.</w:t>
      </w:r>
    </w:p>
    <w:p w:rsidR="009B7F3B" w:rsidRPr="009B7F3B" w:rsidRDefault="009B7F3B" w:rsidP="009B7F3B">
      <w:pPr>
        <w:numPr>
          <w:ilvl w:val="0"/>
          <w:numId w:val="4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Способы организации распространения печатного издания. Современные тенденции.</w:t>
      </w:r>
    </w:p>
    <w:p w:rsidR="009B7F3B" w:rsidRPr="009B7F3B" w:rsidRDefault="009B7F3B" w:rsidP="009B7F3B">
      <w:pPr>
        <w:numPr>
          <w:ilvl w:val="0"/>
          <w:numId w:val="4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Концепция «Дистрибуция 360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ym w:font="Symbol" w:char="F0B0"/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Редакционно-издательский менеджмент.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Распространение периодического издания: стратегия и тактика.</w:t>
      </w:r>
    </w:p>
    <w:p w:rsidR="009B7F3B" w:rsidRPr="009B7F3B" w:rsidRDefault="009B7F3B" w:rsidP="009B7F3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Бизнес-план редакции.</w:t>
      </w:r>
    </w:p>
    <w:p w:rsidR="009B7F3B" w:rsidRPr="009B7F3B" w:rsidRDefault="009B7F3B" w:rsidP="009B7F3B">
      <w:pPr>
        <w:numPr>
          <w:ilvl w:val="0"/>
          <w:numId w:val="4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тенденции в оформлении и дизайне периодического печатного издания, которые необходимо учитывать при запуске нового проекта. Психологические особенности восприятия информации современной аудиторией.</w:t>
      </w:r>
    </w:p>
    <w:p w:rsidR="009B7F3B" w:rsidRPr="009B7F3B" w:rsidRDefault="009B7F3B" w:rsidP="009B7F3B">
      <w:p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Вопросы к экзамену </w:t>
      </w:r>
    </w:p>
    <w:p w:rsidR="009B7F3B" w:rsidRPr="009B7F3B" w:rsidRDefault="009B7F3B" w:rsidP="009B7F3B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Редакционно-издательский маркетинг.</w:t>
      </w:r>
    </w:p>
    <w:p w:rsidR="009B7F3B" w:rsidRPr="009B7F3B" w:rsidRDefault="009B7F3B" w:rsidP="009B7F3B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Планирование и методы редакционно-издательского маркетинга.</w:t>
      </w:r>
    </w:p>
    <w:p w:rsidR="009B7F3B" w:rsidRPr="009B7F3B" w:rsidRDefault="009B7F3B" w:rsidP="009B7F3B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Маркетинговые ходы продвижения издания на рынке. Современные тенденции.</w:t>
      </w:r>
    </w:p>
    <w:p w:rsidR="009B7F3B" w:rsidRPr="009B7F3B" w:rsidRDefault="009B7F3B" w:rsidP="009B7F3B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Маркетинговые кампании по продвижению СМИ.</w:t>
      </w:r>
    </w:p>
    <w:p w:rsidR="009B7F3B" w:rsidRPr="009B7F3B" w:rsidRDefault="009B7F3B" w:rsidP="009B7F3B">
      <w:pPr>
        <w:numPr>
          <w:ilvl w:val="0"/>
          <w:numId w:val="5"/>
        </w:numPr>
        <w:tabs>
          <w:tab w:val="left" w:pos="426"/>
        </w:tabs>
        <w:spacing w:after="0" w:line="240" w:lineRule="auto"/>
        <w:ind w:right="-5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Методика сбора информации: особенности работы с самым распространенным источником информации – представителями органов власти (алгоритм оформления официального запроса).</w:t>
      </w:r>
    </w:p>
    <w:p w:rsidR="009B7F3B" w:rsidRPr="009B7F3B" w:rsidRDefault="009B7F3B" w:rsidP="009B7F3B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Контент как ключевой фактор успешного проекта печатного СМИ: ориентация на аналитические жанры. Качество информации: принципы и правила проверки достоверности информации. Источники информации и работа с ними.</w:t>
      </w:r>
    </w:p>
    <w:p w:rsidR="009B7F3B" w:rsidRPr="009B7F3B" w:rsidRDefault="009B7F3B" w:rsidP="009B7F3B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Основные функции, которые должно выполнять печатное издание как СМИ (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помимо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собственно информационной). Как это соотносится с концепцией издания, его целями и задачами, аудиторией.</w:t>
      </w:r>
    </w:p>
    <w:p w:rsidR="009B7F3B" w:rsidRPr="009B7F3B" w:rsidRDefault="009B7F3B" w:rsidP="009B7F3B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Печатное СМИ – как коммерчески успешный проект и как связующее звено между гражданами и правительственными органами и др. социальными институтами: понятие о репутации издания (на конкретных примерах ныне существующих российских печатных периодических изданий).</w:t>
      </w:r>
    </w:p>
    <w:p w:rsidR="009B7F3B" w:rsidRPr="009B7F3B" w:rsidRDefault="009B7F3B" w:rsidP="009B7F3B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Читательская аудитория как один из факторов, определяющих успешность печатного издания. Организация обратной связи: традиционные и современные способы.</w:t>
      </w:r>
    </w:p>
    <w:p w:rsidR="009B7F3B" w:rsidRPr="009B7F3B" w:rsidRDefault="009B7F3B" w:rsidP="009B7F3B">
      <w:pPr>
        <w:numPr>
          <w:ilvl w:val="0"/>
          <w:numId w:val="5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Электронная версия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печатного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СМИ. Способы реализации и существующие варианты. Современные концепции реализации электронной версии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печатного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СМИ (на конкретных примерах ныне существующих российских СМИ).</w:t>
      </w:r>
    </w:p>
    <w:p w:rsidR="009B7F3B" w:rsidRPr="009B7F3B" w:rsidRDefault="009B7F3B" w:rsidP="009B7F3B">
      <w:pPr>
        <w:tabs>
          <w:tab w:val="left" w:pos="360"/>
        </w:tabs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</w:t>
      </w:r>
    </w:p>
    <w:p w:rsidR="009B7F3B" w:rsidRPr="009B7F3B" w:rsidRDefault="009B7F3B" w:rsidP="009B7F3B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50-100 баллов ставится, если 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9B7F3B" w:rsidRPr="009B7F3B" w:rsidRDefault="009B7F3B" w:rsidP="009B7F3B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0-49 баллов ставится, если</w:t>
      </w:r>
      <w:r w:rsidRPr="009B7F3B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ответы не связаны с вопросами,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9B7F3B" w:rsidRPr="009B7F3B" w:rsidRDefault="009B7F3B" w:rsidP="009B7F3B">
      <w:pPr>
        <w:spacing w:after="0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-Оценка «отлично» 84-100 баллов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9B7F3B" w:rsidRPr="009B7F3B" w:rsidRDefault="009B7F3B" w:rsidP="009B7F3B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«хорошо» 67-83 баллов </w:t>
      </w:r>
      <w:r w:rsidRPr="009B7F3B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</w:t>
      </w:r>
      <w:proofErr w:type="gram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усвоил основную литературу, рекомендованную в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рабочей программе дисциплины;</w:t>
      </w:r>
    </w:p>
    <w:p w:rsidR="009B7F3B" w:rsidRPr="009B7F3B" w:rsidRDefault="009B7F3B" w:rsidP="009B7F3B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9B7F3B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действия по применению знаний на практике;</w:t>
      </w:r>
    </w:p>
    <w:p w:rsidR="009B7F3B" w:rsidRPr="009B7F3B" w:rsidRDefault="009B7F3B" w:rsidP="009B7F3B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«неудовлетворительно» 0-49 баллов </w:t>
      </w:r>
      <w:r w:rsidRPr="009B7F3B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- ответы не связаны с вопросами,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9B7F3B" w:rsidRPr="009B7F3B" w:rsidRDefault="009B7F3B" w:rsidP="009B7F3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9B7F3B" w:rsidRPr="009B7F3B" w:rsidRDefault="009B7F3B" w:rsidP="009B7F3B">
      <w:pPr>
        <w:keepNext/>
        <w:keepLines/>
        <w:spacing w:before="480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4" w:name="_Toc525204673"/>
      <w:r w:rsidRPr="009B7F3B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9B7F3B" w:rsidRPr="009B7F3B" w:rsidRDefault="009B7F3B" w:rsidP="009B7F3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9B7F3B" w:rsidRPr="009B7F3B" w:rsidRDefault="009B7F3B" w:rsidP="009B7F3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9B7F3B" w:rsidRPr="009B7F3B" w:rsidRDefault="009B7F3B" w:rsidP="009B7F3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9B7F3B" w:rsidRPr="009B7F3B" w:rsidRDefault="009B7F3B" w:rsidP="009B7F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proofErr w:type="gramStart"/>
      <w:r w:rsidRPr="009B7F3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</w:t>
      </w:r>
      <w:proofErr w:type="spellStart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зачетаи</w:t>
      </w:r>
      <w:proofErr w:type="spellEnd"/>
      <w:r w:rsidRPr="009B7F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экзамена  для очной и заочной форм обучения. </w:t>
      </w:r>
      <w:proofErr w:type="gramEnd"/>
    </w:p>
    <w:p w:rsidR="009B7F3B" w:rsidRPr="009B7F3B" w:rsidRDefault="009B7F3B" w:rsidP="009B7F3B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</w:p>
    <w:p w:rsidR="009B7F3B" w:rsidRPr="009B7F3B" w:rsidRDefault="009B7F3B" w:rsidP="009B7F3B">
      <w:pPr>
        <w:rPr>
          <w:rFonts w:ascii="Calibri" w:eastAsia="Times New Roman" w:hAnsi="Calibri" w:cs="Times New Roman"/>
          <w:lang w:val="ru-RU"/>
        </w:rPr>
      </w:pPr>
      <w:r w:rsidRPr="009B7F3B">
        <w:rPr>
          <w:rFonts w:ascii="Calibri" w:eastAsia="Times New Roman" w:hAnsi="Calibri" w:cs="Times New Roman"/>
          <w:lang w:val="ru-RU"/>
        </w:rPr>
        <w:br w:type="page"/>
      </w:r>
    </w:p>
    <w:p w:rsidR="009B7F3B" w:rsidRPr="009B7F3B" w:rsidRDefault="009B7F3B" w:rsidP="009B7F3B">
      <w:pPr>
        <w:rPr>
          <w:rFonts w:ascii="Calibri" w:eastAsia="Times New Roman" w:hAnsi="Calibri" w:cs="Times New Roman"/>
          <w:lang w:val="ru-RU"/>
        </w:rPr>
      </w:pPr>
      <w:r w:rsidRPr="009B7F3B">
        <w:rPr>
          <w:rFonts w:ascii="Calibri" w:eastAsia="Times New Roman" w:hAnsi="Calibri" w:cs="Times New Roman"/>
          <w:noProof/>
          <w:lang w:val="ru-RU" w:eastAsia="ru-RU"/>
        </w:rPr>
        <w:lastRenderedPageBreak/>
        <w:drawing>
          <wp:inline distT="0" distB="0" distL="0" distR="0" wp14:anchorId="4814C346" wp14:editId="5F94244D">
            <wp:extent cx="6362700" cy="8829675"/>
            <wp:effectExtent l="0" t="0" r="0" b="9525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F3B" w:rsidRPr="009B7F3B" w:rsidRDefault="009B7F3B" w:rsidP="009B7F3B">
      <w:pPr>
        <w:rPr>
          <w:rFonts w:ascii="Calibri" w:eastAsia="Times New Roman" w:hAnsi="Calibri" w:cs="Times New Roman"/>
          <w:lang w:val="ru-RU"/>
        </w:rPr>
      </w:pPr>
      <w:r w:rsidRPr="009B7F3B">
        <w:rPr>
          <w:rFonts w:ascii="Calibri" w:eastAsia="Times New Roman" w:hAnsi="Calibri" w:cs="Times New Roman"/>
          <w:lang w:val="ru-RU"/>
        </w:rPr>
        <w:br w:type="page"/>
      </w:r>
    </w:p>
    <w:p w:rsidR="009B7F3B" w:rsidRPr="009B7F3B" w:rsidRDefault="009B7F3B" w:rsidP="009B7F3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по освоению дисциплины </w:t>
      </w:r>
      <w:r w:rsidRPr="009B7F3B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9B7F3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Профессиональный практикум</w:t>
      </w:r>
      <w:r w:rsidRPr="009B7F3B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  </w:t>
      </w:r>
    </w:p>
    <w:p w:rsidR="009B7F3B" w:rsidRPr="009B7F3B" w:rsidRDefault="009B7F3B" w:rsidP="009B7F3B">
      <w:pPr>
        <w:widowControl w:val="0"/>
        <w:spacing w:after="0" w:line="240" w:lineRule="auto"/>
        <w:ind w:firstLine="709"/>
        <w:jc w:val="both"/>
        <w:rPr>
          <w:rFonts w:ascii="TimesET" w:eastAsia="Calibri" w:hAnsi="TimesET" w:cs="Times New Roman"/>
          <w:bCs/>
          <w:sz w:val="28"/>
          <w:szCs w:val="28"/>
          <w:lang w:val="ru-RU" w:eastAsia="ru-RU"/>
        </w:rPr>
      </w:pPr>
      <w:r w:rsidRPr="009B7F3B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9B7F3B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42.03.02 «Журналистика</w:t>
      </w:r>
      <w:r w:rsidRPr="009B7F3B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»</w:t>
      </w:r>
      <w:r w:rsidRPr="009B7F3B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занятия;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proofErr w:type="gramStart"/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блоки тем, </w:t>
      </w:r>
      <w:r w:rsidRPr="009B7F3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раскрывающие современные концепции средств массовой информации, новейшие формы построения редакционного процесса, в котором участвует журналист, приводятся исследования</w:t>
      </w: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опыта мировой журналистики, связанных с профессиональной культурой журналиста, </w:t>
      </w:r>
      <w:r w:rsidRPr="009B7F3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понимание основных задач, которые выдвигает перед журналистом его профессиональная деятельность, </w:t>
      </w: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даются рекомендации для самостоятельной работы и подготовке к практическим занятиям. </w:t>
      </w:r>
      <w:proofErr w:type="gramEnd"/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При подготовке к практическим занятиям каждый студент должен:  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провести исследование предложенных преподавателем текстов, ситуаций, актов коммуникативного взаимодействия. 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 найти  их значение в энциклопедических словарях. 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9B7F3B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9B7F3B" w:rsidRPr="009B7F3B" w:rsidRDefault="009B7F3B" w:rsidP="009B7F3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4" w:history="1">
        <w:r w:rsidRPr="009B7F3B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9B7F3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500BF2" w:rsidRPr="009B7F3B" w:rsidRDefault="00500BF2">
      <w:pPr>
        <w:rPr>
          <w:lang w:val="ru-RU"/>
        </w:rPr>
      </w:pPr>
    </w:p>
    <w:sectPr w:rsidR="00500BF2" w:rsidRPr="009B7F3B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12E98"/>
    <w:multiLevelType w:val="hybridMultilevel"/>
    <w:tmpl w:val="3E48B14E"/>
    <w:lvl w:ilvl="0" w:tplc="B51CA78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5580"/>
        </w:tabs>
        <w:ind w:left="5580" w:hanging="360"/>
      </w:pPr>
      <w:rPr>
        <w:rFonts w:cs="Times New Roman"/>
      </w:rPr>
    </w:lvl>
  </w:abstractNum>
  <w:abstractNum w:abstractNumId="1">
    <w:nsid w:val="0AC30726"/>
    <w:multiLevelType w:val="hybridMultilevel"/>
    <w:tmpl w:val="D54C8654"/>
    <w:lvl w:ilvl="0" w:tplc="B51CA78C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A421A39"/>
    <w:multiLevelType w:val="hybridMultilevel"/>
    <w:tmpl w:val="834EC1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86C0CA7"/>
    <w:multiLevelType w:val="hybridMultilevel"/>
    <w:tmpl w:val="46440B5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500BF2"/>
    <w:rsid w:val="009B7F3B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7F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7F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784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4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85;&#1072;%20&#1089;&#1072;&#1081;&#1090;\2018-2019_42_03_02_1_plx_&#1055;&#1088;&#1086;&#1092;&#1077;&#1089;&#1089;&#1080;&#1086;&#1085;&#1072;&#1083;&#1100;&#1085;&#1099;&#1081;%20&#1087;&#1088;&#1072;&#1082;&#1090;&#1080;&#1082;&#1091;&#1084;.docx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85;&#1072;%20&#1089;&#1072;&#1081;&#1090;\2018-2019_42_03_02_1_plx_&#1055;&#1088;&#1086;&#1092;&#1077;&#1089;&#1089;&#1080;&#1086;&#1085;&#1072;&#1083;&#1100;&#1085;&#1099;&#1081;%20&#1087;&#1088;&#1072;&#1082;&#1090;&#1080;&#1082;&#1091;&#1084;.docx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85;&#1072;%20&#1089;&#1072;&#1081;&#1090;\2018-2019_42_03_02_1_plx_&#1055;&#1088;&#1086;&#1092;&#1077;&#1089;&#1089;&#1080;&#1086;&#1085;&#1072;&#1083;&#1100;&#1085;&#1099;&#1081;%20&#1087;&#1088;&#1072;&#1082;&#1090;&#1080;&#1082;&#1091;&#1084;.docx" TargetMode="External"/><Relationship Id="rId4" Type="http://schemas.openxmlformats.org/officeDocument/2006/relationships/settings" Target="settings.xml"/><Relationship Id="rId9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85;&#1072;%20&#1089;&#1072;&#1081;&#1090;\2018-2019_42_03_02_1_plx_&#1055;&#1088;&#1086;&#1092;&#1077;&#1089;&#1089;&#1080;&#1086;&#1085;&#1072;&#1083;&#1100;&#1085;&#1099;&#1081;%20&#1087;&#1088;&#1072;&#1082;&#1090;&#1080;&#1082;&#1091;&#1084;.docx" TargetMode="External"/><Relationship Id="rId14" Type="http://schemas.openxmlformats.org/officeDocument/2006/relationships/hyperlink" Target="http://library.rsue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11382</Words>
  <Characters>64879</Characters>
  <Application>Microsoft Office Word</Application>
  <DocSecurity>0</DocSecurity>
  <Lines>540</Lines>
  <Paragraphs>152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76109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2018-2019_z42_03_02_1_plx_Профессиональный практикум</dc:title>
  <dc:creator>FastReport.NET</dc:creator>
  <cp:lastModifiedBy>Екатерина С. Горбанёва</cp:lastModifiedBy>
  <cp:revision>3</cp:revision>
  <dcterms:created xsi:type="dcterms:W3CDTF">2018-12-17T07:27:00Z</dcterms:created>
  <dcterms:modified xsi:type="dcterms:W3CDTF">2018-12-17T07:28:00Z</dcterms:modified>
</cp:coreProperties>
</file>