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5D7C" w:rsidRPr="007802F4" w:rsidRDefault="007802F4">
      <w:pPr>
        <w:rPr>
          <w:sz w:val="0"/>
          <w:szCs w:val="0"/>
          <w:lang w:val="ru-RU"/>
        </w:rPr>
      </w:pPr>
      <w:r>
        <w:rPr>
          <w:noProof/>
          <w:sz w:val="0"/>
          <w:szCs w:val="0"/>
          <w:lang w:val="ru-RU" w:eastAsia="ru-RU"/>
        </w:rPr>
        <w:drawing>
          <wp:inline distT="0" distB="0" distL="0" distR="0">
            <wp:extent cx="6257925" cy="88326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лит Дона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" r="3382"/>
                    <a:stretch/>
                  </pic:blipFill>
                  <pic:spPr bwMode="auto">
                    <a:xfrm>
                      <a:off x="0" y="0"/>
                      <a:ext cx="6261606" cy="883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0"/>
          <w:szCs w:val="0"/>
          <w:lang w:val="ru-RU" w:eastAsia="ru-RU"/>
        </w:rPr>
        <w:lastRenderedPageBreak/>
        <w:drawing>
          <wp:inline distT="0" distB="0" distL="0" distR="0">
            <wp:extent cx="6172200" cy="89088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лит Дона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06"/>
                    <a:stretch/>
                  </pic:blipFill>
                  <pic:spPr bwMode="auto">
                    <a:xfrm>
                      <a:off x="0" y="0"/>
                      <a:ext cx="6175831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D7C" w:rsidRPr="007802F4" w:rsidRDefault="007802F4">
      <w:pPr>
        <w:rPr>
          <w:sz w:val="0"/>
          <w:szCs w:val="0"/>
          <w:lang w:val="ru-RU"/>
        </w:rPr>
      </w:pPr>
      <w:r w:rsidRPr="007802F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C65D7C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3545" w:type="dxa"/>
          </w:tcPr>
          <w:p w:rsidR="00C65D7C" w:rsidRDefault="00C65D7C"/>
        </w:tc>
        <w:tc>
          <w:tcPr>
            <w:tcW w:w="1560" w:type="dxa"/>
          </w:tcPr>
          <w:p w:rsidR="00C65D7C" w:rsidRDefault="00C65D7C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</w:t>
            </w:r>
          </w:p>
        </w:tc>
      </w:tr>
      <w:tr w:rsidR="00C65D7C">
        <w:trPr>
          <w:trHeight w:hRule="exact" w:val="138"/>
        </w:trPr>
        <w:tc>
          <w:tcPr>
            <w:tcW w:w="143" w:type="dxa"/>
          </w:tcPr>
          <w:p w:rsidR="00C65D7C" w:rsidRDefault="00C65D7C"/>
        </w:tc>
        <w:tc>
          <w:tcPr>
            <w:tcW w:w="1844" w:type="dxa"/>
          </w:tcPr>
          <w:p w:rsidR="00C65D7C" w:rsidRDefault="00C65D7C"/>
        </w:tc>
        <w:tc>
          <w:tcPr>
            <w:tcW w:w="2694" w:type="dxa"/>
          </w:tcPr>
          <w:p w:rsidR="00C65D7C" w:rsidRDefault="00C65D7C"/>
        </w:tc>
        <w:tc>
          <w:tcPr>
            <w:tcW w:w="3545" w:type="dxa"/>
          </w:tcPr>
          <w:p w:rsidR="00C65D7C" w:rsidRDefault="00C65D7C"/>
        </w:tc>
        <w:tc>
          <w:tcPr>
            <w:tcW w:w="1560" w:type="dxa"/>
          </w:tcPr>
          <w:p w:rsidR="00C65D7C" w:rsidRDefault="00C65D7C"/>
        </w:tc>
        <w:tc>
          <w:tcPr>
            <w:tcW w:w="852" w:type="dxa"/>
          </w:tcPr>
          <w:p w:rsidR="00C65D7C" w:rsidRDefault="00C65D7C"/>
        </w:tc>
        <w:tc>
          <w:tcPr>
            <w:tcW w:w="143" w:type="dxa"/>
          </w:tcPr>
          <w:p w:rsidR="00C65D7C" w:rsidRDefault="00C65D7C"/>
        </w:tc>
      </w:tr>
      <w:tr w:rsidR="00C65D7C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65D7C" w:rsidRDefault="00C65D7C"/>
        </w:tc>
      </w:tr>
      <w:tr w:rsidR="00C65D7C">
        <w:trPr>
          <w:trHeight w:hRule="exact" w:val="248"/>
        </w:trPr>
        <w:tc>
          <w:tcPr>
            <w:tcW w:w="143" w:type="dxa"/>
          </w:tcPr>
          <w:p w:rsidR="00C65D7C" w:rsidRDefault="00C65D7C"/>
        </w:tc>
        <w:tc>
          <w:tcPr>
            <w:tcW w:w="1844" w:type="dxa"/>
          </w:tcPr>
          <w:p w:rsidR="00C65D7C" w:rsidRDefault="00C65D7C"/>
        </w:tc>
        <w:tc>
          <w:tcPr>
            <w:tcW w:w="2694" w:type="dxa"/>
          </w:tcPr>
          <w:p w:rsidR="00C65D7C" w:rsidRDefault="00C65D7C"/>
        </w:tc>
        <w:tc>
          <w:tcPr>
            <w:tcW w:w="3545" w:type="dxa"/>
          </w:tcPr>
          <w:p w:rsidR="00C65D7C" w:rsidRDefault="00C65D7C"/>
        </w:tc>
        <w:tc>
          <w:tcPr>
            <w:tcW w:w="1560" w:type="dxa"/>
          </w:tcPr>
          <w:p w:rsidR="00C65D7C" w:rsidRDefault="00C65D7C"/>
        </w:tc>
        <w:tc>
          <w:tcPr>
            <w:tcW w:w="852" w:type="dxa"/>
          </w:tcPr>
          <w:p w:rsidR="00C65D7C" w:rsidRDefault="00C65D7C"/>
        </w:tc>
        <w:tc>
          <w:tcPr>
            <w:tcW w:w="143" w:type="dxa"/>
          </w:tcPr>
          <w:p w:rsidR="00C65D7C" w:rsidRDefault="00C65D7C"/>
        </w:tc>
      </w:tr>
      <w:tr w:rsidR="00C65D7C" w:rsidRPr="007802F4">
        <w:trPr>
          <w:trHeight w:hRule="exact" w:val="277"/>
        </w:trPr>
        <w:tc>
          <w:tcPr>
            <w:tcW w:w="143" w:type="dxa"/>
          </w:tcPr>
          <w:p w:rsidR="00C65D7C" w:rsidRDefault="00C65D7C"/>
        </w:tc>
        <w:tc>
          <w:tcPr>
            <w:tcW w:w="1844" w:type="dxa"/>
          </w:tcPr>
          <w:p w:rsidR="00C65D7C" w:rsidRDefault="00C65D7C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138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2361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65D7C" w:rsidRPr="007802F4" w:rsidRDefault="00C65D7C">
            <w:pPr>
              <w:spacing w:after="0" w:line="240" w:lineRule="auto"/>
              <w:rPr>
                <w:lang w:val="ru-RU"/>
              </w:rPr>
            </w:pPr>
          </w:p>
          <w:p w:rsidR="00C65D7C" w:rsidRPr="007802F4" w:rsidRDefault="007802F4">
            <w:pPr>
              <w:spacing w:after="0" w:line="240" w:lineRule="auto"/>
              <w:rPr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C65D7C" w:rsidRPr="007802F4" w:rsidRDefault="00C65D7C">
            <w:pPr>
              <w:spacing w:after="0" w:line="240" w:lineRule="auto"/>
              <w:rPr>
                <w:lang w:val="ru-RU"/>
              </w:rPr>
            </w:pPr>
          </w:p>
          <w:p w:rsidR="00C65D7C" w:rsidRPr="007802F4" w:rsidRDefault="007802F4">
            <w:pPr>
              <w:spacing w:after="0" w:line="240" w:lineRule="auto"/>
              <w:rPr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проф.Кихтан В.В. _________________</w:t>
            </w:r>
          </w:p>
          <w:p w:rsidR="00C65D7C" w:rsidRPr="007802F4" w:rsidRDefault="00C65D7C">
            <w:pPr>
              <w:spacing w:after="0" w:line="240" w:lineRule="auto"/>
              <w:rPr>
                <w:lang w:val="ru-RU"/>
              </w:rPr>
            </w:pPr>
          </w:p>
          <w:p w:rsidR="00C65D7C" w:rsidRPr="007802F4" w:rsidRDefault="007802F4">
            <w:pPr>
              <w:spacing w:after="0" w:line="240" w:lineRule="auto"/>
              <w:rPr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д.филол.н., проф., Клеменова Е.Н. _________________</w:t>
            </w: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138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248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277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138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2500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</w:t>
            </w: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учебного процесса Торопова Т.В. __________</w:t>
            </w:r>
          </w:p>
          <w:p w:rsidR="00C65D7C" w:rsidRPr="007802F4" w:rsidRDefault="00C65D7C">
            <w:pPr>
              <w:spacing w:after="0" w:line="240" w:lineRule="auto"/>
              <w:rPr>
                <w:lang w:val="ru-RU"/>
              </w:rPr>
            </w:pPr>
          </w:p>
          <w:p w:rsidR="00C65D7C" w:rsidRPr="007802F4" w:rsidRDefault="007802F4">
            <w:pPr>
              <w:spacing w:after="0" w:line="240" w:lineRule="auto"/>
              <w:rPr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C65D7C" w:rsidRPr="007802F4" w:rsidRDefault="00C65D7C">
            <w:pPr>
              <w:spacing w:after="0" w:line="240" w:lineRule="auto"/>
              <w:rPr>
                <w:lang w:val="ru-RU"/>
              </w:rPr>
            </w:pPr>
          </w:p>
          <w:p w:rsidR="00C65D7C" w:rsidRPr="007802F4" w:rsidRDefault="007802F4">
            <w:pPr>
              <w:spacing w:after="0" w:line="240" w:lineRule="auto"/>
              <w:rPr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Зав. кафедрой Д.ф.н., проф.Кихтан В.В. _________________</w:t>
            </w:r>
          </w:p>
          <w:p w:rsidR="00C65D7C" w:rsidRPr="007802F4" w:rsidRDefault="00C65D7C">
            <w:pPr>
              <w:spacing w:after="0" w:line="240" w:lineRule="auto"/>
              <w:rPr>
                <w:lang w:val="ru-RU"/>
              </w:rPr>
            </w:pPr>
          </w:p>
          <w:p w:rsidR="00C65D7C" w:rsidRPr="007802F4" w:rsidRDefault="007802F4">
            <w:pPr>
              <w:spacing w:after="0" w:line="240" w:lineRule="auto"/>
              <w:rPr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</w:t>
            </w: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филол.н., проф., Клеменова Е.Н. _________________</w:t>
            </w: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138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248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277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138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2222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65D7C" w:rsidRPr="007802F4" w:rsidRDefault="00C65D7C">
            <w:pPr>
              <w:spacing w:after="0" w:line="240" w:lineRule="auto"/>
              <w:rPr>
                <w:lang w:val="ru-RU"/>
              </w:rPr>
            </w:pPr>
          </w:p>
          <w:p w:rsidR="00C65D7C" w:rsidRPr="007802F4" w:rsidRDefault="007802F4">
            <w:pPr>
              <w:spacing w:after="0" w:line="240" w:lineRule="auto"/>
              <w:rPr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</w:t>
            </w: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пересмотрена, обсуждена и одобрена для исполнения в 2021-2022 учебном году на заседании кафедры Журналистика</w:t>
            </w:r>
          </w:p>
          <w:p w:rsidR="00C65D7C" w:rsidRPr="007802F4" w:rsidRDefault="00C65D7C">
            <w:pPr>
              <w:spacing w:after="0" w:line="240" w:lineRule="auto"/>
              <w:rPr>
                <w:lang w:val="ru-RU"/>
              </w:rPr>
            </w:pPr>
          </w:p>
          <w:p w:rsidR="00C65D7C" w:rsidRPr="007802F4" w:rsidRDefault="007802F4">
            <w:pPr>
              <w:spacing w:after="0" w:line="240" w:lineRule="auto"/>
              <w:rPr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Зав. кафедрой: Д.ф.н., проф.Кихтан В.В. _________________</w:t>
            </w:r>
          </w:p>
          <w:p w:rsidR="00C65D7C" w:rsidRPr="007802F4" w:rsidRDefault="00C65D7C">
            <w:pPr>
              <w:spacing w:after="0" w:line="240" w:lineRule="auto"/>
              <w:rPr>
                <w:lang w:val="ru-RU"/>
              </w:rPr>
            </w:pPr>
          </w:p>
          <w:p w:rsidR="00C65D7C" w:rsidRPr="007802F4" w:rsidRDefault="007802F4">
            <w:pPr>
              <w:spacing w:after="0" w:line="240" w:lineRule="auto"/>
              <w:rPr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д.филол.н., проф., Клеменова Е.Н. _________________</w:t>
            </w: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138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387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277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277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2222"/>
        </w:trPr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65D7C" w:rsidRPr="007802F4" w:rsidRDefault="00C65D7C">
            <w:pPr>
              <w:spacing w:after="0" w:line="240" w:lineRule="auto"/>
              <w:rPr>
                <w:lang w:val="ru-RU"/>
              </w:rPr>
            </w:pPr>
          </w:p>
          <w:p w:rsidR="00C65D7C" w:rsidRPr="007802F4" w:rsidRDefault="007802F4">
            <w:pPr>
              <w:spacing w:after="0" w:line="240" w:lineRule="auto"/>
              <w:rPr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2022-2023 </w:t>
            </w: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учебном году на заседании кафедры Журналистика</w:t>
            </w:r>
          </w:p>
          <w:p w:rsidR="00C65D7C" w:rsidRPr="007802F4" w:rsidRDefault="00C65D7C">
            <w:pPr>
              <w:spacing w:after="0" w:line="240" w:lineRule="auto"/>
              <w:rPr>
                <w:lang w:val="ru-RU"/>
              </w:rPr>
            </w:pPr>
          </w:p>
          <w:p w:rsidR="00C65D7C" w:rsidRPr="007802F4" w:rsidRDefault="007802F4">
            <w:pPr>
              <w:spacing w:after="0" w:line="240" w:lineRule="auto"/>
              <w:rPr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Зав. кафедрой: Д.ф.н., проф.Кихтан В.В. _________________</w:t>
            </w:r>
          </w:p>
          <w:p w:rsidR="00C65D7C" w:rsidRPr="007802F4" w:rsidRDefault="00C65D7C">
            <w:pPr>
              <w:spacing w:after="0" w:line="240" w:lineRule="auto"/>
              <w:rPr>
                <w:lang w:val="ru-RU"/>
              </w:rPr>
            </w:pPr>
          </w:p>
          <w:p w:rsidR="00C65D7C" w:rsidRPr="007802F4" w:rsidRDefault="007802F4">
            <w:pPr>
              <w:spacing w:after="0" w:line="240" w:lineRule="auto"/>
              <w:rPr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д.филол.н., проф., Клеменова Е.Н. _________________</w:t>
            </w: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</w:tbl>
    <w:p w:rsidR="00C65D7C" w:rsidRPr="007802F4" w:rsidRDefault="007802F4">
      <w:pPr>
        <w:rPr>
          <w:sz w:val="0"/>
          <w:szCs w:val="0"/>
          <w:lang w:val="ru-RU"/>
        </w:rPr>
      </w:pPr>
      <w:r w:rsidRPr="007802F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C65D7C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1135" w:type="dxa"/>
          </w:tcPr>
          <w:p w:rsidR="00C65D7C" w:rsidRDefault="00C65D7C"/>
        </w:tc>
        <w:tc>
          <w:tcPr>
            <w:tcW w:w="1277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426" w:type="dxa"/>
          </w:tcPr>
          <w:p w:rsidR="00C65D7C" w:rsidRDefault="00C65D7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C65D7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C65D7C" w:rsidRPr="007802F4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Цели: воспитание толерантности и интереса к культуре народов Северного Кавказа и малой Родины.</w:t>
            </w:r>
          </w:p>
        </w:tc>
      </w:tr>
      <w:tr w:rsidR="00C65D7C" w:rsidRPr="007802F4">
        <w:trPr>
          <w:trHeight w:hRule="exact" w:val="138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развивать личность студента как представителя и умелого хранителя социально-культурных ценностей России; преподнести студентам героический эпос наро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дов юга России как выдающийся памятник мировой художественной культуры;  обеспечить создание психологических условий для образного восприятия содержания произведений, созданных людьми разных национальностей; развивать способности эстетического восприятия и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оценки литературы; познакомить студентов с народным творчеством дона; научить работать с периодическими литературными журналами (на примере журнала «Дон»).</w:t>
            </w:r>
          </w:p>
        </w:tc>
      </w:tr>
      <w:tr w:rsidR="00C65D7C" w:rsidRPr="007802F4">
        <w:trPr>
          <w:trHeight w:hRule="exact" w:val="277"/>
        </w:trPr>
        <w:tc>
          <w:tcPr>
            <w:tcW w:w="766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C65D7C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</w:t>
            </w:r>
          </w:p>
        </w:tc>
      </w:tr>
      <w:tr w:rsidR="00C65D7C" w:rsidRPr="007802F4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C65D7C" w:rsidRPr="007802F4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освоения дисциплины являются навыки, знания и умения, полученные в результате изучения следующих дисциплин: История,История зарубежной литературы,История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отечественной литературы</w:t>
            </w:r>
          </w:p>
        </w:tc>
      </w:tr>
      <w:tr w:rsidR="00C65D7C" w:rsidRPr="007802F4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C65D7C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 религий мира</w:t>
            </w:r>
          </w:p>
        </w:tc>
      </w:tr>
      <w:tr w:rsidR="00C65D7C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 искусств</w:t>
            </w:r>
          </w:p>
        </w:tc>
      </w:tr>
      <w:tr w:rsidR="00C65D7C">
        <w:trPr>
          <w:trHeight w:hRule="exact" w:val="277"/>
        </w:trPr>
        <w:tc>
          <w:tcPr>
            <w:tcW w:w="766" w:type="dxa"/>
          </w:tcPr>
          <w:p w:rsidR="00C65D7C" w:rsidRDefault="00C65D7C"/>
        </w:tc>
        <w:tc>
          <w:tcPr>
            <w:tcW w:w="228" w:type="dxa"/>
          </w:tcPr>
          <w:p w:rsidR="00C65D7C" w:rsidRDefault="00C65D7C"/>
        </w:tc>
        <w:tc>
          <w:tcPr>
            <w:tcW w:w="1844" w:type="dxa"/>
          </w:tcPr>
          <w:p w:rsidR="00C65D7C" w:rsidRDefault="00C65D7C"/>
        </w:tc>
        <w:tc>
          <w:tcPr>
            <w:tcW w:w="1702" w:type="dxa"/>
          </w:tcPr>
          <w:p w:rsidR="00C65D7C" w:rsidRDefault="00C65D7C"/>
        </w:tc>
        <w:tc>
          <w:tcPr>
            <w:tcW w:w="143" w:type="dxa"/>
          </w:tcPr>
          <w:p w:rsidR="00C65D7C" w:rsidRDefault="00C65D7C"/>
        </w:tc>
        <w:tc>
          <w:tcPr>
            <w:tcW w:w="851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1135" w:type="dxa"/>
          </w:tcPr>
          <w:p w:rsidR="00C65D7C" w:rsidRDefault="00C65D7C"/>
        </w:tc>
        <w:tc>
          <w:tcPr>
            <w:tcW w:w="1277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426" w:type="dxa"/>
          </w:tcPr>
          <w:p w:rsidR="00C65D7C" w:rsidRDefault="00C65D7C"/>
        </w:tc>
        <w:tc>
          <w:tcPr>
            <w:tcW w:w="993" w:type="dxa"/>
          </w:tcPr>
          <w:p w:rsidR="00C65D7C" w:rsidRDefault="00C65D7C"/>
        </w:tc>
      </w:tr>
      <w:tr w:rsidR="00C65D7C" w:rsidRPr="007802F4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C65D7C" w:rsidRPr="007802F4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ОПК-4: </w:t>
            </w: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способностью ориентироваться в основных этапах и процессах развития отечественной литературы и журналистики, использовать этот опыт в практике профессиональной деятельности</w:t>
            </w:r>
          </w:p>
        </w:tc>
      </w:tr>
      <w:tr w:rsidR="00C65D7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C65D7C" w:rsidRPr="007802F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тапы и общие закономерности  развития отечественной литературы</w:t>
            </w:r>
          </w:p>
        </w:tc>
      </w:tr>
      <w:tr w:rsidR="00C65D7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C65D7C" w:rsidRPr="007802F4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использовать знания этапов и закономерностей развития отечественного литературного процесса в профессиональной деятельности</w:t>
            </w:r>
          </w:p>
        </w:tc>
      </w:tr>
      <w:tr w:rsidR="00C65D7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C65D7C" w:rsidRPr="007802F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анализа и интерпретации художественного текста</w:t>
            </w:r>
          </w:p>
        </w:tc>
      </w:tr>
      <w:tr w:rsidR="00C65D7C" w:rsidRPr="007802F4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ПК-6: способностью к сотрудничеству с представителями различных </w:t>
            </w: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сегментов общества, уметь работать с авторами и редакционной почтой (традиционной и электронной), организовывать интерактивное общение с аудиторией, используя социальные сети и другие современные медийные средства, готовность обеспечивать общественный резо</w:t>
            </w: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нанс публикаций, принимать участие в проведении на базе СМИ социально значимых акций</w:t>
            </w:r>
          </w:p>
        </w:tc>
      </w:tr>
      <w:tr w:rsidR="00C65D7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C65D7C" w:rsidRPr="007802F4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сотрудничества с представителями различных сегментов общества, применять индивидуальные подходы к ним в случае необходимости</w:t>
            </w:r>
          </w:p>
        </w:tc>
      </w:tr>
      <w:tr w:rsidR="00C65D7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C65D7C" w:rsidRPr="007802F4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работать с авторами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редакционной почтой, организовывать интерактивное общение с аудиторией, использовать социальные сети и другие современные медийные средства</w:t>
            </w:r>
          </w:p>
        </w:tc>
      </w:tr>
      <w:tr w:rsidR="00C65D7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C65D7C" w:rsidRPr="007802F4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обеспечивать аудиторию литературно-художественными публикациями, владеть навыками организа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ции и проведения на базе СМИ социально значимых акций</w:t>
            </w:r>
          </w:p>
        </w:tc>
      </w:tr>
      <w:tr w:rsidR="00C65D7C" w:rsidRPr="007802F4">
        <w:trPr>
          <w:trHeight w:hRule="exact" w:val="277"/>
        </w:trPr>
        <w:tc>
          <w:tcPr>
            <w:tcW w:w="766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C65D7C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C65D7C" w:rsidRPr="007802F4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1. От </w:t>
            </w: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древних литератур до 19 века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</w:tbl>
    <w:p w:rsidR="00C65D7C" w:rsidRPr="007802F4" w:rsidRDefault="007802F4">
      <w:pPr>
        <w:rPr>
          <w:sz w:val="0"/>
          <w:szCs w:val="0"/>
          <w:lang w:val="ru-RU"/>
        </w:rPr>
      </w:pPr>
      <w:r w:rsidRPr="007802F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06"/>
        <w:gridCol w:w="119"/>
        <w:gridCol w:w="812"/>
        <w:gridCol w:w="672"/>
        <w:gridCol w:w="1102"/>
        <w:gridCol w:w="1213"/>
        <w:gridCol w:w="672"/>
        <w:gridCol w:w="388"/>
        <w:gridCol w:w="946"/>
      </w:tblGrid>
      <w:tr w:rsidR="00C65D7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1135" w:type="dxa"/>
          </w:tcPr>
          <w:p w:rsidR="00C65D7C" w:rsidRDefault="00C65D7C"/>
        </w:tc>
        <w:tc>
          <w:tcPr>
            <w:tcW w:w="1277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426" w:type="dxa"/>
          </w:tcPr>
          <w:p w:rsidR="00C65D7C" w:rsidRDefault="00C65D7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C65D7C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1.1«Литература народов Юга России: экскурс в историю»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 в полилог народов и культур Северного Кавказа включаются славяне. Именно к этому времени устанавливаются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взаимоотношения части племен Северного Кавказа с восточнославянскими племенами и Русью. В арабо-персидских источниках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XII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содержатся не только сведения о русах, но также об их походах на Кавказ, их участии в местных междоусобицах. В свою очередь, в фо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рмирующейся аристократии Киевской Руси определенное участие принимали аланы, адыги и тюрки. Важную роль во  всех  сферах взаимоотношений  Руси  с  народами Северного  Кавказа сыграло Тмутараканское княжество, расположенное на Таманском полуострове, Восточн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ом Крыме и, возможно, на нижнем Прикубанье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в.).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 1«Осетинские, адыгские и абхазские «Нарты»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Композиция, сюжет, темы, идеи 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Эпос о героях-нартах широко распространен у Абхазов, Абазин, Убыхов,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Адыгов (Адыгейцы, Кабардинцы, Черкесы), Осетин, а также Карачаевцев, Балкарцев, отчасти у Ингушей, Чеченцев, Дагестанцев и др. Однако, наиболее глубокие корни он имеет в фольклоре Абхазского, Адыгского и Осетинского народов.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Л1.2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«Древнейшие пласты мифологии кавказско-иберийских народов: археология и народное творчество». Мифология дагестанских народов. Культура Дагестана эпохи раннего железа,Дагестанские предания и суеверия. Божества охоты и охотничий язык у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кавказцев. Легенды и факты о Дагестане. Легенды, народная медицина, предрассудки и верования дагестанских горцев. Очерки по этнологии Кавказа. Чечено-ингушская мифология. Первобытная религия чеченцев. Героический эпос чеченцев и ингушей. Нарт-орстхойский э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 вайнахов.Фригийские мотивы в древней ингушской культуре.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«Литература Северного Кавказа и Дона в 21 веке». Традиции романтизма и нравственные противоречия отношения к природе Кавказа и его народам в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литературе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XXI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веке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</w:tbl>
    <w:p w:rsidR="00C65D7C" w:rsidRDefault="007802F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6"/>
        <w:gridCol w:w="119"/>
        <w:gridCol w:w="814"/>
        <w:gridCol w:w="674"/>
        <w:gridCol w:w="1103"/>
        <w:gridCol w:w="1214"/>
        <w:gridCol w:w="674"/>
        <w:gridCol w:w="389"/>
        <w:gridCol w:w="947"/>
      </w:tblGrid>
      <w:tr w:rsidR="00C65D7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1135" w:type="dxa"/>
          </w:tcPr>
          <w:p w:rsidR="00C65D7C" w:rsidRDefault="00C65D7C"/>
        </w:tc>
        <w:tc>
          <w:tcPr>
            <w:tcW w:w="1277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426" w:type="dxa"/>
          </w:tcPr>
          <w:p w:rsidR="00C65D7C" w:rsidRDefault="00C65D7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C65D7C">
        <w:trPr>
          <w:trHeight w:hRule="exact" w:val="641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«Устно-поэтическое творчество Северного Кавказа»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Фольклор абхазов - словесный и музыкальный - богат и разнообразен. В нем представлены древние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трудовые и охотничьи песни, эпические сказания, предания, легенды, сказки, неисчерпаемое количество пословиц, поговорок и афоризмов, колыбельные, бытовые, любовные и другие песни.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числе наиболее распространённых сюжетов о подвигах эпических героев — борь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 с одноглазыми великанами (Амирани, нарты). Аналогичные сюжеты встречаются также и в фольклоре кавказских народов, сохранившем и другие элементы древних мифов.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Грузинское народное стихотворение «Молодец из Тавпаравани» содержит элементы древнего мифа о г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ерое, который каждую ночь переплывает море, чтобы достичь своей возлюбленной; девушка оставляет зажжённую свечу, указывающую берег плывущему, но из-за козней злой старухи свеча во время бури гаснет, герой не находит берега и погибает.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«Калмыцкий «Джангар»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Композиция, сюжет, темы, идеи. Разбор поэтической циклизации его отдельных глав.Образы основных героев "Джангариады"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«Общность происхождения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культуры, языка адыгских народов - адыгейцев, кабардинцев, черкесов». Территория расселения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Происхождение и история. Кавказская война и геноцид черкесского населения. Поиски национальной идентичности адыгов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Культура и традиционный образ жизни.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«Типологическое родство и взаимосвязь эпоса народов нашей страны». Устнопоэтическое творчество (фольклор). Устнопоэтическое творчество как древнейшая и очень важная часть словесной художественной культуры, в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том числе народов России. Его развитие и постоянное наполнение неисчерпаемых фольклорных богатств от доклассового общества и до наших дней.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 «Казачий фольклор»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Первый выпуск «Песен донских казаков»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А.М. Листопадова и С.Я. Арефина по материалам экспедиций ОВДСК  в 1911г.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</w:tbl>
    <w:p w:rsidR="00C65D7C" w:rsidRDefault="007802F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445"/>
        <w:gridCol w:w="118"/>
        <w:gridCol w:w="805"/>
        <w:gridCol w:w="667"/>
        <w:gridCol w:w="1097"/>
        <w:gridCol w:w="1205"/>
        <w:gridCol w:w="667"/>
        <w:gridCol w:w="384"/>
        <w:gridCol w:w="939"/>
      </w:tblGrid>
      <w:tr w:rsidR="00C65D7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1135" w:type="dxa"/>
          </w:tcPr>
          <w:p w:rsidR="00C65D7C" w:rsidRDefault="00C65D7C"/>
        </w:tc>
        <w:tc>
          <w:tcPr>
            <w:tcW w:w="1277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426" w:type="dxa"/>
          </w:tcPr>
          <w:p w:rsidR="00C65D7C" w:rsidRDefault="00C65D7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C65D7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«Народное творчество Дона»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Сказки, былины, частушки, пословицы и поговорки – тематика и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проблематика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«Главнейшие литературные обработки памятников героического эпоса». Нартский эпос - очень древний, едва ли не самый архаичный по типологии эпос в мире и, несомненно, имеет мифологическую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подоснову. Но, вместе с тем, в обобщенно- художественной, нередко фантастической форме он рисует картину исторического прошлого породивших его народов. Это древнейший памятник поэтической культуры, пользующийся огромной популярностью и рассказывающий о гер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оическом прошлом народа, о его борьбе против всякого рода притеснителей, о чудесных подвигах народных героев. Первейшую особенность нартского эпоса составляет его многонациональность, которая вообще представляет собой редкое явление в области эпического тв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орчества народов.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Л3.1</w:t>
            </w:r>
          </w:p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«Древние литературы народов Северного Кавказа»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Нартский эпос - очень древний, едва ли не самый архаичный по типологии эпос в мире и, несомненно, имеет мифологическую подоснову.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Но, вместе с тем, в обобщенно-художественной, нередко фантастической форме он рисует картину исторического прошлого породивших его народов. Это древнейший памятник поэтической культуры, пользующийся огромной популярностью и рассказывающий о героическом пр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ошлом народа, о его борьбе против всякого рода притеснителей, о чудесных подвигах народных героев. Первейшую особенность нартского эпоса составляет его многонациональность, которая вообще представляет собой редкое явление в области эпического творчества на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родов.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«Русские писатели в мифологии Кавказа»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Темы, идеи, художественные образы, герои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</w:tbl>
    <w:p w:rsidR="00C65D7C" w:rsidRDefault="007802F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72"/>
        <w:gridCol w:w="117"/>
        <w:gridCol w:w="801"/>
        <w:gridCol w:w="664"/>
        <w:gridCol w:w="1094"/>
        <w:gridCol w:w="1200"/>
        <w:gridCol w:w="664"/>
        <w:gridCol w:w="382"/>
        <w:gridCol w:w="936"/>
      </w:tblGrid>
      <w:tr w:rsidR="00C65D7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1135" w:type="dxa"/>
          </w:tcPr>
          <w:p w:rsidR="00C65D7C" w:rsidRDefault="00C65D7C"/>
        </w:tc>
        <w:tc>
          <w:tcPr>
            <w:tcW w:w="1277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426" w:type="dxa"/>
          </w:tcPr>
          <w:p w:rsidR="00C65D7C" w:rsidRDefault="00C65D7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C65D7C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«Эпос народов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России - ценнейший вклад в сокровищницу мировой культуры». Былины – стихотворный героический эпос Древней Руси, отразивший события исторической жизни русского народа. Древнее название былин на русском севере – «старина». Современное название жанра – «былин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ы» – было введено еще в первой половине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 фольклористом И.П. Сахаровым на основании известного выражения из «Слова о полку Игореве» – «былины сего вре- мени».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1.5 «Осетинская литература»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Одна из самых крупных фигур литературного движения на Северном Кавказе этого периода — Коста Хетагуров (1859—1906), вошедший в историю как основоположник осетинской литературы, выдающийся поэт, публицист, общественный деятель революционно-демократической о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риентации.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1.5 «Поэзия Давида Кугультинова. Творчество Санджи Каляева»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Композиция, сюжет, темы, идеи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</w:tbl>
    <w:p w:rsidR="00C65D7C" w:rsidRDefault="007802F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9"/>
        <w:gridCol w:w="119"/>
        <w:gridCol w:w="812"/>
        <w:gridCol w:w="681"/>
        <w:gridCol w:w="1102"/>
        <w:gridCol w:w="1213"/>
        <w:gridCol w:w="672"/>
        <w:gridCol w:w="388"/>
        <w:gridCol w:w="946"/>
      </w:tblGrid>
      <w:tr w:rsidR="00C65D7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1135" w:type="dxa"/>
          </w:tcPr>
          <w:p w:rsidR="00C65D7C" w:rsidRDefault="00C65D7C"/>
        </w:tc>
        <w:tc>
          <w:tcPr>
            <w:tcW w:w="1277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426" w:type="dxa"/>
          </w:tcPr>
          <w:p w:rsidR="00C65D7C" w:rsidRDefault="00C65D7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C65D7C">
        <w:trPr>
          <w:trHeight w:hRule="exact" w:val="1190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рефератов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1.Исторические причины и предпосылки возникновения литературы.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2.Характерные черты древних литератур народов России: становление, расцвет и постепенный переход к новой литературе.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3.Развитие в новой литературе лучших достижений древней художественной пись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менности.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4.Поэзия К. Хетагурова и осетинский фольклор.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5.Басни, публицистика. Стихотворения К. Хетагурова, написанные на русском языке (кн. «Стихотворения», 1895).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6.Мотивы дружбы народов и интернационализма в творчестве поэта. Посвящения Лермонтову,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Островскому, Плещееву и др.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7.Записные книжки как особый жанр литературного творчества Э. Капиева.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8.Роль писателя в развитии литератур Дагестана.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9.Общность происхождения культуры, языка адыгских народов - адыгейцев, кабардинцев, черкесов.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10.Отражение мн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оговековой истории адыгских народов в устно-поэтических произведениях.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11.Типологическое родство и взаимосвязь эпоса народов нашей страны.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Главнейшие литературные обработки памятников героического эпоса.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13.Эпос народов России - ценнейший вклад в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сокровищницу мировой культуры.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14.Взаимосвязь фольклора и литературы - самых близких видов искусства.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15.Значение устно-поэтического творчества в формировании национальных литератур.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16.Значение творчества А.В. Калинина, В.А. Закруткина, М.А. Шолохова для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развития донской литературы.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17.История развития донской прессы.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18.Становления журналистской деятельности на Северном Кавказе.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19.Громкие имена Донского литературного Парнаса.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 w:rsidRPr="007802F4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2. Литература  Дона и </w:t>
            </w: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Северного Кавказа в 20 веке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</w:tbl>
    <w:p w:rsidR="00C65D7C" w:rsidRPr="007802F4" w:rsidRDefault="007802F4">
      <w:pPr>
        <w:rPr>
          <w:sz w:val="0"/>
          <w:szCs w:val="0"/>
          <w:lang w:val="ru-RU"/>
        </w:rPr>
      </w:pPr>
      <w:r w:rsidRPr="007802F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03"/>
        <w:gridCol w:w="119"/>
        <w:gridCol w:w="813"/>
        <w:gridCol w:w="673"/>
        <w:gridCol w:w="1102"/>
        <w:gridCol w:w="1213"/>
        <w:gridCol w:w="673"/>
        <w:gridCol w:w="388"/>
        <w:gridCol w:w="946"/>
      </w:tblGrid>
      <w:tr w:rsidR="00C65D7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1135" w:type="dxa"/>
          </w:tcPr>
          <w:p w:rsidR="00C65D7C" w:rsidRDefault="00C65D7C"/>
        </w:tc>
        <w:tc>
          <w:tcPr>
            <w:tcW w:w="1277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426" w:type="dxa"/>
          </w:tcPr>
          <w:p w:rsidR="00C65D7C" w:rsidRDefault="00C65D7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C65D7C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«Достижения дагестанских литератур»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Расул Гамзатов – человек-эпоха.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 начале 900-х годов в Дагестане начинают издаваться газеты «Дагестанский вестник», «Дагестанские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областные ведомости», «Дагестан» (на арабском языке) и др. Особое место среди дагестанской периодики занимали газеты «Заря Дагестана» (1912—1913) и «Мусульманская газета» (1912—1914), выходившие в Петербурге под редакцией С. Габиева. Эти печатные органы ши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роко освещали дагестанскую действительность, последовательно проводя прогрессивно- демократическую линию в своих публикациях.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«Образ женщины в литературе Северного Кавказа»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сюжеты, героини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«Литература народов Юга России: экскурс в историю». Природные,циальные и общекультурные детерминанты развития художественной культуры южной России 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«Осетинские, адыгские и абхазские «Нарты». древний аланский цикл, восходящий некоторыми элементами к скифской эпохе и непрерывно обогащавшийся за счёт контактов с народами Кавказа.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"Достижения дагестанских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литератур". специфические черты, отличные от формирования литератур других народов Северного Кавказа.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 «Литература адыгских народов»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Судьба и литературное наследие черкешенки (адыгейки) Аиссе (Айше,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Айшет), по крещению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Шарлотта- Элизабет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 «Расул Гамзатов - народный поэт Дагестана»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Обзор творчества, темы, идеи, жанры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</w:tbl>
    <w:p w:rsidR="00C65D7C" w:rsidRDefault="007802F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471"/>
        <w:gridCol w:w="117"/>
        <w:gridCol w:w="801"/>
        <w:gridCol w:w="664"/>
        <w:gridCol w:w="1094"/>
        <w:gridCol w:w="1200"/>
        <w:gridCol w:w="664"/>
        <w:gridCol w:w="382"/>
        <w:gridCol w:w="936"/>
      </w:tblGrid>
      <w:tr w:rsidR="00C65D7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1135" w:type="dxa"/>
          </w:tcPr>
          <w:p w:rsidR="00C65D7C" w:rsidRDefault="00C65D7C"/>
        </w:tc>
        <w:tc>
          <w:tcPr>
            <w:tcW w:w="1277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426" w:type="dxa"/>
          </w:tcPr>
          <w:p w:rsidR="00C65D7C" w:rsidRDefault="00C65D7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C65D7C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«Место донских писателей и поэтов в отечественной словесности». Донская литература - составная часть русской литературы, ее вклад в общенациональную культуру. Произведения донских писателей как один из источников знаний о культуре, обычаях, нравах ка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заков. Неповторимая индивидуальность донской литературы, отражающей особенности духовно- нравственных проблем жителей Дона. М.Шолохов и писатели «шолоховского притяжения»: творчество В.Закруткина, П.Лебеденко, А.Калинина. Место творчества Б.Н.Куликова в ли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тературе Дона.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«Народное творчество Дона». Вклад донского казачества в культуру России.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Традиции, быт, история. 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«Образ женщины в литературе Северного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Кавказа». Образ женщины как отражение многомерности национального бытия в новейшей русскоязычной прозе Северного Кавказа.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 «Кабардинская литература»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Кайсын Кулиев: «Главное, что я сделал, -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создал классический балкарский стих».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 «Журнал «Дон»: традиции и современность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Структура, персоналии, проблематика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«Устно-поэтическое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творчество (фольклор)». Объем понятия "фольклор", "народное творчество", "устное народное творчество", "устное народное поэтическое творчество".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Фольклор как сфера вербальной духовной культуры. Специфика фольклора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«Кабардинская литература». Художественно-документальная проза в кабардинской литературе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«Расул Гамзатов - народный поэт Дагестана». Биография. Творческая деятельность. Фильмы. Книги. Статьи.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Литературный вклад Гамзатова как культурно-исторический памятник кавказского народа 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 «Место донских писателей и поэтов в отечественной словесности»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Фёдор Дмитриевич Крюков – не просто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талантливый, а выдающийся донской беллетрист, русский писатель.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2.5 «Литература Северного Кавказа и Дона в 21 веке»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Имена, проблематика, стили, жанры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«Литература адыгских народов». Формирование и развитие литературы адыгского (черкесского) зарубежья и ее художественное своеобразие.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</w:tbl>
    <w:p w:rsidR="00C65D7C" w:rsidRDefault="007802F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9"/>
        <w:gridCol w:w="134"/>
        <w:gridCol w:w="797"/>
        <w:gridCol w:w="681"/>
        <w:gridCol w:w="1102"/>
        <w:gridCol w:w="1213"/>
        <w:gridCol w:w="672"/>
        <w:gridCol w:w="388"/>
        <w:gridCol w:w="946"/>
      </w:tblGrid>
      <w:tr w:rsidR="00C65D7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1135" w:type="dxa"/>
          </w:tcPr>
          <w:p w:rsidR="00C65D7C" w:rsidRDefault="00C65D7C"/>
        </w:tc>
        <w:tc>
          <w:tcPr>
            <w:tcW w:w="1277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426" w:type="dxa"/>
          </w:tcPr>
          <w:p w:rsidR="00C65D7C" w:rsidRDefault="00C65D7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C65D7C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«Осетинская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литература». Устное народное творчество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Зарождение осетинской литературы. Осетинская литература с 1859 по 1905 годы. Осетинская литература 1905 по 1917 годы. Осетинская литература после Октябрьской революции. Период 1917—1921. Осетинская литература 1920-х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годов. Осетинская литература 1930-х годов. Осетинская литература в военные годы (1941—1945. Осетинская литература 1940—1950-х годов. Осетинская литература 1950—1990-х год. Осетинская литература 1990-наше время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816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дщля написания эссе 1. Исторические причины и предпосылки возникновения литературы. Характерные черты древних литератур народов России: становление, расцвет и постепенный переход к новой литературе. Развитие в новой литературе лучших достижений д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ревней художественной письменности.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2.Поэзия К. Хетагурова и осетинский фольклор. Басни, публицистика. Стихотворения К. Хетагурова, написанные на русском языке (кн. «Стихотворения», 1895). Мотивы дружбы народов и интернационализма в творчестве поэта. Посвя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щения Лермонтову, Островскому, Плещееву и др.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3.Записные книжки как особый жанр литературного творчества Э. Капиева. Роль писателя в развитии литератур Дагестана.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4.Общность происхождения культуры, языка адыгских народов - адыгейцев, кабардинцев, черкесов.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Отражение многовековой истории адыгских народов в устно-поэтических произведениях.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5.Типологическое родство и взаимосвязь эпоса народов нашей страны. Главнейшие литературные обработки памятников героического эпоса. Эпос народов России - ценнейший вклад в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сокровищницу мировой культуры.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Л3.1</w:t>
            </w:r>
          </w:p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Л3.1</w:t>
            </w:r>
          </w:p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</w:tr>
      <w:tr w:rsidR="00C65D7C">
        <w:trPr>
          <w:trHeight w:hRule="exact" w:val="277"/>
        </w:trPr>
        <w:tc>
          <w:tcPr>
            <w:tcW w:w="993" w:type="dxa"/>
          </w:tcPr>
          <w:p w:rsidR="00C65D7C" w:rsidRDefault="00C65D7C"/>
        </w:tc>
        <w:tc>
          <w:tcPr>
            <w:tcW w:w="3545" w:type="dxa"/>
          </w:tcPr>
          <w:p w:rsidR="00C65D7C" w:rsidRDefault="00C65D7C"/>
        </w:tc>
        <w:tc>
          <w:tcPr>
            <w:tcW w:w="143" w:type="dxa"/>
          </w:tcPr>
          <w:p w:rsidR="00C65D7C" w:rsidRDefault="00C65D7C"/>
        </w:tc>
        <w:tc>
          <w:tcPr>
            <w:tcW w:w="851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1135" w:type="dxa"/>
          </w:tcPr>
          <w:p w:rsidR="00C65D7C" w:rsidRDefault="00C65D7C"/>
        </w:tc>
        <w:tc>
          <w:tcPr>
            <w:tcW w:w="1277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426" w:type="dxa"/>
          </w:tcPr>
          <w:p w:rsidR="00C65D7C" w:rsidRDefault="00C65D7C"/>
        </w:tc>
        <w:tc>
          <w:tcPr>
            <w:tcW w:w="993" w:type="dxa"/>
          </w:tcPr>
          <w:p w:rsidR="00C65D7C" w:rsidRDefault="00C65D7C"/>
        </w:tc>
      </w:tr>
      <w:tr w:rsidR="00C65D7C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C65D7C" w:rsidRPr="007802F4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5.1. Фонд оценочных средств для проведения промежуточной </w:t>
            </w: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аттестации</w:t>
            </w:r>
          </w:p>
        </w:tc>
      </w:tr>
      <w:tr w:rsidR="00C65D7C">
        <w:trPr>
          <w:trHeight w:hRule="exact" w:val="1580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экзамену: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1.Кавказ в творчестве русских писателей и поэтов.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2.Литература Северного Кавказа. Истоки, традиции, своеобразие.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3.Творчество Ф. Алиевой.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4.Творчество Д. Кугультинова.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5.Современная литература Дона и Северного Кавказа.</w:t>
            </w:r>
          </w:p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6.Творчество А.В. Калинина.</w:t>
            </w:r>
          </w:p>
        </w:tc>
      </w:tr>
    </w:tbl>
    <w:p w:rsidR="00C65D7C" w:rsidRDefault="007802F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1"/>
        <w:gridCol w:w="58"/>
        <w:gridCol w:w="1846"/>
        <w:gridCol w:w="1856"/>
        <w:gridCol w:w="1937"/>
        <w:gridCol w:w="2168"/>
        <w:gridCol w:w="701"/>
        <w:gridCol w:w="997"/>
      </w:tblGrid>
      <w:tr w:rsidR="00C65D7C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2127" w:type="dxa"/>
          </w:tcPr>
          <w:p w:rsidR="00C65D7C" w:rsidRDefault="00C65D7C"/>
        </w:tc>
        <w:tc>
          <w:tcPr>
            <w:tcW w:w="2269" w:type="dxa"/>
          </w:tcPr>
          <w:p w:rsidR="00C65D7C" w:rsidRDefault="00C65D7C"/>
        </w:tc>
        <w:tc>
          <w:tcPr>
            <w:tcW w:w="710" w:type="dxa"/>
          </w:tcPr>
          <w:p w:rsidR="00C65D7C" w:rsidRDefault="00C65D7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13</w:t>
            </w:r>
          </w:p>
        </w:tc>
      </w:tr>
      <w:tr w:rsidR="00C65D7C" w:rsidRPr="007802F4">
        <w:trPr>
          <w:trHeight w:hRule="exact" w:val="5532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7.Эпос, фольклор, литература: соотношение и противоречие.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8.Творчество К. Хетагурова.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9.Героический эпос Донского Края.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10.Творчество К. Кулиева.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11.Место донских писателей и поэтов в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отечественной словесности 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12.Творчество Р. Гамзатова.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13.Журнал «Дон»: проблематика выступлений, позиция, общественный резонанс.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14.Джангар: памятник калмыцкой культуры.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15.Билингвизм: влияние на развитие национальных литератур.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16.Творчество В.А. Закрут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кина.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17.Нарты: памятник культуры народов Северного Кавказа.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18.Творчество М. А. Шолохова.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19.Тематика и жанровое своеобразие современной литературы Северного Кавказа.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20.Творчество Гамзата Цадасы, народного поэта Дагистана.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21.Творчество народной поэтессы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Кабардино-Балкарии Танзили Зумакуловой.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22.Донской колорит в произведениях Д.Л. Мордовцева.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23.Военная тематика произведений Б.В. Изюмского.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24.Проза П.В. Лебеденко: актуальность, оригинальность авторского стиля.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25.Кумыкская и лезгинская литература: стан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овление, мастера слова.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26.Деятельность А.М. Листопадова по изучению и популяризации усного народного творчества.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27.Творчество Исхака Машбаша – народного писателя Кавказа.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28.Кабардинская литература: становление, мастера слова.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29.Балкарская литература: с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тановление, мастера слова.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30.Виднейший представитель адыгской литературы – прозаик Тембот Керашев.</w:t>
            </w:r>
          </w:p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29.История развития жанров в литературе Северного Кавказа.</w:t>
            </w:r>
          </w:p>
        </w:tc>
      </w:tr>
      <w:tr w:rsidR="00C65D7C" w:rsidRPr="007802F4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C65D7C" w:rsidRPr="007802F4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Структура и содержание фонда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оценочных средств представлены в Приложении 1 к рабочей программе дисциплины.</w:t>
            </w:r>
          </w:p>
        </w:tc>
      </w:tr>
      <w:tr w:rsidR="00C65D7C" w:rsidRPr="007802F4">
        <w:trPr>
          <w:trHeight w:hRule="exact" w:val="277"/>
        </w:trPr>
        <w:tc>
          <w:tcPr>
            <w:tcW w:w="71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65D7C" w:rsidRPr="007802F4" w:rsidRDefault="00C65D7C">
            <w:pPr>
              <w:rPr>
                <w:lang w:val="ru-RU"/>
              </w:rPr>
            </w:pPr>
          </w:p>
        </w:tc>
      </w:tr>
      <w:tr w:rsidR="00C65D7C" w:rsidRPr="007802F4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C65D7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C65D7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C65D7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C65D7C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Мусатов В.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русской литературы первой половины ХХ века (советский период):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Высш. шк., 2001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C65D7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Гудзий Н. К.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древней русской литературы: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Аспект Пресс,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49</w:t>
            </w:r>
          </w:p>
        </w:tc>
      </w:tr>
      <w:tr w:rsidR="00C65D7C" w:rsidRPr="007802F4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Фрейденберг О.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Миф и литература древности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Директ-Медиа,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C65D7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C65D7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C65D7C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Волошинова В. Ф., Шумов В.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 донской журналистики: справ.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Подрядчики,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</w:t>
            </w:r>
          </w:p>
        </w:tc>
      </w:tr>
      <w:tr w:rsidR="00C65D7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Томашевский Б.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Теория литературы. Поэтика: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Аспект Пресс,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C65D7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C65D7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C65D7C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C65D7C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литературы Дона и Северного Кавказа: Метод. указания и рекомендации к изуч. курса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РГЭУ "РИНХ", 2004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C65D7C" w:rsidRPr="007802F4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C65D7C" w:rsidRPr="007802F4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Кириллина, О.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М. Русская литература: теоретический и исторический аспекты [Электронный ресурс] : учебное пособие / О. М. Кириллина. - М.: Флинта, 2011. - 61 с. 978-5-9765-1033-3.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=69141</w:t>
            </w:r>
          </w:p>
        </w:tc>
      </w:tr>
      <w:tr w:rsidR="00C65D7C" w:rsidRPr="007802F4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Недзвецкий, В. А. Русская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литература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1840–1860-е годы. Курс лекций [Электронный ресурс] / В. А. Недзвецкий, Е. Ю. Полтавец. - М.: Издательство Московского университета, 2010. - 376- 978-5-211-05703-6.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=13566</w:t>
            </w:r>
          </w:p>
        </w:tc>
      </w:tr>
      <w:tr w:rsidR="00C65D7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ммного обеспечения</w:t>
            </w:r>
          </w:p>
        </w:tc>
      </w:tr>
      <w:tr w:rsidR="00C65D7C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C65D7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C65D7C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</w:t>
            </w:r>
          </w:p>
        </w:tc>
      </w:tr>
    </w:tbl>
    <w:p w:rsidR="00C65D7C" w:rsidRDefault="007802F4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0"/>
        <w:gridCol w:w="3730"/>
        <w:gridCol w:w="4789"/>
        <w:gridCol w:w="975"/>
      </w:tblGrid>
      <w:tr w:rsidR="00C65D7C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5104" w:type="dxa"/>
          </w:tcPr>
          <w:p w:rsidR="00C65D7C" w:rsidRDefault="00C65D7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14</w:t>
            </w:r>
          </w:p>
        </w:tc>
      </w:tr>
      <w:tr w:rsidR="00C65D7C">
        <w:trPr>
          <w:trHeight w:hRule="exact" w:val="277"/>
        </w:trPr>
        <w:tc>
          <w:tcPr>
            <w:tcW w:w="766" w:type="dxa"/>
          </w:tcPr>
          <w:p w:rsidR="00C65D7C" w:rsidRDefault="00C65D7C"/>
        </w:tc>
        <w:tc>
          <w:tcPr>
            <w:tcW w:w="3913" w:type="dxa"/>
          </w:tcPr>
          <w:p w:rsidR="00C65D7C" w:rsidRDefault="00C65D7C"/>
        </w:tc>
        <w:tc>
          <w:tcPr>
            <w:tcW w:w="5104" w:type="dxa"/>
          </w:tcPr>
          <w:p w:rsidR="00C65D7C" w:rsidRDefault="00C65D7C"/>
        </w:tc>
        <w:tc>
          <w:tcPr>
            <w:tcW w:w="993" w:type="dxa"/>
          </w:tcPr>
          <w:p w:rsidR="00C65D7C" w:rsidRDefault="00C65D7C"/>
        </w:tc>
      </w:tr>
      <w:tr w:rsidR="00C65D7C" w:rsidRPr="007802F4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C65D7C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Default="007802F4">
            <w:pPr>
              <w:spacing w:after="0" w:line="240" w:lineRule="auto"/>
              <w:rPr>
                <w:sz w:val="19"/>
                <w:szCs w:val="19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</w:t>
            </w: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C65D7C">
        <w:trPr>
          <w:trHeight w:hRule="exact" w:val="277"/>
        </w:trPr>
        <w:tc>
          <w:tcPr>
            <w:tcW w:w="766" w:type="dxa"/>
          </w:tcPr>
          <w:p w:rsidR="00C65D7C" w:rsidRDefault="00C65D7C"/>
        </w:tc>
        <w:tc>
          <w:tcPr>
            <w:tcW w:w="3913" w:type="dxa"/>
          </w:tcPr>
          <w:p w:rsidR="00C65D7C" w:rsidRDefault="00C65D7C"/>
        </w:tc>
        <w:tc>
          <w:tcPr>
            <w:tcW w:w="5104" w:type="dxa"/>
          </w:tcPr>
          <w:p w:rsidR="00C65D7C" w:rsidRDefault="00C65D7C"/>
        </w:tc>
        <w:tc>
          <w:tcPr>
            <w:tcW w:w="993" w:type="dxa"/>
          </w:tcPr>
          <w:p w:rsidR="00C65D7C" w:rsidRDefault="00C65D7C"/>
        </w:tc>
      </w:tr>
      <w:tr w:rsidR="00C65D7C" w:rsidRPr="007802F4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ОБУЧАЮЩИХСЯ </w:t>
            </w:r>
            <w:r w:rsidRPr="007802F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ПО ОСВОЕНИЮ ДИСЦИПЛИНЫ (МОДУЛЯ)</w:t>
            </w:r>
          </w:p>
        </w:tc>
      </w:tr>
      <w:tr w:rsidR="00C65D7C" w:rsidRPr="007802F4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5D7C" w:rsidRPr="007802F4" w:rsidRDefault="007802F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802F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7802F4" w:rsidRDefault="007802F4">
      <w:pPr>
        <w:rPr>
          <w:lang w:val="ru-RU"/>
        </w:rPr>
      </w:pPr>
    </w:p>
    <w:p w:rsidR="007802F4" w:rsidRDefault="007802F4">
      <w:pPr>
        <w:rPr>
          <w:lang w:val="ru-RU"/>
        </w:rPr>
      </w:pPr>
      <w:r>
        <w:rPr>
          <w:lang w:val="ru-RU"/>
        </w:rPr>
        <w:br w:type="page"/>
      </w:r>
    </w:p>
    <w:p w:rsidR="007802F4" w:rsidRDefault="007802F4" w:rsidP="007802F4">
      <w:pPr>
        <w:rPr>
          <w:lang w:val="ru-RU"/>
        </w:rPr>
      </w:pPr>
    </w:p>
    <w:p w:rsidR="007802F4" w:rsidRDefault="007802F4" w:rsidP="007802F4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A3E8356" wp14:editId="3B414625">
            <wp:extent cx="6229350" cy="88326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история литературы Дона и Северного Кавказа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4" t="855"/>
                    <a:stretch/>
                  </pic:blipFill>
                  <pic:spPr bwMode="auto">
                    <a:xfrm>
                      <a:off x="0" y="0"/>
                      <a:ext cx="6233014" cy="883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02F4" w:rsidRDefault="007802F4" w:rsidP="007802F4">
      <w:pPr>
        <w:rPr>
          <w:lang w:val="ru-RU"/>
        </w:rPr>
      </w:pPr>
    </w:p>
    <w:p w:rsidR="007802F4" w:rsidRDefault="007802F4" w:rsidP="007802F4">
      <w:pPr>
        <w:rPr>
          <w:lang w:val="ru-RU"/>
        </w:rPr>
      </w:pPr>
    </w:p>
    <w:p w:rsidR="007802F4" w:rsidRDefault="007802F4" w:rsidP="007802F4">
      <w:pPr>
        <w:rPr>
          <w:lang w:val="ru-RU"/>
        </w:rPr>
      </w:pPr>
    </w:p>
    <w:p w:rsidR="007802F4" w:rsidRPr="007F2EE9" w:rsidRDefault="007802F4" w:rsidP="007802F4">
      <w:pPr>
        <w:keepNext/>
        <w:keepLines/>
        <w:spacing w:after="0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Оглавление</w:t>
      </w:r>
    </w:p>
    <w:p w:rsidR="007802F4" w:rsidRPr="007F2EE9" w:rsidRDefault="007802F4" w:rsidP="007802F4">
      <w:pPr>
        <w:spacing w:after="0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tabs>
          <w:tab w:val="right" w:leader="dot" w:pos="10196"/>
        </w:tabs>
        <w:spacing w:after="100"/>
        <w:rPr>
          <w:rFonts w:ascii="Times New Roman" w:hAnsi="Times New Roman" w:cs="Times New Roman"/>
          <w:b/>
          <w:noProof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525204753" w:history="1">
        <w:r w:rsidRPr="007F2EE9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7F2EE9">
          <w:rPr>
            <w:rFonts w:ascii="Times New Roman" w:hAnsi="Times New Roman" w:cs="Times New Roman"/>
            <w:b/>
            <w:noProof/>
            <w:webHidden/>
          </w:rPr>
          <w:tab/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begin"/>
        </w:r>
        <w:r w:rsidRPr="007F2EE9">
          <w:rPr>
            <w:rFonts w:ascii="Times New Roman" w:hAnsi="Times New Roman" w:cs="Times New Roman"/>
            <w:b/>
            <w:noProof/>
            <w:webHidden/>
          </w:rPr>
          <w:instrText xml:space="preserve"> PAGEREF _Toc525204753 \h </w:instrText>
        </w:r>
        <w:r w:rsidRPr="007F2EE9">
          <w:rPr>
            <w:rFonts w:ascii="Times New Roman" w:hAnsi="Times New Roman" w:cs="Times New Roman"/>
            <w:b/>
            <w:noProof/>
            <w:webHidden/>
          </w:rPr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separate"/>
        </w:r>
        <w:r w:rsidRPr="007F2EE9">
          <w:rPr>
            <w:rFonts w:ascii="Times New Roman" w:hAnsi="Times New Roman" w:cs="Times New Roman"/>
            <w:b/>
            <w:noProof/>
            <w:webHidden/>
          </w:rPr>
          <w:t>3</w:t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end"/>
        </w:r>
      </w:hyperlink>
    </w:p>
    <w:p w:rsidR="007802F4" w:rsidRPr="007F2EE9" w:rsidRDefault="007802F4" w:rsidP="007802F4">
      <w:pPr>
        <w:tabs>
          <w:tab w:val="right" w:leader="dot" w:pos="10196"/>
        </w:tabs>
        <w:spacing w:after="100"/>
        <w:rPr>
          <w:rFonts w:ascii="Times New Roman" w:hAnsi="Times New Roman" w:cs="Times New Roman"/>
          <w:b/>
          <w:noProof/>
        </w:rPr>
      </w:pPr>
      <w:hyperlink w:anchor="_Toc525204754" w:history="1">
        <w:r w:rsidRPr="007F2EE9">
          <w:rPr>
            <w:rFonts w:ascii="Times New Roman" w:hAnsi="Times New Roman" w:cs="Times New Roman"/>
            <w:b/>
            <w:noProof/>
            <w:color w:val="0000FF" w:themeColor="hyperlink"/>
            <w:u w:val="single"/>
            <w:lang w:val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7F2EE9">
          <w:rPr>
            <w:rFonts w:ascii="Times New Roman" w:hAnsi="Times New Roman" w:cs="Times New Roman"/>
            <w:b/>
            <w:noProof/>
            <w:webHidden/>
          </w:rPr>
          <w:tab/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begin"/>
        </w:r>
        <w:r w:rsidRPr="007F2EE9">
          <w:rPr>
            <w:rFonts w:ascii="Times New Roman" w:hAnsi="Times New Roman" w:cs="Times New Roman"/>
            <w:b/>
            <w:noProof/>
            <w:webHidden/>
          </w:rPr>
          <w:instrText xml:space="preserve"> PAGEREF _Toc525204754 \h </w:instrText>
        </w:r>
        <w:r w:rsidRPr="007F2EE9">
          <w:rPr>
            <w:rFonts w:ascii="Times New Roman" w:hAnsi="Times New Roman" w:cs="Times New Roman"/>
            <w:b/>
            <w:noProof/>
            <w:webHidden/>
          </w:rPr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separate"/>
        </w:r>
        <w:r w:rsidRPr="007F2EE9">
          <w:rPr>
            <w:rFonts w:ascii="Times New Roman" w:hAnsi="Times New Roman" w:cs="Times New Roman"/>
            <w:b/>
            <w:noProof/>
            <w:webHidden/>
          </w:rPr>
          <w:t>3</w:t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end"/>
        </w:r>
      </w:hyperlink>
    </w:p>
    <w:p w:rsidR="007802F4" w:rsidRPr="007F2EE9" w:rsidRDefault="007802F4" w:rsidP="007802F4">
      <w:pPr>
        <w:tabs>
          <w:tab w:val="right" w:leader="dot" w:pos="10196"/>
        </w:tabs>
        <w:spacing w:after="100"/>
        <w:rPr>
          <w:rFonts w:ascii="Times New Roman" w:hAnsi="Times New Roman" w:cs="Times New Roman"/>
          <w:b/>
          <w:noProof/>
        </w:rPr>
      </w:pPr>
      <w:hyperlink w:anchor="_Toc525204755" w:history="1">
        <w:r w:rsidRPr="007F2EE9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7F2EE9">
          <w:rPr>
            <w:rFonts w:ascii="Times New Roman" w:hAnsi="Times New Roman" w:cs="Times New Roman"/>
            <w:b/>
            <w:noProof/>
            <w:webHidden/>
          </w:rPr>
          <w:tab/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begin"/>
        </w:r>
        <w:r w:rsidRPr="007F2EE9">
          <w:rPr>
            <w:rFonts w:ascii="Times New Roman" w:hAnsi="Times New Roman" w:cs="Times New Roman"/>
            <w:b/>
            <w:noProof/>
            <w:webHidden/>
          </w:rPr>
          <w:instrText xml:space="preserve"> PAGEREF _Toc525204755 \h </w:instrText>
        </w:r>
        <w:r w:rsidRPr="007F2EE9">
          <w:rPr>
            <w:rFonts w:ascii="Times New Roman" w:hAnsi="Times New Roman" w:cs="Times New Roman"/>
            <w:b/>
            <w:noProof/>
            <w:webHidden/>
          </w:rPr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separate"/>
        </w:r>
        <w:r w:rsidRPr="007F2EE9">
          <w:rPr>
            <w:rFonts w:ascii="Times New Roman" w:hAnsi="Times New Roman" w:cs="Times New Roman"/>
            <w:b/>
            <w:noProof/>
            <w:webHidden/>
          </w:rPr>
          <w:t>5</w:t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end"/>
        </w:r>
      </w:hyperlink>
    </w:p>
    <w:p w:rsidR="007802F4" w:rsidRPr="007F2EE9" w:rsidRDefault="007802F4" w:rsidP="007802F4">
      <w:pPr>
        <w:tabs>
          <w:tab w:val="right" w:leader="dot" w:pos="10196"/>
        </w:tabs>
        <w:spacing w:after="100"/>
        <w:rPr>
          <w:noProof/>
        </w:rPr>
      </w:pPr>
      <w:hyperlink w:anchor="_Toc525204756" w:history="1">
        <w:r w:rsidRPr="007F2EE9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7F2EE9">
          <w:rPr>
            <w:rFonts w:ascii="Times New Roman" w:hAnsi="Times New Roman" w:cs="Times New Roman"/>
            <w:b/>
            <w:noProof/>
            <w:webHidden/>
          </w:rPr>
          <w:tab/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begin"/>
        </w:r>
        <w:r w:rsidRPr="007F2EE9">
          <w:rPr>
            <w:rFonts w:ascii="Times New Roman" w:hAnsi="Times New Roman" w:cs="Times New Roman"/>
            <w:b/>
            <w:noProof/>
            <w:webHidden/>
          </w:rPr>
          <w:instrText xml:space="preserve"> PAGEREF _Toc525204756 \h </w:instrText>
        </w:r>
        <w:r w:rsidRPr="007F2EE9">
          <w:rPr>
            <w:rFonts w:ascii="Times New Roman" w:hAnsi="Times New Roman" w:cs="Times New Roman"/>
            <w:b/>
            <w:noProof/>
            <w:webHidden/>
          </w:rPr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separate"/>
        </w:r>
        <w:r w:rsidRPr="007F2EE9">
          <w:rPr>
            <w:rFonts w:ascii="Times New Roman" w:hAnsi="Times New Roman" w:cs="Times New Roman"/>
            <w:b/>
            <w:noProof/>
            <w:webHidden/>
          </w:rPr>
          <w:t>10</w:t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end"/>
        </w:r>
      </w:hyperlink>
    </w:p>
    <w:p w:rsidR="007802F4" w:rsidRPr="007F2EE9" w:rsidRDefault="007802F4" w:rsidP="007802F4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  <w:r w:rsidRPr="007F2EE9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br w:type="page"/>
      </w:r>
    </w:p>
    <w:p w:rsidR="007802F4" w:rsidRPr="007F2EE9" w:rsidRDefault="007802F4" w:rsidP="007802F4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0" w:name="_Toc480487762"/>
    </w:p>
    <w:p w:rsidR="007802F4" w:rsidRPr="007F2EE9" w:rsidRDefault="007802F4" w:rsidP="007802F4">
      <w:pPr>
        <w:keepNext/>
        <w:keepLines/>
        <w:spacing w:after="0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525204753"/>
      <w:r w:rsidRPr="007F2EE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7802F4" w:rsidRPr="007F2EE9" w:rsidRDefault="007802F4" w:rsidP="007802F4">
      <w:pPr>
        <w:tabs>
          <w:tab w:val="left" w:pos="2295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802F4" w:rsidRPr="007F2EE9" w:rsidRDefault="007802F4" w:rsidP="007802F4">
      <w:pPr>
        <w:tabs>
          <w:tab w:val="left" w:pos="36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7802F4" w:rsidRPr="007F2EE9" w:rsidRDefault="007802F4" w:rsidP="007802F4">
      <w:pPr>
        <w:keepNext/>
        <w:keepLines/>
        <w:spacing w:after="0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/>
        </w:rPr>
      </w:pPr>
    </w:p>
    <w:p w:rsidR="007802F4" w:rsidRPr="007F2EE9" w:rsidRDefault="007802F4" w:rsidP="007802F4">
      <w:pPr>
        <w:keepNext/>
        <w:keepLines/>
        <w:spacing w:after="0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/>
        </w:rPr>
      </w:pPr>
      <w:bookmarkStart w:id="2" w:name="_Toc525204754"/>
      <w:r w:rsidRPr="007F2EE9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7F2EE9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/>
        </w:rPr>
        <w:t xml:space="preserve">  </w:t>
      </w:r>
    </w:p>
    <w:p w:rsidR="007802F4" w:rsidRPr="007F2EE9" w:rsidRDefault="007802F4" w:rsidP="007802F4">
      <w:pPr>
        <w:spacing w:after="0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7F2EE9">
        <w:rPr>
          <w:rFonts w:ascii="Times New Roman" w:hAnsi="Times New Roman" w:cs="Times New Roman"/>
          <w:sz w:val="28"/>
          <w:szCs w:val="28"/>
          <w:lang w:val="ru-RU"/>
        </w:rPr>
        <w:t xml:space="preserve">2.1 Показатели и критерии оценивания компетенций:  </w:t>
      </w:r>
    </w:p>
    <w:bookmarkEnd w:id="0"/>
    <w:p w:rsidR="007802F4" w:rsidRPr="007F2EE9" w:rsidRDefault="007802F4" w:rsidP="007802F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tbl>
      <w:tblPr>
        <w:tblW w:w="9869" w:type="dxa"/>
        <w:tblInd w:w="-3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0"/>
        <w:gridCol w:w="87"/>
        <w:gridCol w:w="2322"/>
        <w:gridCol w:w="2923"/>
        <w:gridCol w:w="54"/>
        <w:gridCol w:w="1363"/>
      </w:tblGrid>
      <w:tr w:rsidR="007802F4" w:rsidRPr="007F2EE9" w:rsidTr="0090365B">
        <w:trPr>
          <w:trHeight w:val="752"/>
        </w:trPr>
        <w:tc>
          <w:tcPr>
            <w:tcW w:w="31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40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1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7802F4" w:rsidRPr="007802F4" w:rsidTr="0090365B">
        <w:trPr>
          <w:trHeight w:val="430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ОПК -4 способность ориентироваться в основных этапах и процессах развития отечественной литературы и журналистики, использовать этот опыт в практике профессиональной деятельности</w:t>
            </w:r>
          </w:p>
        </w:tc>
      </w:tr>
      <w:tr w:rsidR="007802F4" w:rsidRPr="007F2EE9" w:rsidTr="0090365B">
        <w:trPr>
          <w:trHeight w:val="532"/>
        </w:trPr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Знать этапы и общие закономерности  развития отечественной литературы</w:t>
            </w:r>
          </w:p>
        </w:tc>
        <w:tc>
          <w:tcPr>
            <w:tcW w:w="2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Развитие личности  студента как представителя и умелого хранителя социально-культурных ценностей России. </w:t>
            </w:r>
          </w:p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29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Соответствие проблеме исследования; </w:t>
            </w: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позицию. 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Р- рефераты </w:t>
            </w:r>
          </w:p>
        </w:tc>
      </w:tr>
      <w:tr w:rsidR="007802F4" w:rsidRPr="007F2EE9" w:rsidTr="0090365B">
        <w:trPr>
          <w:trHeight w:val="532"/>
        </w:trPr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 использовать знания этапов и закономерностей развития отечественного литературного процесса в профессиональной деятельности</w:t>
            </w:r>
          </w:p>
        </w:tc>
        <w:tc>
          <w:tcPr>
            <w:tcW w:w="2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Преподнесение студентам героический эпос народов юга России как выдающийся памятник мировой художественной культуры,</w:t>
            </w:r>
          </w:p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обеспечение создание психологических условий для образного восприятия содержания произведений, </w:t>
            </w: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созданных людьми разных национальностей. </w:t>
            </w:r>
          </w:p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29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Р- рефераты</w:t>
            </w:r>
          </w:p>
        </w:tc>
      </w:tr>
      <w:tr w:rsidR="007802F4" w:rsidRPr="007F2EE9" w:rsidTr="0090365B">
        <w:trPr>
          <w:trHeight w:val="532"/>
        </w:trPr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>Владеть навыками анализа и интерпретации художественного текста</w:t>
            </w:r>
          </w:p>
        </w:tc>
        <w:tc>
          <w:tcPr>
            <w:tcW w:w="2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Развитие способности эстетического восприятия и оценки литературы, </w:t>
            </w:r>
          </w:p>
          <w:p w:rsidR="007802F4" w:rsidRPr="007F2EE9" w:rsidRDefault="007802F4" w:rsidP="0090365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знакомство студентов с народным творчеством Дона,</w:t>
            </w:r>
          </w:p>
          <w:p w:rsidR="007802F4" w:rsidRPr="007F2EE9" w:rsidRDefault="007802F4" w:rsidP="0090365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обучение работе с периодическими литературными </w:t>
            </w:r>
          </w:p>
          <w:p w:rsidR="007802F4" w:rsidRPr="007F2EE9" w:rsidRDefault="007802F4" w:rsidP="0090365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журналами (на примере журнала «Дон»).</w:t>
            </w:r>
          </w:p>
        </w:tc>
        <w:tc>
          <w:tcPr>
            <w:tcW w:w="29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7F2E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Р- рефераты</w:t>
            </w:r>
          </w:p>
        </w:tc>
      </w:tr>
      <w:tr w:rsidR="007802F4" w:rsidRPr="000F3479" w:rsidTr="0090365B">
        <w:trPr>
          <w:trHeight w:val="532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ПК-6: способностью к сотрудничеству с представителями различных сегментов общества, уметь работать с авторами и редакционной почтой (традиционной и электронной), организовывать интерактивное общение с аудиторией, используя социальные сети и другие современные медийные средства, готовность обеспечивать общественный резонанс публикаций, принимать участие в проведении на базе СМИ социально значимых акций</w:t>
            </w:r>
          </w:p>
        </w:tc>
      </w:tr>
      <w:tr w:rsidR="007802F4" w:rsidRPr="007F2EE9" w:rsidTr="0090365B">
        <w:trPr>
          <w:trHeight w:val="532"/>
        </w:trPr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Знать правила сотрудничества с представителями различных сегментов общества, применять индивидуальные подходы к ним в случае необходимости</w:t>
            </w:r>
          </w:p>
        </w:tc>
        <w:tc>
          <w:tcPr>
            <w:tcW w:w="2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Применение на практике правил </w:t>
            </w:r>
            <w:r w:rsidRPr="007F2EE9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сотрудничества с представителями различных сегментов общества, проведение деловых переговоров. </w:t>
            </w:r>
          </w:p>
        </w:tc>
        <w:tc>
          <w:tcPr>
            <w:tcW w:w="29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Полнота </w:t>
            </w:r>
            <w:r w:rsidRPr="007F2EE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 содержательность ответа; умение приводить примеры;  умение отстаивать свою позицию.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Крз – комплект разноуровневых задач </w:t>
            </w:r>
          </w:p>
        </w:tc>
      </w:tr>
      <w:tr w:rsidR="007802F4" w:rsidRPr="007F2EE9" w:rsidTr="0090365B">
        <w:trPr>
          <w:trHeight w:val="532"/>
        </w:trPr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 работать с авторами и редакционной почтой, организовывать интерактивное общение с аудиторией, использовать социальные сети и другие современные медийные средства</w:t>
            </w:r>
          </w:p>
        </w:tc>
        <w:tc>
          <w:tcPr>
            <w:tcW w:w="2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 по темам журналистского образования, </w:t>
            </w:r>
            <w:r w:rsidRPr="007F2EE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ресурсов.</w:t>
            </w:r>
          </w:p>
        </w:tc>
        <w:tc>
          <w:tcPr>
            <w:tcW w:w="29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Полнота </w:t>
            </w:r>
            <w:r w:rsidRPr="007F2EE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 содержательность ответа; умение приводить примеры;  умение отстаивать свою позицию.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Крз – комплект разноуровневых задач</w:t>
            </w:r>
          </w:p>
        </w:tc>
      </w:tr>
      <w:tr w:rsidR="007802F4" w:rsidRPr="007F2EE9" w:rsidTr="0090365B">
        <w:trPr>
          <w:trHeight w:val="532"/>
        </w:trPr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>Владеть способностью обеспечивать аудиторию литературно-художественными публикациями, владеть навыками организации и проведения на базе СМИ социально значимых акций</w:t>
            </w:r>
          </w:p>
        </w:tc>
        <w:tc>
          <w:tcPr>
            <w:tcW w:w="2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Формирование представления о методике формирования имиджа, подкрепленное практическим построением имиджа конкретного объекта.</w:t>
            </w:r>
          </w:p>
        </w:tc>
        <w:tc>
          <w:tcPr>
            <w:tcW w:w="29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Владение навыками организации мероприятий, нацеленных на развитие журналистской деятельности, умение писать пресс-релизы и материалы, создавая положительный  имидж организованному    событию  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02F4" w:rsidRPr="007F2EE9" w:rsidRDefault="007802F4" w:rsidP="0090365B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Крз – комплект разноуровневых задач</w:t>
            </w:r>
          </w:p>
        </w:tc>
      </w:tr>
    </w:tbl>
    <w:p w:rsidR="007802F4" w:rsidRPr="007F2EE9" w:rsidRDefault="007802F4" w:rsidP="007802F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7F2EE9">
        <w:rPr>
          <w:rFonts w:ascii="Times New Roman" w:hAnsi="Times New Roman" w:cs="Times New Roman"/>
          <w:sz w:val="28"/>
          <w:szCs w:val="28"/>
          <w:lang w:val="ru-RU"/>
        </w:rPr>
        <w:t xml:space="preserve">2.2 Шкалы оценивания:   </w:t>
      </w:r>
    </w:p>
    <w:p w:rsidR="007802F4" w:rsidRPr="007F2EE9" w:rsidRDefault="007802F4" w:rsidP="007802F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F2EE9">
        <w:rPr>
          <w:rFonts w:ascii="Times New Roman" w:hAnsi="Times New Roman" w:cs="Times New Roman"/>
          <w:sz w:val="28"/>
          <w:szCs w:val="28"/>
          <w:lang w:val="ru-RU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шкале:</w:t>
      </w:r>
    </w:p>
    <w:p w:rsidR="007802F4" w:rsidRPr="007F2EE9" w:rsidRDefault="007802F4" w:rsidP="007802F4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F2EE9">
        <w:rPr>
          <w:rFonts w:ascii="Times New Roman" w:hAnsi="Times New Roman" w:cs="Times New Roman"/>
          <w:sz w:val="28"/>
          <w:szCs w:val="28"/>
          <w:lang w:val="ru-RU"/>
        </w:rPr>
        <w:t>Экзамен:</w:t>
      </w:r>
    </w:p>
    <w:p w:rsidR="007802F4" w:rsidRPr="007F2EE9" w:rsidRDefault="007802F4" w:rsidP="007802F4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F2EE9">
        <w:rPr>
          <w:rFonts w:ascii="Times New Roman" w:hAnsi="Times New Roman" w:cs="Times New Roman"/>
          <w:sz w:val="28"/>
          <w:szCs w:val="28"/>
          <w:lang w:val="ru-RU"/>
        </w:rPr>
        <w:t>84-100 баллов (оценка «отлично»)</w:t>
      </w:r>
      <w:r w:rsidRPr="007F2EE9">
        <w:rPr>
          <w:rFonts w:ascii="Times New Roman" w:hAnsi="Times New Roman" w:cs="Times New Roman"/>
          <w:iCs/>
          <w:spacing w:val="-1"/>
          <w:sz w:val="28"/>
          <w:szCs w:val="28"/>
          <w:lang w:val="ru-RU"/>
        </w:rPr>
        <w:t xml:space="preserve"> </w:t>
      </w:r>
    </w:p>
    <w:p w:rsidR="007802F4" w:rsidRPr="007F2EE9" w:rsidRDefault="007802F4" w:rsidP="007802F4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F2EE9">
        <w:rPr>
          <w:rFonts w:ascii="Times New Roman" w:hAnsi="Times New Roman" w:cs="Times New Roman"/>
          <w:sz w:val="28"/>
          <w:szCs w:val="28"/>
          <w:lang w:val="ru-RU"/>
        </w:rPr>
        <w:t>67-83 баллов (оценка «хорошо»)</w:t>
      </w:r>
      <w:r w:rsidRPr="007F2EE9">
        <w:rPr>
          <w:rFonts w:ascii="Times New Roman" w:hAnsi="Times New Roman" w:cs="Times New Roman"/>
          <w:iCs/>
          <w:spacing w:val="-1"/>
          <w:sz w:val="28"/>
          <w:szCs w:val="28"/>
          <w:lang w:val="ru-RU"/>
        </w:rPr>
        <w:t xml:space="preserve"> </w:t>
      </w:r>
    </w:p>
    <w:p w:rsidR="007802F4" w:rsidRPr="007F2EE9" w:rsidRDefault="007802F4" w:rsidP="007802F4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F2EE9">
        <w:rPr>
          <w:rFonts w:ascii="Times New Roman" w:hAnsi="Times New Roman" w:cs="Times New Roman"/>
          <w:sz w:val="28"/>
          <w:szCs w:val="28"/>
          <w:lang w:val="ru-RU"/>
        </w:rPr>
        <w:t xml:space="preserve">50-66 баллов (оценка «удовлетворительно») </w:t>
      </w:r>
    </w:p>
    <w:p w:rsidR="007802F4" w:rsidRPr="007F2EE9" w:rsidRDefault="007802F4" w:rsidP="007802F4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0-49 баллов (оценка «неудовлетворительно»)</w:t>
      </w:r>
      <w:r w:rsidRPr="007F2EE9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</w:p>
    <w:p w:rsidR="007802F4" w:rsidRPr="007F2EE9" w:rsidRDefault="007802F4" w:rsidP="007802F4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80487763"/>
      <w:bookmarkStart w:id="4" w:name="_Toc525204755"/>
      <w:r w:rsidRPr="007F2EE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  <w:bookmarkEnd w:id="4"/>
    </w:p>
    <w:p w:rsidR="007802F4" w:rsidRPr="007F2EE9" w:rsidRDefault="007802F4" w:rsidP="007802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7802F4" w:rsidRPr="007F2EE9" w:rsidRDefault="007802F4" w:rsidP="007802F4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802F4" w:rsidRPr="007F2EE9" w:rsidRDefault="007802F4" w:rsidP="007802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802F4" w:rsidRPr="007F2EE9" w:rsidRDefault="007802F4" w:rsidP="007802F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7802F4" w:rsidRPr="007F2EE9" w:rsidRDefault="007802F4" w:rsidP="007802F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Комплект разноуровневых задач (заданий)</w:t>
      </w:r>
    </w:p>
    <w:p w:rsidR="007802F4" w:rsidRPr="007F2EE9" w:rsidRDefault="007802F4" w:rsidP="007802F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 дисциплине История литературы Дона и Северного Кавказа </w:t>
      </w:r>
    </w:p>
    <w:p w:rsidR="007802F4" w:rsidRPr="007F2EE9" w:rsidRDefault="007802F4" w:rsidP="007802F4">
      <w:pPr>
        <w:numPr>
          <w:ilvl w:val="0"/>
          <w:numId w:val="1"/>
        </w:num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1 Задачи репродуктивного уровня</w:t>
      </w:r>
    </w:p>
    <w:p w:rsidR="007802F4" w:rsidRPr="007F2EE9" w:rsidRDefault="007802F4" w:rsidP="007802F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Просмотрите подборку журнала «Дон» за 1980 и 2010 год. Проведите сравнительный анализ по формально-содержательным признакам. </w:t>
      </w:r>
    </w:p>
    <w:p w:rsidR="007802F4" w:rsidRPr="007F2EE9" w:rsidRDefault="007802F4" w:rsidP="007802F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 Задачи реконструктивного уровня 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7802F4" w:rsidRPr="007F2EE9" w:rsidRDefault="007802F4" w:rsidP="007802F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Проанализируйте Интернет ресурс на предмет появления и популяризации молодых поэтов и писателей Дона и Северного Кавказа.</w:t>
      </w:r>
    </w:p>
    <w:p w:rsidR="007802F4" w:rsidRPr="007F2EE9" w:rsidRDefault="007802F4" w:rsidP="007802F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3 Задачи творческого уровня  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7802F4" w:rsidRPr="007F2EE9" w:rsidRDefault="007802F4" w:rsidP="007802F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Подготовьте устное сообщение о понравившемся писателе Дона (21 век)</w:t>
      </w:r>
    </w:p>
    <w:p w:rsidR="007802F4" w:rsidRPr="007F2EE9" w:rsidRDefault="007802F4" w:rsidP="007802F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 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7802F4" w:rsidRPr="007F2EE9" w:rsidRDefault="007802F4" w:rsidP="007802F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  он владеть исследовательским понятийным аппаратом, корректным использованием информационных ресурсов в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научной и творческой деятельности и знаком с этапами выполнения исследовательской работы в литературе; </w:t>
      </w:r>
    </w:p>
    <w:p w:rsidR="007802F4" w:rsidRPr="007F2EE9" w:rsidRDefault="007802F4" w:rsidP="007802F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«не зачтено» – не знаком с различными инструментами, используемыми для исследованиялитературы, её жанров и стилей, истории; не может понять цели и задачи исследования.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Клемёнова 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 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7802F4" w:rsidRPr="007F2EE9" w:rsidRDefault="007802F4" w:rsidP="007802F4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7802F4" w:rsidRPr="007F2EE9" w:rsidRDefault="007802F4" w:rsidP="007802F4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802F4" w:rsidRPr="007F2EE9" w:rsidRDefault="007802F4" w:rsidP="007802F4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802F4" w:rsidRPr="007F2EE9" w:rsidRDefault="007802F4" w:rsidP="007802F4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эссе, рефератов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7F2EE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> 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История литературы Дона и Северного Кавказа 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Исторические причины и предпосылки возникновения литературы. 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Характерные черты древних литератур народов России: становление, расцвет и постепенный переход к новой литературе. 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Развитие в новой литературе лучших достижений древней художественной письменности.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Поэзия К. Хетагурова и осетинский фольклор. 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Басни, публицистика. Стихотворения К. Хетагурова, написанные на русском языке (кн. «Стихотворения», 1895). 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Мотивы дружбы народов и интернационализма в творчестве поэта. Посвящения Лермонтову, Островскому, Плещееву и др.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Записные книжки как особый жанр литературного творчества Э. Капиева. 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Роль писателя в развитии литератур Дагестана. 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Общность происхождения культуры, языка адыгских народов - адыгейцев, кабардинцев, черкесов. 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Отражение многовековой истории адыгских народов в устно-поэтических произведениях.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Типологическое родство и взаимосвязь эпоса народов нашей страны.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Главнейшие литературные обработки памятников героического эпоса. 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13.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Эпос народов России - ценнейший вклад в сокровищницу мировой культуры.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14.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Взаимосвязь фольклора и литературы - самых близких видов искусства.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15.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Значение устно-поэтического творчества в формировании национальных литератур.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16.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Значение творчества А.В. Калинина, В.А. Закруткина, М.А. Шолохова для развития донской литературы.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17.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История развития донской прессы.</w:t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18.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Становления журналистской деятельности на Северном Кавказе.</w:t>
      </w:r>
    </w:p>
    <w:p w:rsidR="007802F4" w:rsidRPr="007F2EE9" w:rsidRDefault="007802F4" w:rsidP="007802F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19.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Громкие имена Донского литературного Парнаса.</w:t>
      </w:r>
    </w:p>
    <w:p w:rsidR="007802F4" w:rsidRPr="007F2EE9" w:rsidRDefault="007802F4" w:rsidP="007802F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90"/>
        <w:gridCol w:w="1481"/>
      </w:tblGrid>
      <w:tr w:rsidR="007802F4" w:rsidRPr="007F2EE9" w:rsidTr="0090365B">
        <w:tc>
          <w:tcPr>
            <w:tcW w:w="8090" w:type="dxa"/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Основные критерии и уровни оценки</w:t>
            </w:r>
          </w:p>
        </w:tc>
        <w:tc>
          <w:tcPr>
            <w:tcW w:w="1481" w:type="dxa"/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Баллы</w:t>
            </w:r>
          </w:p>
        </w:tc>
      </w:tr>
      <w:tr w:rsidR="007802F4" w:rsidRPr="007F2EE9" w:rsidTr="0090365B">
        <w:tc>
          <w:tcPr>
            <w:tcW w:w="8090" w:type="dxa"/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на теоретическом уровне, в связях и обоснованиях, с корректным использованием научных терминов и понятий в контексте ответа.</w:t>
            </w:r>
          </w:p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100-84</w:t>
            </w:r>
          </w:p>
        </w:tc>
      </w:tr>
      <w:tr w:rsidR="007802F4" w:rsidRPr="007F2EE9" w:rsidTr="0090365B">
        <w:tc>
          <w:tcPr>
            <w:tcW w:w="8090" w:type="dxa"/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1. Представлена собственная точка  зрения (позиция, отношение)  при раскрытии проблемы.</w:t>
            </w:r>
          </w:p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с корректным использованием научных терминов и понятий в контексте ответа, но теоретические связи и обоснования не присутствуют или явно не прослеживаются.</w:t>
            </w:r>
          </w:p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83-67</w:t>
            </w:r>
          </w:p>
        </w:tc>
      </w:tr>
      <w:tr w:rsidR="007802F4" w:rsidRPr="007F2EE9" w:rsidTr="0090365B">
        <w:tc>
          <w:tcPr>
            <w:tcW w:w="8090" w:type="dxa"/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при формальном использовании научных терминов.</w:t>
            </w:r>
          </w:p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66-50</w:t>
            </w:r>
          </w:p>
        </w:tc>
      </w:tr>
      <w:tr w:rsidR="007802F4" w:rsidRPr="007F2EE9" w:rsidTr="0090365B">
        <w:trPr>
          <w:trHeight w:val="1666"/>
        </w:trPr>
        <w:tc>
          <w:tcPr>
            <w:tcW w:w="8090" w:type="dxa"/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Проблема обозначена на бытовом уровне.</w:t>
            </w:r>
          </w:p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Аргументация неубедительная или отсутствует. </w:t>
            </w:r>
          </w:p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Аргументация своего мнения дана вне контекста  проблемы.</w:t>
            </w:r>
          </w:p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4. Не ясно выражена собственная позиция. </w:t>
            </w:r>
          </w:p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5. Проблема не раскрыта, или сформулировано мнение без аргументов</w:t>
            </w:r>
          </w:p>
        </w:tc>
        <w:tc>
          <w:tcPr>
            <w:tcW w:w="1481" w:type="dxa"/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49-0</w:t>
            </w:r>
          </w:p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7802F4" w:rsidRPr="007F2EE9" w:rsidTr="0090365B">
        <w:tc>
          <w:tcPr>
            <w:tcW w:w="8090" w:type="dxa"/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t xml:space="preserve">Максимальный балл </w:t>
            </w:r>
            <w:r w:rsidRPr="007F2EE9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br/>
              <w:t>за материалы эссе</w:t>
            </w:r>
          </w:p>
        </w:tc>
        <w:tc>
          <w:tcPr>
            <w:tcW w:w="1481" w:type="dxa"/>
          </w:tcPr>
          <w:p w:rsidR="007802F4" w:rsidRPr="007F2EE9" w:rsidRDefault="007802F4" w:rsidP="009036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100</w:t>
            </w:r>
          </w:p>
        </w:tc>
      </w:tr>
    </w:tbl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Клемёнова 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 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bookmarkStart w:id="5" w:name="_Toc480487764"/>
      <w:r w:rsidRPr="007F2EE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br w:type="page"/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7802F4" w:rsidRPr="007F2EE9" w:rsidRDefault="007802F4" w:rsidP="007802F4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802F4" w:rsidRPr="007F2EE9" w:rsidRDefault="007802F4" w:rsidP="007802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802F4" w:rsidRPr="007F2EE9" w:rsidRDefault="007802F4" w:rsidP="007802F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7802F4" w:rsidRPr="007F2EE9" w:rsidRDefault="007802F4" w:rsidP="007802F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экзамену</w:t>
      </w:r>
    </w:p>
    <w:p w:rsidR="007802F4" w:rsidRPr="007F2EE9" w:rsidRDefault="007802F4" w:rsidP="007802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7F2EE9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История литературы Дона и Северного Кавказа </w:t>
      </w:r>
    </w:p>
    <w:p w:rsidR="007802F4" w:rsidRPr="007F2EE9" w:rsidRDefault="007802F4" w:rsidP="007802F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1.Кавказ в творчестве русских писателей и поэтов.</w:t>
      </w: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2.Литература Северного Кавказа. Истоки, традиции, своеобразие.</w:t>
      </w: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3.Творчество Ф. Алиевой.</w:t>
      </w: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4.Творчество Д. Кугультинова.</w:t>
      </w: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5.Современная литература Дона и Северного Кавказа.</w:t>
      </w: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6.Творчество А.В. Калинина.</w:t>
      </w: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7.Эпос, фольклор, литература: соотношение и противоречие.</w:t>
      </w: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8.Творчество К. Хетагурова.</w:t>
      </w: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9.Героический эпос Донского Края.</w:t>
      </w: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10.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Творчество К. Кулиева.</w:t>
      </w: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11.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Место донских писателей и поэтов в отечественной словесности .</w:t>
      </w: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12.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Творчество Р. Гамзатова.</w:t>
      </w: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13.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Журнал «Дон»: проблематика выступлений, позиция, общественный резонанс.</w:t>
      </w: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14.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Джангар: памятник калмыцкой культуры.</w:t>
      </w: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15.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Билингвизм: влияние на развитие национальных литератур.</w:t>
      </w: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16.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Творчество В.А. Закруткина.</w:t>
      </w:r>
    </w:p>
    <w:p w:rsidR="007802F4" w:rsidRPr="007F2EE9" w:rsidRDefault="007802F4" w:rsidP="007802F4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17.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Нарты: памятник культуры народов Северного Кавказа.</w:t>
      </w:r>
    </w:p>
    <w:p w:rsidR="007802F4" w:rsidRPr="007F2EE9" w:rsidRDefault="007802F4" w:rsidP="007802F4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18.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Творчество М. А. Шолохова.</w:t>
      </w:r>
    </w:p>
    <w:p w:rsidR="007802F4" w:rsidRPr="007F2EE9" w:rsidRDefault="007802F4" w:rsidP="007802F4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19.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Тематика и жанровое своеобразие современной литературы Северного Кавказа.</w:t>
      </w:r>
    </w:p>
    <w:p w:rsidR="007802F4" w:rsidRPr="007F2EE9" w:rsidRDefault="007802F4" w:rsidP="007802F4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20.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Творчество Гамзата Цадасы, народного поэта Дагистана.</w:t>
      </w:r>
    </w:p>
    <w:p w:rsidR="007802F4" w:rsidRPr="007F2EE9" w:rsidRDefault="007802F4" w:rsidP="007802F4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21.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Творчество народной поэтессы Кабардино-Балкарии Танзили Зумакуловой.</w:t>
      </w:r>
    </w:p>
    <w:p w:rsidR="007802F4" w:rsidRPr="007F2EE9" w:rsidRDefault="007802F4" w:rsidP="007802F4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22.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Донской колорит в произведениях Д.Л. Мордовцева.</w:t>
      </w:r>
    </w:p>
    <w:p w:rsidR="007802F4" w:rsidRPr="007F2EE9" w:rsidRDefault="007802F4" w:rsidP="007802F4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23.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Военная тематика произведений Б.В. Изюмского.</w:t>
      </w:r>
    </w:p>
    <w:p w:rsidR="007802F4" w:rsidRPr="007F2EE9" w:rsidRDefault="007802F4" w:rsidP="007802F4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24.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Проза П.В. Лебеденко: актуальность, оригинальность авторского стиля.</w:t>
      </w:r>
    </w:p>
    <w:p w:rsidR="007802F4" w:rsidRPr="007F2EE9" w:rsidRDefault="007802F4" w:rsidP="007802F4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25.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Кумыкская и лезгинская литература: становление, мастера слова.</w:t>
      </w:r>
    </w:p>
    <w:p w:rsidR="007802F4" w:rsidRPr="007F2EE9" w:rsidRDefault="007802F4" w:rsidP="007802F4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26.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Деятельность А.М. Листопадова по изучению и популяризации усного народного творчества.</w:t>
      </w:r>
    </w:p>
    <w:p w:rsidR="007802F4" w:rsidRPr="007F2EE9" w:rsidRDefault="007802F4" w:rsidP="007802F4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27.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Творчество Исхака Машбаша – народного писателя Кавказа.</w:t>
      </w:r>
    </w:p>
    <w:p w:rsidR="007802F4" w:rsidRPr="007F2EE9" w:rsidRDefault="007802F4" w:rsidP="007802F4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28.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Кабардинская литература: становление, мастера слова.</w:t>
      </w:r>
    </w:p>
    <w:p w:rsidR="007802F4" w:rsidRPr="007F2EE9" w:rsidRDefault="007802F4" w:rsidP="007802F4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29.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Балкарская литература: становление, мастера слова.</w:t>
      </w:r>
    </w:p>
    <w:p w:rsidR="007802F4" w:rsidRPr="007F2EE9" w:rsidRDefault="007802F4" w:rsidP="007802F4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30.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Виднейший представитель адыгской литературы – прозаик Тембот Керашев.</w:t>
      </w:r>
    </w:p>
    <w:p w:rsidR="007802F4" w:rsidRPr="007F2EE9" w:rsidRDefault="007802F4" w:rsidP="007802F4">
      <w:pPr>
        <w:tabs>
          <w:tab w:val="left" w:pos="360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29.История развития жанров в литературе Северного Кавказа.</w:t>
      </w:r>
    </w:p>
    <w:p w:rsidR="007802F4" w:rsidRPr="007F2EE9" w:rsidRDefault="007802F4" w:rsidP="007802F4">
      <w:pPr>
        <w:tabs>
          <w:tab w:val="left" w:pos="360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30. Современные донские писатели и поэты.</w:t>
      </w:r>
    </w:p>
    <w:p w:rsidR="007802F4" w:rsidRPr="007F2EE9" w:rsidRDefault="007802F4" w:rsidP="007802F4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802F4" w:rsidRPr="007F2EE9" w:rsidRDefault="007802F4" w:rsidP="007802F4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802F4" w:rsidRPr="007F2EE9" w:rsidRDefault="007802F4" w:rsidP="007802F4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802F4" w:rsidRPr="007F2EE9" w:rsidRDefault="007802F4" w:rsidP="007802F4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-Оценка «отлично» 84-100 баллов</w:t>
      </w:r>
      <w:r w:rsidRPr="007F2EE9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 - изложенный материал фактически верен, </w:t>
      </w:r>
      <w:r w:rsidRPr="007F2EE9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7F2EE9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</w:p>
    <w:p w:rsidR="007802F4" w:rsidRPr="007F2EE9" w:rsidRDefault="007802F4" w:rsidP="007802F4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«хорошо» 67-83 баллов </w:t>
      </w:r>
      <w:r w:rsidRPr="007F2EE9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- </w:t>
      </w:r>
      <w:r w:rsidRPr="007F2EE9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наличие твердых и достаточно полных знаний в объеме пройден</w:t>
      </w: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усвоил основную литературу, рекомендованную в рабочей программе дисциплины;</w:t>
      </w:r>
    </w:p>
    <w:p w:rsidR="007802F4" w:rsidRPr="007F2EE9" w:rsidRDefault="007802F4" w:rsidP="007802F4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«удовлетворительно» 50-66 баллов - наличие твердых знаний в объеме пройденного курса </w:t>
      </w:r>
      <w:r w:rsidRPr="007F2EE9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действия по применению знаний на практике;</w:t>
      </w:r>
    </w:p>
    <w:p w:rsidR="007802F4" w:rsidRPr="007F2EE9" w:rsidRDefault="007802F4" w:rsidP="007802F4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«неудовлетворительно» 0-49 баллов </w:t>
      </w:r>
      <w:r w:rsidRPr="007F2EE9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- ответы не связаны с вопросами, </w:t>
      </w: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7802F4" w:rsidRPr="007F2EE9" w:rsidRDefault="007802F4" w:rsidP="007802F4">
      <w:pPr>
        <w:ind w:left="720"/>
        <w:contextualSpacing/>
        <w:textAlignment w:val="baseline"/>
        <w:rPr>
          <w:rFonts w:ascii="Times New Roman" w:hAnsi="Times New Roman" w:cs="Times New Roman"/>
          <w:lang w:val="ru-RU"/>
        </w:rPr>
      </w:pPr>
    </w:p>
    <w:p w:rsidR="007802F4" w:rsidRPr="007F2EE9" w:rsidRDefault="007802F4" w:rsidP="007802F4">
      <w:pPr>
        <w:tabs>
          <w:tab w:val="left" w:pos="360"/>
        </w:tabs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Клемёнова 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 </w:t>
      </w:r>
    </w:p>
    <w:p w:rsidR="007802F4" w:rsidRPr="007F2EE9" w:rsidRDefault="007802F4" w:rsidP="007802F4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6" w:name="_Toc525204756"/>
      <w:r w:rsidRPr="007F2EE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5"/>
      <w:bookmarkEnd w:id="6"/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Pr="007F2EE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экзамена. 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Экзамен проводится по расписанию экзаменационной сессии в письменном виде. Количество вопросов в экзаменационном задании – 2.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</w:t>
      </w:r>
    </w:p>
    <w:p w:rsidR="007802F4" w:rsidRPr="007F2EE9" w:rsidRDefault="007802F4" w:rsidP="007802F4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7802F4" w:rsidRDefault="007802F4" w:rsidP="007802F4">
      <w:pPr>
        <w:rPr>
          <w:lang w:val="ru-RU"/>
        </w:rPr>
      </w:pPr>
    </w:p>
    <w:p w:rsidR="007802F4" w:rsidRDefault="007802F4" w:rsidP="007802F4">
      <w:pPr>
        <w:rPr>
          <w:lang w:val="ru-RU"/>
        </w:rPr>
      </w:pPr>
    </w:p>
    <w:p w:rsidR="007802F4" w:rsidRDefault="007802F4" w:rsidP="007802F4">
      <w:pPr>
        <w:rPr>
          <w:lang w:val="ru-RU"/>
        </w:rPr>
      </w:pPr>
    </w:p>
    <w:p w:rsidR="007802F4" w:rsidRDefault="007802F4" w:rsidP="007802F4">
      <w:pPr>
        <w:rPr>
          <w:lang w:val="ru-RU"/>
        </w:rPr>
      </w:pPr>
    </w:p>
    <w:p w:rsidR="007802F4" w:rsidRDefault="007802F4" w:rsidP="007802F4">
      <w:pPr>
        <w:rPr>
          <w:lang w:val="ru-RU"/>
        </w:rPr>
      </w:pPr>
    </w:p>
    <w:p w:rsidR="007802F4" w:rsidRDefault="007802F4" w:rsidP="007802F4">
      <w:pPr>
        <w:rPr>
          <w:lang w:val="ru-RU"/>
        </w:rPr>
      </w:pPr>
    </w:p>
    <w:p w:rsidR="007802F4" w:rsidRDefault="007802F4" w:rsidP="007802F4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AD3610E" wp14:editId="5A3F3206">
            <wp:extent cx="6248400" cy="89088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история литературы дона и северного кавказа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9"/>
                    <a:stretch/>
                  </pic:blipFill>
                  <pic:spPr bwMode="auto">
                    <a:xfrm>
                      <a:off x="0" y="0"/>
                      <a:ext cx="6252076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02F4" w:rsidRDefault="007802F4" w:rsidP="007802F4">
      <w:pPr>
        <w:rPr>
          <w:lang w:val="ru-RU"/>
        </w:rPr>
      </w:pPr>
      <w:r>
        <w:rPr>
          <w:lang w:val="ru-RU"/>
        </w:rPr>
        <w:br w:type="page"/>
      </w:r>
    </w:p>
    <w:p w:rsidR="007802F4" w:rsidRPr="007F2EE9" w:rsidRDefault="007802F4" w:rsidP="007802F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указания  по освоению дисциплины «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литературы Дона и Северного Кавказа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адресованы студентам всех форм обучения.  </w:t>
      </w:r>
    </w:p>
    <w:p w:rsidR="007802F4" w:rsidRPr="007F2EE9" w:rsidRDefault="007802F4" w:rsidP="007802F4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7802F4" w:rsidRPr="007F2EE9" w:rsidRDefault="007802F4" w:rsidP="007802F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7802F4" w:rsidRPr="007F2EE9" w:rsidRDefault="007802F4" w:rsidP="007802F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7802F4" w:rsidRPr="007F2EE9" w:rsidRDefault="007802F4" w:rsidP="007802F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истории национальных литератур; даются рекомендации для самостоятельной работы и подготовке к практическим занятиям. </w:t>
      </w:r>
    </w:p>
    <w:p w:rsidR="007802F4" w:rsidRPr="007F2EE9" w:rsidRDefault="007802F4" w:rsidP="007802F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по ряду рассмотренных на лекциях  вопросов,  развиваются навыки анализа произведений искусства, критики.</w:t>
      </w:r>
    </w:p>
    <w:p w:rsidR="007802F4" w:rsidRPr="007F2EE9" w:rsidRDefault="007802F4" w:rsidP="007802F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7802F4" w:rsidRPr="007F2EE9" w:rsidRDefault="007802F4" w:rsidP="007802F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7802F4" w:rsidRPr="007F2EE9" w:rsidRDefault="007802F4" w:rsidP="007802F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7802F4" w:rsidRPr="007F2EE9" w:rsidRDefault="007802F4" w:rsidP="007802F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7802F4" w:rsidRPr="007F2EE9" w:rsidRDefault="007802F4" w:rsidP="007802F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7802F4" w:rsidRPr="007F2EE9" w:rsidRDefault="007802F4" w:rsidP="007802F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могут воспользоваться  консультациями преподавателя.  </w:t>
      </w:r>
    </w:p>
    <w:p w:rsidR="007802F4" w:rsidRPr="007F2EE9" w:rsidRDefault="007802F4" w:rsidP="007802F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основную и по возможности дополнительную литературу по изучаемой теме, дополнить конспекты лекций недостающим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7802F4" w:rsidRPr="007F2EE9" w:rsidRDefault="007802F4" w:rsidP="007802F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При реализации различных видов учебной работы используются разнообразные (в т.ч. интерактивные) методы обучения, в частности:</w:t>
      </w:r>
      <w:r w:rsidRPr="007F2EE9"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  <w:t xml:space="preserve">   </w:t>
      </w:r>
    </w:p>
    <w:p w:rsidR="007802F4" w:rsidRPr="007F2EE9" w:rsidRDefault="007802F4" w:rsidP="007802F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7802F4" w:rsidRPr="007F2EE9" w:rsidRDefault="007802F4" w:rsidP="007802F4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могут воспользоваться электронной библиотекой ВУЗа </w:t>
      </w:r>
      <w:hyperlink r:id="rId10" w:history="1">
        <w:r w:rsidRPr="007F2EE9">
          <w:rPr>
            <w:rFonts w:ascii="Times New Roman" w:eastAsia="Times New Roman" w:hAnsi="Times New Roman" w:cs="Times New Roman"/>
            <w:bCs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взять на дом необходимую  литературу на абонементе вузовской библиотеки или воспользоваться читальными залами вуза. 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7F2EE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пишущего. 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1. </w:t>
      </w:r>
      <w:r w:rsidRPr="007F2EE9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односортной бумаги (формата А4) через два интервала (1,5 интервала в текстовом процессоре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7F2EE9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7F2EE9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7F2EE9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7F2EE9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Все страницы нумеруются начиная с титульного листа (</w:t>
      </w:r>
      <w:r w:rsidRPr="007F2EE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7F2EE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 А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7F2EE9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п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п р и м е р, раздел 2.1), параграфы – тремя цифрами (2.1.3). Такая система допускается отсутствие слов «часть», «раздел», «глава», «параграф» ( </w:t>
      </w:r>
      <w:r w:rsidRPr="007F2EE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7F2EE9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доп.М.: Кн.палата, 1991).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Конфликтология. – М.: Гардарики, 2000. – 320с.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Орельская, О. В.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Возродившй </w:t>
      </w:r>
      <w:r w:rsidRPr="007F2EE9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кремль / О. В. Орельская. – Н. Новгород: Промграфика, 2001. − 192 с. (Мастера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 В.А.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 Н.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Долотов, А.</w:t>
      </w:r>
      <w:r w:rsidRPr="007F2EE9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Долотов // Экономист. − 1999. − № 12. − С. 76-82.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Айрумян, Э. Л. </w:t>
      </w:r>
      <w:r w:rsidRPr="007F2EE9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Материалы и типы гнутых профилей [Текст] / Э. Л. Айрумян, А. В. Рожков // Стр-во и архитектура. Сер. 8, Строительные конструкции: обзор. информ. / ВНИИС. − 1987. – Вып. 2. − С. 3-16.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 Ю.А., Геллер Е.С.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 / Сост. В.Н.Иващенко. – Киев: Радуга, 1989. – 165 с.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Карпов А.Н. Структура абзацев в прозе  Л.Н. Толстого //Язык и стиль Л.Н.Толстого. – М., 1979. – С. 112 – 120.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межвуз. темат. сб. / Ленингр. инженер.-строит. ин-т ; отв. ред. В. И. Пилявский. − Л.: Изд-во ЛИСИ, 1978. − 162 с. 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 D.P.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Jugendalter. – Munchen, 1986. – 284 S.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 Ж.И.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Дис. …канд.социол.наук. Новочеркасск, 1999. – 146с.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Автореф. дис. …канд. истор. наук. М., 1994. – 20 с.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дис. … канд. культурологии / М. В. Баранова; науч. рук. В. А. Кутырев ; </w:t>
      </w:r>
      <w:r w:rsidRPr="007F2EE9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Нижегор. гос. архитектур.-строит. ун-т. − Н. Новгород, 2000. − 159 с.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Ляховецкая, С. С.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автореф. дис. … канд. архитектуры: 18.00.01 / С. С. Ляховецкая; Новосиб. гос. архитектур.-худож. акад. − Екатеринбург, 2001. − 23 с.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 xml:space="preserve">Государственный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оп.1, д.355, л.32.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архив Челябинской области. Ф. П-2, оп.1, д.15.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Центр. гос. ист. архив в Санкт-Петербурге. Ф. 95. Оп. 1. Д. 63.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-32-74: дата введ. 01.01.86. – М., 2003. – 88 с.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[Карты]: физ. карта / ст. ред. Л. Н. Колосова; ред. Н. А. Дубовой. – Испр. в </w:t>
      </w:r>
      <w:smartTag w:uri="urn:schemas-microsoft-com:office:smarttags" w:element="metricconverter">
        <w:smartTagPr>
          <w:attr w:name="ProductID" w:val="2000 г"/>
        </w:smartTagPr>
        <w:r w:rsidRPr="007F2EE9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 : 5000 000. – М.: Роскартография, 2000. − 1 к.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Прикладное искусство Латвии [Изоматериал]: комплект из 18 </w:t>
      </w:r>
      <w:r w:rsidRPr="007F2EE9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открыток / текст А. Бишене. - М.: Планета, 1984. – 1 обл. (18 отд. л.).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электрон. база данных. − Н. Новгород: Центр маркетинга Нижегор. обл., 2000. − 1 электрон. опт. диск (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7802F4" w:rsidRPr="007F2EE9" w:rsidRDefault="007802F4" w:rsidP="007802F4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C65D7C" w:rsidRPr="007802F4" w:rsidRDefault="00C65D7C">
      <w:pPr>
        <w:rPr>
          <w:lang w:val="ru-RU"/>
        </w:rPr>
      </w:pPr>
      <w:bookmarkStart w:id="7" w:name="_GoBack"/>
      <w:bookmarkEnd w:id="7"/>
    </w:p>
    <w:sectPr w:rsidR="00C65D7C" w:rsidRPr="007802F4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3A0B0C"/>
    <w:multiLevelType w:val="hybridMultilevel"/>
    <w:tmpl w:val="00065D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7802F4"/>
    <w:rsid w:val="00C65D7C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02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02F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7026</Words>
  <Characters>40051</Characters>
  <Application>Microsoft Office Word</Application>
  <DocSecurity>0</DocSecurity>
  <Lines>333</Lines>
  <Paragraphs>93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46984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2018-2019_z42_03_02_1_plx_История литературы Дона и Северного Кавказа</dc:title>
  <dc:creator>FastReport.NET</dc:creator>
  <cp:lastModifiedBy>Екатерина С. Горбанёва</cp:lastModifiedBy>
  <cp:revision>2</cp:revision>
  <dcterms:created xsi:type="dcterms:W3CDTF">2018-11-07T07:23:00Z</dcterms:created>
  <dcterms:modified xsi:type="dcterms:W3CDTF">2018-11-07T07:24:00Z</dcterms:modified>
</cp:coreProperties>
</file>