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12B" w:rsidRDefault="00386E3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105525" cy="87755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03.01 основы теории коммуикации 1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5" t="1497"/>
                    <a:stretch/>
                  </pic:blipFill>
                  <pic:spPr bwMode="auto">
                    <a:xfrm>
                      <a:off x="0" y="0"/>
                      <a:ext cx="6109116" cy="8780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9612B" w:rsidRPr="00386E36" w:rsidRDefault="00386E36">
      <w:pPr>
        <w:rPr>
          <w:sz w:val="0"/>
          <w:szCs w:val="0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5972175" cy="88231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ы теории коммуникации 2 зфо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4" t="963"/>
                    <a:stretch/>
                  </pic:blipFill>
                  <pic:spPr bwMode="auto">
                    <a:xfrm>
                      <a:off x="0" y="0"/>
                      <a:ext cx="5975688" cy="882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386E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C9612B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3545" w:type="dxa"/>
          </w:tcPr>
          <w:p w:rsidR="00C9612B" w:rsidRDefault="00C9612B"/>
        </w:tc>
        <w:tc>
          <w:tcPr>
            <w:tcW w:w="1560" w:type="dxa"/>
          </w:tcPr>
          <w:p w:rsidR="00C9612B" w:rsidRDefault="00C9612B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9612B">
        <w:trPr>
          <w:trHeight w:hRule="exact" w:val="138"/>
        </w:trPr>
        <w:tc>
          <w:tcPr>
            <w:tcW w:w="143" w:type="dxa"/>
          </w:tcPr>
          <w:p w:rsidR="00C9612B" w:rsidRDefault="00C9612B"/>
        </w:tc>
        <w:tc>
          <w:tcPr>
            <w:tcW w:w="1844" w:type="dxa"/>
          </w:tcPr>
          <w:p w:rsidR="00C9612B" w:rsidRDefault="00C9612B"/>
        </w:tc>
        <w:tc>
          <w:tcPr>
            <w:tcW w:w="2694" w:type="dxa"/>
          </w:tcPr>
          <w:p w:rsidR="00C9612B" w:rsidRDefault="00C9612B"/>
        </w:tc>
        <w:tc>
          <w:tcPr>
            <w:tcW w:w="3545" w:type="dxa"/>
          </w:tcPr>
          <w:p w:rsidR="00C9612B" w:rsidRDefault="00C9612B"/>
        </w:tc>
        <w:tc>
          <w:tcPr>
            <w:tcW w:w="1560" w:type="dxa"/>
          </w:tcPr>
          <w:p w:rsidR="00C9612B" w:rsidRDefault="00C9612B"/>
        </w:tc>
        <w:tc>
          <w:tcPr>
            <w:tcW w:w="852" w:type="dxa"/>
          </w:tcPr>
          <w:p w:rsidR="00C9612B" w:rsidRDefault="00C9612B"/>
        </w:tc>
        <w:tc>
          <w:tcPr>
            <w:tcW w:w="143" w:type="dxa"/>
          </w:tcPr>
          <w:p w:rsidR="00C9612B" w:rsidRDefault="00C9612B"/>
        </w:tc>
      </w:tr>
      <w:tr w:rsidR="00C9612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612B" w:rsidRDefault="00C9612B"/>
        </w:tc>
      </w:tr>
      <w:tr w:rsidR="00C9612B">
        <w:trPr>
          <w:trHeight w:hRule="exact" w:val="248"/>
        </w:trPr>
        <w:tc>
          <w:tcPr>
            <w:tcW w:w="143" w:type="dxa"/>
          </w:tcPr>
          <w:p w:rsidR="00C9612B" w:rsidRDefault="00C9612B"/>
        </w:tc>
        <w:tc>
          <w:tcPr>
            <w:tcW w:w="1844" w:type="dxa"/>
          </w:tcPr>
          <w:p w:rsidR="00C9612B" w:rsidRDefault="00C9612B"/>
        </w:tc>
        <w:tc>
          <w:tcPr>
            <w:tcW w:w="2694" w:type="dxa"/>
          </w:tcPr>
          <w:p w:rsidR="00C9612B" w:rsidRDefault="00C9612B"/>
        </w:tc>
        <w:tc>
          <w:tcPr>
            <w:tcW w:w="3545" w:type="dxa"/>
          </w:tcPr>
          <w:p w:rsidR="00C9612B" w:rsidRDefault="00C9612B"/>
        </w:tc>
        <w:tc>
          <w:tcPr>
            <w:tcW w:w="1560" w:type="dxa"/>
          </w:tcPr>
          <w:p w:rsidR="00C9612B" w:rsidRDefault="00C9612B"/>
        </w:tc>
        <w:tc>
          <w:tcPr>
            <w:tcW w:w="852" w:type="dxa"/>
          </w:tcPr>
          <w:p w:rsidR="00C9612B" w:rsidRDefault="00C9612B"/>
        </w:tc>
        <w:tc>
          <w:tcPr>
            <w:tcW w:w="143" w:type="dxa"/>
          </w:tcPr>
          <w:p w:rsidR="00C9612B" w:rsidRDefault="00C9612B"/>
        </w:tc>
      </w:tr>
      <w:tr w:rsidR="00C9612B" w:rsidRPr="00386E36">
        <w:trPr>
          <w:trHeight w:hRule="exact" w:val="277"/>
        </w:trPr>
        <w:tc>
          <w:tcPr>
            <w:tcW w:w="143" w:type="dxa"/>
          </w:tcPr>
          <w:p w:rsidR="00C9612B" w:rsidRDefault="00C9612B"/>
        </w:tc>
        <w:tc>
          <w:tcPr>
            <w:tcW w:w="1844" w:type="dxa"/>
          </w:tcPr>
          <w:p w:rsidR="00C9612B" w:rsidRDefault="00C9612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138"/>
        </w:trPr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2361"/>
        </w:trPr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9612B" w:rsidRPr="00386E36" w:rsidRDefault="00C9612B">
            <w:pPr>
              <w:spacing w:after="0" w:line="240" w:lineRule="auto"/>
              <w:rPr>
                <w:lang w:val="ru-RU"/>
              </w:rPr>
            </w:pPr>
          </w:p>
          <w:p w:rsidR="00C9612B" w:rsidRPr="00386E36" w:rsidRDefault="00386E36">
            <w:pPr>
              <w:spacing w:after="0" w:line="240" w:lineRule="auto"/>
              <w:rPr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2019-2020 учебном году на заседании кафедры Журналистика</w:t>
            </w:r>
          </w:p>
          <w:p w:rsidR="00C9612B" w:rsidRPr="00386E36" w:rsidRDefault="00C9612B">
            <w:pPr>
              <w:spacing w:after="0" w:line="240" w:lineRule="auto"/>
              <w:rPr>
                <w:lang w:val="ru-RU"/>
              </w:rPr>
            </w:pPr>
          </w:p>
          <w:p w:rsidR="00C9612B" w:rsidRPr="00386E36" w:rsidRDefault="00386E36">
            <w:pPr>
              <w:spacing w:after="0" w:line="240" w:lineRule="auto"/>
              <w:rPr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В.В.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Кихтан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C9612B" w:rsidRPr="00386E36" w:rsidRDefault="00C9612B">
            <w:pPr>
              <w:spacing w:after="0" w:line="240" w:lineRule="auto"/>
              <w:rPr>
                <w:lang w:val="ru-RU"/>
              </w:rPr>
            </w:pPr>
          </w:p>
          <w:p w:rsidR="00C9612B" w:rsidRPr="00386E36" w:rsidRDefault="00386E36">
            <w:pPr>
              <w:spacing w:after="0" w:line="240" w:lineRule="auto"/>
              <w:rPr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д.филол.н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профессор,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Клеменова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 Е.Н. _________________</w:t>
            </w:r>
          </w:p>
        </w:tc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138"/>
        </w:trPr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248"/>
        </w:trPr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277"/>
        </w:trPr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138"/>
        </w:trPr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2500"/>
        </w:trPr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9612B" w:rsidRPr="00386E36" w:rsidRDefault="00C9612B">
            <w:pPr>
              <w:spacing w:after="0" w:line="240" w:lineRule="auto"/>
              <w:rPr>
                <w:lang w:val="ru-RU"/>
              </w:rPr>
            </w:pPr>
          </w:p>
          <w:p w:rsidR="00C9612B" w:rsidRPr="00386E36" w:rsidRDefault="00386E36">
            <w:pPr>
              <w:spacing w:after="0" w:line="240" w:lineRule="auto"/>
              <w:rPr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2020-2021 </w:t>
            </w:r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учебном году на заседании кафедры Журналистика</w:t>
            </w:r>
          </w:p>
          <w:p w:rsidR="00C9612B" w:rsidRPr="00386E36" w:rsidRDefault="00C9612B">
            <w:pPr>
              <w:spacing w:after="0" w:line="240" w:lineRule="auto"/>
              <w:rPr>
                <w:lang w:val="ru-RU"/>
              </w:rPr>
            </w:pPr>
          </w:p>
          <w:p w:rsidR="00C9612B" w:rsidRPr="00386E36" w:rsidRDefault="00386E36">
            <w:pPr>
              <w:spacing w:after="0" w:line="240" w:lineRule="auto"/>
              <w:rPr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В.В.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Кихтан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C9612B" w:rsidRPr="00386E36" w:rsidRDefault="00C9612B">
            <w:pPr>
              <w:spacing w:after="0" w:line="240" w:lineRule="auto"/>
              <w:rPr>
                <w:lang w:val="ru-RU"/>
              </w:rPr>
            </w:pPr>
          </w:p>
          <w:p w:rsidR="00C9612B" w:rsidRPr="00386E36" w:rsidRDefault="00386E36">
            <w:pPr>
              <w:spacing w:after="0" w:line="240" w:lineRule="auto"/>
              <w:rPr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д.филол.н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профессор,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Клеменова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 Е.Н. _________________</w:t>
            </w:r>
          </w:p>
        </w:tc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138"/>
        </w:trPr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248"/>
        </w:trPr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277"/>
        </w:trPr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138"/>
        </w:trPr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2222"/>
        </w:trPr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9612B" w:rsidRPr="00386E36" w:rsidRDefault="00C9612B">
            <w:pPr>
              <w:spacing w:after="0" w:line="240" w:lineRule="auto"/>
              <w:rPr>
                <w:lang w:val="ru-RU"/>
              </w:rPr>
            </w:pPr>
          </w:p>
          <w:p w:rsidR="00C9612B" w:rsidRPr="00386E36" w:rsidRDefault="00386E36">
            <w:pPr>
              <w:spacing w:after="0" w:line="240" w:lineRule="auto"/>
              <w:rPr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Журналистика</w:t>
            </w:r>
          </w:p>
          <w:p w:rsidR="00C9612B" w:rsidRPr="00386E36" w:rsidRDefault="00C9612B">
            <w:pPr>
              <w:spacing w:after="0" w:line="240" w:lineRule="auto"/>
              <w:rPr>
                <w:lang w:val="ru-RU"/>
              </w:rPr>
            </w:pPr>
          </w:p>
          <w:p w:rsidR="00C9612B" w:rsidRPr="00386E36" w:rsidRDefault="00386E36">
            <w:pPr>
              <w:spacing w:after="0" w:line="240" w:lineRule="auto"/>
              <w:rPr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В.В.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Кихтан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_________________</w:t>
            </w:r>
          </w:p>
          <w:p w:rsidR="00C9612B" w:rsidRPr="00386E36" w:rsidRDefault="00C9612B">
            <w:pPr>
              <w:spacing w:after="0" w:line="240" w:lineRule="auto"/>
              <w:rPr>
                <w:lang w:val="ru-RU"/>
              </w:rPr>
            </w:pPr>
          </w:p>
          <w:p w:rsidR="00C9612B" w:rsidRPr="00386E36" w:rsidRDefault="00386E36">
            <w:pPr>
              <w:spacing w:after="0" w:line="240" w:lineRule="auto"/>
              <w:rPr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д.филол.н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профессор,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Клеменова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 Е.Н. _________________</w:t>
            </w:r>
          </w:p>
        </w:tc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138"/>
        </w:trPr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387"/>
        </w:trPr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277"/>
        </w:trPr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277"/>
        </w:trPr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2222"/>
        </w:trPr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C9612B" w:rsidRPr="00386E36" w:rsidRDefault="00C9612B">
            <w:pPr>
              <w:spacing w:after="0" w:line="240" w:lineRule="auto"/>
              <w:rPr>
                <w:lang w:val="ru-RU"/>
              </w:rPr>
            </w:pPr>
          </w:p>
          <w:p w:rsidR="00C9612B" w:rsidRPr="00386E36" w:rsidRDefault="00386E36">
            <w:pPr>
              <w:spacing w:after="0" w:line="240" w:lineRule="auto"/>
              <w:rPr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Журналистика</w:t>
            </w:r>
          </w:p>
          <w:p w:rsidR="00C9612B" w:rsidRPr="00386E36" w:rsidRDefault="00C9612B">
            <w:pPr>
              <w:spacing w:after="0" w:line="240" w:lineRule="auto"/>
              <w:rPr>
                <w:lang w:val="ru-RU"/>
              </w:rPr>
            </w:pPr>
          </w:p>
          <w:p w:rsidR="00C9612B" w:rsidRPr="00386E36" w:rsidRDefault="00386E36">
            <w:pPr>
              <w:spacing w:after="0" w:line="240" w:lineRule="auto"/>
              <w:rPr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В.В.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Кихтан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C9612B" w:rsidRPr="00386E36" w:rsidRDefault="00C9612B">
            <w:pPr>
              <w:spacing w:after="0" w:line="240" w:lineRule="auto"/>
              <w:rPr>
                <w:lang w:val="ru-RU"/>
              </w:rPr>
            </w:pPr>
          </w:p>
          <w:p w:rsidR="00C9612B" w:rsidRPr="00386E36" w:rsidRDefault="00386E36">
            <w:pPr>
              <w:spacing w:after="0" w:line="240" w:lineRule="auto"/>
              <w:rPr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д.филол.н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профессор,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>Клеменова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lang w:val="ru-RU"/>
              </w:rPr>
              <w:t xml:space="preserve"> Е.Н. _________________</w:t>
            </w:r>
          </w:p>
        </w:tc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</w:tbl>
    <w:p w:rsidR="00C9612B" w:rsidRPr="00386E36" w:rsidRDefault="00386E36">
      <w:pPr>
        <w:rPr>
          <w:sz w:val="0"/>
          <w:szCs w:val="0"/>
          <w:lang w:val="ru-RU"/>
        </w:rPr>
      </w:pPr>
      <w:r w:rsidRPr="00386E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1"/>
        <w:gridCol w:w="1676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3"/>
      </w:tblGrid>
      <w:tr w:rsidR="00C9612B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1135" w:type="dxa"/>
          </w:tcPr>
          <w:p w:rsidR="00C9612B" w:rsidRDefault="00C9612B"/>
        </w:tc>
        <w:tc>
          <w:tcPr>
            <w:tcW w:w="1277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426" w:type="dxa"/>
          </w:tcPr>
          <w:p w:rsidR="00C9612B" w:rsidRDefault="00C961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9612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9612B" w:rsidRPr="00386E3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– сформировать у бакалавров знания об исторических вехах возникновения коммуникации как социального феномена.</w:t>
            </w:r>
          </w:p>
        </w:tc>
      </w:tr>
      <w:tr w:rsidR="00C9612B" w:rsidRPr="00386E36">
        <w:trPr>
          <w:trHeight w:hRule="exact" w:val="226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системы знаний о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социальных, философских и исторических основаниях социологических концепций, в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концепции массовых коммуникаций; получение теоретических знаний и практических навыков в процессе исследования социальных явлений в сфере массовых коммуникаций; ознакомле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ние будущих специалистов по связям с общественностью со структурой и принципами организации информационной индустрии как социального института современного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;з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нание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особенностей реализации различных видов коммуникации (политической, коммерческой, со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циальной) в условиях функционирования и развития современного общества; ознакомление студентов с основными социологическими методами, с помощью которых можно получить информацию о качественных и количественных характеристик основных звеньев коммуникативной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цепи; обучение работе с данными методами для получения более объективной информации о проблемах эффектов и эффективности СМК.</w:t>
            </w:r>
          </w:p>
        </w:tc>
      </w:tr>
      <w:tr w:rsidR="00C9612B" w:rsidRPr="00386E36">
        <w:trPr>
          <w:trHeight w:hRule="exact" w:val="277"/>
        </w:trPr>
        <w:tc>
          <w:tcPr>
            <w:tcW w:w="766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961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Б1.Б.11</w:t>
            </w:r>
          </w:p>
        </w:tc>
      </w:tr>
      <w:tr w:rsidR="00C9612B" w:rsidRPr="00386E3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</w:t>
            </w: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предварительной подготовке обучающегося:</w:t>
            </w:r>
          </w:p>
        </w:tc>
      </w:tr>
      <w:tr w:rsidR="00C9612B" w:rsidRPr="00386E3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успешного освоения дисциплины студент должен иметь базовую подготовку по дисциплине русский 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 объеме средней школы.</w:t>
            </w:r>
          </w:p>
        </w:tc>
      </w:tr>
      <w:tr w:rsidR="00C9612B" w:rsidRPr="00386E3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дисциплины (модуля) </w:t>
            </w: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необходимо как предшествующее:</w:t>
            </w:r>
          </w:p>
        </w:tc>
      </w:tr>
      <w:tr w:rsidR="00C9612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общественностью</w:t>
            </w:r>
            <w:proofErr w:type="spellEnd"/>
          </w:p>
        </w:tc>
      </w:tr>
      <w:tr w:rsidR="00C9612B">
        <w:trPr>
          <w:trHeight w:hRule="exact" w:val="277"/>
        </w:trPr>
        <w:tc>
          <w:tcPr>
            <w:tcW w:w="766" w:type="dxa"/>
          </w:tcPr>
          <w:p w:rsidR="00C9612B" w:rsidRDefault="00C9612B"/>
        </w:tc>
        <w:tc>
          <w:tcPr>
            <w:tcW w:w="228" w:type="dxa"/>
          </w:tcPr>
          <w:p w:rsidR="00C9612B" w:rsidRDefault="00C9612B"/>
        </w:tc>
        <w:tc>
          <w:tcPr>
            <w:tcW w:w="1844" w:type="dxa"/>
          </w:tcPr>
          <w:p w:rsidR="00C9612B" w:rsidRDefault="00C9612B"/>
        </w:tc>
        <w:tc>
          <w:tcPr>
            <w:tcW w:w="1702" w:type="dxa"/>
          </w:tcPr>
          <w:p w:rsidR="00C9612B" w:rsidRDefault="00C9612B"/>
        </w:tc>
        <w:tc>
          <w:tcPr>
            <w:tcW w:w="143" w:type="dxa"/>
          </w:tcPr>
          <w:p w:rsidR="00C9612B" w:rsidRDefault="00C9612B"/>
        </w:tc>
        <w:tc>
          <w:tcPr>
            <w:tcW w:w="851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1135" w:type="dxa"/>
          </w:tcPr>
          <w:p w:rsidR="00C9612B" w:rsidRDefault="00C9612B"/>
        </w:tc>
        <w:tc>
          <w:tcPr>
            <w:tcW w:w="1277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426" w:type="dxa"/>
          </w:tcPr>
          <w:p w:rsidR="00C9612B" w:rsidRDefault="00C9612B"/>
        </w:tc>
        <w:tc>
          <w:tcPr>
            <w:tcW w:w="993" w:type="dxa"/>
          </w:tcPr>
          <w:p w:rsidR="00C9612B" w:rsidRDefault="00C9612B"/>
        </w:tc>
      </w:tr>
      <w:tr w:rsidR="00C9612B" w:rsidRPr="00386E36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9612B" w:rsidRPr="00386E3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ОК-5:      способностью к коммуникации в устной и письменной </w:t>
            </w:r>
            <w:proofErr w:type="gramStart"/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формах</w:t>
            </w:r>
            <w:proofErr w:type="gramEnd"/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на русском и иностранном языках для решения задач </w:t>
            </w: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межличностного и межкультурного взаимодействия</w:t>
            </w:r>
          </w:p>
        </w:tc>
      </w:tr>
      <w:tr w:rsidR="00C9612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612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</w:p>
        </w:tc>
      </w:tr>
      <w:tr w:rsidR="00C9612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612B" w:rsidRPr="00386E3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вступать в устную и письменную коммуникацию</w:t>
            </w:r>
          </w:p>
        </w:tc>
      </w:tr>
      <w:tr w:rsidR="00C9612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612B" w:rsidRPr="00386E3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устной и письменной коммуникации на русском и иностранных языках</w:t>
            </w:r>
          </w:p>
        </w:tc>
      </w:tr>
      <w:tr w:rsidR="00C9612B" w:rsidRPr="00386E3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ПК-6: способностью </w:t>
            </w: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участвовать в создании эффективной коммуникационной инфраструктуры организации, обеспечении внутренней и внешней коммуникации</w:t>
            </w:r>
          </w:p>
        </w:tc>
      </w:tr>
      <w:tr w:rsidR="00C9612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612B" w:rsidRPr="00386E36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основные психологические закономерности социальной перцепции и влияния, психологические факторы эффективности профе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ссиональной деятельности, социальн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психологические условия совершенствования профессиональной деятельности</w:t>
            </w:r>
          </w:p>
        </w:tc>
      </w:tr>
      <w:tr w:rsidR="00C9612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612B" w:rsidRPr="00386E3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Уметь проводить социально-психологический анализ результативности профессиональной деятельности</w:t>
            </w:r>
          </w:p>
        </w:tc>
      </w:tr>
      <w:tr w:rsidR="00C9612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612B" w:rsidRPr="00386E3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Владеть навыками анализа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социально-психологических особенностей аудитории</w:t>
            </w:r>
          </w:p>
        </w:tc>
      </w:tr>
      <w:tr w:rsidR="00C9612B" w:rsidRPr="00386E3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 принимать участие в планировании, подготовке и проведении коммуникационных кампаний и мероприятий</w:t>
            </w:r>
          </w:p>
        </w:tc>
      </w:tr>
      <w:tr w:rsidR="00C9612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612B" w:rsidRPr="00386E3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Знать структуру и специфику информационного рынка, основы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редакционно-издательского маркетинга и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медиаменеджмента</w:t>
            </w:r>
            <w:proofErr w:type="spellEnd"/>
          </w:p>
        </w:tc>
      </w:tr>
      <w:tr w:rsidR="00C9612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612B" w:rsidRPr="00386E3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Уметь оценивать эффективность деятельности организации на информационном рынке в соответствии с разработанной системой экономических показателей.</w:t>
            </w:r>
          </w:p>
        </w:tc>
      </w:tr>
      <w:tr w:rsidR="00C9612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612B" w:rsidRPr="00386E3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составления прост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ейшего бизнес-плана, разработки системы и методов расчёта заработной платы, формирования цены на коммерческие услуги, составления и простейшего анализа бухгалтерской</w:t>
            </w:r>
          </w:p>
        </w:tc>
      </w:tr>
      <w:tr w:rsidR="00C9612B" w:rsidRPr="00386E36">
        <w:trPr>
          <w:trHeight w:hRule="exact" w:val="277"/>
        </w:trPr>
        <w:tc>
          <w:tcPr>
            <w:tcW w:w="766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9612B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Наименование </w:t>
            </w: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9612B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коммуникации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</w:tbl>
    <w:p w:rsidR="00C9612B" w:rsidRDefault="00386E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0"/>
        <w:gridCol w:w="119"/>
        <w:gridCol w:w="815"/>
        <w:gridCol w:w="674"/>
        <w:gridCol w:w="1092"/>
        <w:gridCol w:w="1216"/>
        <w:gridCol w:w="674"/>
        <w:gridCol w:w="390"/>
        <w:gridCol w:w="948"/>
      </w:tblGrid>
      <w:tr w:rsidR="00C961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1135" w:type="dxa"/>
          </w:tcPr>
          <w:p w:rsidR="00C9612B" w:rsidRDefault="00C9612B"/>
        </w:tc>
        <w:tc>
          <w:tcPr>
            <w:tcW w:w="1277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426" w:type="dxa"/>
          </w:tcPr>
          <w:p w:rsidR="00C9612B" w:rsidRDefault="00C961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9612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«Истоки коммуникативной деятельности»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Письменность. Книгопечатание.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Перцепция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Интеракция</w:t>
            </w:r>
            <w:proofErr w:type="spellEnd"/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«Виды коммуникации»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Вербальная и невербальная коммуникация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Слушание и говорение»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Вербальная коммуникация. Говорение как вид речевой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Слушание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речевой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«Коммуникативные барьеры»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Стилистический барьер определяется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разностью стиля подачи информации. Логический барьер возникает при несогласии коммуникаторов по поводу приводимых доводов. Он неизбежен, если взаимодействующие стороны имеют разные представления о существенных основаниях суждения. То, что значимо для одног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о, может быть совершенно неважным для другого.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Барьеры социокультурных различий. Выделяют социальные, политические, религиозные, профессиональные и др. Могут зависеть от несовпадения общего культурного уровня развития субъектов взаимодействия.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б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арьеры определяются принадлежностью субъектов взаимодействия к разным социальным слоям общества.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барьеры возникают при разной идеологии и разных представлениях о структуре и смысле власти.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Религиозные определяются тем, насколько толерантной (т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ерпимой) является сама религия по отношению к представителям другой веры.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Барьеры отношений возникают, когда во взаимодействие вмешиваются негативные чувства и эмоции.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Можно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выделить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барьеры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отвращения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брезгливости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«Как выиграть спор?»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Древнегреческое искусство спора.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Аргументация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Диалог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</w:tbl>
    <w:p w:rsidR="00C9612B" w:rsidRDefault="00386E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46"/>
        <w:gridCol w:w="118"/>
        <w:gridCol w:w="808"/>
        <w:gridCol w:w="670"/>
        <w:gridCol w:w="1086"/>
        <w:gridCol w:w="1208"/>
        <w:gridCol w:w="670"/>
        <w:gridCol w:w="386"/>
        <w:gridCol w:w="942"/>
      </w:tblGrid>
      <w:tr w:rsidR="00C961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1135" w:type="dxa"/>
          </w:tcPr>
          <w:p w:rsidR="00C9612B" w:rsidRDefault="00C9612B"/>
        </w:tc>
        <w:tc>
          <w:tcPr>
            <w:tcW w:w="1277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426" w:type="dxa"/>
          </w:tcPr>
          <w:p w:rsidR="00C9612B" w:rsidRDefault="00C961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9612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«Защита от манипуляции»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Четкие речевые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формулировки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равильно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подобранные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интонации.Основательность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ответе, которая достигается с помощью выдерживания пауз перед ответом и неторопливостью ответа, обращенностью ответа в пространство.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«Приемы манипуляции»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Политическая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манипуляция. Символическая политика. Информационная асимметрия.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Политическаяманипуляция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США.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манипуляции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США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«Типы мышления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коммуникантов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Доминантный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коммуникант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Мобильный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коммуникант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Ригидный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коммуникант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Интровертный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коммуникант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 w:rsidRPr="00386E3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Вербальная и невербальная коммуникация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«Язык и мышление»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 животных. Виды мышления. Эго состояния.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«СМК»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СМИ. Информация. Информационная коммуникация. Массовая коммуникация. Необходимые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условияфункционирования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СМК. Участие телевидения в политической манипуляции. Основные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манипулятивные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технологии в системе массовых коммуникаций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Ментальность и коммуникация»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Язык воплощает и национальный характер, и национальные идеалы, и национальную идею. Основная единица ментальности - «концепт» данной культуры - некий зародыш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первосмысла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из которого и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произрастают в процессе коммуникации все содержательные формы его воплощения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«Слушание»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Активное слушание. Пассивное слушание.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слушателя</w:t>
            </w:r>
            <w:proofErr w:type="spellEnd"/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«Жесты и мимика»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Кинесика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Интерпретация жестов. Национальность и жест. Мимы и мимика.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</w:tbl>
    <w:p w:rsidR="00C9612B" w:rsidRDefault="00386E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9"/>
        <w:gridCol w:w="119"/>
        <w:gridCol w:w="815"/>
        <w:gridCol w:w="675"/>
        <w:gridCol w:w="1092"/>
        <w:gridCol w:w="1216"/>
        <w:gridCol w:w="675"/>
        <w:gridCol w:w="390"/>
        <w:gridCol w:w="948"/>
      </w:tblGrid>
      <w:tr w:rsidR="00C961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1135" w:type="dxa"/>
          </w:tcPr>
          <w:p w:rsidR="00C9612B" w:rsidRDefault="00C9612B"/>
        </w:tc>
        <w:tc>
          <w:tcPr>
            <w:tcW w:w="1277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426" w:type="dxa"/>
          </w:tcPr>
          <w:p w:rsidR="00C9612B" w:rsidRDefault="00C961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9612B">
        <w:trPr>
          <w:trHeight w:hRule="exact" w:val="1278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докладов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Демонстрация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Детектив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"Мыльная опера" как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Женский роман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Пионерская песня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Военная песня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Оперетта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Анекдот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Современный шлягер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Телевизионные новости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Театр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Кино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Пресс-конференция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Пропаганда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Гадание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Молчание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Система коммуникации в древнем Риме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Система коммуникации в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древней Греции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Системы коммуникации в первобытном обществе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Система коммуникации в средние века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Система коммуникации в революционный период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Система коммуникации в переходный период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Теория аттракционов, с. Эйзенштейна и ее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использо¬вание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анализе коммуникативных процессов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Теория обмена информацией П. Ершова и ее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исполь¬зование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анализе коммуникативных процессов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Использование теории переговоров для анализа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дра¬матических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текстов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Использование теории переговоров для анализа п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арламентских дебатов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Коммуникационные модели в психотерапии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Коммуникативный анализ телевизионной рекламы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Мифология переходного периода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Мифология советского времени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 w:rsidRPr="00386E3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Коммуникация в информационном обществе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</w:tbl>
    <w:p w:rsidR="00C9612B" w:rsidRPr="00386E36" w:rsidRDefault="00386E36">
      <w:pPr>
        <w:rPr>
          <w:sz w:val="0"/>
          <w:szCs w:val="0"/>
          <w:lang w:val="ru-RU"/>
        </w:rPr>
      </w:pPr>
      <w:r w:rsidRPr="00386E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7"/>
        <w:gridCol w:w="118"/>
        <w:gridCol w:w="811"/>
        <w:gridCol w:w="680"/>
        <w:gridCol w:w="1089"/>
        <w:gridCol w:w="1212"/>
        <w:gridCol w:w="672"/>
        <w:gridCol w:w="387"/>
        <w:gridCol w:w="945"/>
      </w:tblGrid>
      <w:tr w:rsidR="00C961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1135" w:type="dxa"/>
          </w:tcPr>
          <w:p w:rsidR="00C9612B" w:rsidRDefault="00C9612B"/>
        </w:tc>
        <w:tc>
          <w:tcPr>
            <w:tcW w:w="1277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426" w:type="dxa"/>
          </w:tcPr>
          <w:p w:rsidR="00C9612B" w:rsidRDefault="00C961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9612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Коммуникация в структуре человеческой цивилизации»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 как процесс. Перекодировка информации. Миф в системе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коммуникации.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Альтернативная коммуникативная среда. Интенсификация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коммуникационных интенций. Изменение роли коммуникации в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онном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Общие характеристики коммуникации. Модель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ции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точки зрения паблик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рилейшенз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рекламы и пропаганды.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Коммуникационный процесс в информационном обществе»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Структурные модели коммуникации. Коммуникационный процесс. Элементы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коммуникационного процесса. Коммуникативные барьеры: барьеры,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словленные факторами среды;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 барьеры; психофизиологические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барьеры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социокультурные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барьеры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Прикладные модели коммуникации»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Модель Клода Шеннона (математическая). 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Модель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Норберта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Винера (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кибер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нетическая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Модель Теодора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Ньюкомба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(социальн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психологическая).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дель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Оле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Хольсти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(контент-анализ). 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Модель Вашингтона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Плэтта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разведыва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тельная). Модель Уильяма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конфликтологическая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Модель Аристотеля.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Модель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Лассуэлла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Модель М. де Флера.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Циркулярная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Двухканальная модель речевой коммуникации. Модель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двухступенча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той коммуникации. Модель ИСКП. Мозаичная модель Л. Бейкера.  /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Коммуникация в структуре человеческой цивилизации »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Изменение роли коммуникации в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информационном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.М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одель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коммуникации с точки зрения паблик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рилейшенз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рекламы и пропаганды.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</w:tbl>
    <w:p w:rsidR="00C9612B" w:rsidRDefault="00386E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7"/>
        <w:gridCol w:w="118"/>
        <w:gridCol w:w="811"/>
        <w:gridCol w:w="680"/>
        <w:gridCol w:w="1089"/>
        <w:gridCol w:w="1212"/>
        <w:gridCol w:w="672"/>
        <w:gridCol w:w="387"/>
        <w:gridCol w:w="945"/>
      </w:tblGrid>
      <w:tr w:rsidR="00C961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1135" w:type="dxa"/>
          </w:tcPr>
          <w:p w:rsidR="00C9612B" w:rsidRDefault="00C9612B"/>
        </w:tc>
        <w:tc>
          <w:tcPr>
            <w:tcW w:w="1277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426" w:type="dxa"/>
          </w:tcPr>
          <w:p w:rsidR="00C9612B" w:rsidRDefault="00C961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9612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Коммуникационный процесс в информационном обществе»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Структурные модели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 Коммуникационный процесс. Элементы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коммуникационного процесса. Коммуникативные барьеры: барьеры,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словленные факторами среды; технические барьеры; психофизиологические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барьеры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социокультурные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барьеры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Прикладные модели коммуникации»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Модель Клода Шеннона (математическая). 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Модель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Норберта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Винера (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кибер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нетическая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Модель Теодора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Ньюкомба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(социальн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психологическая).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дель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Оле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Хольсти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(контент-анализ). 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Модель Вашингтона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Плэтта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разведыва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тельная). Модель Уильяма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конфликтологическая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Модель Аристотеля.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Модель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Лассуэлла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Модель М. де Флера.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Циркулярная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ции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Двухканальная модель речевой коммуникации. Модель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двухступенча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той коммуникации. Модель ИСКП. Мозаичная модель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Бейкера.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 w:rsidRPr="00386E3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Современные проблемы организации коммуникативного пространства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Уровни коммуникации»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коммуникативной компетентности. Аксиомы межличностной коммуникации. Понятие социальной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её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структура. Способы структурирования времени. Уровни общения в зависимости от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вовлечённости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участников в преобразование отношений. Особенности и эффекты межличностного восприятия. Факторы восприятия. Стратегии межличностного взаимодействия. Ти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пы жизненных установок. Коммуникативные стили. Шкала уровней установок на взаимодействие в межличностном общении.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слушание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Эмпатическое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слушание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</w:tbl>
    <w:p w:rsidR="00C9612B" w:rsidRDefault="00386E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5"/>
        <w:gridCol w:w="119"/>
        <w:gridCol w:w="814"/>
        <w:gridCol w:w="682"/>
        <w:gridCol w:w="1091"/>
        <w:gridCol w:w="1215"/>
        <w:gridCol w:w="674"/>
        <w:gridCol w:w="389"/>
        <w:gridCol w:w="948"/>
      </w:tblGrid>
      <w:tr w:rsidR="00C961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1135" w:type="dxa"/>
          </w:tcPr>
          <w:p w:rsidR="00C9612B" w:rsidRDefault="00C9612B"/>
        </w:tc>
        <w:tc>
          <w:tcPr>
            <w:tcW w:w="1277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426" w:type="dxa"/>
          </w:tcPr>
          <w:p w:rsidR="00C9612B" w:rsidRDefault="00C961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C9612B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 Массовая и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межличностная коммуникация»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различия массовой и межличностной коммуникации. Свойства коммуникационных процессов в системе СМК. Исследование проблем массовой коммуникации. Теории массовой коммуникации. Теория «информационного общества». Методы иссл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едования массовой коммуникации. Структура массовой коммуникации. Этапы продвижения сообщения в СМК. Модели контроля за СМК. Массовая информация. Средства передачи массой информации. Функции массовой информации. Функции массовой коммуникации. Эффективность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массовой коммуникации.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Методы анализа массовой коммуникации»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Контент-анализ. Три условия развития коммуникативных процессов для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пользования контент-анализа. Контен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как важный инструмент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Преимущества контент-анализа. Пропагандистский анализ. Две модели 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пагандистской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коммуникации: модель искривлённого источника; модель ли-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гитимизации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источника. Схема пропагандистского анализа. Специальные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 пропаганды. Анализ слухов. Слух как ко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ммуникативная единица.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Коммуникативные характеристики слуха. Слух как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самотранслируемое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«Уровни коммуникации»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 общения в зависимости от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вовлечённости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участников в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преобразование отношений. Особенности и эффекты межличностного восприятия. Факторы восприятия. Стратегии межличностного взаимодействия. Типы жизненных установок. Коммуникативные стили. Шкала уровней установок на взаимодействие в межличностном общении.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слушание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Эмпатическое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слушание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</w:tbl>
    <w:p w:rsidR="00C9612B" w:rsidRDefault="00386E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4"/>
        <w:gridCol w:w="119"/>
        <w:gridCol w:w="815"/>
        <w:gridCol w:w="682"/>
        <w:gridCol w:w="1092"/>
        <w:gridCol w:w="1215"/>
        <w:gridCol w:w="674"/>
        <w:gridCol w:w="389"/>
        <w:gridCol w:w="948"/>
      </w:tblGrid>
      <w:tr w:rsidR="00C961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1135" w:type="dxa"/>
          </w:tcPr>
          <w:p w:rsidR="00C9612B" w:rsidRDefault="00C9612B"/>
        </w:tc>
        <w:tc>
          <w:tcPr>
            <w:tcW w:w="1277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426" w:type="dxa"/>
          </w:tcPr>
          <w:p w:rsidR="00C9612B" w:rsidRDefault="00C961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C9612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Массовая и межличностная коммуникация»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Исследование проблем массовой коммуникации. Теории массовой коммуникации. Теория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«информационного общества». Методы исследования массовой коммуникации. Структура массовой коммуникации. Этапы продвижения сообщения в СМК. Модели контроля за СМК. Массовая информация. Средства передачи массой информации.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Методы анализа массовой коммуникации»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Контент-анализ. Три условия развития коммуникативных процессов для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пользования контент-анализа. Контен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как важный инструмент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Преимущества контент-анализа. Пропагандистский анализ. Две модели 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пагандистской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коммуникации: модель искривлённого источника; модель ли-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гитимизации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источника. Схема пропагандистского анализа. Специальные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 пропаганды. Анализ слухов. Слух как ко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ммуникативная единица.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Коммуникативные характеристики слуха. Слух как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самотранслируемое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 w:rsidRPr="00386E36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5. Коммуникация в сфере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PR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коммуникативная дисциплина.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системе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общественных отношений»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реклама. Функции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Коммуникативная кампания в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Этапы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коммуникативного процесса. Элементы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-кампании. Модель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Фрэнка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Джефкинса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PR-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кампании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Взаимоотношения со СМИ.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вила работы с прессой. Пресс-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конференция. Письмо в редакцию. Пресс-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релиз. Выступление по радио. Выступление по телевидению. Написание речей. 10 правил правильного выступления. Три правила использования юмора в публичном выступлении.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</w:tbl>
    <w:p w:rsidR="00C9612B" w:rsidRDefault="00386E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119"/>
        <w:gridCol w:w="815"/>
        <w:gridCol w:w="683"/>
        <w:gridCol w:w="1092"/>
        <w:gridCol w:w="1216"/>
        <w:gridCol w:w="675"/>
        <w:gridCol w:w="390"/>
        <w:gridCol w:w="948"/>
      </w:tblGrid>
      <w:tr w:rsidR="00C961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z42.03.01_1.plx</w:t>
            </w:r>
          </w:p>
        </w:tc>
        <w:tc>
          <w:tcPr>
            <w:tcW w:w="851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1135" w:type="dxa"/>
          </w:tcPr>
          <w:p w:rsidR="00C9612B" w:rsidRDefault="00C9612B"/>
        </w:tc>
        <w:tc>
          <w:tcPr>
            <w:tcW w:w="1277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426" w:type="dxa"/>
          </w:tcPr>
          <w:p w:rsidR="00C9612B" w:rsidRDefault="00C961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C9612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Кризисные коммуникации»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Кризисные коммуникации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Аспекты кризисной ситуации. Проблемы организации устранения кризисных ситуаций. Классификация кризисов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редупреждающие сигналы развития кризиса. Этапы подготовки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кризисного плана. Кризисная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программа. Типичные ошибки при столкновении с кризисом. Особенности кризисных коммуникаций.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коммуникативного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кризисных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«Исследование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международных коммуникаций»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коммуникации как объект исследования. Международные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коммуникативные потоки. Теория переговоров. Принудительная дипломатия.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Межкультурная коммуникация.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коммуникативная дисциплина.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системе общественных отношений»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реклама. Функции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Коммуникативная кампания в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Этапы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коммуникативного процесса. Элементы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-кампании. Модель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Фрэнка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Джефкинса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Цели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кампании. Взаимоотношения с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СМИ.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вила работы с прессой. Пресс- конференция. Письмо в редакцию. Пресс-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релиз. Выступление по радио. Выступление по телевидению. Написание речей. 10 правил правильного выступления. Три правила использования юмора в публичном выступлении.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Кризисные коммуникации»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Кризисные коммуникации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Аспекты кризисной ситуации. Проблемы организации устранения кризисных ситуаций. Классификация кризисов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редупреждающие сигналы развития кризиса. Этапы подготовки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кризисного плана. Кризисная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программа. Типичные ошибки при столкновении с кризисом. Особенности кризисных коммуникаций.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коммуникативного</w:t>
            </w:r>
            <w:proofErr w:type="spellEnd"/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кризисных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</w:tbl>
    <w:p w:rsidR="00C9612B" w:rsidRDefault="00386E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119"/>
        <w:gridCol w:w="815"/>
        <w:gridCol w:w="683"/>
        <w:gridCol w:w="1092"/>
        <w:gridCol w:w="1216"/>
        <w:gridCol w:w="675"/>
        <w:gridCol w:w="390"/>
        <w:gridCol w:w="948"/>
      </w:tblGrid>
      <w:tr w:rsidR="00C961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1135" w:type="dxa"/>
          </w:tcPr>
          <w:p w:rsidR="00C9612B" w:rsidRDefault="00C9612B"/>
        </w:tc>
        <w:tc>
          <w:tcPr>
            <w:tcW w:w="1277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426" w:type="dxa"/>
          </w:tcPr>
          <w:p w:rsidR="00C9612B" w:rsidRDefault="00C961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C9612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«Исследование международных коммуникаций»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коммуникации как объект исследования. Международные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коммуникативные потоки. Теория переговоров. Принудительная дипломатия.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Межкультурная коммуникация.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«Эффективность коммуникаций»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Какие преимущества дает деловому партнеру умение «считывать» невербальные сигналы?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Влияют ли на эффективность коммуникации личные моральные качества человека? Если влияют, то как?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Какие стратегии поведения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типичны для манипуляторов?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 какие вопросы необходимо подготовить ответы перед деловой беседой?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Назовите приемы эффективного начала беседы.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Что необходимо знать для осуществления основной части беседы?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Как завершить беседу?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Как сделать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проведенной беседы?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Каковы профессиональные цели деловых совещаний?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Какие требования предъявляются к ведущему деловое совещание?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резюме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</w:tbl>
    <w:p w:rsidR="00C9612B" w:rsidRDefault="00386E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4"/>
        <w:gridCol w:w="134"/>
        <w:gridCol w:w="798"/>
        <w:gridCol w:w="682"/>
        <w:gridCol w:w="1090"/>
        <w:gridCol w:w="1214"/>
        <w:gridCol w:w="673"/>
        <w:gridCol w:w="389"/>
        <w:gridCol w:w="947"/>
      </w:tblGrid>
      <w:tr w:rsidR="00C961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1135" w:type="dxa"/>
          </w:tcPr>
          <w:p w:rsidR="00C9612B" w:rsidRDefault="00C9612B"/>
        </w:tc>
        <w:tc>
          <w:tcPr>
            <w:tcW w:w="1277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426" w:type="dxa"/>
          </w:tcPr>
          <w:p w:rsidR="00C9612B" w:rsidRDefault="00C961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C9612B">
        <w:trPr>
          <w:trHeight w:hRule="exact" w:val="1256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Демонстрация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Детектив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"Мыльная опера"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Женский роман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Пионерская песня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Военная песня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Оперетта как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Анекдот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Современный шлягер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Телевизионные новости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Театр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Кино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Пресс-конференция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Пропаганда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Гадан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Молчание как коммуникация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Система коммуникации в древнем Риме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Система коммуникации в древней Греции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Системы коммуникации в первобытном обществе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Система коммуникации в средние века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Система коммуникации в революцио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нный период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Система коммуникации в переходный период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Теория аттракционов, с. Эйзенштейна и ее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использо¬вание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анализе коммуникативных процессов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Теория обмена информацией П. Ершова и ее использование в анализе коммуникативных процессов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теории переговоров для анализа драматических текстов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Использование теории переговоров для анализа парламентских дебатов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Коммуникационные модели в психотерапии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Коммуникативный анализ телевизионной рекламы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29.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Мифология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переходного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периода</w:t>
            </w:r>
            <w:proofErr w:type="spellEnd"/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 Перечень заданий для контрольной работы представлен в Приложении 1 к рабочей программе дисциплины. /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ОК-5 ПК-6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</w:tr>
      <w:tr w:rsidR="00C9612B">
        <w:trPr>
          <w:trHeight w:hRule="exact" w:val="277"/>
        </w:trPr>
        <w:tc>
          <w:tcPr>
            <w:tcW w:w="993" w:type="dxa"/>
          </w:tcPr>
          <w:p w:rsidR="00C9612B" w:rsidRDefault="00C9612B"/>
        </w:tc>
        <w:tc>
          <w:tcPr>
            <w:tcW w:w="3545" w:type="dxa"/>
          </w:tcPr>
          <w:p w:rsidR="00C9612B" w:rsidRDefault="00C9612B"/>
        </w:tc>
        <w:tc>
          <w:tcPr>
            <w:tcW w:w="143" w:type="dxa"/>
          </w:tcPr>
          <w:p w:rsidR="00C9612B" w:rsidRDefault="00C9612B"/>
        </w:tc>
        <w:tc>
          <w:tcPr>
            <w:tcW w:w="851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1135" w:type="dxa"/>
          </w:tcPr>
          <w:p w:rsidR="00C9612B" w:rsidRDefault="00C9612B"/>
        </w:tc>
        <w:tc>
          <w:tcPr>
            <w:tcW w:w="1277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426" w:type="dxa"/>
          </w:tcPr>
          <w:p w:rsidR="00C9612B" w:rsidRDefault="00C9612B"/>
        </w:tc>
        <w:tc>
          <w:tcPr>
            <w:tcW w:w="993" w:type="dxa"/>
          </w:tcPr>
          <w:p w:rsidR="00C9612B" w:rsidRDefault="00C9612B"/>
        </w:tc>
      </w:tr>
      <w:tr w:rsidR="00C9612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</w:tbl>
    <w:p w:rsidR="00C9612B" w:rsidRDefault="00386E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8"/>
        <w:gridCol w:w="4805"/>
        <w:gridCol w:w="971"/>
      </w:tblGrid>
      <w:tr w:rsidR="00C9612B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5104" w:type="dxa"/>
          </w:tcPr>
          <w:p w:rsidR="00C9612B" w:rsidRDefault="00C961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C9612B" w:rsidRPr="00386E36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C9612B" w:rsidRPr="00386E36">
        <w:trPr>
          <w:trHeight w:hRule="exact" w:val="13443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Что такое коммуникация?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Каковы функции коммуникации?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Сравните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общение и коммуникацию.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Что такое массовая коммуникация?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Каковы структура и функции массовой коммуникации?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Какие виды коммуникации вы знаете?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Какие современные концепции коммуникации вы знаете?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 чем заключается модель коммуникации?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Каковы основные элементы коммуникативного процесса?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Что такое коммуникативные барьеры?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Что такое вербальная коммуникация?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Что такое семиотика?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Какие средства коммуникации вы знаете?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 чем сходство и различие языка и речи?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Назовите ф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ункции речи.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Расскажите о стратегиях и тактиках ведения диалога.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Расскажите о споре как разновидности речевой коммуникации.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Расскажите о стратегиях и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тактикх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аргументации.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Каковы виды коммуникабельности людей?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Расскажите о слушании как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Расскажите об эго-состояниях в коммуникации.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Сравните вербальную и невербальную коммуникации.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Какова роль невербальной коммуникации?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Что такое НЛП?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Какие способа психологической защиты вы знаете?</w:t>
            </w:r>
          </w:p>
          <w:p w:rsidR="00C9612B" w:rsidRPr="00386E36" w:rsidRDefault="00C9612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ория развития коммуникации.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2. Возникновение  финикийского  и греческого алфавита.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книгопечатания в распространении информации.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Особенности передачи общественно полезной информации в античное время в Греции.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 –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открытие радиосвязи.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Телевидение -  важнейший фактор информационной коммуникации на планете.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Первый малогабаритный персональный компьютер "Эппл" (начало новой эры в истории человечества).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Коммуникационные теории.  Наука 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коммуникалогия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Теория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коммуникаций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К.Шеннона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У.Ивера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(в 1949).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 Процесс передачи и приема информации  и различные барьеры, мешающие 100% коммуникации.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Факторы, повышающие значимость информации.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Семиотически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е(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семиотика – наука о знаках) и интерпретационные теори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Коммуникации в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интеракционистских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и критических теориях.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Модель сознания человека в коммуникации. Механизм формирования субъективного опыта.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 Структура субъективного опыта человека и её роль в коммуникации.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Невербальная коммуникация и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её каналы: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кинесика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(движение тела);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вокалика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(голос);  физические характеристики тела; касание (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хаптика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проксемика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(положение в пространстве);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хрономика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(время); артефакты (одежда, украшения;)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ольфактика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(запах);  эстетика (музыка, цвет).</w:t>
            </w:r>
            <w:proofErr w:type="gramEnd"/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Этапы ком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муникации.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Этапы формирования и передачи информации: осознание, невербальное поведение, вербализация, восприятие сообщения и внешняя среда, восприятие сообщения и осмысление сообщения.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Психофизиология коммуникации.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Межличностная коммуникация к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информационное взаимодействие между людьми на невербальном и вербальном уровне.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Подсознательное стремление человека  доминировать над другими людьми в процессе коммуникации.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Межкультурные коммуникации.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Массовые коммуникации.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Эффективнос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ть коммуникации.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Методы исследования коммуникаций.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Коммуникация в информационном обществе.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Культура  коммуникации.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Нравственная коммуникация.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Построение коммуникативного поведения журналистом.</w:t>
            </w:r>
          </w:p>
        </w:tc>
      </w:tr>
      <w:tr w:rsidR="00C9612B" w:rsidRPr="00386E36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</w:t>
            </w: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текущего контроля</w:t>
            </w:r>
          </w:p>
        </w:tc>
      </w:tr>
      <w:tr w:rsidR="00C9612B" w:rsidRPr="00386E36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</w:tbl>
    <w:p w:rsidR="00C9612B" w:rsidRPr="00386E36" w:rsidRDefault="00386E36">
      <w:pPr>
        <w:rPr>
          <w:sz w:val="0"/>
          <w:szCs w:val="0"/>
          <w:lang w:val="ru-RU"/>
        </w:rPr>
      </w:pPr>
      <w:r w:rsidRPr="00386E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7"/>
        <w:gridCol w:w="58"/>
        <w:gridCol w:w="1941"/>
        <w:gridCol w:w="1986"/>
        <w:gridCol w:w="1622"/>
        <w:gridCol w:w="2283"/>
        <w:gridCol w:w="710"/>
        <w:gridCol w:w="1007"/>
      </w:tblGrid>
      <w:tr w:rsidR="00C9612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2127" w:type="dxa"/>
          </w:tcPr>
          <w:p w:rsidR="00C9612B" w:rsidRDefault="00C9612B"/>
        </w:tc>
        <w:tc>
          <w:tcPr>
            <w:tcW w:w="2269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C9612B">
        <w:trPr>
          <w:trHeight w:hRule="exact" w:val="277"/>
        </w:trPr>
        <w:tc>
          <w:tcPr>
            <w:tcW w:w="710" w:type="dxa"/>
          </w:tcPr>
          <w:p w:rsidR="00C9612B" w:rsidRDefault="00C9612B"/>
        </w:tc>
        <w:tc>
          <w:tcPr>
            <w:tcW w:w="58" w:type="dxa"/>
          </w:tcPr>
          <w:p w:rsidR="00C9612B" w:rsidRDefault="00C9612B"/>
        </w:tc>
        <w:tc>
          <w:tcPr>
            <w:tcW w:w="1929" w:type="dxa"/>
          </w:tcPr>
          <w:p w:rsidR="00C9612B" w:rsidRDefault="00C9612B"/>
        </w:tc>
        <w:tc>
          <w:tcPr>
            <w:tcW w:w="1986" w:type="dxa"/>
          </w:tcPr>
          <w:p w:rsidR="00C9612B" w:rsidRDefault="00C9612B"/>
        </w:tc>
        <w:tc>
          <w:tcPr>
            <w:tcW w:w="2127" w:type="dxa"/>
          </w:tcPr>
          <w:p w:rsidR="00C9612B" w:rsidRDefault="00C9612B"/>
        </w:tc>
        <w:tc>
          <w:tcPr>
            <w:tcW w:w="2269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993" w:type="dxa"/>
          </w:tcPr>
          <w:p w:rsidR="00C9612B" w:rsidRDefault="00C9612B"/>
        </w:tc>
      </w:tr>
      <w:tr w:rsidR="00C9612B" w:rsidRPr="00386E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9612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9612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9612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9612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Гойхман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Я.,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Надеина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Речевая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C9612B" w:rsidRPr="00386E3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Тинякова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Лингвистическая коммуникация и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культурный процесс: (синхронический и диахронический аспекты в философском ракурсе рассмотрения)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Сергиев Посад: Московский институт предпринимательства и права,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9612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9612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C9612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9612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Хэринг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Матуссек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письмо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Мангейм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Hueber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C9612B" w:rsidRPr="00386E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9612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Шарков Ф. И.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Коммуникология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основы теории коммуникации: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Учебник для бакалавров / Ф. И. Шарков. — 4-е изд.,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рераб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— М.: Издательско-торговая корпорация «Даш-</w:t>
            </w:r>
          </w:p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К°», 2013. — 488 с. http://s238.biblioclub.ru/services/books.php? books_action=get_book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_part&amp;books_hash=75a231a050e903b73356d101cfef2ea3e8a3ac185bc2eb808e44f3006476e11d</w:t>
            </w:r>
          </w:p>
        </w:tc>
      </w:tr>
      <w:tr w:rsidR="00C9612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9612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9612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9612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C9612B">
        <w:trPr>
          <w:trHeight w:hRule="exact" w:val="277"/>
        </w:trPr>
        <w:tc>
          <w:tcPr>
            <w:tcW w:w="710" w:type="dxa"/>
          </w:tcPr>
          <w:p w:rsidR="00C9612B" w:rsidRDefault="00C9612B"/>
        </w:tc>
        <w:tc>
          <w:tcPr>
            <w:tcW w:w="58" w:type="dxa"/>
          </w:tcPr>
          <w:p w:rsidR="00C9612B" w:rsidRDefault="00C9612B"/>
        </w:tc>
        <w:tc>
          <w:tcPr>
            <w:tcW w:w="1929" w:type="dxa"/>
          </w:tcPr>
          <w:p w:rsidR="00C9612B" w:rsidRDefault="00C9612B"/>
        </w:tc>
        <w:tc>
          <w:tcPr>
            <w:tcW w:w="1986" w:type="dxa"/>
          </w:tcPr>
          <w:p w:rsidR="00C9612B" w:rsidRDefault="00C9612B"/>
        </w:tc>
        <w:tc>
          <w:tcPr>
            <w:tcW w:w="2127" w:type="dxa"/>
          </w:tcPr>
          <w:p w:rsidR="00C9612B" w:rsidRDefault="00C9612B"/>
        </w:tc>
        <w:tc>
          <w:tcPr>
            <w:tcW w:w="2269" w:type="dxa"/>
          </w:tcPr>
          <w:p w:rsidR="00C9612B" w:rsidRDefault="00C9612B"/>
        </w:tc>
        <w:tc>
          <w:tcPr>
            <w:tcW w:w="710" w:type="dxa"/>
          </w:tcPr>
          <w:p w:rsidR="00C9612B" w:rsidRDefault="00C9612B"/>
        </w:tc>
        <w:tc>
          <w:tcPr>
            <w:tcW w:w="993" w:type="dxa"/>
          </w:tcPr>
          <w:p w:rsidR="00C9612B" w:rsidRDefault="00C9612B"/>
        </w:tc>
      </w:tr>
      <w:tr w:rsidR="00C9612B" w:rsidRPr="00386E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МАТЕРИАЛЬНО-ТЕХНИЧЕСКОЕ </w:t>
            </w: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ОБЕСПЕЧЕНИЕ ДИСЦИПЛИНЫ (МОДУЛЯ)</w:t>
            </w:r>
          </w:p>
        </w:tc>
      </w:tr>
      <w:tr w:rsidR="00C9612B" w:rsidRPr="00386E3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Default="00386E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</w:t>
            </w:r>
            <w:proofErr w:type="spell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proofErr w:type="gramStart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.Д</w:t>
            </w:r>
            <w:proofErr w:type="gram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</w:t>
            </w:r>
            <w:proofErr w:type="spellEnd"/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проведения лекционных занятий используется </w:t>
            </w: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демонстрационное оборудование.</w:t>
            </w:r>
          </w:p>
        </w:tc>
      </w:tr>
      <w:tr w:rsidR="00C9612B" w:rsidRPr="00386E36">
        <w:trPr>
          <w:trHeight w:hRule="exact" w:val="277"/>
        </w:trPr>
        <w:tc>
          <w:tcPr>
            <w:tcW w:w="710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612B" w:rsidRPr="00386E36" w:rsidRDefault="00C9612B">
            <w:pPr>
              <w:rPr>
                <w:lang w:val="ru-RU"/>
              </w:rPr>
            </w:pPr>
          </w:p>
        </w:tc>
      </w:tr>
      <w:tr w:rsidR="00C9612B" w:rsidRPr="00386E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86E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C9612B" w:rsidRPr="00386E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12B" w:rsidRPr="00386E36" w:rsidRDefault="00386E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86E36" w:rsidRDefault="00386E36">
      <w:pPr>
        <w:rPr>
          <w:lang w:val="ru-RU"/>
        </w:rPr>
      </w:pPr>
    </w:p>
    <w:p w:rsidR="00386E36" w:rsidRDefault="00386E36">
      <w:pPr>
        <w:rPr>
          <w:lang w:val="ru-RU"/>
        </w:rPr>
      </w:pPr>
      <w:r>
        <w:rPr>
          <w:lang w:val="ru-RU"/>
        </w:rPr>
        <w:br w:type="page"/>
      </w:r>
    </w:p>
    <w:p w:rsidR="00386E36" w:rsidRPr="00386E36" w:rsidRDefault="00386E36" w:rsidP="00386E36">
      <w:pPr>
        <w:rPr>
          <w:lang w:val="ru-RU"/>
        </w:rPr>
      </w:pPr>
      <w:r w:rsidRPr="00386E36">
        <w:rPr>
          <w:lang w:val="ru-RU"/>
        </w:rPr>
        <w:lastRenderedPageBreak/>
        <w:br w:type="page"/>
      </w:r>
    </w:p>
    <w:p w:rsidR="00386E36" w:rsidRPr="00386E36" w:rsidRDefault="00386E36" w:rsidP="00386E36">
      <w:pPr>
        <w:rPr>
          <w:lang w:val="ru-RU"/>
        </w:rPr>
      </w:pPr>
      <w:r w:rsidRPr="00386E36">
        <w:rPr>
          <w:noProof/>
          <w:lang w:val="ru-RU" w:eastAsia="ru-RU"/>
        </w:rPr>
        <w:lastRenderedPageBreak/>
        <w:drawing>
          <wp:inline distT="0" distB="0" distL="0" distR="0" wp14:anchorId="17FCA9EC" wp14:editId="530F90BC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03.02 основы теории коммуникации 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E36" w:rsidRPr="00386E36" w:rsidRDefault="00386E36" w:rsidP="00386E36">
      <w:pPr>
        <w:rPr>
          <w:lang w:val="ru-RU"/>
        </w:rPr>
      </w:pPr>
    </w:p>
    <w:p w:rsidR="00386E36" w:rsidRPr="00386E36" w:rsidRDefault="00386E36" w:rsidP="00386E36">
      <w:pPr>
        <w:rPr>
          <w:lang w:val="ru-RU"/>
        </w:rPr>
      </w:pPr>
    </w:p>
    <w:p w:rsidR="00386E36" w:rsidRPr="00386E36" w:rsidRDefault="00386E36" w:rsidP="00386E36">
      <w:pPr>
        <w:rPr>
          <w:lang w:val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ru-RU" w:eastAsia="ru-RU"/>
        </w:rPr>
        <w:lastRenderedPageBreak/>
        <w:t>Оглавление</w:t>
      </w:r>
    </w:p>
    <w:p w:rsidR="00386E36" w:rsidRPr="00386E36" w:rsidRDefault="00386E36" w:rsidP="00386E36">
      <w:pPr>
        <w:widowControl w:val="0"/>
        <w:spacing w:after="0" w:line="48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86E36" w:rsidRPr="00386E36" w:rsidRDefault="00386E36" w:rsidP="00386E36">
      <w:pPr>
        <w:widowControl w:val="0"/>
        <w:spacing w:after="0" w:line="480" w:lineRule="auto"/>
        <w:ind w:firstLine="567"/>
        <w:contextualSpacing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 xml:space="preserve">                                        3</w:t>
      </w:r>
    </w:p>
    <w:p w:rsidR="00386E36" w:rsidRPr="00386E36" w:rsidRDefault="00386E36" w:rsidP="00386E36">
      <w:pPr>
        <w:widowControl w:val="0"/>
        <w:spacing w:after="0" w:line="480" w:lineRule="auto"/>
        <w:ind w:firstLine="567"/>
        <w:contextualSpacing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 xml:space="preserve">                   5</w:t>
      </w:r>
    </w:p>
    <w:p w:rsidR="00386E36" w:rsidRPr="00386E36" w:rsidRDefault="00386E36" w:rsidP="00386E36">
      <w:pPr>
        <w:widowControl w:val="0"/>
        <w:spacing w:after="0" w:line="480" w:lineRule="auto"/>
        <w:ind w:firstLine="567"/>
        <w:contextualSpacing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 xml:space="preserve">                                                                               9</w:t>
      </w:r>
    </w:p>
    <w:p w:rsidR="00386E36" w:rsidRPr="00386E36" w:rsidRDefault="00386E36" w:rsidP="00386E36">
      <w:pPr>
        <w:widowControl w:val="0"/>
        <w:spacing w:after="0" w:line="480" w:lineRule="auto"/>
        <w:ind w:firstLine="567"/>
        <w:contextualSpacing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 xml:space="preserve">                                                                    34</w:t>
      </w:r>
    </w:p>
    <w:p w:rsidR="00386E36" w:rsidRPr="00386E36" w:rsidRDefault="00386E36" w:rsidP="00386E36">
      <w:pPr>
        <w:widowControl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86E36" w:rsidRPr="00386E36" w:rsidRDefault="00386E36" w:rsidP="00386E36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386E36" w:rsidRPr="00386E36" w:rsidRDefault="00386E36" w:rsidP="00386E36">
      <w:pPr>
        <w:keepNext/>
        <w:keepLines/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80487761"/>
      <w:r w:rsidRPr="00386E36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386E36" w:rsidRPr="00386E36" w:rsidRDefault="00386E36" w:rsidP="00386E3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86E36" w:rsidRPr="00386E36" w:rsidRDefault="00386E36" w:rsidP="00386E36">
      <w:pPr>
        <w:tabs>
          <w:tab w:val="left" w:pos="36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keepNext/>
        <w:keepLines/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ru-RU" w:eastAsia="ru-RU"/>
        </w:rPr>
      </w:pPr>
      <w:bookmarkStart w:id="2" w:name="_Toc480487762"/>
      <w:r w:rsidRPr="00386E3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386E3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ru-RU" w:eastAsia="ru-RU"/>
        </w:rPr>
        <w:t xml:space="preserve"> 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8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6"/>
        <w:gridCol w:w="2639"/>
        <w:gridCol w:w="54"/>
        <w:gridCol w:w="2923"/>
        <w:gridCol w:w="54"/>
        <w:gridCol w:w="1363"/>
      </w:tblGrid>
      <w:tr w:rsidR="00386E36" w:rsidRPr="00386E36" w:rsidTr="00146000">
        <w:trPr>
          <w:trHeight w:val="752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6E36" w:rsidRPr="00386E36" w:rsidRDefault="00386E36" w:rsidP="00386E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6E36" w:rsidRPr="00386E36" w:rsidRDefault="00386E36" w:rsidP="00386E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6E36" w:rsidRPr="00386E36" w:rsidRDefault="00386E36" w:rsidP="00386E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6E36" w:rsidRPr="00386E36" w:rsidRDefault="00386E36" w:rsidP="00386E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386E36" w:rsidRPr="00386E36" w:rsidTr="00146000">
        <w:trPr>
          <w:trHeight w:val="520"/>
        </w:trPr>
        <w:tc>
          <w:tcPr>
            <w:tcW w:w="98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86E36" w:rsidRPr="00386E36" w:rsidRDefault="00386E36" w:rsidP="00386E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ОК-5 способностью к коммуникации в устной и письменной </w:t>
            </w:r>
            <w:proofErr w:type="gramStart"/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формах</w:t>
            </w:r>
            <w:proofErr w:type="gramEnd"/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386E36" w:rsidRPr="00386E36" w:rsidTr="00146000">
        <w:trPr>
          <w:trHeight w:val="532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Знать основы коммуникации в коллективе 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Уметь адаптировать полученные знания к профессиональной деятельности 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Владеть навыками создания эффективных коммуникаций на основе социальных и общегуманитарных наук.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6E36" w:rsidRPr="00386E36" w:rsidRDefault="00386E36" w:rsidP="00386E36">
            <w:pPr>
              <w:spacing w:after="0" w:line="240" w:lineRule="auto"/>
              <w:ind w:left="-1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Формирование системы знаний о массовых коммуникациях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386E36" w:rsidRPr="00386E36" w:rsidRDefault="00386E36" w:rsidP="00386E36">
            <w:pPr>
              <w:tabs>
                <w:tab w:val="left" w:pos="1332"/>
              </w:tabs>
              <w:spacing w:after="0" w:line="240" w:lineRule="auto"/>
              <w:ind w:left="-1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6E36" w:rsidRPr="00386E36" w:rsidRDefault="00386E36" w:rsidP="00386E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Полнота 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 содержательность ответа; умение приводить примеры;  умение отстаивать свою позицию; соответствие представленной в ответах информации материалам лекции и учебной литературы.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6E36" w:rsidRPr="00386E36" w:rsidRDefault="00386E36" w:rsidP="00386E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Э – экзамен (1-28 вопрос),</w:t>
            </w:r>
          </w:p>
          <w:p w:rsidR="00386E36" w:rsidRPr="00386E36" w:rsidRDefault="00386E36" w:rsidP="00386E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</w:t>
            </w:r>
            <w:proofErr w:type="gramEnd"/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– реферат (7-9 тему), Э – эссе (1-10 тему)</w:t>
            </w:r>
          </w:p>
        </w:tc>
      </w:tr>
      <w:tr w:rsidR="00386E36" w:rsidRPr="00386E36" w:rsidTr="00146000">
        <w:trPr>
          <w:trHeight w:val="532"/>
        </w:trPr>
        <w:tc>
          <w:tcPr>
            <w:tcW w:w="98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6E36" w:rsidRPr="00386E36" w:rsidRDefault="00386E36" w:rsidP="00386E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ПК- 6</w:t>
            </w:r>
            <w:r w:rsidRPr="0038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способностью участвовать в создании эффективной коммуникационной инфраструктуры организации, обеспечении внутренней и внешней коммуникации</w:t>
            </w:r>
          </w:p>
        </w:tc>
      </w:tr>
      <w:tr w:rsidR="00386E36" w:rsidRPr="00386E36" w:rsidTr="00146000">
        <w:trPr>
          <w:trHeight w:val="532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Знать основные понятия теории и практики устной и письменной речи. 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Уметь грамотно и 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использовать различные формы, виды устной и письменной коммуникации. 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Владеть нормами русского </w:t>
            </w:r>
            <w:r w:rsidRPr="00386E36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lastRenderedPageBreak/>
              <w:t>литературного языка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для осуществления коммуникации и решения задач профессионального 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общения.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6E36" w:rsidRPr="00386E36" w:rsidRDefault="00386E36" w:rsidP="00386E36">
            <w:pPr>
              <w:spacing w:after="0" w:line="240" w:lineRule="auto"/>
              <w:ind w:lef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Формирование у студентов знания об  исторических вехах возникновения коммуникации, существующих моделях и видах, содержании, роли и значения коммуникации для общества.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6E36" w:rsidRPr="00386E36" w:rsidRDefault="00386E36" w:rsidP="00386E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Умение приводить примеры;  умение отстаивать свою позицию;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86E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обоснованность </w:t>
            </w:r>
            <w:r w:rsidRPr="00386E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обращения к базам данных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6E36" w:rsidRPr="00386E36" w:rsidRDefault="00386E36" w:rsidP="00386E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 xml:space="preserve">Э – экзамен (1-28 вопрос), </w:t>
            </w:r>
            <w:proofErr w:type="gramStart"/>
            <w:r w:rsidRPr="00386E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</w:t>
            </w:r>
            <w:proofErr w:type="gramEnd"/>
            <w:r w:rsidRPr="00386E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– реферат (10-12 тему), К – коллоквиум (1-25 вопрос)</w:t>
            </w:r>
          </w:p>
        </w:tc>
      </w:tr>
      <w:tr w:rsidR="00386E36" w:rsidRPr="00386E36" w:rsidTr="00146000">
        <w:trPr>
          <w:trHeight w:val="532"/>
        </w:trPr>
        <w:tc>
          <w:tcPr>
            <w:tcW w:w="98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6E36" w:rsidRPr="00386E36" w:rsidRDefault="00386E36" w:rsidP="00386E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ПК-7</w:t>
            </w:r>
            <w:r w:rsidRPr="0038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способностью принимать участие в планировании, подготовке и проведении коммуникационных кампаний и мероприятий</w:t>
            </w:r>
          </w:p>
        </w:tc>
      </w:tr>
      <w:tr w:rsidR="00386E36" w:rsidRPr="00386E36" w:rsidTr="00146000">
        <w:trPr>
          <w:trHeight w:val="532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Знать социальные и этические нормы, принятые в социуме.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Уметь взаимодействовать с социумом на основе </w:t>
            </w:r>
            <w:proofErr w:type="gramStart"/>
            <w:r w:rsidRPr="00386E36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принятых</w:t>
            </w:r>
            <w:proofErr w:type="gramEnd"/>
            <w:r w:rsidRPr="00386E36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в обществе моральных и 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этических норм.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Быть готовым работать в коллективе и сотрудничать с коллегами, толерантно 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воспринимая социальные, этнические, конфессиональные и культурные различия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6E36" w:rsidRPr="00386E36" w:rsidRDefault="00386E36" w:rsidP="00386E36">
            <w:pPr>
              <w:spacing w:after="0" w:line="240" w:lineRule="auto"/>
              <w:ind w:lef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Получение теоретических знаний и практических навыков в процессе исследования социальных явлений в сфере массовых коммуникаций,</w:t>
            </w:r>
          </w:p>
          <w:p w:rsidR="00386E36" w:rsidRPr="00386E36" w:rsidRDefault="00386E36" w:rsidP="00386E36">
            <w:pPr>
              <w:spacing w:after="0" w:line="240" w:lineRule="auto"/>
              <w:ind w:lef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ознакомление с особенностями реализации различных видов коммуникации (политической, коммерческой, социальной) в условиях функционирования и развития современного общества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6E36" w:rsidRPr="00386E36" w:rsidRDefault="00386E36" w:rsidP="00386E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Полнота 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и содержательность ответа; умение приводить примеры;  умение отстаивать свою позицию;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86E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обоснованность обращения к базам данных;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386E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целенаправленность поиска и отбора; объем выполненных работы (в полном, не полном объеме)</w:t>
            </w:r>
          </w:p>
          <w:p w:rsidR="00386E36" w:rsidRPr="00386E36" w:rsidRDefault="00386E36" w:rsidP="00386E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6E36" w:rsidRPr="00386E36" w:rsidRDefault="00386E36" w:rsidP="00386E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Г</w:t>
            </w:r>
            <w:proofErr w:type="gramStart"/>
            <w:r w:rsidRPr="00386E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З-</w:t>
            </w:r>
            <w:proofErr w:type="gramEnd"/>
            <w:r w:rsidRPr="00386E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групповое задание, Э – экзамен (1-28 вопрос), Р – реферат (1-6 тему), Э – эссе (11-12 тему)</w:t>
            </w:r>
          </w:p>
        </w:tc>
      </w:tr>
    </w:tbl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386E36" w:rsidRPr="00386E36" w:rsidRDefault="00386E36" w:rsidP="00386E36">
      <w:pPr>
        <w:widowControl w:val="0"/>
        <w:tabs>
          <w:tab w:val="num" w:pos="720"/>
          <w:tab w:val="num" w:pos="144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86E3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балльно</w:t>
      </w:r>
      <w:proofErr w:type="spellEnd"/>
      <w:r w:rsidRPr="00386E3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-рейтинговой системы в 100-балльной шкале: </w:t>
      </w:r>
    </w:p>
    <w:p w:rsidR="00386E36" w:rsidRPr="00386E36" w:rsidRDefault="00386E36" w:rsidP="00386E36">
      <w:pPr>
        <w:widowControl w:val="0"/>
        <w:tabs>
          <w:tab w:val="num" w:pos="720"/>
          <w:tab w:val="num" w:pos="144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widowControl w:val="0"/>
        <w:tabs>
          <w:tab w:val="num" w:pos="720"/>
          <w:tab w:val="num" w:pos="144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84-100 баллов (оценка «отлично») –  ставится в том случае, если студент продемонстрировал сформированные компетенции; обнаруживает глубокие и разносторонние знания, содержание ответов свидетельствует об уверенных знаниях студента и его умении успешно решать профессиональные задачи; строит ответ логично в соответствии с планом; развернуто аргументирует выдвигаемые положения, приводит убедительные примеры из практики работы журналистов;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обнаруживает аналитический подход в освещении разных концепций, обосновывает свою точку зрения; демонстрирует умение анализировать и теоретически оценивать эмпирические факты; устанавливает междисциплинарные связи; </w:t>
      </w:r>
      <w:proofErr w:type="gramEnd"/>
    </w:p>
    <w:p w:rsidR="00386E36" w:rsidRPr="00386E36" w:rsidRDefault="00386E36" w:rsidP="00386E36">
      <w:pPr>
        <w:widowControl w:val="0"/>
        <w:tabs>
          <w:tab w:val="num" w:pos="720"/>
          <w:tab w:val="num" w:pos="144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67-83 баллов (оценка «хорошо») – ставится в том случае, если студент продемонстрировал сформированные компетенции; содержание ответов свидетельствует о достаточных знаниях студента и его умении успешно решать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профессиональные задачи; студент строит ответ логично в соответствии с планом; допускает непоследовательность анализа в сопоставлении концепций и обоснования своей точки зрения; демонстрирует умение анализировать и теоретически оценивать эмпирические факты;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 всегда может привести примеры из практики СМИ; </w:t>
      </w:r>
    </w:p>
    <w:p w:rsidR="00386E36" w:rsidRPr="00386E36" w:rsidRDefault="00386E36" w:rsidP="00386E36">
      <w:pPr>
        <w:widowControl w:val="0"/>
        <w:tabs>
          <w:tab w:val="num" w:pos="720"/>
          <w:tab w:val="num" w:pos="144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50-66 баллов (оценка «удовлетворительно») – ставится в том случае, если студент продемонстрировал сформированные общепрофессиональные компетенции; содержание ответов свидетельствует об удовлетворительных знаниях студента и о его ограниченном умении решать профессиональные задачи; студент не может достаточно логически выстроить свой ответ, не имеет плана ответа или план ответа соблюдается непоследовательно; обнаруживает слабость в развернутом раскрытии сущности категорий, владея знаниями только отдельных базовых понятий;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декларирует выдвигаемые положения без достаточной аргументации; не может связать теорию с практикой; </w:t>
      </w:r>
    </w:p>
    <w:p w:rsidR="00386E36" w:rsidRPr="00386E36" w:rsidRDefault="00386E36" w:rsidP="00386E36">
      <w:pPr>
        <w:widowControl w:val="0"/>
        <w:tabs>
          <w:tab w:val="num" w:pos="720"/>
          <w:tab w:val="num" w:pos="144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 – ставится в том случае, если студент не продемонстрировал сформированные компетенции; содержание ответов свидетельствует о слабых знаниях студента и о его неумении решать профессиональные задачи; студент не может логически выстроить свой ответ, не имеет.</w:t>
      </w:r>
    </w:p>
    <w:p w:rsidR="00386E36" w:rsidRPr="00386E36" w:rsidRDefault="00386E36" w:rsidP="00386E36">
      <w:pPr>
        <w:widowControl w:val="0"/>
        <w:tabs>
          <w:tab w:val="num" w:pos="720"/>
          <w:tab w:val="num" w:pos="144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widowControl w:val="0"/>
        <w:tabs>
          <w:tab w:val="num" w:pos="720"/>
          <w:tab w:val="num" w:pos="144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 оценка «зачтено» выставляется студенту, если он владеть понятийным аппаратом теории искусств, знает периодизацию искусства, различает характеристики направлений, течений искусства, понимает роль темы и идеи в художественном произведении, различает элементы формы и содержания в любом произведении;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 оценка «не зачтено» – не знаком с понятийным аппаратом теории искусств, не знает периодизации, путается в характеристике стилей и направлений, не может провести анализ произведения искусства.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keepNext/>
        <w:keepLines/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80487763"/>
      <w:r w:rsidRPr="00386E36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386E36" w:rsidRPr="00386E36" w:rsidRDefault="00386E36" w:rsidP="00386E36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журналистики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Что такое коммуникация?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Каковы функции коммуникации?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Сравните общение и коммуникацию.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Что такое массовая коммуникация?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Каковы структура и функции массовой коммуникации?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Какие виды коммуникации вы знаете?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Какие современные концепции коммуникации вы знаете?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8.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 чем заключается модель коммуникации?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Каковы основные элементы коммуникативного процесса?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Что такое коммуникативные барьеры?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Что такое вербальная коммуникация? 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Что такое семиотика?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Какие средства коммуникации вы знаете?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 чем сходство и различие языка и речи?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Назовите функции речи.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Расскажите о стратегиях и тактиках ведения диалога.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Расскажите о споре как разновидности речевой коммуникации.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Расскажите о стратегиях и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тактикх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аргументации.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Каковы виды коммуникабельности людей?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Расскажите о слушании как коммуникации.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Расскажите об эго-состояниях в коммуникации.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Сравните вербальную и невербальную коммуникации.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Какова роль невербальной коммуникации?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Что такое НЛП?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Какие способа психологической защиты вы знаете?</w:t>
      </w:r>
    </w:p>
    <w:p w:rsidR="00386E36" w:rsidRPr="00386E36" w:rsidRDefault="00386E36" w:rsidP="00386E3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История развития коммуникации.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2. Возникновение  финикийского  и греческого алфавита. 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Роль книгопечатания в распространении информации.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Особенности передачи общественно полезной информации в античное время в Греции.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Конец XIX - начало XX вв.  – открытие радиосвязи. 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Телевидение -  важнейший фактор информационной коммуникации на планете. 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Первый малогабаритный персональный компьютер "Эппл" (начало новой эры в истории человечества).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Коммуникационные теории.  Наука 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коммуникалогия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Теория коммуникаций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К.Шеннона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У.Ивера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(в 1949).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 Процесс передачи и приема информации  и различные барьеры, мешающие 100% коммуникации. 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Факторы, повышающие значимость информации.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Семиотически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е(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семиотика – наука о знаках) и интерпретационные теории.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Коммуникации в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интеракционистских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и критических теориях. 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Модель сознания человека в коммуникации. Механизм формирования субъективного опыта.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Структура субъективного опыта человека и её роль в коммуникации.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Невербальная коммуникация и её каналы: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кинесика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(движение тела);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вокалика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(голос);  физические характеристики тела; касание (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хаптика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);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проксемика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(положение в пространстве);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хрономика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(время); артефакты (одежда, украшения;)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ольфактика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(запах);  эстетика (музыка, цвет). </w:t>
      </w:r>
      <w:proofErr w:type="gramEnd"/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Этапы коммуникации. 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Этапы формирования и передачи информации: осознание, невербальное поведение, вербализация, восприятие сообщения и внешняя среда, восприятие сообщения и осмысление сообщения. 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19.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Психофизиология коммуникации.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Межличностная коммуникация как информационное взаимодействие между людьми на невербальном и вербальном уровне.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Подсознательное стремление человека  доминировать над другими людьми в процессе коммуникации.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Межкультурные коммуникации.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Массовые коммуникации.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Эффективность коммуникации.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Методы исследования коммуникаций.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Коммуникация в информационном обществе.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Культура  коммуникации.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Нравственная коммуникация.</w:t>
      </w:r>
    </w:p>
    <w:p w:rsidR="00386E36" w:rsidRPr="00386E36" w:rsidRDefault="00386E36" w:rsidP="00386E3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 </w:t>
      </w:r>
    </w:p>
    <w:p w:rsidR="00386E36" w:rsidRPr="00386E36" w:rsidRDefault="00386E36" w:rsidP="00386E3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100-84 (оценка «отлично») выставляется, если </w:t>
      </w:r>
      <w:r w:rsidRPr="00386E3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студент отвечает на оба вопроса в билете, умеет оперировать основными понятиями по теме вопроса, может привести примеры из современной практики в сфере отечественной и зарубежной журналистики, может грамотно ответить на любой, заданный экзаменатором вопрос, связанный с темой вопросов в билете, ответ экзаменуемого является логичным и последовательным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 </w:t>
      </w:r>
      <w:proofErr w:type="gramEnd"/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83-67 (оценка «хорошо») ставится, если студент </w:t>
      </w:r>
      <w:r w:rsidRPr="00386E3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отвечает на оба вопроса в билете, умеет оперировать основными понятиями по теме вопроса, не может привести примеры из современной практики в сфере отечественной и зарубежной журналистики, не может ответить на дополнительный вопрос экзаменатора, связанный с темой вопросов в билете;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66-50 (оценка «удовлетворительно») </w:t>
      </w:r>
      <w:r w:rsidRPr="00386E3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ставится, если студент, отвечая на вопросы в билете, не уверенно оперирует основными понятиями, не может привести примеры и современной практики отечественной и зарубежной журналистики, ответ представляет собой логичного последовательного текста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 </w:t>
      </w:r>
    </w:p>
    <w:p w:rsidR="00386E36" w:rsidRPr="00386E36" w:rsidRDefault="00386E36" w:rsidP="00386E36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49-0 (оценка неудовлетворительно») </w:t>
      </w:r>
      <w:r w:rsidRPr="00386E3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ставится, если студент не знает ответа на вопросы в билете, не знает базовых определений по теме билета, не может привести примеры из практической отечественной, не может без подготовки ответить на вопросы второго билета, вытянутого дополнительно.</w:t>
      </w:r>
      <w:proofErr w:type="gramEnd"/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В.В.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Кихтан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«10» апреля 2018 г. </w:t>
      </w:r>
    </w:p>
    <w:p w:rsidR="00386E36" w:rsidRPr="00386E36" w:rsidRDefault="00386E36" w:rsidP="00386E36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386E36" w:rsidRPr="00386E36" w:rsidRDefault="00386E36" w:rsidP="00386E36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журналистики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Основы теории коммуникации </w:t>
      </w:r>
    </w:p>
    <w:p w:rsidR="00386E36" w:rsidRPr="00386E36" w:rsidRDefault="00386E36" w:rsidP="00386E3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6"/>
          <w:szCs w:val="26"/>
          <w:vertAlign w:val="superscript"/>
          <w:lang w:val="ru-RU" w:eastAsia="ru-RU"/>
        </w:rPr>
      </w:pPr>
    </w:p>
    <w:p w:rsidR="00386E36" w:rsidRPr="00386E36" w:rsidRDefault="00386E36" w:rsidP="00386E36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Демонстрация как коммуникация</w:t>
      </w:r>
    </w:p>
    <w:p w:rsidR="00386E36" w:rsidRPr="00386E36" w:rsidRDefault="00386E36" w:rsidP="00386E36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Детектив как коммуникация</w:t>
      </w:r>
    </w:p>
    <w:p w:rsidR="00386E36" w:rsidRPr="00386E36" w:rsidRDefault="00386E36" w:rsidP="00386E36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"Мыльная опера" как коммуникация</w:t>
      </w:r>
    </w:p>
    <w:p w:rsidR="00386E36" w:rsidRPr="00386E36" w:rsidRDefault="00386E36" w:rsidP="00386E36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Женский роман как коммуникация</w:t>
      </w:r>
    </w:p>
    <w:p w:rsidR="00386E36" w:rsidRPr="00386E36" w:rsidRDefault="00386E36" w:rsidP="00386E36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Пионерская песня как коммуникация</w:t>
      </w:r>
    </w:p>
    <w:p w:rsidR="00386E36" w:rsidRPr="00386E36" w:rsidRDefault="00386E36" w:rsidP="00386E36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Военная песня как коммуникация</w:t>
      </w:r>
    </w:p>
    <w:p w:rsidR="00386E36" w:rsidRPr="00386E36" w:rsidRDefault="00386E36" w:rsidP="00386E36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Оперетта как коммуникация</w:t>
      </w:r>
    </w:p>
    <w:p w:rsidR="00386E36" w:rsidRPr="00386E36" w:rsidRDefault="00386E36" w:rsidP="00386E36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Анекдот как коммуникация</w:t>
      </w:r>
    </w:p>
    <w:p w:rsidR="00386E36" w:rsidRPr="00386E36" w:rsidRDefault="00386E36" w:rsidP="00386E36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Современный шлягер как коммуникация</w:t>
      </w:r>
    </w:p>
    <w:p w:rsidR="00386E36" w:rsidRPr="00386E36" w:rsidRDefault="00386E36" w:rsidP="00386E36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Телевизионные новости как коммуникация</w:t>
      </w:r>
    </w:p>
    <w:p w:rsidR="00386E36" w:rsidRPr="00386E36" w:rsidRDefault="00386E36" w:rsidP="00386E36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Театр как коммуникация</w:t>
      </w:r>
    </w:p>
    <w:p w:rsidR="00386E36" w:rsidRPr="00386E36" w:rsidRDefault="00386E36" w:rsidP="00386E36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Кино как коммуникация</w:t>
      </w:r>
    </w:p>
    <w:p w:rsidR="00386E36" w:rsidRPr="00386E36" w:rsidRDefault="00386E36" w:rsidP="00386E36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Пресс-конференция как коммуникация</w:t>
      </w:r>
    </w:p>
    <w:p w:rsidR="00386E36" w:rsidRPr="00386E36" w:rsidRDefault="00386E36" w:rsidP="00386E36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Пропаганда как коммуникация</w:t>
      </w:r>
    </w:p>
    <w:p w:rsidR="00386E36" w:rsidRPr="00386E36" w:rsidRDefault="00386E36" w:rsidP="00386E36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Гадание как коммуникация</w:t>
      </w:r>
    </w:p>
    <w:p w:rsidR="00386E36" w:rsidRPr="00386E36" w:rsidRDefault="00386E36" w:rsidP="00386E36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Молчание как коммуникация</w:t>
      </w:r>
    </w:p>
    <w:p w:rsidR="00386E36" w:rsidRPr="00386E36" w:rsidRDefault="00386E36" w:rsidP="00386E36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Реферат – своеобразное квалификационное сочинение, позволяющее судить об уровне научной культуры </w:t>
      </w:r>
      <w:proofErr w:type="gramStart"/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пишущего</w:t>
      </w:r>
      <w:proofErr w:type="gramEnd"/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Текст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работы должен быт распечатан на компьютере на одной стороне стандартного листа белой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односортной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бумаги (формата А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 через два интервала (1,5 интервала в текстовом процессоре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6/95/2000/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XP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for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). Широко используемыми шрифтами являются: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Cyr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Courier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Cyr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(кегль 14).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Размер левого поля </w:t>
      </w:r>
      <w:smartTag w:uri="urn:schemas-microsoft-com:office:smarttags" w:element="metricconverter">
        <w:smartTagPr>
          <w:attr w:name="ProductID" w:val="30 мм"/>
        </w:smartTagPr>
        <w:r w:rsidRPr="00386E36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30 мм</w:t>
        </w:r>
      </w:smartTag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правого – </w:t>
      </w:r>
      <w:smartTag w:uri="urn:schemas-microsoft-com:office:smarttags" w:element="metricconverter">
        <w:smartTagPr>
          <w:attr w:name="ProductID" w:val="10 мм"/>
        </w:smartTagPr>
        <w:r w:rsidRPr="00386E36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10 мм</w:t>
        </w:r>
      </w:smartTag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верхнего – </w:t>
      </w:r>
      <w:smartTag w:uri="urn:schemas-microsoft-com:office:smarttags" w:element="metricconverter">
        <w:smartTagPr>
          <w:attr w:name="ProductID" w:val="20 мм"/>
        </w:smartTagPr>
        <w:r w:rsidRPr="00386E36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 мм</w:t>
        </w:r>
      </w:smartTag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нижнего – </w:t>
      </w:r>
      <w:smartTag w:uri="urn:schemas-microsoft-com:office:smarttags" w:element="metricconverter">
        <w:smartTagPr>
          <w:attr w:name="ProductID" w:val="20 мм"/>
        </w:smartTagPr>
        <w:r w:rsidRPr="00386E36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 мм</w:t>
        </w:r>
      </w:smartTag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Поля слева оставляют для переплета, справа – для того, чтобы в строках не было неправильных переносов. При таких полях каждая страница текста содержит приблизительно 1800 знаков (30 строк по 60 знаков в строке, считая каждый знак препинания и пробел между словами также за печатный знак). Текст выравнивается по ширине.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Все страницы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нумеруются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начиная с титульного листа (</w:t>
      </w: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См. Приложение 1,4,6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 (на титульном листе номер страницы не ставится). Цифру, обозначающую порядковый номер страницы, ставят в середине верхнего поля страницы.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Каждая глава начинается с новой страницы. Это правило относится к другим основным структурным частям работы: Введение, Заключение, Библиографическому списку (</w:t>
      </w: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См. Приложение 3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), Приложение.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Расстояние между названием главы и последующим текстом должно быть равно трем интервалам. Такое же расстояние выдерживается между заголовками главы и параграфа. Расстояния между основаниями строк заголовка принимают такими же, как и в тексте. Точку в конце заголовка, располагаемого посредине строки, не ставят. Не допускается подчеркивание заголовков и перенос слов в заголовке.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Фразы, начинающиеся с новой (красной) строки, печатают с абзацным отступом от начала строки, равным 8-12 мм.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Таблицы, рисунки, чертежи, графики, фотографии как в тексте работы, так и в приложении должны быть выполнены на стандартных листах размером 210х297 мм (формат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- 4) или наклеены на стандартные листы белой бумаги. Подписи и пояснения к фотографиям, рисункам помещаются с лицевой стороны.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Рукопись, рисунки, фотографии должны быть без пометок, карандашных исправлений, пятен и загибов, не допускаются набивка буквы на букву и дорисовка букв чернилами. Количество исправлений должно быть не более пяти на страницу и вноситься от руки чернилами черного цвета.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2.   Главы и параграфы должны быть пронумерованы, что позволит составить «</w:t>
      </w: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Содержание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работы. Для этого используются римские и арабские цифры, прописные и строчные буквы в сочетании с делением на абзацы. Н а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 и м е р, части нумеруются с использованием порядковых числительных (часть первая), разделы – с использованием прописных букв, главы – римских цифр, параграфы – арабских цифр. Рубрики внутри текста организуются с помощью русских или латинских строчных букв. В последнее время входит «в моду» чисто цифровая нумерация, когда самые крупные части нумеруются одной цифровой, их подразделы – двумя цифрами: номером части и номером раздела (н а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 и м е р, раздел 2.1), параграфы – тремя цифрами (2.1.3). Такая система допускается отсутствие слов «часть», «раздел», «глава», «параграф»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 </w:t>
      </w:r>
      <w:proofErr w:type="gramEnd"/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См. Приложение 5,7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</w:t>
      </w: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Библиографический аппарат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весьма сложная часть работы. Во-первых, это ценное указание на источники по теме исследования для тех, кто будет читать работу; во-вторых, он позволяет судить о научной культуре автора, глубине его проникновения в тему и этичности его позиции по отношению к авторам используемых источников.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Библиографический аппарат в алфавитном порядке оформляется в соответствии с требованиями ГОСТ 7.1.84 «Библиографическое описание документа» и с учетом кратких правил «Составления библиографического описания» (2-е изд.,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доп.М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.: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Кн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.п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алата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1991).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Книга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Дмитриев А.В.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Конфликтология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– М.: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Гардарики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2000. – 320с.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Орельская</w:t>
      </w:r>
      <w:proofErr w:type="spellEnd"/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, О. В.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Святослав Агафонов [Текст]: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Возродившй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кремль / О. В. </w:t>
      </w:r>
      <w:proofErr w:type="spellStart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Орельская</w:t>
      </w:r>
      <w:proofErr w:type="spellEnd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. – Н. Новгород: </w:t>
      </w:r>
      <w:proofErr w:type="spellStart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Промграфика</w:t>
      </w:r>
      <w:proofErr w:type="spellEnd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, 2001. − 192 с. (Мастера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нижегородской архитектуры).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Статьи из журналов и газет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Лефевр</w:t>
      </w:r>
      <w:proofErr w:type="spellEnd"/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В.А.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От психофизики к моделированию души // Вопросы философии. – 1990. − № 7. – С.25-31.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Райцын</w:t>
      </w:r>
      <w:proofErr w:type="spellEnd"/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Н.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окопах торговых войн // Деловой мир. – 1993. – № 53.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proofErr w:type="spellStart"/>
      <w:r w:rsidRPr="00386E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Долотов</w:t>
      </w:r>
      <w:proofErr w:type="spellEnd"/>
      <w:r w:rsidRPr="00386E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, А.</w:t>
      </w:r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О развитии земельной реформы [Текст] / А. </w:t>
      </w:r>
      <w:proofErr w:type="spellStart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Долотов</w:t>
      </w:r>
      <w:proofErr w:type="spellEnd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// Экономист. − 1999. − № 12. − С. 76-82.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proofErr w:type="spellStart"/>
      <w:r w:rsidRPr="00386E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lastRenderedPageBreak/>
        <w:t>Айрумян</w:t>
      </w:r>
      <w:proofErr w:type="spellEnd"/>
      <w:r w:rsidRPr="00386E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 xml:space="preserve">, Э. Л. </w:t>
      </w:r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Материалы и типы гнутых профилей [Текст] / Э. Л. </w:t>
      </w:r>
      <w:proofErr w:type="spellStart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Айрумян</w:t>
      </w:r>
      <w:proofErr w:type="spellEnd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, А. В. Рожков // </w:t>
      </w:r>
      <w:proofErr w:type="spellStart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Стр</w:t>
      </w:r>
      <w:proofErr w:type="spellEnd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-во и архитектура. Сер. 8, Строительные конструкции: обзор</w:t>
      </w:r>
      <w:proofErr w:type="gramStart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  <w:proofErr w:type="gramEnd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и</w:t>
      </w:r>
      <w:proofErr w:type="gramEnd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нформ</w:t>
      </w:r>
      <w:proofErr w:type="spellEnd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. / ВНИИС. − 1987. – </w:t>
      </w:r>
      <w:proofErr w:type="spellStart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Вып</w:t>
      </w:r>
      <w:proofErr w:type="spellEnd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 2. − С. 3-16.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Ссылки на статьи из энциклопедии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Бирюков Б.В.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Гастеров</w:t>
      </w:r>
      <w:proofErr w:type="spellEnd"/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Ю.А., Геллер Е.С.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Моделирование // БСЭ. –3-е изд. М., 1974. – Т.16. – С.393-395.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Сборник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Философские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проблемы современной науки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/ С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ост.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В.Н.Иващенко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– Киев: Радуга, 1989. – 165 с.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Карпов А.Н. Структура абзацев в прозе  Л.Н. Толстого //Язык и стиль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Л.Н.Толстого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– М., 1979. – С. 112 – 120.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Проблемы истории, теории и практики русской и советской архитектуры [Текст]: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межвуз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темат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сб. / Ленингр. инженер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.-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строит. ин-т ; отв. ред. В. И.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Пилявский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− Л.: Изд-во ЛИСИ, 1978. − 162 с.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Ссылки на иностранную литературу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Ausubel</w:t>
      </w:r>
      <w:proofErr w:type="spellEnd"/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D.P.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Das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Jugendalter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Munchen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, 1986. – 284 S.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Диссертации и авторефераты диссертаций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Гудаков</w:t>
      </w:r>
      <w:proofErr w:type="spellEnd"/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Ж.И.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Управление организацией: согласование интересов и социальный конфликт: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…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канд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.с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оциол.наук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Новочеркасск, 1999. – 146с.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Родионов И.Н.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Государственная молодежная политика (Сущность, этапы, основные тенденции): 1980-1993 гг.: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Автореф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…канд.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истор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наук. М., 1994. – 20 с.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Баранова, М. В.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Реклама как феномен культуры [Текст]: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… канд. культурологии / М. В. Баранова; науч. рук. В. А.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Кутырев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; </w:t>
      </w:r>
      <w:proofErr w:type="spellStart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Нижегор</w:t>
      </w:r>
      <w:proofErr w:type="spellEnd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. гос. архитектур</w:t>
      </w:r>
      <w:proofErr w:type="gramStart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.-</w:t>
      </w:r>
      <w:proofErr w:type="gramEnd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строит. ун-т. − Н. Новгород, 2000. − 159 с.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Ляховецкая</w:t>
      </w:r>
      <w:proofErr w:type="spellEnd"/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, С. С.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Социокультурные ценности городского центра [Текст]: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автореф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… канд. архитектуры: 18.00.01 / С. С.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Ляховецкая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Новосиб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гос. архитектур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.-</w:t>
      </w:r>
      <w:proofErr w:type="spellStart"/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худож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акад. − Екатеринбург, 2001. − 23 с.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Архивные  и специальные источники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Государственный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архив Российской Федерации. Ф. 9412,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.1, д.355, л.32.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Государственный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архив Челябинской области. Ф. П-2,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.1, д.15.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ЦГИАСП. </w:t>
      </w: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Переписка разных лиц, находящихся за границей и внутри России [Текст]. – Центр</w:t>
      </w:r>
      <w:proofErr w:type="gramStart"/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proofErr w:type="gramEnd"/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gramStart"/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</w:t>
      </w:r>
      <w:proofErr w:type="gramEnd"/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ос. ист. архив в Санкт-Петербурге. Ф. 95. Оп. 1. Д. 63.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Строительные нормы и правила.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Канализация. Наружные сети и сооружения [Текст]: СНиП 2.04.03-85</w:t>
      </w: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: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утв. Госстроем  СССР 21.05.85: взамен СНиП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-32-74: дата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введ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01.01.86. – М., 2003. – 88 с.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Европа.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Государства Европы</w:t>
      </w: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[Карты]: физ. карта / ст. ред. Л. Н. Колосова; ред. Н. А. Дубовой.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Испр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в </w:t>
      </w:r>
      <w:smartTag w:uri="urn:schemas-microsoft-com:office:smarttags" w:element="metricconverter">
        <w:smartTagPr>
          <w:attr w:name="ProductID" w:val="2000 г"/>
        </w:smartTagPr>
        <w:r w:rsidRPr="00386E36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2000 г</w:t>
        </w:r>
      </w:smartTag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– 1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5000 000. – М.: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Роскартография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2000. − 1 к.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Прикладное искусство Латвии [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Изоматериал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]: комплект из 18 </w:t>
      </w:r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открыток / текст А. </w:t>
      </w:r>
      <w:proofErr w:type="spellStart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Бишене</w:t>
      </w:r>
      <w:proofErr w:type="spellEnd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. - М.: Планета, 1984. – 1 обл. (18 отд. </w:t>
      </w:r>
      <w:proofErr w:type="gramStart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л</w:t>
      </w:r>
      <w:proofErr w:type="gramEnd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.).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Электронные источники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Нижегородский регион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XXI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[Электронный ресурс]: электрон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аза данных. − Н. Новгород: Центр маркетинга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Нижегор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обл., 2000. − 1 электрон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пт. диск (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CD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ROM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Фридман, К.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Качество воды в Санкт-Петербурге [Электронный ресурс] / К. Фридман. – Режим доступа: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http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//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www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vodoprovod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ru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Объем работы до 20 страниц.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«зачтено» выставляется студенту, если он владеть исследовательским понятийным аппаратом, корректным использованием информационных ресурсов в научной и творческой деятельности и знаком с этапами выполнения исследовательской работы по заданной теме;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 зачтено» – не знаком с различными инструментами, используемыми для анализа литературного процесса; не может понять цели и задачи теории моды.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В.В.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Кихтан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«10» апреля 2018 г. </w:t>
      </w:r>
    </w:p>
    <w:p w:rsidR="00386E36" w:rsidRPr="00386E36" w:rsidRDefault="00386E36" w:rsidP="00386E36">
      <w:pP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386E36" w:rsidRPr="00386E36" w:rsidRDefault="00386E36" w:rsidP="00386E36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журналистики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эссе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Основы теории коммуникации </w:t>
      </w:r>
    </w:p>
    <w:p w:rsidR="00386E36" w:rsidRPr="00386E36" w:rsidRDefault="00386E36" w:rsidP="00386E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Тема не должна инициировать изложение лишь определений понятий, ее цель – побуждать к размышлению. </w:t>
      </w:r>
    </w:p>
    <w:p w:rsidR="00386E36" w:rsidRPr="00386E36" w:rsidRDefault="00386E36" w:rsidP="00386E36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Система коммуникации в древнем Риме</w:t>
      </w:r>
    </w:p>
    <w:p w:rsidR="00386E36" w:rsidRPr="00386E36" w:rsidRDefault="00386E36" w:rsidP="00386E36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Система коммуникации в древней Греции</w:t>
      </w:r>
    </w:p>
    <w:p w:rsidR="00386E36" w:rsidRPr="00386E36" w:rsidRDefault="00386E36" w:rsidP="00386E36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Системы коммуникации в первобытном обществе</w:t>
      </w:r>
    </w:p>
    <w:p w:rsidR="00386E36" w:rsidRPr="00386E36" w:rsidRDefault="00386E36" w:rsidP="00386E36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Система коммуникации в средние века</w:t>
      </w:r>
    </w:p>
    <w:p w:rsidR="00386E36" w:rsidRPr="00386E36" w:rsidRDefault="00386E36" w:rsidP="00386E36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Система коммуникации в революционный период</w:t>
      </w:r>
    </w:p>
    <w:p w:rsidR="00386E36" w:rsidRPr="00386E36" w:rsidRDefault="00386E36" w:rsidP="00386E36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Система коммуникации в переходный период</w:t>
      </w:r>
    </w:p>
    <w:p w:rsidR="00386E36" w:rsidRPr="00386E36" w:rsidRDefault="00386E36" w:rsidP="00386E36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Теория аттракционов, с. Эйзенштейна и ее использование при анализе коммуникативных процессов</w:t>
      </w:r>
    </w:p>
    <w:p w:rsidR="00386E36" w:rsidRPr="00386E36" w:rsidRDefault="00386E36" w:rsidP="00386E36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Теория обмена информацией П. Ершова и ее использование в анализе коммуникативных процессов</w:t>
      </w:r>
    </w:p>
    <w:p w:rsidR="00386E36" w:rsidRPr="00386E36" w:rsidRDefault="00386E36" w:rsidP="00386E36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Использование теории переговоров для анализа драматических текстов</w:t>
      </w:r>
    </w:p>
    <w:p w:rsidR="00386E36" w:rsidRPr="00386E36" w:rsidRDefault="00386E36" w:rsidP="00386E36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Использование теории переговоров для анализа парламентских дебатов</w:t>
      </w:r>
    </w:p>
    <w:p w:rsidR="00386E36" w:rsidRPr="00386E36" w:rsidRDefault="00386E36" w:rsidP="00386E36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Коммуникационные модели в психотерапии</w:t>
      </w:r>
    </w:p>
    <w:p w:rsidR="00386E36" w:rsidRPr="00386E36" w:rsidRDefault="00386E36" w:rsidP="00386E36">
      <w:pPr>
        <w:numPr>
          <w:ilvl w:val="0"/>
          <w:numId w:val="1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Коммуникативный анализ телевизионной рекламы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Эссе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от французского "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essai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", англ. "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essay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", "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assay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" – попытка, проба, очерк; от латинского "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exagium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" – взвешивание. Создателем жанра эссе считается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М.Монтень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("Опыты", 1580 г.).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Это прозаическое сочинение – рассуждение небольшого объема со свободной композицией. Жанр критики и публицистики, свободная трактовка какой-либо проблемы.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предмета. Как правило, эссе предполагает новое, субъективно окрашенное слово о чем-либо и может иметь философский, историко-биографический, публицистический, литературно-критический, научно-популярный, беллетристический характер.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Эссе студента – это самостоятельная письменная работа на тему, предложенную преподавателем (тема может быть предложена и студентом, но обязательно должна быть согласована с преподавателем).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Цель эссе состоит в развитии навыков самостоятельного творческого мышления и письменного изложения собственных мыслей. Писать эссе чрезвычайно полезно, поскольку это позволяет автору научиться четко и грамотно формулировать мысли,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структурировать информацию, использовать основные категории анализа, выделять причинно-следственные связи, иллюстрировать понятия соответствующими примерами, аргументировать свои выводы; овладеть научным стилем речи.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Эссе должно содержать: четкое изложение сути поставленной проблемы, включать самостоятельно проведенный анализ этой проблемы с использованием концепций и аналитического инструментария, рассматриваемого в рамках дисциплины, выводы, обобщающие авторскую позицию по поставленной проблеме.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зависимости от специфики дисциплины формы эссе могут значительно дифференцироваться. В некоторых случаях это может быть анализ имеющихся статистических данных по изучаемой проблеме, анализ материалов из средств массовой информации и использованием изучаемых моделей, подробный разбор предложенной задачи с развернутыми мнениями, подбор и детальный анализ примеров, иллюстрирующих проблему и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.д</w:t>
      </w:r>
      <w:proofErr w:type="spellEnd"/>
      <w:proofErr w:type="gramEnd"/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Требования к написанию эссе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Эссе - это авторское произведение (связный текст), отражающий позицию автора по какому-либо актуальному вопросу (проблеме).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Цель эссе - высказать свою точку зрения и сформировать непротиворечивую систему аргументов, обосновывающих предпочтительность позиции, выбранной автором данного текста.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Эссе включает в себя следующие элементы: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Введение. В нем формулируется тема, обосновывается ее актуальность, раскрывается расхождение мнений, обосновывается структура рассмотрения темы, осуществляете переход к основному суждению.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Основная часть. Включает в себя: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формулировку суждений и аргументов, которые выдвигает автор, обычно, два-три аргумента;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доказательства, факты и примеры в поддержку авторской позиции;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анализ </w:t>
      </w:r>
      <w:proofErr w:type="spellStart"/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контр-аргументов</w:t>
      </w:r>
      <w:proofErr w:type="spellEnd"/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противоположных суждений, при этом необходимо показать их слабые стороны.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Заключение. Повторяется основное суждение, резюмируются аргументы в защиту основного суждения, дается общее заключение о полезности данного утверждения.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Оформление материалов эссе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Объем эсс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е–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5-7 страниц машинописного текста в редакторе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Word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Шрифт: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Times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New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Roman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кегль - 14, интервал – полуторный. Все поля  по 20 мм.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Вверху слева указывается фамилия, имя, отчество автора эссе.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Далее через один интервал - название эссе жирным шрифтом.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Затем через один пропущенный интервал располагается текст.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 материалов эссе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оценивании материалов необходимо учитывать следующие элементы: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Представление собственной точки зрения (позиции, отношения) при раскрытии проблемы;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Раскрытие проблемы на теоретическом уровне (в связях и с обоснованиями) или на бытовом уровне, с корректным использованием или без использования научных понятий в контексте ответа на вопрос эссе;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Аргументация своей позиции с опорой на факты социально-экономической действительности или собственный опыт.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Все эти элементы должны быть изучения и оценены членами жюри.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0"/>
        <w:gridCol w:w="1481"/>
      </w:tblGrid>
      <w:tr w:rsidR="00386E36" w:rsidRPr="00386E36" w:rsidTr="00146000">
        <w:tc>
          <w:tcPr>
            <w:tcW w:w="8090" w:type="dxa"/>
          </w:tcPr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Основные критерии и уровни оценки</w:t>
            </w:r>
          </w:p>
        </w:tc>
        <w:tc>
          <w:tcPr>
            <w:tcW w:w="1481" w:type="dxa"/>
          </w:tcPr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Баллы</w:t>
            </w:r>
          </w:p>
        </w:tc>
      </w:tr>
      <w:tr w:rsidR="00386E36" w:rsidRPr="00386E36" w:rsidTr="00146000">
        <w:tc>
          <w:tcPr>
            <w:tcW w:w="8090" w:type="dxa"/>
          </w:tcPr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 Представлена собственная точка  зрения (позиция, отношение)  при раскрытии проблемы.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 Проблема раскрыта на теоретическом уровне, в связях и обоснованиях, с корректным использованием научных терминов и понятий в контексте ответа.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 Дана аргументация своего мнения с опорой на факты социально-экономической действительности или личный социальный опыт.</w:t>
            </w:r>
          </w:p>
        </w:tc>
        <w:tc>
          <w:tcPr>
            <w:tcW w:w="1481" w:type="dxa"/>
          </w:tcPr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100-84</w:t>
            </w:r>
          </w:p>
        </w:tc>
      </w:tr>
      <w:tr w:rsidR="00386E36" w:rsidRPr="00386E36" w:rsidTr="00146000">
        <w:tc>
          <w:tcPr>
            <w:tcW w:w="8090" w:type="dxa"/>
          </w:tcPr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 Представлена собственная точка  зрения (позиция, отношение)  при раскрытии проблемы.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 Проблема раскрыта с корректным использованием научных терминов и понятий в контексте ответа, но теоретические связи и обоснования не присутствуют или явно не прослеживаются.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 Дана аргументация своего мнения с опорой на факты социально-экономической действительности или личный социальный опыт.</w:t>
            </w:r>
          </w:p>
        </w:tc>
        <w:tc>
          <w:tcPr>
            <w:tcW w:w="1481" w:type="dxa"/>
          </w:tcPr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83-67</w:t>
            </w:r>
          </w:p>
        </w:tc>
      </w:tr>
      <w:tr w:rsidR="00386E36" w:rsidRPr="00386E36" w:rsidTr="00146000">
        <w:tc>
          <w:tcPr>
            <w:tcW w:w="8090" w:type="dxa"/>
          </w:tcPr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 Представлена собственная точка  зрения (позиция, отношение)  при раскрытии проблемы.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 Проблема раскрыта при формальном использовании научных терминов.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 Дана аргументация своего мнения с опорой на факты социально-экономической действительности или личный социальный опыт.</w:t>
            </w:r>
          </w:p>
        </w:tc>
        <w:tc>
          <w:tcPr>
            <w:tcW w:w="1481" w:type="dxa"/>
          </w:tcPr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66-50</w:t>
            </w:r>
          </w:p>
        </w:tc>
      </w:tr>
      <w:tr w:rsidR="00386E36" w:rsidRPr="00386E36" w:rsidTr="00146000">
        <w:trPr>
          <w:trHeight w:val="1666"/>
        </w:trPr>
        <w:tc>
          <w:tcPr>
            <w:tcW w:w="8090" w:type="dxa"/>
          </w:tcPr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 Проблема обозначена на бытовом уровне.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2. Аргументация неубедительная или отсутствует. 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 Аргументация своего мнения дана вне контекста  проблемы.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4. Не ясно выражена собственная позиция. 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5. Проблема не раскрыта, или сформулировано мнение без аргументов</w:t>
            </w:r>
          </w:p>
        </w:tc>
        <w:tc>
          <w:tcPr>
            <w:tcW w:w="1481" w:type="dxa"/>
          </w:tcPr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49-0</w:t>
            </w:r>
          </w:p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86E36" w:rsidRPr="00386E36" w:rsidTr="00146000">
        <w:tc>
          <w:tcPr>
            <w:tcW w:w="8090" w:type="dxa"/>
          </w:tcPr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t>Максимальный балл за материалы эссе</w:t>
            </w:r>
          </w:p>
        </w:tc>
        <w:tc>
          <w:tcPr>
            <w:tcW w:w="1481" w:type="dxa"/>
          </w:tcPr>
          <w:p w:rsidR="00386E36" w:rsidRPr="00386E36" w:rsidRDefault="00386E36" w:rsidP="0038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100</w:t>
            </w:r>
          </w:p>
        </w:tc>
      </w:tr>
    </w:tbl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В.В.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Кихтан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«10» апреля 2018 г. </w:t>
      </w:r>
    </w:p>
    <w:p w:rsidR="00386E36" w:rsidRPr="00386E36" w:rsidRDefault="00386E36" w:rsidP="00386E36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86E36" w:rsidRPr="00386E36" w:rsidRDefault="00386E36" w:rsidP="00386E36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журналистики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Вопросы для коллоквиумов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Основы теории коммуникации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такое коммуникация?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Каковы функции коммуникации?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Сравните общение и коммуникацию.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такое массовая коммуникация?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Каковы структура и функции массовой коммуникации?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Какие виды коммуникации вы знаете?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Какие современные концепции коммуникации вы знаете?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чем заключается модель коммуникации?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такое семиотика?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Каковы основные элементы коммуникативного процесса?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Что такое вербальная коммуникация? 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Какие средства коммуникации вы знаете?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чем сходство и различие языка и речи?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Назовите функции речи.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Расскажите о стратегиях и тактиках ведения диалога.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Расскажите о споре как разновидности речевой коммуникации.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такое коммуникативные барьеры?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Расскажите о стратегиях и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тактикх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аргументации.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Каковы виды коммуникабельности людей?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Расскажите о слушании как коммуникации.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Расскажите об эго-состояниях в коммуникации.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Сравните вербальную и невербальную коммуникации.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Какова роль невербальной коммуникации?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такое НЛП?</w:t>
      </w:r>
    </w:p>
    <w:p w:rsidR="00386E36" w:rsidRPr="00386E36" w:rsidRDefault="00386E36" w:rsidP="00386E3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Какие способа психологической защиты вы знаете?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«отлично» 100-84 баллов выставляется студенту, если студент продемонстрировал хорошие знания терминологии, начитанность, опыт прочтения авторитетных исследований, владение научным стилем устной речи. Теоретические знания и рассуждения обязательно должны быть подкреплены примерами из художественной литературы – образцами, полученными в результате самостоятельного чтения и отбора.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Цитирование примеров из словарей, учебников, справочников не приветствует; </w:t>
      </w:r>
      <w:proofErr w:type="gramEnd"/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«хорошо» 83-67 баллов выставляется студенту, если студент показывает практические навыки: особенности теорий коммуникаций, историю их развития,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различает способы эффективной коммуникации и манипуляции, но допускает ошибки в теоретических вопросах;</w:t>
      </w:r>
    </w:p>
    <w:p w:rsidR="00386E36" w:rsidRPr="00386E36" w:rsidRDefault="00386E36" w:rsidP="00386E36">
      <w:pPr>
        <w:numPr>
          <w:ilvl w:val="0"/>
          <w:numId w:val="1"/>
        </w:num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66-50 выставляется студенту, если студент показывает теоретические знания и практические навыки, но отвечает неуверенно, без примеров, цитат и обобщений; </w:t>
      </w:r>
    </w:p>
    <w:p w:rsidR="00386E36" w:rsidRPr="00386E36" w:rsidRDefault="00386E36" w:rsidP="00386E36">
      <w:pPr>
        <w:numPr>
          <w:ilvl w:val="0"/>
          <w:numId w:val="1"/>
        </w:num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«неудовлетворительно» 49-0 выставляется студенту, если студент не показывает теоретические знания и практические навыки в области теории коммуникации. 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 Составитель ________________________ В.В.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Кихтан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«10» апреля 2018 г.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86E36" w:rsidRPr="00386E36" w:rsidRDefault="00386E36" w:rsidP="00386E36">
      <w:pPr>
        <w:widowControl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журналистики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групповых творческих заданий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Основы теории коммуникации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vertAlign w:val="superscript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Групповые творческие задания (проекты):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386E36" w:rsidRPr="00386E36" w:rsidRDefault="00386E36" w:rsidP="00386E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Перед вами пример полностью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десемантизированного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сообщения. Прочтите его и проанализируйте, какие клише здесь использованы. Проведите «работу над ошибками» и представьте это сообщение как эффективное в контексте социально-организационных коммуникаций:</w:t>
      </w:r>
    </w:p>
    <w:p w:rsidR="00386E36" w:rsidRPr="00386E36" w:rsidRDefault="00386E36" w:rsidP="00386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«Игорь, Елена! Хорошо, что вы встали на путь нормальных отношений, так жили наши отцы, так живем мы, так должны жить и вы. Вы молоды, но это скоро пройдет. Не ждите, когда вы постареете и никому не будете нужны, как сейчас никому не нужны мы, сделавшие революцию, прошедшие три войны, завоевавшие вам право на жизнь и право на счастье. Нельзя рассматривать себя в отрыве от общества, обосабливаться в собственной скорлупе, не дорожить богатым опытом предыдущих поколений, выковавших для вас право на жизнь под свободным и мирным небом. </w:t>
      </w:r>
      <w:proofErr w:type="gramStart"/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Ваш долг помнить и никогда не забывать, кому вы обязаны не только фактом своего рождения, но и возможностью бесплатно учиться, иметь медицинское обслуживание, пользоваться библиотеками, музеями, посещать которые гораздо важнее и нужнее, чем те танцплощадки и, как сейчас это называют, тусовки, которые, кроме вреда и возможности стать наркоманом, ничего в себе не несут.</w:t>
      </w:r>
      <w:proofErr w:type="gramEnd"/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Вы должны всегда помнить, что только честный и созидательный труд, сделавший в свое время человека из обезьяны, способен сохранить и приумножить то материальное достояние, которое перейдет к вам от нас — людей старшего поколения. Да, вам не просто ориентироваться в сложных переплетах сегодняшней жизни. А что, разве нам было легче?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Вы еще многого не знаете, многому не научились и многое не нюхали. Вгрызайтесь в знания, как это делал Михаил Ломоносов, достигайте жизненных высот с неистовством мирового рекордсмена Брумеля, испытайте свою волю, как это делали Папанин и первые герои космоса во главе с Юрием Алексеевичем Гагариным. Будьте такими же преданными патриотами своей Родины, как Сергей Лазо и Зоя Космодемьянская. Трудитесь не покладая рук, как это делали Алексей Стаханов и Валентина </w:t>
      </w:r>
      <w:proofErr w:type="spellStart"/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Гаганова</w:t>
      </w:r>
      <w:proofErr w:type="spellEnd"/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. Будьте достойны высокой миссии, выпавшей на вашу долю, — быть гражданами великой России. Растите своих детей настоящими гражданами».</w:t>
      </w:r>
    </w:p>
    <w:p w:rsidR="00386E36" w:rsidRPr="00386E36" w:rsidRDefault="00386E36" w:rsidP="00386E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38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Представители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Йельской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школы убеждающей коммуникации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Ховленд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Джанис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Келли определяют «убеждающую коммуникацию как процесс, с помощью которого коммуникатор распространяет стимулы (обычно вербальные) с целью изменения поведения аудитории». Например, сообщение, призванное убедить слушателя в недопустимости показа проявлений насилия на телевидении, имплицитно содержит вопрос "Приводит ли демонстрация жестокости на телевидении к агрессии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зрителей?" и предполагает положительный ответ. Повествовательная ткань сюжета нацелена не на поиск какого-то неведомого ответа, а на поддержку этого заданного. И как бы ни был замаскирован этот ответ, подлинное убеждающее сообщение всегда его содержит. Исходя и подобных методологических установок, создайте 4-5 убеждающих коммуникаций.</w:t>
      </w:r>
    </w:p>
    <w:p w:rsidR="00386E36" w:rsidRPr="00386E36" w:rsidRDefault="00386E36" w:rsidP="00386E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Сравнить фотоматериалы разных ежедневных газет (3 шт.) в любой день. Обратите внимание на фото, которые помещены на первой странице. Как вы думаете, по каким причинам их туда поместили? Чем отличаются друг от друга фотоматериалы разных статей? </w:t>
      </w:r>
    </w:p>
    <w:p w:rsidR="00386E36" w:rsidRPr="00386E36" w:rsidRDefault="00386E36" w:rsidP="00386E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Сравните между собой фотографии из разных материалов одной и той же газеты. «Прочтите» фото, используя методику семиотической и герменевтической интерпретации визуального текста? </w:t>
      </w:r>
    </w:p>
    <w:p w:rsidR="00386E36" w:rsidRPr="00386E36" w:rsidRDefault="00386E36" w:rsidP="00386E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Проследите, как в фотоматериалах представлены различные группы людей, например, дети – жертвы войны, люди в бедственном положении, асоциальные элементы, девочки-подростки, бизнесмены и крупные государственные деятели. Используйте не менее 5 фото. К каким выводам вы пришли? Структура отчета по практической работе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занятиях проводится обсуждение результат</w:t>
      </w:r>
    </w:p>
    <w:p w:rsidR="00386E36" w:rsidRPr="00386E36" w:rsidRDefault="00386E36" w:rsidP="00386E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Вы оказались на ежегодной выставке парикмахерских услуг одной из известных фирм. Сформулируйте свой вариант сценария данного события и сделайте его коммуникативный анализ, основываясь на представлениях современной теории об основных составляющих коммуникативного процесса.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Описание проекта 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Руководитель проекта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(курирующий проект) должен:</w:t>
      </w:r>
    </w:p>
    <w:p w:rsidR="00386E36" w:rsidRPr="00386E36" w:rsidRDefault="00386E36" w:rsidP="00386E3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создать мотивацию;</w:t>
      </w:r>
    </w:p>
    <w:p w:rsidR="00386E36" w:rsidRPr="00386E36" w:rsidRDefault="00386E36" w:rsidP="00386E36">
      <w:pPr>
        <w:numPr>
          <w:ilvl w:val="0"/>
          <w:numId w:val="2"/>
        </w:num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создать образовательную среду; </w:t>
      </w:r>
    </w:p>
    <w:p w:rsidR="00386E36" w:rsidRPr="00386E36" w:rsidRDefault="00386E36" w:rsidP="00386E36">
      <w:pPr>
        <w:numPr>
          <w:ilvl w:val="0"/>
          <w:numId w:val="2"/>
        </w:num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определить, чему должны научиться учащиеся в результате работы; </w:t>
      </w:r>
    </w:p>
    <w:p w:rsidR="00386E36" w:rsidRPr="00386E36" w:rsidRDefault="00386E36" w:rsidP="00386E36">
      <w:pPr>
        <w:numPr>
          <w:ilvl w:val="0"/>
          <w:numId w:val="2"/>
        </w:num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организовать работу в малых группах (где это необходимо), индивидуально; </w:t>
      </w:r>
    </w:p>
    <w:p w:rsidR="00386E36" w:rsidRPr="00386E36" w:rsidRDefault="00386E36" w:rsidP="00386E36">
      <w:pPr>
        <w:numPr>
          <w:ilvl w:val="0"/>
          <w:numId w:val="2"/>
        </w:num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владеть способами организации обсуждения в группах методов исследова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 xml:space="preserve">ния, выдвижения гипотез, аргументирования выводов и т. п.; </w:t>
      </w:r>
    </w:p>
    <w:p w:rsidR="00386E36" w:rsidRPr="00386E36" w:rsidRDefault="00386E36" w:rsidP="00386E36">
      <w:pPr>
        <w:numPr>
          <w:ilvl w:val="0"/>
          <w:numId w:val="2"/>
        </w:num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консультировать (по методу убывающих подсказок); </w:t>
      </w:r>
    </w:p>
    <w:p w:rsidR="00386E36" w:rsidRPr="00386E36" w:rsidRDefault="00386E36" w:rsidP="00386E36">
      <w:pPr>
        <w:numPr>
          <w:ilvl w:val="0"/>
          <w:numId w:val="2"/>
        </w:num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уметь использовать простые примеры для объяснения сложных явлений; </w:t>
      </w:r>
    </w:p>
    <w:p w:rsidR="00386E36" w:rsidRPr="00386E36" w:rsidRDefault="00386E36" w:rsidP="00386E36">
      <w:pPr>
        <w:numPr>
          <w:ilvl w:val="0"/>
          <w:numId w:val="2"/>
        </w:num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представлять возможные способы презентации ситуаций для осмысления проблемы исследования; </w:t>
      </w:r>
    </w:p>
    <w:p w:rsidR="00386E36" w:rsidRPr="00386E36" w:rsidRDefault="00386E36" w:rsidP="00386E36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иметь критерии объективной оценки.</w:t>
      </w:r>
    </w:p>
    <w:p w:rsidR="00386E36" w:rsidRPr="00386E36" w:rsidRDefault="00386E36" w:rsidP="00386E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План работы</w:t>
      </w:r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:</w:t>
      </w:r>
    </w:p>
    <w:p w:rsidR="00386E36" w:rsidRPr="00386E36" w:rsidRDefault="00386E36" w:rsidP="00386E3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Определить тему проекта, четко сформулировать ее.</w:t>
      </w:r>
    </w:p>
    <w:p w:rsidR="00386E36" w:rsidRPr="00386E36" w:rsidRDefault="00386E36" w:rsidP="00386E3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Определить назначение проекта.</w:t>
      </w:r>
    </w:p>
    <w:p w:rsidR="00386E36" w:rsidRPr="00386E36" w:rsidRDefault="00386E36" w:rsidP="00386E3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Определить тип проекта.</w:t>
      </w:r>
    </w:p>
    <w:p w:rsidR="00386E36" w:rsidRPr="00386E36" w:rsidRDefault="00386E36" w:rsidP="00386E3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Определить целевую группу пользователей.</w:t>
      </w:r>
    </w:p>
    <w:p w:rsidR="00386E36" w:rsidRPr="00386E36" w:rsidRDefault="00386E36" w:rsidP="00386E3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Сформулировать цели и задачи проекта, рассматривая при этом цель как конечный результат проектной деятельности, а задачи как средство достижения намеченной цели.</w:t>
      </w:r>
    </w:p>
    <w:p w:rsidR="00386E36" w:rsidRPr="00386E36" w:rsidRDefault="00386E36" w:rsidP="00386E3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Прописать этапы реализации проекта.</w:t>
      </w:r>
    </w:p>
    <w:p w:rsidR="00386E36" w:rsidRPr="00386E36" w:rsidRDefault="00386E36" w:rsidP="00386E3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Определить перспективы развития проекта.</w:t>
      </w:r>
    </w:p>
    <w:p w:rsidR="00386E36" w:rsidRPr="00386E36" w:rsidRDefault="00386E36" w:rsidP="00386E3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Продумать форму представления информации.</w:t>
      </w:r>
    </w:p>
    <w:p w:rsidR="00386E36" w:rsidRPr="00386E36" w:rsidRDefault="00386E36" w:rsidP="00386E3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Определить структуру проекта.</w:t>
      </w:r>
    </w:p>
    <w:p w:rsidR="00386E36" w:rsidRPr="00386E36" w:rsidRDefault="00386E36" w:rsidP="00386E3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Детализировать описание определенной структуры.</w:t>
      </w:r>
    </w:p>
    <w:p w:rsidR="00386E36" w:rsidRPr="00386E36" w:rsidRDefault="00386E36" w:rsidP="00386E3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11. Определить необходимый фронт работ.</w:t>
      </w:r>
    </w:p>
    <w:p w:rsidR="00386E36" w:rsidRPr="00386E36" w:rsidRDefault="00386E36" w:rsidP="00386E36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Распределить обязанности среди членов бригады.</w:t>
      </w:r>
    </w:p>
    <w:p w:rsidR="00386E36" w:rsidRPr="00386E36" w:rsidRDefault="00386E36" w:rsidP="00386E3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Этапы проектной деятельности</w:t>
      </w: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:</w:t>
      </w:r>
    </w:p>
    <w:p w:rsidR="00386E36" w:rsidRPr="00386E36" w:rsidRDefault="00386E36" w:rsidP="00386E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I</w:t>
      </w: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.</w:t>
      </w: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Подготовительный</w:t>
      </w: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.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Выбор и обоснование темы и цели проекта, отбор источников информации, разработка последовательности технологических процессов, мотивация и методическое обеспечения будущего проекта.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Самоопределение будущих участников проектирования. Выявление социальных и индивидуальных потребностей в данной деятельности.</w:t>
      </w:r>
    </w:p>
    <w:p w:rsidR="00386E36" w:rsidRPr="00386E36" w:rsidRDefault="00386E36" w:rsidP="00386E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II</w:t>
      </w: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.</w:t>
      </w: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Технологический:</w:t>
      </w: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проблематизация</w:t>
      </w:r>
      <w:proofErr w:type="spellEnd"/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, концептуализация, программирование, планирование, организация.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Выполняются операции, предусмотренные проектом. Определение проблем на основе анализа несоответствия данного предмета желаемому образу, выявление точек несоответствия и причин выявленных затруднений. Определение целей, согласование их. Разработка концептуального проекта. Разработка необходимых мероприятий для достижения целей проекта. Разработка плана достижения поставленных целей. Организация деятельности в соответствии с планом, программой, проектом.</w:t>
      </w:r>
    </w:p>
    <w:p w:rsidR="00386E36" w:rsidRPr="00386E36" w:rsidRDefault="00386E36" w:rsidP="00386E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III</w:t>
      </w: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. </w:t>
      </w: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Завершающий.</w:t>
      </w: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Проводится защита проекта с представлением его результатов. Возможна экспертиза проекта независимой комиссией или экспертной группой.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Основная часть работы над проектом может быть оформлена в виде таблицы (табл. 1): </w:t>
      </w:r>
    </w:p>
    <w:p w:rsidR="00386E36" w:rsidRPr="00386E36" w:rsidRDefault="00386E36" w:rsidP="00386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Таблица 1. </w:t>
      </w: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Логическая рамка проектирования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386E36" w:rsidRPr="00386E36" w:rsidRDefault="00386E36" w:rsidP="00386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9"/>
        <w:gridCol w:w="2721"/>
        <w:gridCol w:w="2508"/>
        <w:gridCol w:w="1338"/>
      </w:tblGrid>
      <w:tr w:rsidR="00386E36" w:rsidRPr="00386E36" w:rsidTr="00146000">
        <w:tc>
          <w:tcPr>
            <w:tcW w:w="9436" w:type="dxa"/>
            <w:gridSpan w:val="4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  <w:t xml:space="preserve">Решаемая проблема:…. </w:t>
            </w:r>
          </w:p>
        </w:tc>
      </w:tr>
      <w:tr w:rsidR="00386E36" w:rsidRPr="00386E36" w:rsidTr="00146000">
        <w:tc>
          <w:tcPr>
            <w:tcW w:w="2869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  <w:t>Цели, средства реализации</w:t>
            </w:r>
          </w:p>
        </w:tc>
        <w:tc>
          <w:tcPr>
            <w:tcW w:w="2721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Показатели достижений</w:t>
            </w:r>
          </w:p>
        </w:tc>
        <w:tc>
          <w:tcPr>
            <w:tcW w:w="2508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Процедуры контроля</w:t>
            </w:r>
          </w:p>
        </w:tc>
        <w:tc>
          <w:tcPr>
            <w:tcW w:w="1338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Риски</w:t>
            </w:r>
          </w:p>
        </w:tc>
      </w:tr>
      <w:tr w:rsidR="00386E36" w:rsidRPr="00386E36" w:rsidTr="00146000">
        <w:tc>
          <w:tcPr>
            <w:tcW w:w="2869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  <w:t>1. Общая цель проектировщика</w:t>
            </w:r>
          </w:p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</w:p>
        </w:tc>
        <w:tc>
          <w:tcPr>
            <w:tcW w:w="2721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1. </w:t>
            </w:r>
          </w:p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</w:t>
            </w:r>
          </w:p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З. </w:t>
            </w:r>
          </w:p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4.</w:t>
            </w:r>
          </w:p>
        </w:tc>
        <w:tc>
          <w:tcPr>
            <w:tcW w:w="2508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1. </w:t>
            </w:r>
          </w:p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2..</w:t>
            </w:r>
          </w:p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З. </w:t>
            </w:r>
          </w:p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86E36" w:rsidRPr="00386E36" w:rsidTr="00146000">
        <w:tc>
          <w:tcPr>
            <w:tcW w:w="2869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  <w:t>2. Конкретная цель (задачи)</w:t>
            </w:r>
          </w:p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</w:p>
        </w:tc>
        <w:tc>
          <w:tcPr>
            <w:tcW w:w="2721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</w:t>
            </w:r>
          </w:p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З. </w:t>
            </w:r>
          </w:p>
        </w:tc>
        <w:tc>
          <w:tcPr>
            <w:tcW w:w="2508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1. </w:t>
            </w:r>
          </w:p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2. </w:t>
            </w:r>
          </w:p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З.</w:t>
            </w:r>
          </w:p>
        </w:tc>
        <w:tc>
          <w:tcPr>
            <w:tcW w:w="1338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86E36" w:rsidRPr="00386E36" w:rsidTr="00146000">
        <w:tc>
          <w:tcPr>
            <w:tcW w:w="2869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  <w:t>З. Ожидаемые результаты.</w:t>
            </w:r>
          </w:p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</w:p>
        </w:tc>
        <w:tc>
          <w:tcPr>
            <w:tcW w:w="2721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1. </w:t>
            </w:r>
          </w:p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2. </w:t>
            </w:r>
          </w:p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З. </w:t>
            </w:r>
          </w:p>
        </w:tc>
        <w:tc>
          <w:tcPr>
            <w:tcW w:w="2508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1. </w:t>
            </w:r>
          </w:p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</w:t>
            </w:r>
          </w:p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З. </w:t>
            </w:r>
          </w:p>
        </w:tc>
        <w:tc>
          <w:tcPr>
            <w:tcW w:w="1338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86E36" w:rsidRPr="00386E36" w:rsidTr="00146000">
        <w:tc>
          <w:tcPr>
            <w:tcW w:w="9436" w:type="dxa"/>
            <w:gridSpan w:val="4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Планирование работы</w:t>
            </w:r>
          </w:p>
        </w:tc>
      </w:tr>
      <w:tr w:rsidR="00386E36" w:rsidRPr="00386E36" w:rsidTr="00146000">
        <w:tc>
          <w:tcPr>
            <w:tcW w:w="8098" w:type="dxa"/>
            <w:gridSpan w:val="3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4. Необходимые действия</w:t>
            </w:r>
          </w:p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</w:t>
            </w:r>
          </w:p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</w:t>
            </w:r>
          </w:p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3.и т.д.</w:t>
            </w:r>
          </w:p>
        </w:tc>
        <w:tc>
          <w:tcPr>
            <w:tcW w:w="1338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Срок.</w:t>
            </w:r>
          </w:p>
          <w:p w:rsidR="00386E36" w:rsidRPr="00386E36" w:rsidRDefault="00386E36" w:rsidP="0038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Или даже в виде плана (но! планирование – часть проектирования) (табл. 2):</w:t>
      </w:r>
    </w:p>
    <w:p w:rsidR="00386E36" w:rsidRPr="00386E36" w:rsidRDefault="00386E36" w:rsidP="00386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Таблица 2. </w:t>
      </w:r>
      <w:r w:rsidRPr="00386E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>Планирование действий в рамках проекта.</w:t>
      </w:r>
    </w:p>
    <w:p w:rsidR="00386E36" w:rsidRPr="00386E36" w:rsidRDefault="00386E36" w:rsidP="00386E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8"/>
        <w:gridCol w:w="1507"/>
        <w:gridCol w:w="1495"/>
        <w:gridCol w:w="3509"/>
      </w:tblGrid>
      <w:tr w:rsidR="00386E36" w:rsidRPr="00386E36" w:rsidTr="00146000">
        <w:tc>
          <w:tcPr>
            <w:tcW w:w="9179" w:type="dxa"/>
            <w:gridSpan w:val="4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ru-RU" w:eastAsia="ru-RU"/>
              </w:rPr>
              <w:t>Цель проекта</w:t>
            </w:r>
          </w:p>
        </w:tc>
      </w:tr>
      <w:tr w:rsidR="00386E36" w:rsidRPr="00386E36" w:rsidTr="00146000">
        <w:tc>
          <w:tcPr>
            <w:tcW w:w="2668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ru-RU" w:eastAsia="ru-RU"/>
              </w:rPr>
              <w:t>Система действий</w:t>
            </w:r>
          </w:p>
        </w:tc>
        <w:tc>
          <w:tcPr>
            <w:tcW w:w="1507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Сроки</w:t>
            </w:r>
          </w:p>
        </w:tc>
        <w:tc>
          <w:tcPr>
            <w:tcW w:w="1495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Ресурсы</w:t>
            </w:r>
          </w:p>
        </w:tc>
        <w:tc>
          <w:tcPr>
            <w:tcW w:w="3509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Контроль (не обязательно)</w:t>
            </w:r>
          </w:p>
        </w:tc>
      </w:tr>
      <w:tr w:rsidR="00386E36" w:rsidRPr="00386E36" w:rsidTr="00146000">
        <w:tc>
          <w:tcPr>
            <w:tcW w:w="2668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1.</w:t>
            </w:r>
          </w:p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2. и т.д.</w:t>
            </w:r>
          </w:p>
        </w:tc>
        <w:tc>
          <w:tcPr>
            <w:tcW w:w="1507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495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509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</w:tbl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Как грамотно заканчивать проект?</w:t>
      </w:r>
      <w:r w:rsidRPr="00386E3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Последний шаг – рефлексия, анализ сделанного, сравнение того, что было задумано, с тем, что получилось, т.е. сопоставление цели и результата.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Именно поэтому алгоритм проектной деятельности и называют «дизайн-петля»: соединяя, посредством рефлексивного анализа, конечный результат с началом работы, мы как бы замыкаем круг нашей деятельности, придаем процессу целостность, сопоставляя цель и результат.</w:t>
      </w:r>
    </w:p>
    <w:p w:rsidR="00386E36" w:rsidRPr="00386E36" w:rsidRDefault="00386E36" w:rsidP="00386E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какие вопросы нужно ответить в процессе рефлексии?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1. насколько успешно решена проблема?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2. насколько полно собрана информация?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 xml:space="preserve">3. насколько представленное проектное решение может быть улучшено?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4. насколько я был успешен в процессе проектирования?</w:t>
      </w:r>
    </w:p>
    <w:p w:rsidR="00386E36" w:rsidRPr="00386E36" w:rsidRDefault="00386E36" w:rsidP="00386E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Ответ на 4-ый вопрос должен отражать ряд критических моментов: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- значимость и четкость формулировки проблемы;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- аргументация положений гипотезы;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- планирование и проведение исследования;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- успешность применения творческих методов;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- широта спектра первоначальных идей;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достаточность проработки выбранной идеи.</w:t>
      </w:r>
    </w:p>
    <w:p w:rsidR="00386E36" w:rsidRPr="00386E36" w:rsidRDefault="00386E36" w:rsidP="00386E3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Оформление и структура отчета по проектной теме</w:t>
      </w:r>
    </w:p>
    <w:p w:rsidR="00386E36" w:rsidRPr="00386E36" w:rsidRDefault="00386E36" w:rsidP="00386E36">
      <w:pPr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Титульный лист:</w:t>
      </w: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br/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Формат А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Наверху, по центру, полное название образовательного учреждения;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Ниже – название проекта (код предмета);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Ниже – тема;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Ниже – выполнил (а) фамилия и  имя  автора (авторов), № и буква класса, тип класса; если количество авторов проекта более трех, то на титульном листе указывается:  «группа учащихся», а состав группы оформляется на отдельном листе, располагаемым за титульным листом.</w:t>
      </w:r>
    </w:p>
    <w:p w:rsidR="00386E36" w:rsidRPr="00386E36" w:rsidRDefault="00386E36" w:rsidP="00386E3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Ниже – руководитель: ФИО (полностью) руководителя, его должность и телефон;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Ниже – проект выполнен в сроки (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__по__). </w:t>
      </w:r>
    </w:p>
    <w:p w:rsidR="00386E36" w:rsidRPr="00386E36" w:rsidRDefault="00386E36" w:rsidP="00386E3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Нижняя строка: г. Ростов-на-Дону, год.</w:t>
      </w:r>
    </w:p>
    <w:p w:rsidR="00386E36" w:rsidRPr="00386E36" w:rsidRDefault="00386E36" w:rsidP="00386E36">
      <w:pPr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Структура отчета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1. введение (актуальность темы, причина выбора);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2. формулировка ПРОБЛЕМЫ;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3. определение ОБЪЕКТА и ПРЕДМЕТА исследования;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4. перечисление методик исследования;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5. формулировка цели;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6. формулировка задач.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7. формулировка выводов.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8. библиография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9. понятийный аппарат;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10. оформление таблиц, схем, презентация;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Защита проекта.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Рекомендуется составлять сценарий защиты. Примерная схема защиты может выглядеть так:</w:t>
      </w:r>
    </w:p>
    <w:p w:rsidR="00386E36" w:rsidRPr="00386E36" w:rsidRDefault="00386E36" w:rsidP="00386E36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Постановка проблемы, ее актуальность.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2. Высказывание гипотезы, аргументация ее положений.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 xml:space="preserve">3. Основная часть. Этапы работы над проектом, полученные результаты, их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краткий анализ.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4. Выводы. Результаты рефлексивной оценки.</w:t>
      </w:r>
    </w:p>
    <w:p w:rsidR="00386E36" w:rsidRPr="00386E36" w:rsidRDefault="00386E36" w:rsidP="00386E36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5.Ответы на вопросы других участников защиты (дискуссия).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Оценка проекта.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Оценка проекта должна быть интегрированной. Она складывается из оценок этапов выполнения проекта (от формулировки проблемы до полученного результата), результатов контрольного тестирования (если это учебный проект и часть тем программы профиля изучалась самостоятельно в ходе проектирования) и результатов защиты проекта.</w:t>
      </w:r>
    </w:p>
    <w:p w:rsidR="00386E36" w:rsidRPr="00386E36" w:rsidRDefault="00386E36" w:rsidP="00386E3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Таблица 3. </w:t>
      </w: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Примерная схема оценивания процесса реализации проекта</w:t>
      </w:r>
    </w:p>
    <w:tbl>
      <w:tblPr>
        <w:tblW w:w="983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5387"/>
        <w:gridCol w:w="992"/>
        <w:gridCol w:w="1134"/>
        <w:gridCol w:w="766"/>
      </w:tblGrid>
      <w:tr w:rsidR="00386E36" w:rsidRPr="00386E36" w:rsidTr="00146000">
        <w:tc>
          <w:tcPr>
            <w:tcW w:w="1559" w:type="dxa"/>
            <w:vMerge w:val="restart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  <w:lastRenderedPageBreak/>
              <w:t>Критерий</w:t>
            </w:r>
          </w:p>
        </w:tc>
        <w:tc>
          <w:tcPr>
            <w:tcW w:w="5387" w:type="dxa"/>
            <w:vMerge w:val="restart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 Показатели</w:t>
            </w:r>
          </w:p>
        </w:tc>
        <w:tc>
          <w:tcPr>
            <w:tcW w:w="2892" w:type="dxa"/>
            <w:gridSpan w:val="3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Уровни</w:t>
            </w:r>
          </w:p>
        </w:tc>
      </w:tr>
      <w:tr w:rsidR="00386E36" w:rsidRPr="00386E36" w:rsidTr="00146000">
        <w:tc>
          <w:tcPr>
            <w:tcW w:w="1559" w:type="dxa"/>
            <w:vMerge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</w:p>
        </w:tc>
        <w:tc>
          <w:tcPr>
            <w:tcW w:w="5387" w:type="dxa"/>
            <w:vMerge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Низкий</w:t>
            </w:r>
          </w:p>
        </w:tc>
        <w:tc>
          <w:tcPr>
            <w:tcW w:w="1134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Средний</w:t>
            </w:r>
          </w:p>
        </w:tc>
        <w:tc>
          <w:tcPr>
            <w:tcW w:w="766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Высокий</w:t>
            </w:r>
          </w:p>
        </w:tc>
      </w:tr>
      <w:tr w:rsidR="00386E36" w:rsidRPr="00386E36" w:rsidTr="00146000">
        <w:tc>
          <w:tcPr>
            <w:tcW w:w="1559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86E36">
              <w:rPr>
                <w:rFonts w:ascii="Cambria" w:eastAsia="Times New Roman" w:hAnsi="Cambria" w:cs="Times New Roman"/>
                <w:b/>
                <w:i/>
                <w:iCs/>
                <w:sz w:val="28"/>
                <w:szCs w:val="28"/>
                <w:lang w:val="ru-RU" w:eastAsia="ru-RU"/>
              </w:rPr>
              <w:t>Информационная обеспеченность</w:t>
            </w:r>
          </w:p>
        </w:tc>
        <w:tc>
          <w:tcPr>
            <w:tcW w:w="5387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знакомства, представления, тезаурус, понимание.</w:t>
            </w:r>
          </w:p>
        </w:tc>
        <w:tc>
          <w:tcPr>
            <w:tcW w:w="992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66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86E36" w:rsidRPr="00386E36" w:rsidTr="00146000">
        <w:tc>
          <w:tcPr>
            <w:tcW w:w="1559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86E36">
              <w:rPr>
                <w:rFonts w:ascii="Cambria" w:eastAsia="Times New Roman" w:hAnsi="Cambria" w:cs="Times New Roman"/>
                <w:b/>
                <w:i/>
                <w:iCs/>
                <w:sz w:val="28"/>
                <w:szCs w:val="28"/>
                <w:lang w:val="ru-RU" w:eastAsia="ru-RU"/>
              </w:rPr>
              <w:t>Функциональная грамотность</w:t>
            </w:r>
          </w:p>
        </w:tc>
        <w:tc>
          <w:tcPr>
            <w:tcW w:w="5387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— восприятие установок и объяснений руководителя проекта, письменных текстов, умение задавать конструктивные вопросы, умение обращаться с техническими объектами, приемы безопасной работы и пр.</w:t>
            </w:r>
          </w:p>
        </w:tc>
        <w:tc>
          <w:tcPr>
            <w:tcW w:w="992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66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86E36" w:rsidRPr="00386E36" w:rsidTr="00146000">
        <w:tc>
          <w:tcPr>
            <w:tcW w:w="1559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86E36">
              <w:rPr>
                <w:rFonts w:ascii="Cambria" w:eastAsia="Times New Roman" w:hAnsi="Cambria" w:cs="Times New Roman"/>
                <w:b/>
                <w:i/>
                <w:iCs/>
                <w:sz w:val="28"/>
                <w:szCs w:val="28"/>
                <w:lang w:val="ru-RU" w:eastAsia="ru-RU"/>
              </w:rPr>
              <w:t>Технологическая умелость</w:t>
            </w:r>
          </w:p>
        </w:tc>
        <w:tc>
          <w:tcPr>
            <w:tcW w:w="5387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Cambria" w:eastAsia="Times New Roman" w:hAnsi="Cambria" w:cs="Times New Roman"/>
                <w:i/>
                <w:iCs/>
                <w:sz w:val="28"/>
                <w:szCs w:val="28"/>
                <w:lang w:val="ru-RU" w:eastAsia="ru-RU"/>
              </w:rPr>
              <w:t>-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способность выполнять трудовые операции, стандартизованные программами предыдущих курсов, манипулирование объектами и средствами труда, способность достижения заданного уровня качества, освоенность ручных и машинных операций, понимание свойств материалов, правильное применение инструментов, обеспечение личной безопасности, рациональная организация рабочего места и др.</w:t>
            </w:r>
          </w:p>
        </w:tc>
        <w:tc>
          <w:tcPr>
            <w:tcW w:w="992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66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86E36" w:rsidRPr="00386E36" w:rsidTr="00146000">
        <w:tc>
          <w:tcPr>
            <w:tcW w:w="1559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86E36">
              <w:rPr>
                <w:rFonts w:ascii="Cambria" w:eastAsia="Times New Roman" w:hAnsi="Cambria" w:cs="Times New Roman"/>
                <w:b/>
                <w:i/>
                <w:iCs/>
                <w:sz w:val="28"/>
                <w:szCs w:val="28"/>
                <w:u w:val="single"/>
                <w:lang w:val="ru-RU" w:eastAsia="ru-RU"/>
              </w:rPr>
              <w:t>Интеллектуальная подготовленность</w:t>
            </w:r>
          </w:p>
        </w:tc>
        <w:tc>
          <w:tcPr>
            <w:tcW w:w="5387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— способность </w:t>
            </w:r>
            <w:proofErr w:type="spellStart"/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вербализовать</w:t>
            </w:r>
            <w:proofErr w:type="spellEnd"/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трудовые операции, рефлексия трудовой деятельности, понимание постановки учебных (теоретических и практических) задач, достаточность объема памяти, способность сравнивания предметов по размеру; форме, цвету, материалу и назначению, аддитивное восприятие новой информации, умение пользоваться учебной литературой и другие для рационального планирования деятельности, в том числе, совместной с другими людьми.</w:t>
            </w:r>
          </w:p>
        </w:tc>
        <w:tc>
          <w:tcPr>
            <w:tcW w:w="992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66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86E36" w:rsidRPr="00386E36" w:rsidTr="00146000">
        <w:tc>
          <w:tcPr>
            <w:tcW w:w="1559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86E36">
              <w:rPr>
                <w:rFonts w:ascii="Cambria" w:eastAsia="Times New Roman" w:hAnsi="Cambria" w:cs="Times New Roman"/>
                <w:b/>
                <w:i/>
                <w:iCs/>
                <w:sz w:val="28"/>
                <w:szCs w:val="28"/>
                <w:u w:val="single"/>
                <w:lang w:val="ru-RU" w:eastAsia="ru-RU"/>
              </w:rPr>
              <w:t>Волевая подготовленность</w:t>
            </w:r>
          </w:p>
        </w:tc>
        <w:tc>
          <w:tcPr>
            <w:tcW w:w="5387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-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стремление выполнять поставленные учебные задачи, желание выполнить задание (работу) на высоком уровне качества, выбор темпа выполнения задания, поддержание культуры труда; </w:t>
            </w:r>
          </w:p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  дружелюбное взаимодействие с другими студентами, понимание замечаний, пожеланий и советов, способность запрашивать и получать помощь;</w:t>
            </w:r>
          </w:p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- успешное преодоление психологических 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и познавательных барьеров и др.</w:t>
            </w:r>
          </w:p>
        </w:tc>
        <w:tc>
          <w:tcPr>
            <w:tcW w:w="992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66" w:type="dxa"/>
            <w:shd w:val="clear" w:color="auto" w:fill="auto"/>
          </w:tcPr>
          <w:p w:rsidR="00386E36" w:rsidRPr="00386E36" w:rsidRDefault="00386E36" w:rsidP="00386E36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386E36" w:rsidRPr="00386E36" w:rsidRDefault="00386E36" w:rsidP="00386E36">
      <w:pPr>
        <w:keepNext/>
        <w:keepLines/>
        <w:spacing w:after="0" w:line="240" w:lineRule="auto"/>
        <w:ind w:firstLine="567"/>
        <w:outlineLvl w:val="4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 защите проекта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оценивается собственно </w:t>
      </w: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проект и презентация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При оценке проекта, кроме предложенных ниже критериев (табл. 4), можно использовать и другие, например, объем проработанного материала, оригинальность раскрытия темы и предлагаемых решений, активное использование современных источников информации; уровень самостоятельности учащихся при работе над проектом, самооценку (результаты рефлексии) работы проектной группы.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 числу критериев оценки презентации проекта можно отнести: четкость и доступность выступления, глубину и широту знаний по проблеме, продемонстрированные в ходе презентации, качество ответов на вопросы, артистизм, умение заинтересовать аудиторию, использование наглядности и технических средств.</w:t>
      </w:r>
    </w:p>
    <w:p w:rsidR="00386E36" w:rsidRPr="00386E36" w:rsidRDefault="00386E36" w:rsidP="00386E3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Таблица 4. </w:t>
      </w: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Критерии оценки защиты творческого проекта</w:t>
      </w:r>
    </w:p>
    <w:p w:rsidR="00386E36" w:rsidRPr="00386E36" w:rsidRDefault="00386E36" w:rsidP="00386E3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943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19"/>
        <w:gridCol w:w="1935"/>
        <w:gridCol w:w="1965"/>
        <w:gridCol w:w="2650"/>
      </w:tblGrid>
      <w:tr w:rsidR="00386E36" w:rsidRPr="00386E36" w:rsidTr="00146000">
        <w:tc>
          <w:tcPr>
            <w:tcW w:w="567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№ п\</w:t>
            </w:r>
            <w:proofErr w:type="gramStart"/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</w:t>
            </w:r>
            <w:proofErr w:type="gramEnd"/>
          </w:p>
        </w:tc>
        <w:tc>
          <w:tcPr>
            <w:tcW w:w="2319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Критерий</w:t>
            </w:r>
          </w:p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935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Низкая оценка</w:t>
            </w:r>
          </w:p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1-5 баллов (2)</w:t>
            </w:r>
          </w:p>
        </w:tc>
        <w:tc>
          <w:tcPr>
            <w:tcW w:w="1965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Средняя оценка</w:t>
            </w:r>
          </w:p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6-8 баллов (3-4)</w:t>
            </w:r>
          </w:p>
        </w:tc>
        <w:tc>
          <w:tcPr>
            <w:tcW w:w="2650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Высокая оценка</w:t>
            </w:r>
          </w:p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9-10 баллов (5)</w:t>
            </w:r>
          </w:p>
        </w:tc>
      </w:tr>
      <w:tr w:rsidR="00386E36" w:rsidRPr="00386E36" w:rsidTr="00146000">
        <w:tc>
          <w:tcPr>
            <w:tcW w:w="567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319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Формулировка темы</w:t>
            </w:r>
          </w:p>
        </w:tc>
        <w:tc>
          <w:tcPr>
            <w:tcW w:w="1935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Недостаточно грамотна</w:t>
            </w:r>
          </w:p>
        </w:tc>
        <w:tc>
          <w:tcPr>
            <w:tcW w:w="1965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Отвечает требованиям проектной работы</w:t>
            </w:r>
          </w:p>
        </w:tc>
        <w:tc>
          <w:tcPr>
            <w:tcW w:w="2650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Отвечает требованиям проектной работы + исследовательской 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работы</w:t>
            </w:r>
          </w:p>
        </w:tc>
      </w:tr>
      <w:tr w:rsidR="00386E36" w:rsidRPr="00386E36" w:rsidTr="00146000">
        <w:tc>
          <w:tcPr>
            <w:tcW w:w="567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2319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Актуальность проблемы</w:t>
            </w:r>
          </w:p>
        </w:tc>
        <w:tc>
          <w:tcPr>
            <w:tcW w:w="1935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Низкая</w:t>
            </w:r>
          </w:p>
        </w:tc>
        <w:tc>
          <w:tcPr>
            <w:tcW w:w="1965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Средняя</w:t>
            </w:r>
          </w:p>
        </w:tc>
        <w:tc>
          <w:tcPr>
            <w:tcW w:w="2650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Проблема очень актуальна в современных условиях</w:t>
            </w:r>
          </w:p>
        </w:tc>
      </w:tr>
      <w:tr w:rsidR="00386E36" w:rsidRPr="00386E36" w:rsidTr="00146000">
        <w:tc>
          <w:tcPr>
            <w:tcW w:w="567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2319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 и задачи</w:t>
            </w:r>
          </w:p>
        </w:tc>
        <w:tc>
          <w:tcPr>
            <w:tcW w:w="1935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Неадекватны</w:t>
            </w:r>
            <w:proofErr w:type="gramEnd"/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теме</w:t>
            </w:r>
          </w:p>
        </w:tc>
        <w:tc>
          <w:tcPr>
            <w:tcW w:w="1965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Адекватны</w:t>
            </w:r>
            <w:proofErr w:type="gramEnd"/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теме, но представлены  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не полностью</w:t>
            </w:r>
          </w:p>
        </w:tc>
        <w:tc>
          <w:tcPr>
            <w:tcW w:w="2650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Адекватны</w:t>
            </w:r>
            <w:proofErr w:type="gramEnd"/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теме,  представлены   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полностью</w:t>
            </w:r>
          </w:p>
        </w:tc>
      </w:tr>
      <w:tr w:rsidR="00386E36" w:rsidRPr="00386E36" w:rsidTr="00146000">
        <w:tc>
          <w:tcPr>
            <w:tcW w:w="567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2319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Глубина и качество изучения специальной литературы</w:t>
            </w:r>
          </w:p>
        </w:tc>
        <w:tc>
          <w:tcPr>
            <w:tcW w:w="1935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Низкая</w:t>
            </w:r>
          </w:p>
        </w:tc>
        <w:tc>
          <w:tcPr>
            <w:tcW w:w="1965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Средняя</w:t>
            </w:r>
          </w:p>
        </w:tc>
        <w:tc>
          <w:tcPr>
            <w:tcW w:w="2650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Высокая</w:t>
            </w:r>
          </w:p>
        </w:tc>
      </w:tr>
      <w:tr w:rsidR="00386E36" w:rsidRPr="00386E36" w:rsidTr="00146000">
        <w:tc>
          <w:tcPr>
            <w:tcW w:w="567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319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Теоретические выводы</w:t>
            </w:r>
          </w:p>
        </w:tc>
        <w:tc>
          <w:tcPr>
            <w:tcW w:w="1935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Отсутствуют или не обоснованы</w:t>
            </w:r>
          </w:p>
        </w:tc>
        <w:tc>
          <w:tcPr>
            <w:tcW w:w="1965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Сделаны не все возможные выводы или недостаточно обоснованы</w:t>
            </w:r>
          </w:p>
        </w:tc>
        <w:tc>
          <w:tcPr>
            <w:tcW w:w="2650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Обоснованы, сделаны  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 xml:space="preserve">все выводы, которые позволяет сделать теоретический 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 xml:space="preserve">материал </w:t>
            </w:r>
          </w:p>
        </w:tc>
      </w:tr>
      <w:tr w:rsidR="00386E36" w:rsidRPr="00386E36" w:rsidTr="00146000">
        <w:tc>
          <w:tcPr>
            <w:tcW w:w="567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2319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Качество экспериментальной части проекта</w:t>
            </w:r>
          </w:p>
        </w:tc>
        <w:tc>
          <w:tcPr>
            <w:tcW w:w="1935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Низкое</w:t>
            </w:r>
          </w:p>
        </w:tc>
        <w:tc>
          <w:tcPr>
            <w:tcW w:w="1965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Среднее</w:t>
            </w:r>
          </w:p>
        </w:tc>
        <w:tc>
          <w:tcPr>
            <w:tcW w:w="2650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Высокое</w:t>
            </w:r>
          </w:p>
        </w:tc>
      </w:tr>
      <w:tr w:rsidR="00386E36" w:rsidRPr="00386E36" w:rsidTr="00146000">
        <w:tc>
          <w:tcPr>
            <w:tcW w:w="567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7</w:t>
            </w:r>
          </w:p>
        </w:tc>
        <w:tc>
          <w:tcPr>
            <w:tcW w:w="2319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Приложения</w:t>
            </w:r>
          </w:p>
        </w:tc>
        <w:tc>
          <w:tcPr>
            <w:tcW w:w="1935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Требуются, но отсутствуют</w:t>
            </w:r>
          </w:p>
        </w:tc>
        <w:tc>
          <w:tcPr>
            <w:tcW w:w="1965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Присутствуют или не требуются</w:t>
            </w:r>
          </w:p>
        </w:tc>
        <w:tc>
          <w:tcPr>
            <w:tcW w:w="2650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Присутствуют, ярко иллюстрируют 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содержание проекта</w:t>
            </w:r>
          </w:p>
        </w:tc>
      </w:tr>
      <w:tr w:rsidR="00386E36" w:rsidRPr="00386E36" w:rsidTr="00146000">
        <w:tc>
          <w:tcPr>
            <w:tcW w:w="567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2319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Язык</w:t>
            </w:r>
          </w:p>
        </w:tc>
        <w:tc>
          <w:tcPr>
            <w:tcW w:w="1935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Не соответствует нормам научной прозы</w:t>
            </w:r>
          </w:p>
        </w:tc>
        <w:tc>
          <w:tcPr>
            <w:tcW w:w="1965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Соответствует нормам научной прозы</w:t>
            </w:r>
          </w:p>
        </w:tc>
        <w:tc>
          <w:tcPr>
            <w:tcW w:w="2650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Соответствует нормам научной прозы, заслуживает 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высокой оценки</w:t>
            </w:r>
          </w:p>
        </w:tc>
      </w:tr>
      <w:tr w:rsidR="00386E36" w:rsidRPr="00386E36" w:rsidTr="00146000">
        <w:tc>
          <w:tcPr>
            <w:tcW w:w="567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2319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Качество оформления</w:t>
            </w:r>
          </w:p>
        </w:tc>
        <w:tc>
          <w:tcPr>
            <w:tcW w:w="1935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Низкое</w:t>
            </w:r>
          </w:p>
        </w:tc>
        <w:tc>
          <w:tcPr>
            <w:tcW w:w="1965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Среднее</w:t>
            </w:r>
          </w:p>
        </w:tc>
        <w:tc>
          <w:tcPr>
            <w:tcW w:w="2650" w:type="dxa"/>
            <w:shd w:val="clear" w:color="auto" w:fill="auto"/>
          </w:tcPr>
          <w:p w:rsidR="00386E36" w:rsidRPr="00386E36" w:rsidRDefault="00386E36" w:rsidP="0038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Высокое</w:t>
            </w:r>
          </w:p>
        </w:tc>
      </w:tr>
    </w:tbl>
    <w:p w:rsidR="00386E36" w:rsidRPr="00386E36" w:rsidRDefault="00386E36" w:rsidP="00386E36">
      <w:pPr>
        <w:keepNext/>
        <w:keepLines/>
        <w:spacing w:after="0" w:line="240" w:lineRule="auto"/>
        <w:ind w:firstLine="567"/>
        <w:jc w:val="center"/>
        <w:outlineLvl w:val="4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</w:pPr>
    </w:p>
    <w:p w:rsidR="00386E36" w:rsidRPr="00386E36" w:rsidRDefault="00386E36" w:rsidP="00386E36">
      <w:pPr>
        <w:keepNext/>
        <w:keepLines/>
        <w:spacing w:after="0" w:line="240" w:lineRule="auto"/>
        <w:ind w:firstLine="567"/>
        <w:jc w:val="center"/>
        <w:outlineLvl w:val="4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Методы, рекомендуемые  к использованию в проектной деятельности.</w:t>
      </w:r>
    </w:p>
    <w:p w:rsidR="00386E36" w:rsidRPr="00386E36" w:rsidRDefault="00386E36" w:rsidP="00386E36">
      <w:pPr>
        <w:keepNext/>
        <w:keepLines/>
        <w:spacing w:after="0" w:line="240" w:lineRule="auto"/>
        <w:ind w:firstLine="567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(в широком смысле) - способ познания явлений природы и общественной жизни с целью построения и обоснования системы знаний.</w:t>
      </w:r>
    </w:p>
    <w:p w:rsidR="00386E36" w:rsidRPr="00386E36" w:rsidRDefault="00386E36" w:rsidP="00386E36">
      <w:pPr>
        <w:keepNext/>
        <w:keepLines/>
        <w:spacing w:after="0" w:line="240" w:lineRule="auto"/>
        <w:ind w:firstLine="567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(в узком смысле) - регулятивная норма или правило, определенный путь, способ, прием решений задачи теоретического, практического, познавательного, управленческого, житейского характера.</w:t>
      </w:r>
      <w:proofErr w:type="gramEnd"/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1. Творческие методы проектирования: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аналогии, ассоциация, </w:t>
      </w:r>
      <w:proofErr w:type="spellStart"/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неологии</w:t>
      </w:r>
      <w:proofErr w:type="spellEnd"/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, эвристическое комбинирование, </w:t>
      </w:r>
      <w:proofErr w:type="spellStart"/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антропотехника</w:t>
      </w:r>
      <w:proofErr w:type="spellEnd"/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, использование передовых технологий.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 xml:space="preserve">Аналогии </w:t>
      </w: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-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используются уже существующие решения в других областях (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биоформа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архитектура, инже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нерные решения и т. п.). Таким образом, аналогии становятся творческим источ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ником. Интерпретация творческого источника и превращение его путем транс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формации в проектное решение собственной задачи — суть этого метода. Первоначальная идея, заимствованная по аналогии, постепенно доводится до решения, адекватного замыслу. Такое проектирование имеет отношение к функ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циональному проектированию, то есть проектированию не предмета (вещи), а способа (функции). Проектируем не печь, а способ обогрева помещения, не чай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ник, а способ кипячения воды, не проигрыватель, а способ воспроизведения звука.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 xml:space="preserve">Ассоциации </w:t>
      </w: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-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 формирования идеи. Творческое воображение обращается к разным идеям окружающей действительности. Развитие образно-ассоциативного мышления учащегося, приведение его мыслительного аппарата в по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стоянную «боевую готовность» — одна из важнейших задач в обучении творческой личности, способной мобильно реагировать на окружающую среду и черпать оттуда продуктивные ассоциации. Кроме того, в современном дизайне яркое образное мышление понимается как принципиально новый способ самого проектирования.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86E36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Неологии</w:t>
      </w:r>
      <w:proofErr w:type="spellEnd"/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-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 использования чужих идей. Например, можно осуществлять поиск формы на основе пространственной перекомпоновки некоего прототипа. Но в процессе заимствования необходимо ответить на вопросы: Что нужно изменить в прототипе? Что можно изменить в прототипе? Каким образом лучше это сделать? Решает ли это поставленную задачу? Заимствование идеи без изменений может привести к обвинению в плагиате.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Эвристическое комбинирование</w:t>
      </w: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-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 перестановки, предполагающий изменение элементов или их замену. Его можно охарактеризовать как комбинаторный поиск компоновочных решений. Этот метод может дать достаточно неожиданные результаты. Например, с его помощью первоначальную идею можно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довести до абсурда, а потом в этом найти рациональное зерно. Авангардисты в моде часто пользуются именно эвристическим комбинированием.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86E36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Антропотехника</w:t>
      </w:r>
      <w:proofErr w:type="spellEnd"/>
      <w:r w:rsidRPr="00386E36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-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метод, предполагающий привязку свой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ств пр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оектируемого объекта к удобству человека, к его физическим возможностям. Например, при проектировании сумок есть правило: замок должен быть удобен для открывания его одной рукой; зонт должен раскрываться нажатием на кнопку тоже одной рукой. Вспомните, как сейчас автолюбители открывают машину — нажатием одной кнопки на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брелке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Все это —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антропотехника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386E36" w:rsidRPr="00386E36" w:rsidRDefault="00386E36" w:rsidP="00386E36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2</w:t>
      </w:r>
      <w:r w:rsidRPr="00386E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. Методы, дающие новые парадоксальные решения</w:t>
      </w: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: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инверсия, «мозго</w:t>
      </w: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softHyphen/>
        <w:t>вая атака», «мозговая осада», карикатура, бионический метод.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Инверсия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(перестановка) — метод проектирования «от противного». Это кажущаяся абсурдная перестановка — «переворот». Такой подход к проектированию основан на развитии гибкости мышления, поэтому он позволяет получить совершенно новые, порой парадоксальные решения (например, одежда швами наружу и т. п.). Интересно использование декора по методу инверсии: детали, выхваченные из другого изделия, укрупнение декора, смеше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ние видов и стилей декоративных элементов, применение их в самых неожиданных местах и т. д.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Мозговая атака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коллективное генерирование идей в очень сжатые сроки. Метод основан на интуитивном мышлении. Главное предположение: среди большого числа идей может оказаться несколько удачных. Главные условия: коллектив должен быть небольшой; каждый участник «атаки» по очереди выдает идеи в очень быстром темпе; всякая критика запрещена; процесс записывается на магнитофон. Затем идеи анализируются.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Мозговая осада</w:t>
      </w: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-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это также метод проведения быстрого опроса участников с запретом критических замечаний. Но в отличие от предыдущего, каждая идея доводится до логического завершения, поэтому процесс получается длительным во времени, отсюда и название «осада».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Карикатура</w:t>
      </w: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 метод доведения образного решения продукта дизайна до гротескного, абсурдного; приводит к нахождению нового неожиданного решения, способствует развитию творческого воображения. Метод гиперболы, создания гротескного образа широко используется в современном модном эскизе.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Бионический метод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заключается в анализе конкретных объектов бионики. Например, механика работы крыльев у насекомых может дать свежие идеи решения задач по проектированию объектов со створками, наслоением или трансформацией деталей. Свечение некоторых насекомых натолкнуло на идею разработки обуви и одежды со встроенными светящимися в темноте элементами (спортивная одежда: куртки, кроссовки). Бионический подход в дизайне позволяет получить неординарные решения конструктивных узлов, новых свойств поверхностей и фактур.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3. Методы, связанные с пересмотром постановки задачи: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наводящая за</w:t>
      </w: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softHyphen/>
        <w:t>дача-аналог, изменение формулировки задачи, наводящие вопросы, перечень недостатков, свободное выражение функции.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Наводящая задача-аналог</w:t>
      </w: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Этим эвристическим методом часто пользуются при проектировании. Он основан на первоначальном поиске чужих идей (в журналах, специальной литературе, на выставках, в магазинах и т. п.) и тщательном анализе их достоинств и недостатков. Применение этого метода позволяет решить проектную задачу, используя предыдущий (чужой) опыт проектирования. Это может натолкнуть на видоизменение или совершенно новые идеи для решения поставленной проблемы,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находясь в русле профессионального решения подобных задач. Учащиеся могут пользоваться этим методом на этапе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предпроектного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анализа.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Изменение формулировки задачи</w:t>
      </w: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Изменение формулировки расширяет границы поиска решения. Если дано задание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спроектировать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например, пляжную сумку, то возможны следующие формулировки: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придумать сумку, трансформирующуюся в пляжную подстилку-коврик;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придумать сумку, материал которой не пачкается и не промокает;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придумать сумку, в которой могут поместиться не только пляжные при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надлежности, но и маленький ребенок, и которую можно легко катать по песку и камням пляжа;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придумать сумку из тончайшей пленки, которая может легко трансформироваться в тент и т. д.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Хотя при изменении формулировки ставятся нетривиальные, порой абстрактные условия, но этим, тем не менее, может быть достигнуто неожиданное решение прагматично поставленной задачи. Применение этого метода развивает мобильность мышления учащегося.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Наводящие вопросы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помогают уменьшить психологическую инерцию и упо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 xml:space="preserve">рядочить поиск вариантов.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Ставятся вопросы следующего характера: что можно в объекте уменьшить, увеличить, разъединить, объединить, добавить, минимизировать и т. д. Например, при решении предыдущей задачи (разработка пляжной сумки) можно поставить следующие наводящие вопросы:</w:t>
      </w:r>
      <w:proofErr w:type="gramEnd"/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Для кого предназначена сумка (для всех, для ребенка, женщины, мужчины)?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Будет ли сумка трансформируема, и каким образом (в коврик, в тент, на колесиках…)?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Каким будет материал сумки (из лоскутков в технике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пэчворк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из клеенки, из прозрачной пленки, из плотной ткани, из других материалов)?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Сколько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карманов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какого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размера будет в сумке (для мелочей – расческа, очки, тюбик с кремом; для бутылки с водой, для теннисной ракетки и т. п.)?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Какая застежка будет у сумки (молния, магнит, кнопки, завязки)? 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Перечень недостатков</w:t>
      </w: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-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 заключается в составлении полного развернутого перечня недостатков изделия. Перечень недостатков дает ясную картину, какие из недостатков подлежат изменению. Здесь учащийся (он же проектиров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щик) должен перевоплотиться в потребителя объекта.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Свободное выражение функции</w:t>
      </w: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-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 поиска «идеальной» вещи. Основная цель метода состоит в такой постановке задачи, при которой главное внимание уделяется назначению объекта. Функциональность является маяком поиска решения. Например, если проектируется идеальная игрушка для малыша, то она должна удовлетворять ряду условий: быть занимательной, яркой и выполнять развивающую функцию; быть из экологически чистого материала; быть безопасной для малыша: ею нельзя пораниться и ее нельзя проглотить — это самое главное. В русле «функции» и пойдет поиск решения.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4. Методы научного познания.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Общие методы научного познания обычно делят на три большие группы: 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>Методы эмпирического исследования</w:t>
      </w: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: </w:t>
      </w: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наблюдение, сравнение, измерение, эксперимент; 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Наблюдение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это целенаправленный строгий процесс восприятия предметов действительности, которые не должны быть изменены. Наблюдение как метод познания действительности применяется либо там, где невозможен или очень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затруднен эксперимент (в астрономии, вулканологии, гидрологии), либо там, где стоит задача изучить именно естественное функционирование или поведение объекта (в этологии, социальной психологии и т.п.). Наблюдение как метод предполагает наличие программы исследования, формирующейся на базе прошлых убеждений, установленных фактов, принятых концепций. Частными случаями метода наблюдения являются </w:t>
      </w: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измерение и сравнение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Эксперимент -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 познания, при помощи которого явления действительности исследуются в контролируемых и управляемых условиях. Он отличается от наблюдения вмешательством в исследуемый объект. Проводя эксперимент, исследователь сознательно вмешивается в естественный ход их протекания путем непосредственного воздействия на изучаемый процесс или изменения условий, в которых проходит этот процесс. Для того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чтобы проследить ход процесса в чистом виде, в эксперименте отделяют существенные факторы от несущественных и тем самым значительно упрощают ситуацию. В итоге такое упрощение способствует более глубокому пониманию явлений и создает возможность контролировать немногие существенные для данного процесса факторы и величины.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>Методы, используемые как на эмпирическом, так и на теоретическом</w:t>
      </w: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уровне исследования: </w:t>
      </w: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абстрагирование, анализ и синтез, индукция и дедукция, моделирование, сравнительный метод; и др.; 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Анализ</w:t>
      </w: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расчленение целостного предмета на составляющие части (стороны, признаки, свойства или отношения). Расчленение имеет целью переход от изучения целого к изучению его частей и осуществляется путем абстрагирования от связи частей друг с другом. Анализ - органичная составная часть всякого научного исследования, являющаяся обычно его первой стадией, когда исследователь переходит от нерасчлененного описания изучаемого объекта к выявлению его строения, состава, а также его свойств и признаков. Так может использоваться: сравнительно-правовой анализ (например, сравниваются правовые системы России и Франции), статистический анализ (динамика рассматриваемого явления за определенный период) и т.д.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Синтез</w:t>
      </w: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процедура соединения различных элементов предмета в единое целое, систему, без чего невозможно действительно научное познание этого предмета. Синтез выступает не как метод конструирования целого, а как метод представления целого в форме единства знаний, полученных с помощью анализа. В синтезе происходит не просто объединение, а обобщение аналитически выделенных и изученных особенностей объекта. Положения, получаемые в результате синтеза, включаются в теорию объекта, которая, обогащаясь и уточняясь, определяет пути нового научного поиска.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Аналогия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основывается на сходстве предметов по ряду каких-либо признаков, что позволяет получить вполне достоверные знания об изучаемом предмете.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Чрезвычайно важно четко выявить условия, при которых этот метод работает наиболее эффективно. Однако в тех случаях, когда можно разработать систему четко сформулированных правил переноса знаний с модели на прототип, результаты и выводы по методу аналогии приобретают доказательную силу.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Дедукция</w:t>
      </w: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– вид умозаключения от общего к частному, когда из массы частных случаев делается обобщенный вывод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всей совокупности таких случаев. Умозаключение по дедукции строится по следующей схеме: все предметы класса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обладают свойством В, предмет а относится к классу А, значит, а обладает свойством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В. В целом дедукция как метод познания исходит из уже познанных законов и принципов. Поэтому метод дедукции не позволяет получить содержательно нового знания. Дедукция представляет собой лишь способ логического развертывания системы положений на базе исходного знания, способ выявления конкретного содержания общепринятых посылок.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Индукция -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формулирование логического умозаключения путем обобщения данных наблюдения и эксперимента. Непосредственной основой индуктивного умозаключения является повторяемость признаков в ряду предметов определенного класса. Заключение по индукции представляет собой вывод об общих свойствах всех предметов, относящихся к данному классу, на основании наблюдения достаточно широкого множества единичных фактов. Обычно индуктивные обобщения рассматриваются как опытные истины или эмпирические законы. 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Различают </w:t>
      </w: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полную и неполную индукцию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Полная индукция строит общий вывод на основании изучения всех предметов или явлений данного класса. В результате полной индукции полученное умозаключение имеет характер достоверного вывода. Суть неполной индукции состоит в том, что она строит общий вывод на основании наблюдения ограниченного числа фактов, если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среди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последних не встретились такие, которые противоречат индуктивному умозаключению. Поэтому естественно, что добытая таким путем истина неполна, здесь мы получаем вероятностное знание, требующее дополнительного подтверждения.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Классификация</w:t>
      </w: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разделение всех изучаемых предметов на отдельные группы в соответствии с каким-либо важным для исследователя признаком (особое значение имеет в описательных науках: геологии, географии, некоторых разделах биологии).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Моделирование</w:t>
      </w: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изучение объекта (оригинала) путем создания и исследования его копии (модели), замещающей оригинал с определенных сторон, интересующих познание. Модель всегда соответствует объекту-оригиналу в тех свойствах, которые подлежат изучению, но в то же время отличаются от него по ряду других признаков, что делает модель удобной для исследования изучаемого объекта. В качестве модели могут быть использованы объекты как естественного, так и искусственного происхождения. При моделировании очень важно наличие соответствующей теории или гипотезы, которые строго указывают пределы и границы допустимых упрощений. Современной науке известно несколько типов моделирования: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предметное моделирование, при котором исследование ведется на модели, воспроизводящей определенные геометрические, физические, динамические или функциональные характеристики объекта-оригинала;</w:t>
      </w:r>
      <w:proofErr w:type="gramEnd"/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знаковое моделирование, при котором в качестве моделей выступают схемы, чертежи, формулы. Важнейшим видом такого моделирования является математическое моделирование, производимое средствами математики и логики;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мысленное моделирование, при котором вместо знаковых моделей используются мысленно-наглядные представления этих знаков и операций с ними;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в последнее время широкое распространение получил модельный эксперимент с использованием компьютеров, которые являются одновременно и средством, и объектом экспериментального исследования, заменяющими оригинал. В таком случае в качестве модели выступает алгоритм (программа) функционирования объекта.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Обобщение</w:t>
      </w: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прием мышления, в результате которого устанавливаются общие свойства и признаки объектов.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lastRenderedPageBreak/>
        <w:t>Описание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фиксация средствами естественного или искусственного языка сведений об объектах. 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Прогнозирование</w:t>
      </w: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специальное научное исследование конкретных перспектив развития какого-либо явления.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Экстраполяци</w:t>
      </w:r>
      <w:proofErr w:type="gramStart"/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я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 научного исследования, заключающийся в распространении выводов, полученных из наблюдения над одной частью явления, на другую его часть.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>Методы теоретического исследования</w:t>
      </w: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: </w:t>
      </w: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восхождение от абстрактного к </w:t>
      </w:r>
      <w:proofErr w:type="gramStart"/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конкретному</w:t>
      </w:r>
      <w:proofErr w:type="gramEnd"/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, единства логического и исторического,  аб</w:t>
      </w: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стракция и конкретизация </w:t>
      </w: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др.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Абстрагирование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процесс мысленного отвлечения от ряда свой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ств пр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едметов или признаков предмета от самого предмета, от других его свойств. Абстракция может быть в форме чувственно-наглядного образа (модель межличностных взаимоотношений в группе), в форме суждения («У этого человека темперамент меланхолический»), в форме понятия (когда абстрагирована совокупность признаков, свойств, сторон и связей предмета или класса предметов: «мотив», «одарённость», «проблема»), в форме категории (наиболее широкого понятия определённой науки: «воспитание», «обучение», «развитие»).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Гипотетико-дедуктивный метод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способ научного исследования, при котором вначале высказывается несколько гипотез о причинах изучаемых явлений, а затем дедуктивным путём выводятся из гипотез следствия. Если полученные результаты соответствуют всем фактам, которых касается гипотеза, то последняя признаётся достоверным знанием.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Конкретизация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логическая форма, являющаяся противоположностью абстракции. Конкретизацией называется мыслительный процесс воссоздания предмета из вычлененных ранее абстракций. Способом теоретического воспроизведения в сознании целостного объекта является восхождение от абстрактного к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конкретному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которое является всеобщей формой развертывания научного знания, систематического отражения объекта в понятиях.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Метод исторических реконструкций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деятельность, направленная на восстановление различных аспектов исторических событий, объектов и т. д. </w:t>
      </w:r>
    </w:p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Активные методы обучения:</w:t>
      </w:r>
    </w:p>
    <w:tbl>
      <w:tblPr>
        <w:tblStyle w:val="15"/>
        <w:tblW w:w="0" w:type="auto"/>
        <w:tblLook w:val="0000" w:firstRow="0" w:lastRow="0" w:firstColumn="0" w:lastColumn="0" w:noHBand="0" w:noVBand="0"/>
      </w:tblPr>
      <w:tblGrid>
        <w:gridCol w:w="3909"/>
        <w:gridCol w:w="3840"/>
        <w:gridCol w:w="2516"/>
      </w:tblGrid>
      <w:tr w:rsidR="00386E36" w:rsidRPr="00386E36" w:rsidTr="00146000">
        <w:tc>
          <w:tcPr>
            <w:tcW w:w="3909" w:type="dxa"/>
          </w:tcPr>
          <w:p w:rsidR="00386E36" w:rsidRPr="00386E36" w:rsidRDefault="00386E36" w:rsidP="00386E3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Неимитационные</w:t>
            </w:r>
            <w:proofErr w:type="spellEnd"/>
          </w:p>
        </w:tc>
        <w:tc>
          <w:tcPr>
            <w:tcW w:w="0" w:type="auto"/>
          </w:tcPr>
          <w:p w:rsidR="00386E36" w:rsidRPr="00386E36" w:rsidRDefault="00386E36" w:rsidP="00386E3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Имитационные</w:t>
            </w:r>
          </w:p>
        </w:tc>
        <w:tc>
          <w:tcPr>
            <w:tcW w:w="2516" w:type="dxa"/>
          </w:tcPr>
          <w:p w:rsidR="00386E36" w:rsidRPr="00386E36" w:rsidRDefault="00386E36" w:rsidP="00386E3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Имитационные</w:t>
            </w:r>
          </w:p>
        </w:tc>
      </w:tr>
      <w:tr w:rsidR="00386E36" w:rsidRPr="00386E36" w:rsidTr="00146000">
        <w:tc>
          <w:tcPr>
            <w:tcW w:w="3909" w:type="dxa"/>
          </w:tcPr>
          <w:p w:rsidR="00386E36" w:rsidRPr="00386E36" w:rsidRDefault="00386E36" w:rsidP="00386E3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</w:tcPr>
          <w:p w:rsidR="00386E36" w:rsidRPr="00386E36" w:rsidRDefault="00386E36" w:rsidP="00386E3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Неигровые</w:t>
            </w:r>
          </w:p>
        </w:tc>
        <w:tc>
          <w:tcPr>
            <w:tcW w:w="2516" w:type="dxa"/>
          </w:tcPr>
          <w:p w:rsidR="00386E36" w:rsidRPr="00386E36" w:rsidRDefault="00386E36" w:rsidP="00386E3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</w:t>
            </w:r>
          </w:p>
        </w:tc>
      </w:tr>
      <w:tr w:rsidR="00386E36" w:rsidRPr="00386E36" w:rsidTr="00146000">
        <w:tc>
          <w:tcPr>
            <w:tcW w:w="3909" w:type="dxa"/>
          </w:tcPr>
          <w:p w:rsidR="00386E36" w:rsidRPr="00386E36" w:rsidRDefault="00386E36" w:rsidP="00386E3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Проблемное обучение.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Лабораторная работа.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Практическое занятие.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Эвристическая лекция, семинар.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Тематическая дискуссия.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Курсовая работа.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Программированное обучение.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Дипломное проектирование.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Научно-практическая конференция.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Занятие на производстве.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Стажировка без выполнения 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ролей. </w:t>
            </w:r>
          </w:p>
        </w:tc>
        <w:tc>
          <w:tcPr>
            <w:tcW w:w="0" w:type="auto"/>
          </w:tcPr>
          <w:p w:rsidR="00386E36" w:rsidRPr="00386E36" w:rsidRDefault="00386E36" w:rsidP="00386E3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Анализ конкретных ситуаций.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Имитационное упражнение.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Действия по инструкции.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Разбор документации. </w:t>
            </w:r>
          </w:p>
        </w:tc>
        <w:tc>
          <w:tcPr>
            <w:tcW w:w="2516" w:type="dxa"/>
          </w:tcPr>
          <w:p w:rsidR="00386E36" w:rsidRPr="00386E36" w:rsidRDefault="00386E36" w:rsidP="00386E3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игра.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Разыгрывание ролей.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Игровое проектирование.</w:t>
            </w:r>
            <w:r w:rsidRPr="0038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Стажировка с выполнением ролей. </w:t>
            </w:r>
          </w:p>
        </w:tc>
      </w:tr>
    </w:tbl>
    <w:p w:rsidR="00386E36" w:rsidRPr="00386E36" w:rsidRDefault="00386E36" w:rsidP="00386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lastRenderedPageBreak/>
        <w:t>Деловая игра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— </w:t>
      </w:r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имитационный игровой коллективный метод активного обучения</w:t>
      </w: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деловых играх решения вырабатываются коллективно, коллективное мнение формируется и при защите решений собственной группы, и при критике решений других групп. Деловая игра является сложно устроенным методом обучения, поскольку может включать в себя целый комплекс методов активного обучения, например: дискуссию, мозговой штурм, анализ конкретных ситуаций, действия по инструкции, разбор почты и т.п. </w:t>
      </w:r>
    </w:p>
    <w:p w:rsidR="00386E36" w:rsidRPr="00386E36" w:rsidRDefault="00386E36" w:rsidP="00386E3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</w:p>
    <w:p w:rsidR="00386E36" w:rsidRPr="00386E36" w:rsidRDefault="00386E36" w:rsidP="00386E3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 выставляется студенту, если  он умеет анализировать и обобщать, самостоятельно готовить программу реализации проекта;</w:t>
      </w:r>
    </w:p>
    <w:p w:rsidR="00386E36" w:rsidRPr="00386E36" w:rsidRDefault="00386E36" w:rsidP="00386E3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«не зачтено»  – не умеет самостоятельно проводить, разрабатывать методологию, программу создания проекта в группе.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В.В.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Кихтан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386E36" w:rsidRPr="00386E36" w:rsidRDefault="00386E36" w:rsidP="00386E36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«10» апреля 2018 г.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386E36" w:rsidRPr="00386E36" w:rsidRDefault="00386E36" w:rsidP="00386E36">
      <w:pPr>
        <w:keepNext/>
        <w:keepLines/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4" w:name="_Toc480487764"/>
      <w:r w:rsidRPr="00386E36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 </w:t>
      </w:r>
    </w:p>
    <w:p w:rsidR="00386E36" w:rsidRPr="00386E36" w:rsidRDefault="00386E36" w:rsidP="00386E36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Зачет проводится по окончании теоретического обучения до начала экзаменационной сессии. Количество вопросов – 25. Объявление результатов производится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386E36" w:rsidRPr="00386E36" w:rsidRDefault="00386E36" w:rsidP="00386E36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386E36" w:rsidRPr="00386E36" w:rsidRDefault="00386E36" w:rsidP="00386E36">
      <w:pPr>
        <w:rPr>
          <w:lang w:val="ru-RU"/>
        </w:rPr>
      </w:pPr>
      <w:r w:rsidRPr="00386E36">
        <w:rPr>
          <w:noProof/>
          <w:lang w:val="ru-RU" w:eastAsia="ru-RU"/>
        </w:rPr>
        <w:lastRenderedPageBreak/>
        <w:drawing>
          <wp:inline distT="0" distB="0" distL="0" distR="0" wp14:anchorId="28F5FFC7" wp14:editId="0062397B">
            <wp:extent cx="6296025" cy="89088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03.01 основы теории коммуикации 4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"/>
                    <a:stretch/>
                  </pic:blipFill>
                  <pic:spPr bwMode="auto">
                    <a:xfrm>
                      <a:off x="0" y="0"/>
                      <a:ext cx="6299729" cy="891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E36" w:rsidRPr="00386E36" w:rsidRDefault="00386E36" w:rsidP="00386E36">
      <w:pPr>
        <w:rPr>
          <w:lang w:val="ru-RU"/>
        </w:rPr>
      </w:pPr>
      <w:r w:rsidRPr="00386E36">
        <w:rPr>
          <w:lang w:val="ru-RU"/>
        </w:rPr>
        <w:br w:type="page"/>
      </w:r>
    </w:p>
    <w:p w:rsidR="00386E36" w:rsidRPr="00386E36" w:rsidRDefault="00386E36" w:rsidP="00386E36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указания  по освоению дисциплины «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Основы теории коммуникации </w:t>
      </w: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адресованы студентам всех форм обучения.  </w:t>
      </w:r>
    </w:p>
    <w:p w:rsidR="00386E36" w:rsidRPr="00386E36" w:rsidRDefault="00386E36" w:rsidP="00386E3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</w:t>
      </w:r>
      <w:r w:rsidRPr="00386E3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подготовки </w:t>
      </w: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</w:t>
      </w:r>
      <w:r w:rsidRPr="00386E3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42.03.01 «Реклама и связи с общественностью»</w:t>
      </w: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 предусмотрены следующие виды занятий:</w:t>
      </w:r>
    </w:p>
    <w:p w:rsidR="00386E36" w:rsidRPr="00386E36" w:rsidRDefault="00386E36" w:rsidP="00386E3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386E36" w:rsidRPr="00386E36" w:rsidRDefault="00386E36" w:rsidP="00386E3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386E36" w:rsidRPr="00386E36" w:rsidRDefault="00386E36" w:rsidP="00386E3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вопросы теории коммуникации, психологии; даются рекомендации для самостоятельной работы и подготовке к практическим занятиям. </w:t>
      </w:r>
    </w:p>
    <w:p w:rsidR="00386E36" w:rsidRPr="00386E36" w:rsidRDefault="00386E36" w:rsidP="00386E3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лекциях вопросов, развиваются навыки делового общения, ведения спора или диспута.</w:t>
      </w:r>
    </w:p>
    <w:p w:rsidR="00386E36" w:rsidRPr="00386E36" w:rsidRDefault="00386E36" w:rsidP="00386E3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386E36" w:rsidRPr="00386E36" w:rsidRDefault="00386E36" w:rsidP="00386E3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386E36" w:rsidRPr="00386E36" w:rsidRDefault="00386E36" w:rsidP="00386E3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386E36" w:rsidRPr="00386E36" w:rsidRDefault="00386E36" w:rsidP="00386E3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386E36" w:rsidRPr="00386E36" w:rsidRDefault="00386E36" w:rsidP="00386E3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86E36" w:rsidRPr="00386E36" w:rsidRDefault="00386E36" w:rsidP="00386E3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86E36" w:rsidRPr="00386E36" w:rsidRDefault="00386E36" w:rsidP="00386E3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на лекциях и практических занятиях, должны быть изучены студентами  в ходе самостоятельной  работы. Контроль самостоятельной работы студентов над учебной  программой курса осуществляется в ходе занятий методом устного опроса или  посредством тестирования. В ходе самостоятельной работы каждый студент обязан  прочитать  основную и по возможности дополнительную  литературу по изучаемой теме, дополнить конспекты лекций  недостающим  материалом,  выписками из рекомендованных первоисточников. Выделить непонятные  термины,  найти  их  значение  в энциклопедических словарях.  </w:t>
      </w:r>
    </w:p>
    <w:p w:rsidR="00386E36" w:rsidRPr="00386E36" w:rsidRDefault="00386E36" w:rsidP="00386E3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учебной работы используются разнообразные (в </w:t>
      </w:r>
      <w:proofErr w:type="spellStart"/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  <w:r w:rsidRPr="00386E36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  </w:t>
      </w:r>
    </w:p>
    <w:p w:rsidR="00386E36" w:rsidRPr="00386E36" w:rsidRDefault="00386E36" w:rsidP="00386E3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386E36" w:rsidRPr="00386E36" w:rsidRDefault="00386E36" w:rsidP="00386E3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могут  воспользоваться электронной библиотекой ВУЗа </w:t>
      </w:r>
      <w:hyperlink r:id="rId10" w:history="1">
        <w:r w:rsidRPr="00386E36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386E3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Реферат – своеобразное квалификационное сочинение, позволяющее судить об уровне научной культуры </w:t>
      </w:r>
      <w:proofErr w:type="gramStart"/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пишущего</w:t>
      </w:r>
      <w:proofErr w:type="gramEnd"/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Текст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работы должен быт распечатан на компьютере на одной стороне стандартного листа белой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односортной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бумаги (формата А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 через два интервала (1,5 интервала в текстовом процессоре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6/95/2000/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XP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for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). Широко используемыми шрифтами являются: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Cyr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Courier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Cyr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(кегль 14).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Размер левого поля </w:t>
      </w:r>
      <w:smartTag w:uri="urn:schemas-microsoft-com:office:smarttags" w:element="metricconverter">
        <w:smartTagPr>
          <w:attr w:name="ProductID" w:val="30 мм"/>
        </w:smartTagPr>
        <w:r w:rsidRPr="00386E36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30 мм</w:t>
        </w:r>
      </w:smartTag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правого – </w:t>
      </w:r>
      <w:smartTag w:uri="urn:schemas-microsoft-com:office:smarttags" w:element="metricconverter">
        <w:smartTagPr>
          <w:attr w:name="ProductID" w:val="10 мм"/>
        </w:smartTagPr>
        <w:r w:rsidRPr="00386E36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10 мм</w:t>
        </w:r>
      </w:smartTag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верхнего – </w:t>
      </w:r>
      <w:smartTag w:uri="urn:schemas-microsoft-com:office:smarttags" w:element="metricconverter">
        <w:smartTagPr>
          <w:attr w:name="ProductID" w:val="20 мм"/>
        </w:smartTagPr>
        <w:r w:rsidRPr="00386E36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 мм</w:t>
        </w:r>
      </w:smartTag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нижнего – </w:t>
      </w:r>
      <w:smartTag w:uri="urn:schemas-microsoft-com:office:smarttags" w:element="metricconverter">
        <w:smartTagPr>
          <w:attr w:name="ProductID" w:val="20 мм"/>
        </w:smartTagPr>
        <w:r w:rsidRPr="00386E36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 мм</w:t>
        </w:r>
      </w:smartTag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Поля слева оставляют для переплета, справа – для того, чтобы в строках не было неправильных переносов. При таких полях каждая страница текста содержит приблизительно 1800 знаков (30 строк по 60 знаков в строке, считая каждый знак препинания и пробел между словами также за печатный знак). Текст выравнивается по ширине.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Все страницы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нумеруются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начиная с титульного листа (</w:t>
      </w: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См. Приложение 1,4,6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 (на титульном листе номер страницы не ставится). Цифру, обозначающую порядковый номер страницы, ставят в середине верхнего поля страницы.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Каждая глава начинается с новой страницы. Это правило относится к другим основным структурным частям работы: Введение, Заключение, Библиографическому списку (</w:t>
      </w: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См. Приложение 3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), Приложение.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Расстояние между названием главы и последующим текстом должно быть равно трем интервалам. Такое же расстояние выдерживается между заголовками главы и параграфа. Расстояния между основаниями строк заголовка принимают такими же, как и в тексте. Точку в конце заголовка, располагаемого посредине строки, не ставят. Не допускается подчеркивание заголовков и перенос слов в заголовке.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Фразы, начинающиеся с новой (красной) строки, печатают с абзацным отступом от начала строки, равным 8-12 мм.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Таблицы, рисунки, чертежи, графики, фотографии как в тексте работы, так и в приложении должны быть выполнены на стандартных листах размером 210х297 мм (формат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- 4) или наклеены на стандартные листы белой бумаги. Подписи и пояснения к фотографиям, рисункам помещаются с лицевой стороны.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Рукопись, рисунки, фотографии должны быть без пометок, карандашных исправлений, пятен и загибов, не допускаются набивка буквы на букву и дорисовка букв чернилами. Количество исправлений должно быть не более пяти на страницу и вноситься от руки чернилами черного цвета.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2.   Главы и параграфы должны быть пронумерованы, что позволит составить «</w:t>
      </w: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Содержание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работы. Для этого используются римские и арабские цифры, прописные и строчные буквы в сочетании с делением на абзацы. Н а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 и м е р, части нумеруются с использованием порядковых числительных (часть первая), разделы – с использованием прописных букв, главы – римских цифр, параграфы – арабских цифр. Рубрики внутри текста организуются с помощью русских или латинских строчных букв. В последнее время входит «в моду» чисто цифровая нумерация, когда самые крупные части нумеруются одной цифровой, их подразделы – двумя цифрами: номером части и номером раздела (н а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 и м е р, раздел 2.1), параграфы – тремя цифрами (2.1.3). Такая система допускается отсутствие слов «часть», «раздел», «глава», «параграф»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 </w:t>
      </w:r>
      <w:proofErr w:type="gramEnd"/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См. Приложение 5,7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</w:t>
      </w:r>
      <w:r w:rsidRPr="00386E3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Библиографический аппарат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весьма сложная часть работы. Во-первых, это ценное указание на источники по теме исследования для тех, кто будет читать работу; во-вторых, он позволяет судить о научной культуре автора, глубине его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проникновения в тему и этичности его позиции по отношению к авторам используемых источников.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Библиографический аппарат в алфавитном порядке оформляется в соответствии с требованиями ГОСТ 7.1.84 «Библиографическое описание документа» и с учетом кратких правил «Составления библиографического описания» (2-е изд.,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доп.М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.: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Кн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.п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алата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1991).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Книга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Дмитриев А.В.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Конфликтология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– М.: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Гардарики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2000. – 320с.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Орельская</w:t>
      </w:r>
      <w:proofErr w:type="spellEnd"/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, О. В.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Святослав Агафонов [Текст]: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Возродившй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кремль / О. В. </w:t>
      </w:r>
      <w:proofErr w:type="spellStart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Орельская</w:t>
      </w:r>
      <w:proofErr w:type="spellEnd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. – Н. Новгород: </w:t>
      </w:r>
      <w:proofErr w:type="spellStart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Промграфика</w:t>
      </w:r>
      <w:proofErr w:type="spellEnd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, 2001. − 192 с. (Мастера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нижегородской архитектуры).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Статьи из журналов и газет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Лефевр</w:t>
      </w:r>
      <w:proofErr w:type="spellEnd"/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В.А.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От психофизики к моделированию души // Вопросы философии. – 1990. − № 7. – С.25-31.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Райцын</w:t>
      </w:r>
      <w:proofErr w:type="spellEnd"/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Н.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окопах торговых войн // Деловой мир. – 1993. – № 53.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proofErr w:type="spellStart"/>
      <w:r w:rsidRPr="00386E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Долотов</w:t>
      </w:r>
      <w:proofErr w:type="spellEnd"/>
      <w:r w:rsidRPr="00386E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, А.</w:t>
      </w:r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О развитии земельной реформы [Текст] / А. </w:t>
      </w:r>
      <w:proofErr w:type="spellStart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Долотов</w:t>
      </w:r>
      <w:proofErr w:type="spellEnd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// Экономист. − 1999. − № 12. − С. 76-82.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proofErr w:type="spellStart"/>
      <w:r w:rsidRPr="00386E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Айрумян</w:t>
      </w:r>
      <w:proofErr w:type="spellEnd"/>
      <w:r w:rsidRPr="00386E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 xml:space="preserve">, Э. Л. </w:t>
      </w:r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Материалы и типы гнутых профилей [Текст] / Э. Л. </w:t>
      </w:r>
      <w:proofErr w:type="spellStart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Айрумян</w:t>
      </w:r>
      <w:proofErr w:type="spellEnd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, А. В. Рожков // </w:t>
      </w:r>
      <w:proofErr w:type="spellStart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Стр</w:t>
      </w:r>
      <w:proofErr w:type="spellEnd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-во и архитектура. Сер. 8, Строительные конструкции: обзор</w:t>
      </w:r>
      <w:proofErr w:type="gramStart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  <w:proofErr w:type="gramEnd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и</w:t>
      </w:r>
      <w:proofErr w:type="gramEnd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нформ</w:t>
      </w:r>
      <w:proofErr w:type="spellEnd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. / ВНИИС. − 1987. – </w:t>
      </w:r>
      <w:proofErr w:type="spellStart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Вып</w:t>
      </w:r>
      <w:proofErr w:type="spellEnd"/>
      <w:r w:rsidRPr="00386E3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 2. − С. 3-16.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Ссылки на статьи из энциклопедии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Бирюков Б.В.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Гастеров</w:t>
      </w:r>
      <w:proofErr w:type="spellEnd"/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Ю.А., Геллер Е.С.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Моделирование // БСЭ. –3-е изд. М., 1974. – Т.16. – С.393-395.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Сборник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Философские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проблемы современной науки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/ С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ост.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В.Н.Иващенко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– Киев: Радуга, 1989. – 165 с.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Карпов А.Н. Структура абзацев в прозе  Л.Н. Толстого //Язык и стиль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Л.Н.Толстого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– М., 1979. – С. 112 – 120.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Проблемы истории, теории и практики русской и советской архитектуры [Текст]: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межвуз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темат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сб. / Ленингр. инженер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.-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строит. ин-т ; отв. ред. В. И.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Пилявский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− Л.: Изд-во ЛИСИ, 1978. − 162 с. 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Ссылки на иностранную литературу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Ausubel</w:t>
      </w:r>
      <w:proofErr w:type="spellEnd"/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D.P.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Das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Jugendalter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Munchen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, 1986. – 284 S.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Диссертации и авторефераты диссертаций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Гудаков</w:t>
      </w:r>
      <w:proofErr w:type="spellEnd"/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Ж.И.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Управление организацией: согласование интересов и социальный конфликт: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…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канд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.с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оциол.наук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Новочеркасск, 1999. – 146с.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Родионов И.Н.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Государственная молодежная политика (Сущность, этапы, основные тенденции): 1980-1993 гг.: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Автореф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…канд.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истор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наук. М., 1994. – 20 с.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Баранова, М. В.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Реклама как феномен культуры [Текст]: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… канд. культурологии / М. В. Баранова; науч. рук. В. А.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Кутырев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; </w:t>
      </w:r>
      <w:proofErr w:type="spellStart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Нижегор</w:t>
      </w:r>
      <w:proofErr w:type="spellEnd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. гос. архитектур</w:t>
      </w:r>
      <w:proofErr w:type="gramStart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.-</w:t>
      </w:r>
      <w:proofErr w:type="gramEnd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строит. ун-т. − Н. Новгород, 2000. − 159 с.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Ляховецкая</w:t>
      </w:r>
      <w:proofErr w:type="spellEnd"/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, С. С.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Социокультурные ценности городского центра [Текст]: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автореф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… канд. архитектуры: 18.00.01 / С. С.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Ляховецкая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Новосиб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гос. архитектур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.-</w:t>
      </w:r>
      <w:proofErr w:type="spellStart"/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худож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акад. − Екатеринбург, 2001. − 23 с.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Архивные  и специальные источники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Государственный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архив Российской Федерации. Ф. 9412,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.1, д.355, л.32.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Государственный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архив Челябинской области. Ф. П-2,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.1, д.15.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ЦГИАСП. </w:t>
      </w:r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Переписка разных лиц, находящихся за границей и внутри России [Текст]. – Центр</w:t>
      </w:r>
      <w:proofErr w:type="gramStart"/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proofErr w:type="gramEnd"/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gramStart"/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</w:t>
      </w:r>
      <w:proofErr w:type="gramEnd"/>
      <w:r w:rsidRPr="00386E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ос. ист. архив в Санкт-Петербурге. Ф. 95. Оп. 1. Д. 63.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Строительные нормы и правила.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Канализация. Наружные сети и сооружения [Текст]: СНиП 2.04.03-85</w:t>
      </w: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: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утв. Госстроем  СССР 21.05.85: взамен СНиП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-32-74: дата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введ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01.01.86. – М., 2003. – 88 с.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Европа.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Государства Европы</w:t>
      </w: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[Карты]: физ. карта / ст. ред. Л. Н. Колосова; ред. Н. А. Дубовой.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Испр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в </w:t>
      </w:r>
      <w:smartTag w:uri="urn:schemas-microsoft-com:office:smarttags" w:element="metricconverter">
        <w:smartTagPr>
          <w:attr w:name="ProductID" w:val="2000 г"/>
        </w:smartTagPr>
        <w:r w:rsidRPr="00386E36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2000 г</w:t>
        </w:r>
      </w:smartTag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– 1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5000 000. – М.: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Роскартография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2000. − 1 к.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Прикладное искусство Латвии [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Изоматериал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]: комплект из 18 </w:t>
      </w:r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открыток / текст А. </w:t>
      </w:r>
      <w:proofErr w:type="spellStart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Бишене</w:t>
      </w:r>
      <w:proofErr w:type="spellEnd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. - М.: Планета, 1984. – 1 обл. (18 отд. </w:t>
      </w:r>
      <w:proofErr w:type="gramStart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л</w:t>
      </w:r>
      <w:proofErr w:type="gramEnd"/>
      <w:r w:rsidRPr="00386E36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.).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Электронные источники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Нижегородский регион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XXI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[Электронный ресурс]: электрон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аза данных. − Н. Новгород: Центр маркетинга 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Нижегор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обл., 2000. − 1 электрон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proofErr w:type="gram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пт. диск (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CD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ROM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Фридман, К.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Качество воды в Санкт-Петербурге [Электронный ресурс] / К. Фридман. – Режим доступа: 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http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//</w:t>
      </w:r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www</w:t>
      </w: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vodoprovod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spellStart"/>
      <w:r w:rsidRPr="00386E36">
        <w:rPr>
          <w:rFonts w:ascii="Times New Roman" w:eastAsia="Times New Roman" w:hAnsi="Times New Roman" w:cs="Times New Roman"/>
          <w:sz w:val="28"/>
          <w:szCs w:val="28"/>
          <w:lang w:eastAsia="ru-RU"/>
        </w:rPr>
        <w:t>ru</w:t>
      </w:r>
      <w:proofErr w:type="spellEnd"/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386E36" w:rsidRPr="00386E36" w:rsidRDefault="00386E36" w:rsidP="00386E3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6E3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Объем работы до 20 страниц.</w:t>
      </w:r>
    </w:p>
    <w:p w:rsidR="00386E36" w:rsidRPr="00386E36" w:rsidRDefault="00386E36" w:rsidP="00386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9612B" w:rsidRPr="00386E36" w:rsidRDefault="00C9612B">
      <w:pPr>
        <w:rPr>
          <w:lang w:val="ru-RU"/>
        </w:rPr>
      </w:pPr>
    </w:p>
    <w:sectPr w:rsidR="00C9612B" w:rsidRPr="00386E3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43A78"/>
    <w:multiLevelType w:val="multilevel"/>
    <w:tmpl w:val="F9C0E27E"/>
    <w:lvl w:ilvl="0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">
    <w:nsid w:val="06702DD9"/>
    <w:multiLevelType w:val="multilevel"/>
    <w:tmpl w:val="F9C0E27E"/>
    <w:lvl w:ilvl="0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">
    <w:nsid w:val="06CF6B1C"/>
    <w:multiLevelType w:val="hybridMultilevel"/>
    <w:tmpl w:val="DD6E75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1761E49"/>
    <w:multiLevelType w:val="hybridMultilevel"/>
    <w:tmpl w:val="1B6C5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94760"/>
    <w:multiLevelType w:val="hybridMultilevel"/>
    <w:tmpl w:val="092AD37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70F4A2E"/>
    <w:multiLevelType w:val="hybridMultilevel"/>
    <w:tmpl w:val="AECEB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85758"/>
    <w:multiLevelType w:val="hybridMultilevel"/>
    <w:tmpl w:val="17AC98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6617F09"/>
    <w:multiLevelType w:val="hybridMultilevel"/>
    <w:tmpl w:val="B4442F3C"/>
    <w:lvl w:ilvl="0" w:tplc="C660F1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6E3B7D"/>
    <w:multiLevelType w:val="hybridMultilevel"/>
    <w:tmpl w:val="CB622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424C80"/>
    <w:multiLevelType w:val="hybridMultilevel"/>
    <w:tmpl w:val="7B025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E7564E"/>
    <w:multiLevelType w:val="hybridMultilevel"/>
    <w:tmpl w:val="7B025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3B07C6"/>
    <w:multiLevelType w:val="hybridMultilevel"/>
    <w:tmpl w:val="BE6E048A"/>
    <w:lvl w:ilvl="0" w:tplc="0419000F">
      <w:start w:val="1"/>
      <w:numFmt w:val="decimal"/>
      <w:lvlText w:val="%1."/>
      <w:lvlJc w:val="left"/>
      <w:pPr>
        <w:ind w:left="4472" w:hanging="360"/>
      </w:pPr>
    </w:lvl>
    <w:lvl w:ilvl="1" w:tplc="04190019" w:tentative="1">
      <w:start w:val="1"/>
      <w:numFmt w:val="lowerLetter"/>
      <w:lvlText w:val="%2."/>
      <w:lvlJc w:val="left"/>
      <w:pPr>
        <w:ind w:left="5192" w:hanging="360"/>
      </w:pPr>
    </w:lvl>
    <w:lvl w:ilvl="2" w:tplc="0419001B" w:tentative="1">
      <w:start w:val="1"/>
      <w:numFmt w:val="lowerRoman"/>
      <w:lvlText w:val="%3."/>
      <w:lvlJc w:val="right"/>
      <w:pPr>
        <w:ind w:left="5912" w:hanging="180"/>
      </w:pPr>
    </w:lvl>
    <w:lvl w:ilvl="3" w:tplc="0419000F" w:tentative="1">
      <w:start w:val="1"/>
      <w:numFmt w:val="decimal"/>
      <w:lvlText w:val="%4."/>
      <w:lvlJc w:val="left"/>
      <w:pPr>
        <w:ind w:left="6632" w:hanging="360"/>
      </w:pPr>
    </w:lvl>
    <w:lvl w:ilvl="4" w:tplc="04190019" w:tentative="1">
      <w:start w:val="1"/>
      <w:numFmt w:val="lowerLetter"/>
      <w:lvlText w:val="%5."/>
      <w:lvlJc w:val="left"/>
      <w:pPr>
        <w:ind w:left="7352" w:hanging="360"/>
      </w:pPr>
    </w:lvl>
    <w:lvl w:ilvl="5" w:tplc="0419001B" w:tentative="1">
      <w:start w:val="1"/>
      <w:numFmt w:val="lowerRoman"/>
      <w:lvlText w:val="%6."/>
      <w:lvlJc w:val="right"/>
      <w:pPr>
        <w:ind w:left="8072" w:hanging="180"/>
      </w:pPr>
    </w:lvl>
    <w:lvl w:ilvl="6" w:tplc="0419000F" w:tentative="1">
      <w:start w:val="1"/>
      <w:numFmt w:val="decimal"/>
      <w:lvlText w:val="%7."/>
      <w:lvlJc w:val="left"/>
      <w:pPr>
        <w:ind w:left="8792" w:hanging="360"/>
      </w:pPr>
    </w:lvl>
    <w:lvl w:ilvl="7" w:tplc="04190019" w:tentative="1">
      <w:start w:val="1"/>
      <w:numFmt w:val="lowerLetter"/>
      <w:lvlText w:val="%8."/>
      <w:lvlJc w:val="left"/>
      <w:pPr>
        <w:ind w:left="9512" w:hanging="360"/>
      </w:pPr>
    </w:lvl>
    <w:lvl w:ilvl="8" w:tplc="0419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12">
    <w:nsid w:val="635211B2"/>
    <w:multiLevelType w:val="hybridMultilevel"/>
    <w:tmpl w:val="0D50F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562691"/>
    <w:multiLevelType w:val="hybridMultilevel"/>
    <w:tmpl w:val="9F9CA0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3B4A49"/>
    <w:multiLevelType w:val="hybridMultilevel"/>
    <w:tmpl w:val="0CA8FB9A"/>
    <w:lvl w:ilvl="0" w:tplc="9E20CD0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B6A7FDA"/>
    <w:multiLevelType w:val="hybridMultilevel"/>
    <w:tmpl w:val="3C12D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F83C03"/>
    <w:multiLevelType w:val="hybridMultilevel"/>
    <w:tmpl w:val="0D50F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6"/>
  </w:num>
  <w:num w:numId="4">
    <w:abstractNumId w:val="11"/>
  </w:num>
  <w:num w:numId="5">
    <w:abstractNumId w:val="13"/>
  </w:num>
  <w:num w:numId="6">
    <w:abstractNumId w:val="2"/>
  </w:num>
  <w:num w:numId="7">
    <w:abstractNumId w:val="15"/>
  </w:num>
  <w:num w:numId="8">
    <w:abstractNumId w:val="16"/>
  </w:num>
  <w:num w:numId="9">
    <w:abstractNumId w:val="7"/>
  </w:num>
  <w:num w:numId="10">
    <w:abstractNumId w:val="1"/>
  </w:num>
  <w:num w:numId="11">
    <w:abstractNumId w:val="0"/>
  </w:num>
  <w:num w:numId="12">
    <w:abstractNumId w:val="3"/>
  </w:num>
  <w:num w:numId="13">
    <w:abstractNumId w:val="17"/>
  </w:num>
  <w:num w:numId="14">
    <w:abstractNumId w:val="12"/>
  </w:num>
  <w:num w:numId="15">
    <w:abstractNumId w:val="10"/>
  </w:num>
  <w:num w:numId="16">
    <w:abstractNumId w:val="9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86E36"/>
    <w:rsid w:val="00C9612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6E3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6E36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6E36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6E36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6E3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86E36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86E36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86E36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86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E36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next w:val="a"/>
    <w:uiPriority w:val="9"/>
    <w:qFormat/>
    <w:rsid w:val="00386E36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386E36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51">
    <w:name w:val="Заголовок 51"/>
    <w:basedOn w:val="a"/>
    <w:next w:val="a"/>
    <w:uiPriority w:val="9"/>
    <w:unhideWhenUsed/>
    <w:qFormat/>
    <w:rsid w:val="00386E36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386E36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386E36"/>
  </w:style>
  <w:style w:type="paragraph" w:styleId="a5">
    <w:name w:val="Body Text Indent"/>
    <w:basedOn w:val="a"/>
    <w:link w:val="a6"/>
    <w:uiPriority w:val="99"/>
    <w:unhideWhenUsed/>
    <w:rsid w:val="00386E3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386E3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386E3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386E36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3">
    <w:name w:val="Без интервала1"/>
    <w:rsid w:val="00386E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7">
    <w:name w:val="Body Text"/>
    <w:basedOn w:val="a"/>
    <w:link w:val="a8"/>
    <w:unhideWhenUsed/>
    <w:rsid w:val="00386E3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rsid w:val="00386E3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List Paragraph"/>
    <w:basedOn w:val="a"/>
    <w:uiPriority w:val="34"/>
    <w:qFormat/>
    <w:rsid w:val="00386E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386E3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386E3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5">
    <w:name w:val="Сетка таблицы1"/>
    <w:basedOn w:val="a1"/>
    <w:next w:val="ac"/>
    <w:uiPriority w:val="59"/>
    <w:rsid w:val="00386E36"/>
    <w:pPr>
      <w:spacing w:after="0" w:line="240" w:lineRule="auto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386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Strong"/>
    <w:qFormat/>
    <w:rsid w:val="00386E36"/>
    <w:rPr>
      <w:b/>
      <w:bCs/>
    </w:rPr>
  </w:style>
  <w:style w:type="character" w:styleId="af">
    <w:name w:val="Emphasis"/>
    <w:qFormat/>
    <w:rsid w:val="00386E36"/>
    <w:rPr>
      <w:i/>
      <w:iCs/>
    </w:rPr>
  </w:style>
  <w:style w:type="paragraph" w:styleId="af0">
    <w:name w:val="Title"/>
    <w:basedOn w:val="a"/>
    <w:link w:val="af1"/>
    <w:qFormat/>
    <w:rsid w:val="00386E3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4"/>
      <w:szCs w:val="24"/>
      <w:lang w:val="ru-RU" w:eastAsia="ru-RU"/>
    </w:rPr>
  </w:style>
  <w:style w:type="character" w:customStyle="1" w:styleId="af1">
    <w:name w:val="Название Знак"/>
    <w:basedOn w:val="a0"/>
    <w:link w:val="af0"/>
    <w:rsid w:val="00386E36"/>
    <w:rPr>
      <w:rFonts w:ascii="Verdana" w:eastAsia="Times New Roman" w:hAnsi="Verdana" w:cs="Times New Roman"/>
      <w:color w:val="000000"/>
      <w:sz w:val="24"/>
      <w:szCs w:val="24"/>
      <w:lang w:val="ru-RU" w:eastAsia="ru-RU"/>
    </w:rPr>
  </w:style>
  <w:style w:type="paragraph" w:styleId="22">
    <w:name w:val="Body Text 2"/>
    <w:basedOn w:val="a"/>
    <w:link w:val="23"/>
    <w:rsid w:val="00386E3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rsid w:val="00386E3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10">
    <w:name w:val="Заголовок 1 Знак1"/>
    <w:basedOn w:val="a0"/>
    <w:uiPriority w:val="9"/>
    <w:rsid w:val="00386E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0">
    <w:name w:val="Заголовок 2 Знак1"/>
    <w:basedOn w:val="a0"/>
    <w:uiPriority w:val="9"/>
    <w:semiHidden/>
    <w:rsid w:val="00386E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10">
    <w:name w:val="Заголовок 5 Знак1"/>
    <w:basedOn w:val="a0"/>
    <w:uiPriority w:val="9"/>
    <w:semiHidden/>
    <w:rsid w:val="00386E3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0"/>
    <w:uiPriority w:val="9"/>
    <w:semiHidden/>
    <w:rsid w:val="00386E3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ac">
    <w:name w:val="Table Grid"/>
    <w:basedOn w:val="a1"/>
    <w:uiPriority w:val="59"/>
    <w:rsid w:val="00386E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14596</Words>
  <Characters>83201</Characters>
  <Application>Microsoft Office Word</Application>
  <DocSecurity>0</DocSecurity>
  <Lines>693</Lines>
  <Paragraphs>195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97602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2018-2019_z42_03_01_1_plx_Основы теории коммуникации</dc:title>
  <dc:creator>FastReport.NET</dc:creator>
  <cp:lastModifiedBy>Екатерина С. Горбанёва</cp:lastModifiedBy>
  <cp:revision>3</cp:revision>
  <dcterms:created xsi:type="dcterms:W3CDTF">2018-12-17T07:49:00Z</dcterms:created>
  <dcterms:modified xsi:type="dcterms:W3CDTF">2018-12-17T07:49:00Z</dcterms:modified>
</cp:coreProperties>
</file>