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Mar>
          <w:left w:w="0" w:type="dxa"/>
          <w:right w:w="0" w:type="dxa"/>
        </w:tblCellMar>
        <w:tblLook w:val="04A0" w:firstRow="1" w:lastRow="0" w:firstColumn="1" w:lastColumn="0" w:noHBand="0" w:noVBand="1"/>
      </w:tblPr>
      <w:tblGrid>
        <w:gridCol w:w="276"/>
        <w:gridCol w:w="147"/>
        <w:gridCol w:w="1441"/>
        <w:gridCol w:w="1959"/>
        <w:gridCol w:w="147"/>
        <w:gridCol w:w="1579"/>
        <w:gridCol w:w="139"/>
        <w:gridCol w:w="266"/>
        <w:gridCol w:w="1556"/>
        <w:gridCol w:w="1488"/>
        <w:gridCol w:w="131"/>
        <w:gridCol w:w="135"/>
        <w:gridCol w:w="159"/>
      </w:tblGrid>
      <w:tr w:rsidR="006B4255" w:rsidTr="005C2819">
        <w:trPr>
          <w:trHeight w:hRule="exact" w:val="14742"/>
        </w:trPr>
        <w:tc>
          <w:tcPr>
            <w:tcW w:w="9423" w:type="dxa"/>
            <w:gridSpan w:val="13"/>
            <w:shd w:val="clear" w:color="000000" w:fill="FFFFFF"/>
            <w:tcMar>
              <w:left w:w="34" w:type="dxa"/>
              <w:right w:w="34" w:type="dxa"/>
            </w:tcMar>
          </w:tcPr>
          <w:p w:rsidR="006B4255" w:rsidRDefault="00544C24">
            <w:r>
              <w:object w:dxaOrig="10035" w:dyaOrig="137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642.75pt" o:ole="">
                  <v:imagedata r:id="rId8" o:title=""/>
                </v:shape>
                <o:OLEObject Type="Embed" ProgID="PBrush" ShapeID="_x0000_i1025" DrawAspect="Content" ObjectID="_1691235953" r:id="rId9"/>
              </w:object>
            </w:r>
          </w:p>
        </w:tc>
      </w:tr>
      <w:tr w:rsidR="006B4255" w:rsidTr="005C2819">
        <w:trPr>
          <w:trHeight w:hRule="exact" w:val="138"/>
        </w:trPr>
        <w:tc>
          <w:tcPr>
            <w:tcW w:w="276" w:type="dxa"/>
          </w:tcPr>
          <w:p w:rsidR="006B4255" w:rsidRDefault="006B4255"/>
        </w:tc>
        <w:tc>
          <w:tcPr>
            <w:tcW w:w="147" w:type="dxa"/>
          </w:tcPr>
          <w:p w:rsidR="006B4255" w:rsidRDefault="006B4255"/>
        </w:tc>
        <w:tc>
          <w:tcPr>
            <w:tcW w:w="1441" w:type="dxa"/>
          </w:tcPr>
          <w:p w:rsidR="006B4255" w:rsidRDefault="006B4255"/>
        </w:tc>
        <w:tc>
          <w:tcPr>
            <w:tcW w:w="1959" w:type="dxa"/>
          </w:tcPr>
          <w:p w:rsidR="006B4255" w:rsidRDefault="006B4255"/>
        </w:tc>
        <w:tc>
          <w:tcPr>
            <w:tcW w:w="147" w:type="dxa"/>
          </w:tcPr>
          <w:p w:rsidR="006B4255" w:rsidRDefault="006B4255"/>
        </w:tc>
        <w:tc>
          <w:tcPr>
            <w:tcW w:w="1579" w:type="dxa"/>
          </w:tcPr>
          <w:p w:rsidR="006B4255" w:rsidRDefault="006B4255"/>
        </w:tc>
        <w:tc>
          <w:tcPr>
            <w:tcW w:w="139" w:type="dxa"/>
          </w:tcPr>
          <w:p w:rsidR="006B4255" w:rsidRDefault="006B4255"/>
        </w:tc>
        <w:tc>
          <w:tcPr>
            <w:tcW w:w="266" w:type="dxa"/>
          </w:tcPr>
          <w:p w:rsidR="006B4255" w:rsidRDefault="006B4255"/>
        </w:tc>
        <w:tc>
          <w:tcPr>
            <w:tcW w:w="1556" w:type="dxa"/>
          </w:tcPr>
          <w:p w:rsidR="006B4255" w:rsidRDefault="006B4255"/>
        </w:tc>
        <w:tc>
          <w:tcPr>
            <w:tcW w:w="1488" w:type="dxa"/>
          </w:tcPr>
          <w:p w:rsidR="006B4255" w:rsidRDefault="006B4255"/>
        </w:tc>
        <w:tc>
          <w:tcPr>
            <w:tcW w:w="131" w:type="dxa"/>
          </w:tcPr>
          <w:p w:rsidR="006B4255" w:rsidRDefault="006B4255"/>
        </w:tc>
        <w:tc>
          <w:tcPr>
            <w:tcW w:w="135" w:type="dxa"/>
          </w:tcPr>
          <w:p w:rsidR="006B4255" w:rsidRDefault="006B4255"/>
        </w:tc>
        <w:tc>
          <w:tcPr>
            <w:tcW w:w="159" w:type="dxa"/>
          </w:tcPr>
          <w:p w:rsidR="006B4255" w:rsidRDefault="006B4255"/>
        </w:tc>
      </w:tr>
      <w:tr w:rsidR="006B4255" w:rsidRPr="00544C24" w:rsidTr="005C2819">
        <w:trPr>
          <w:trHeight w:hRule="exact" w:val="13609"/>
        </w:trPr>
        <w:tc>
          <w:tcPr>
            <w:tcW w:w="9423" w:type="dxa"/>
            <w:gridSpan w:val="13"/>
            <w:shd w:val="clear" w:color="000000" w:fill="FFFFFF"/>
            <w:tcMar>
              <w:left w:w="34" w:type="dxa"/>
              <w:right w:w="34" w:type="dxa"/>
            </w:tcMar>
          </w:tcPr>
          <w:p w:rsidR="006B4255" w:rsidRPr="001A0E95" w:rsidRDefault="00C51581">
            <w:pPr>
              <w:spacing w:after="0" w:line="240" w:lineRule="auto"/>
              <w:jc w:val="center"/>
              <w:rPr>
                <w:sz w:val="28"/>
                <w:szCs w:val="28"/>
                <w:lang w:val="ru-RU"/>
              </w:rPr>
            </w:pPr>
            <w:r>
              <w:object w:dxaOrig="12240" w:dyaOrig="16815">
                <v:shape id="_x0000_i1037" type="#_x0000_t75" style="width:467.25pt;height:642pt" o:ole="">
                  <v:imagedata r:id="rId10" o:title=""/>
                </v:shape>
                <o:OLEObject Type="Embed" ProgID="PBrush" ShapeID="_x0000_i1037" DrawAspect="Content" ObjectID="_1691235954" r:id="rId11"/>
              </w:object>
            </w:r>
            <w:r w:rsidR="004A2E88" w:rsidRPr="001A0E95">
              <w:rPr>
                <w:rFonts w:ascii="Times New Roman" w:hAnsi="Times New Roman" w:cs="Times New Roman"/>
                <w:color w:val="000000"/>
                <w:sz w:val="28"/>
                <w:szCs w:val="28"/>
                <w:lang w:val="ru-RU"/>
              </w:rPr>
              <w:t>Министерство образования и науки Российской Федерации</w:t>
            </w:r>
          </w:p>
          <w:p w:rsidR="006B4255" w:rsidRPr="001A0E95" w:rsidRDefault="004A2E88">
            <w:pPr>
              <w:spacing w:after="0" w:line="240" w:lineRule="auto"/>
              <w:jc w:val="center"/>
              <w:rPr>
                <w:sz w:val="28"/>
                <w:szCs w:val="28"/>
                <w:lang w:val="ru-RU"/>
              </w:rPr>
            </w:pPr>
            <w:r w:rsidRPr="001A0E95">
              <w:rPr>
                <w:rFonts w:ascii="Times New Roman" w:hAnsi="Times New Roman" w:cs="Times New Roman"/>
                <w:color w:val="000000"/>
                <w:sz w:val="28"/>
                <w:szCs w:val="28"/>
                <w:lang w:val="ru-RU"/>
              </w:rPr>
              <w:t>Федеральное государственное бюджетное образовательное учреждение высшего образования</w:t>
            </w:r>
          </w:p>
          <w:p w:rsidR="006B4255" w:rsidRPr="001A0E95" w:rsidRDefault="004A2E88">
            <w:pPr>
              <w:spacing w:after="0" w:line="240" w:lineRule="auto"/>
              <w:jc w:val="center"/>
              <w:rPr>
                <w:sz w:val="28"/>
                <w:szCs w:val="28"/>
                <w:lang w:val="ru-RU"/>
              </w:rPr>
            </w:pPr>
            <w:r w:rsidRPr="001A0E95">
              <w:rPr>
                <w:rFonts w:ascii="Times New Roman" w:hAnsi="Times New Roman" w:cs="Times New Roman"/>
                <w:color w:val="000000"/>
                <w:sz w:val="28"/>
                <w:szCs w:val="28"/>
                <w:lang w:val="ru-RU"/>
              </w:rPr>
              <w:t>«Ростовский государственный экономический университет (РИНХ)»</w:t>
            </w:r>
          </w:p>
          <w:p w:rsidR="006B4255" w:rsidRPr="001A0E95" w:rsidRDefault="006B4255">
            <w:pPr>
              <w:spacing w:after="0" w:line="240" w:lineRule="auto"/>
              <w:jc w:val="center"/>
              <w:rPr>
                <w:sz w:val="28"/>
                <w:szCs w:val="28"/>
                <w:lang w:val="ru-RU"/>
              </w:rPr>
            </w:pPr>
          </w:p>
        </w:tc>
      </w:tr>
    </w:tbl>
    <w:p w:rsidR="006B4255" w:rsidRPr="005C2819" w:rsidRDefault="004A2E88">
      <w:pPr>
        <w:rPr>
          <w:sz w:val="0"/>
          <w:szCs w:val="0"/>
          <w:lang w:val="ru-RU"/>
        </w:rPr>
      </w:pPr>
      <w:r w:rsidRPr="005C2819">
        <w:rPr>
          <w:lang w:val="ru-RU"/>
        </w:rPr>
        <w:br w:type="page"/>
      </w:r>
    </w:p>
    <w:tbl>
      <w:tblPr>
        <w:tblW w:w="10240" w:type="dxa"/>
        <w:tblInd w:w="4" w:type="dxa"/>
        <w:tblCellMar>
          <w:left w:w="0" w:type="dxa"/>
          <w:right w:w="0" w:type="dxa"/>
        </w:tblCellMar>
        <w:tblLook w:val="04A0" w:firstRow="1" w:lastRow="0" w:firstColumn="1" w:lastColumn="0" w:noHBand="0" w:noVBand="1"/>
      </w:tblPr>
      <w:tblGrid>
        <w:gridCol w:w="132"/>
        <w:gridCol w:w="978"/>
        <w:gridCol w:w="944"/>
        <w:gridCol w:w="137"/>
        <w:gridCol w:w="665"/>
        <w:gridCol w:w="137"/>
        <w:gridCol w:w="817"/>
        <w:gridCol w:w="823"/>
        <w:gridCol w:w="3197"/>
        <w:gridCol w:w="403"/>
        <w:gridCol w:w="1050"/>
        <w:gridCol w:w="957"/>
      </w:tblGrid>
      <w:tr w:rsidR="006B4255" w:rsidRPr="00544C24" w:rsidTr="004E3AAA">
        <w:trPr>
          <w:trHeight w:hRule="exact" w:val="14"/>
        </w:trPr>
        <w:tc>
          <w:tcPr>
            <w:tcW w:w="10240" w:type="dxa"/>
            <w:gridSpan w:val="12"/>
            <w:tcBorders>
              <w:top w:val="single" w:sz="8" w:space="0" w:color="000000"/>
            </w:tcBorders>
            <w:shd w:val="clear" w:color="FFFFFF" w:fill="FFFFFF"/>
            <w:tcMar>
              <w:left w:w="4" w:type="dxa"/>
              <w:right w:w="4" w:type="dxa"/>
            </w:tcMar>
          </w:tcPr>
          <w:p w:rsidR="006B4255" w:rsidRPr="005C2819" w:rsidRDefault="006B4255">
            <w:pPr>
              <w:rPr>
                <w:lang w:val="ru-RU"/>
              </w:rPr>
            </w:pPr>
          </w:p>
        </w:tc>
      </w:tr>
      <w:tr w:rsidR="006B4255" w:rsidRPr="00544C24" w:rsidTr="004E3AAA">
        <w:trPr>
          <w:trHeight w:hRule="exact" w:val="13"/>
        </w:trPr>
        <w:tc>
          <w:tcPr>
            <w:tcW w:w="132" w:type="dxa"/>
          </w:tcPr>
          <w:p w:rsidR="006B4255" w:rsidRPr="005C2819" w:rsidRDefault="006B4255">
            <w:pPr>
              <w:rPr>
                <w:lang w:val="ru-RU"/>
              </w:rPr>
            </w:pPr>
          </w:p>
        </w:tc>
        <w:tc>
          <w:tcPr>
            <w:tcW w:w="978" w:type="dxa"/>
          </w:tcPr>
          <w:p w:rsidR="006B4255" w:rsidRPr="005C2819" w:rsidRDefault="006B4255">
            <w:pPr>
              <w:rPr>
                <w:lang w:val="ru-RU"/>
              </w:rPr>
            </w:pPr>
          </w:p>
        </w:tc>
        <w:tc>
          <w:tcPr>
            <w:tcW w:w="944" w:type="dxa"/>
          </w:tcPr>
          <w:p w:rsidR="006B4255" w:rsidRPr="005C2819" w:rsidRDefault="006B4255">
            <w:pPr>
              <w:rPr>
                <w:lang w:val="ru-RU"/>
              </w:rPr>
            </w:pPr>
          </w:p>
        </w:tc>
        <w:tc>
          <w:tcPr>
            <w:tcW w:w="137" w:type="dxa"/>
          </w:tcPr>
          <w:p w:rsidR="006B4255" w:rsidRPr="005C2819" w:rsidRDefault="006B4255">
            <w:pPr>
              <w:rPr>
                <w:lang w:val="ru-RU"/>
              </w:rPr>
            </w:pPr>
          </w:p>
        </w:tc>
        <w:tc>
          <w:tcPr>
            <w:tcW w:w="665" w:type="dxa"/>
          </w:tcPr>
          <w:p w:rsidR="006B4255" w:rsidRPr="005C2819" w:rsidRDefault="006B4255">
            <w:pPr>
              <w:rPr>
                <w:lang w:val="ru-RU"/>
              </w:rPr>
            </w:pPr>
          </w:p>
        </w:tc>
        <w:tc>
          <w:tcPr>
            <w:tcW w:w="137" w:type="dxa"/>
          </w:tcPr>
          <w:p w:rsidR="006B4255" w:rsidRPr="005C2819" w:rsidRDefault="006B4255">
            <w:pPr>
              <w:rPr>
                <w:lang w:val="ru-RU"/>
              </w:rPr>
            </w:pPr>
          </w:p>
        </w:tc>
        <w:tc>
          <w:tcPr>
            <w:tcW w:w="817" w:type="dxa"/>
          </w:tcPr>
          <w:p w:rsidR="006B4255" w:rsidRPr="005C2819" w:rsidRDefault="006B4255">
            <w:pPr>
              <w:rPr>
                <w:lang w:val="ru-RU"/>
              </w:rPr>
            </w:pPr>
          </w:p>
        </w:tc>
        <w:tc>
          <w:tcPr>
            <w:tcW w:w="823" w:type="dxa"/>
          </w:tcPr>
          <w:p w:rsidR="006B4255" w:rsidRPr="005C2819" w:rsidRDefault="006B4255">
            <w:pPr>
              <w:rPr>
                <w:lang w:val="ru-RU"/>
              </w:rPr>
            </w:pPr>
          </w:p>
        </w:tc>
        <w:tc>
          <w:tcPr>
            <w:tcW w:w="3197" w:type="dxa"/>
          </w:tcPr>
          <w:p w:rsidR="006B4255" w:rsidRPr="005C2819" w:rsidRDefault="006B4255">
            <w:pPr>
              <w:rPr>
                <w:lang w:val="ru-RU"/>
              </w:rPr>
            </w:pPr>
          </w:p>
        </w:tc>
        <w:tc>
          <w:tcPr>
            <w:tcW w:w="403" w:type="dxa"/>
          </w:tcPr>
          <w:p w:rsidR="006B4255" w:rsidRPr="005C2819" w:rsidRDefault="006B4255">
            <w:pPr>
              <w:rPr>
                <w:lang w:val="ru-RU"/>
              </w:rPr>
            </w:pPr>
          </w:p>
        </w:tc>
        <w:tc>
          <w:tcPr>
            <w:tcW w:w="1050" w:type="dxa"/>
          </w:tcPr>
          <w:p w:rsidR="006B4255" w:rsidRPr="005C2819" w:rsidRDefault="006B4255">
            <w:pPr>
              <w:rPr>
                <w:lang w:val="ru-RU"/>
              </w:rPr>
            </w:pPr>
          </w:p>
        </w:tc>
        <w:tc>
          <w:tcPr>
            <w:tcW w:w="957" w:type="dxa"/>
          </w:tcPr>
          <w:p w:rsidR="006B4255" w:rsidRPr="005C2819" w:rsidRDefault="006B4255">
            <w:pPr>
              <w:rPr>
                <w:lang w:val="ru-RU"/>
              </w:rPr>
            </w:pPr>
          </w:p>
        </w:tc>
      </w:tr>
      <w:tr w:rsidR="006B4255" w:rsidRPr="00544C24" w:rsidTr="004E3AAA">
        <w:trPr>
          <w:trHeight w:hRule="exact" w:val="14"/>
        </w:trPr>
        <w:tc>
          <w:tcPr>
            <w:tcW w:w="10240" w:type="dxa"/>
            <w:gridSpan w:val="12"/>
            <w:tcBorders>
              <w:top w:val="single" w:sz="8" w:space="0" w:color="000000"/>
            </w:tcBorders>
            <w:shd w:val="clear" w:color="FFFFFF" w:fill="FFFFFF"/>
            <w:tcMar>
              <w:left w:w="4" w:type="dxa"/>
              <w:right w:w="4" w:type="dxa"/>
            </w:tcMar>
          </w:tcPr>
          <w:p w:rsidR="006B4255" w:rsidRPr="005C2819" w:rsidRDefault="006B4255">
            <w:pPr>
              <w:rPr>
                <w:lang w:val="ru-RU"/>
              </w:rPr>
            </w:pPr>
          </w:p>
        </w:tc>
      </w:tr>
      <w:tr w:rsidR="006B4255" w:rsidRPr="00544C24" w:rsidTr="004E3AAA">
        <w:trPr>
          <w:trHeight w:hRule="exact" w:val="96"/>
        </w:trPr>
        <w:tc>
          <w:tcPr>
            <w:tcW w:w="132" w:type="dxa"/>
          </w:tcPr>
          <w:p w:rsidR="006B4255" w:rsidRPr="005C2819" w:rsidRDefault="006B4255">
            <w:pPr>
              <w:rPr>
                <w:lang w:val="ru-RU"/>
              </w:rPr>
            </w:pPr>
          </w:p>
        </w:tc>
        <w:tc>
          <w:tcPr>
            <w:tcW w:w="978" w:type="dxa"/>
          </w:tcPr>
          <w:p w:rsidR="006B4255" w:rsidRPr="005C2819" w:rsidRDefault="006B4255">
            <w:pPr>
              <w:rPr>
                <w:lang w:val="ru-RU"/>
              </w:rPr>
            </w:pPr>
          </w:p>
        </w:tc>
        <w:tc>
          <w:tcPr>
            <w:tcW w:w="944" w:type="dxa"/>
          </w:tcPr>
          <w:p w:rsidR="006B4255" w:rsidRPr="005C2819" w:rsidRDefault="006B4255">
            <w:pPr>
              <w:rPr>
                <w:lang w:val="ru-RU"/>
              </w:rPr>
            </w:pPr>
          </w:p>
        </w:tc>
        <w:tc>
          <w:tcPr>
            <w:tcW w:w="137" w:type="dxa"/>
          </w:tcPr>
          <w:p w:rsidR="006B4255" w:rsidRPr="005C2819" w:rsidRDefault="006B4255">
            <w:pPr>
              <w:rPr>
                <w:lang w:val="ru-RU"/>
              </w:rPr>
            </w:pPr>
          </w:p>
        </w:tc>
        <w:tc>
          <w:tcPr>
            <w:tcW w:w="665" w:type="dxa"/>
          </w:tcPr>
          <w:p w:rsidR="006B4255" w:rsidRPr="005C2819" w:rsidRDefault="006B4255">
            <w:pPr>
              <w:rPr>
                <w:lang w:val="ru-RU"/>
              </w:rPr>
            </w:pPr>
          </w:p>
        </w:tc>
        <w:tc>
          <w:tcPr>
            <w:tcW w:w="137" w:type="dxa"/>
          </w:tcPr>
          <w:p w:rsidR="006B4255" w:rsidRPr="005C2819" w:rsidRDefault="006B4255">
            <w:pPr>
              <w:rPr>
                <w:lang w:val="ru-RU"/>
              </w:rPr>
            </w:pPr>
          </w:p>
        </w:tc>
        <w:tc>
          <w:tcPr>
            <w:tcW w:w="817" w:type="dxa"/>
          </w:tcPr>
          <w:p w:rsidR="006B4255" w:rsidRPr="005C2819" w:rsidRDefault="006B4255">
            <w:pPr>
              <w:rPr>
                <w:lang w:val="ru-RU"/>
              </w:rPr>
            </w:pPr>
          </w:p>
        </w:tc>
        <w:tc>
          <w:tcPr>
            <w:tcW w:w="823" w:type="dxa"/>
          </w:tcPr>
          <w:p w:rsidR="006B4255" w:rsidRPr="005C2819" w:rsidRDefault="006B4255">
            <w:pPr>
              <w:rPr>
                <w:lang w:val="ru-RU"/>
              </w:rPr>
            </w:pPr>
          </w:p>
        </w:tc>
        <w:tc>
          <w:tcPr>
            <w:tcW w:w="3197" w:type="dxa"/>
          </w:tcPr>
          <w:p w:rsidR="006B4255" w:rsidRPr="005C2819" w:rsidRDefault="006B4255">
            <w:pPr>
              <w:rPr>
                <w:lang w:val="ru-RU"/>
              </w:rPr>
            </w:pPr>
          </w:p>
        </w:tc>
        <w:tc>
          <w:tcPr>
            <w:tcW w:w="403" w:type="dxa"/>
          </w:tcPr>
          <w:p w:rsidR="006B4255" w:rsidRPr="005C2819" w:rsidRDefault="006B4255">
            <w:pPr>
              <w:rPr>
                <w:lang w:val="ru-RU"/>
              </w:rPr>
            </w:pPr>
          </w:p>
        </w:tc>
        <w:tc>
          <w:tcPr>
            <w:tcW w:w="1050" w:type="dxa"/>
          </w:tcPr>
          <w:p w:rsidR="006B4255" w:rsidRPr="005C2819" w:rsidRDefault="006B4255">
            <w:pPr>
              <w:rPr>
                <w:lang w:val="ru-RU"/>
              </w:rPr>
            </w:pPr>
          </w:p>
        </w:tc>
        <w:tc>
          <w:tcPr>
            <w:tcW w:w="957" w:type="dxa"/>
          </w:tcPr>
          <w:p w:rsidR="006B4255" w:rsidRPr="005C2819" w:rsidRDefault="006B4255">
            <w:pPr>
              <w:rPr>
                <w:lang w:val="ru-RU"/>
              </w:rPr>
            </w:pPr>
          </w:p>
        </w:tc>
      </w:tr>
      <w:tr w:rsidR="006B4255" w:rsidRPr="00544C24" w:rsidTr="004E3AAA">
        <w:trPr>
          <w:trHeight w:hRule="exact" w:val="478"/>
        </w:trPr>
        <w:tc>
          <w:tcPr>
            <w:tcW w:w="132" w:type="dxa"/>
          </w:tcPr>
          <w:p w:rsidR="006B4255" w:rsidRPr="005C2819" w:rsidRDefault="006B4255">
            <w:pPr>
              <w:rPr>
                <w:lang w:val="ru-RU"/>
              </w:rPr>
            </w:pPr>
          </w:p>
        </w:tc>
        <w:tc>
          <w:tcPr>
            <w:tcW w:w="978" w:type="dxa"/>
          </w:tcPr>
          <w:p w:rsidR="006B4255" w:rsidRPr="005C2819" w:rsidRDefault="006B4255">
            <w:pPr>
              <w:rPr>
                <w:lang w:val="ru-RU"/>
              </w:rPr>
            </w:pPr>
          </w:p>
        </w:tc>
        <w:tc>
          <w:tcPr>
            <w:tcW w:w="944" w:type="dxa"/>
          </w:tcPr>
          <w:p w:rsidR="006B4255" w:rsidRPr="005C2819" w:rsidRDefault="006B4255">
            <w:pPr>
              <w:rPr>
                <w:lang w:val="ru-RU"/>
              </w:rPr>
            </w:pPr>
          </w:p>
        </w:tc>
        <w:tc>
          <w:tcPr>
            <w:tcW w:w="137" w:type="dxa"/>
          </w:tcPr>
          <w:p w:rsidR="006B4255" w:rsidRPr="005C2819" w:rsidRDefault="006B4255">
            <w:pPr>
              <w:rPr>
                <w:lang w:val="ru-RU"/>
              </w:rPr>
            </w:pPr>
          </w:p>
        </w:tc>
        <w:tc>
          <w:tcPr>
            <w:tcW w:w="665" w:type="dxa"/>
          </w:tcPr>
          <w:p w:rsidR="006B4255" w:rsidRPr="005C2819" w:rsidRDefault="006B4255">
            <w:pPr>
              <w:rPr>
                <w:lang w:val="ru-RU"/>
              </w:rPr>
            </w:pPr>
          </w:p>
        </w:tc>
        <w:tc>
          <w:tcPr>
            <w:tcW w:w="137" w:type="dxa"/>
          </w:tcPr>
          <w:p w:rsidR="006B4255" w:rsidRPr="005C2819" w:rsidRDefault="006B4255">
            <w:pPr>
              <w:rPr>
                <w:lang w:val="ru-RU"/>
              </w:rPr>
            </w:pPr>
          </w:p>
        </w:tc>
        <w:tc>
          <w:tcPr>
            <w:tcW w:w="5240" w:type="dxa"/>
            <w:gridSpan w:val="4"/>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534"/>
        </w:trPr>
        <w:tc>
          <w:tcPr>
            <w:tcW w:w="132" w:type="dxa"/>
          </w:tcPr>
          <w:p w:rsidR="006B4255" w:rsidRPr="001A0E95" w:rsidRDefault="006B4255">
            <w:pPr>
              <w:rPr>
                <w:lang w:val="ru-RU"/>
              </w:rPr>
            </w:pPr>
          </w:p>
        </w:tc>
        <w:tc>
          <w:tcPr>
            <w:tcW w:w="4501" w:type="dxa"/>
            <w:gridSpan w:val="7"/>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Tr="004E3AAA">
        <w:trPr>
          <w:trHeight w:hRule="exact" w:val="277"/>
        </w:trPr>
        <w:tc>
          <w:tcPr>
            <w:tcW w:w="132" w:type="dxa"/>
          </w:tcPr>
          <w:p w:rsidR="006B4255" w:rsidRPr="001A0E95" w:rsidRDefault="006B4255">
            <w:pPr>
              <w:rPr>
                <w:lang w:val="ru-RU"/>
              </w:rPr>
            </w:pPr>
          </w:p>
        </w:tc>
        <w:tc>
          <w:tcPr>
            <w:tcW w:w="2724" w:type="dxa"/>
            <w:gridSpan w:val="4"/>
            <w:vMerge w:val="restart"/>
            <w:shd w:val="clear" w:color="000000" w:fill="FFFFFF"/>
            <w:tcMar>
              <w:left w:w="34" w:type="dxa"/>
              <w:right w:w="34" w:type="dxa"/>
            </w:tcMar>
          </w:tcPr>
          <w:p w:rsidR="006B4255" w:rsidRPr="001A0E95" w:rsidRDefault="006B4255">
            <w:pPr>
              <w:rPr>
                <w:lang w:val="ru-RU"/>
              </w:rPr>
            </w:pPr>
          </w:p>
        </w:tc>
        <w:tc>
          <w:tcPr>
            <w:tcW w:w="7384" w:type="dxa"/>
            <w:gridSpan w:val="7"/>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i/>
                <w:color w:val="000000"/>
                <w:sz w:val="19"/>
                <w:szCs w:val="19"/>
              </w:rPr>
              <w:t>_________________</w:t>
            </w:r>
          </w:p>
        </w:tc>
      </w:tr>
      <w:tr w:rsidR="006B4255" w:rsidRPr="00544C24" w:rsidTr="004E3AAA">
        <w:trPr>
          <w:trHeight w:hRule="exact" w:val="417"/>
        </w:trPr>
        <w:tc>
          <w:tcPr>
            <w:tcW w:w="132" w:type="dxa"/>
          </w:tcPr>
          <w:p w:rsidR="006B4255" w:rsidRDefault="006B4255"/>
        </w:tc>
        <w:tc>
          <w:tcPr>
            <w:tcW w:w="2724" w:type="dxa"/>
            <w:gridSpan w:val="4"/>
            <w:vMerge/>
            <w:shd w:val="clear" w:color="000000" w:fill="FFFFFF"/>
            <w:tcMar>
              <w:left w:w="34" w:type="dxa"/>
              <w:right w:w="34" w:type="dxa"/>
            </w:tcMar>
          </w:tcPr>
          <w:p w:rsidR="006B4255" w:rsidRDefault="006B4255"/>
        </w:tc>
        <w:tc>
          <w:tcPr>
            <w:tcW w:w="1777" w:type="dxa"/>
            <w:gridSpan w:val="3"/>
            <w:shd w:val="clear" w:color="000000" w:fill="FFFFFF"/>
            <w:tcMar>
              <w:left w:w="34" w:type="dxa"/>
              <w:right w:w="34" w:type="dxa"/>
            </w:tcMar>
          </w:tcPr>
          <w:p w:rsidR="006B4255" w:rsidRDefault="006B4255"/>
        </w:tc>
        <w:tc>
          <w:tcPr>
            <w:tcW w:w="5607" w:type="dxa"/>
            <w:gridSpan w:val="4"/>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Рабочая программа пересмотрена, обсуждена и одобрена для</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исполнения в 2019-2020 учебном году на заседании</w:t>
            </w:r>
          </w:p>
        </w:tc>
      </w:tr>
      <w:tr w:rsidR="006B4255" w:rsidTr="004E3AAA">
        <w:trPr>
          <w:trHeight w:hRule="exact" w:val="138"/>
        </w:trPr>
        <w:tc>
          <w:tcPr>
            <w:tcW w:w="132" w:type="dxa"/>
          </w:tcPr>
          <w:p w:rsidR="006B4255" w:rsidRPr="001A0E95" w:rsidRDefault="006B4255">
            <w:pPr>
              <w:rPr>
                <w:lang w:val="ru-RU"/>
              </w:rPr>
            </w:pPr>
          </w:p>
        </w:tc>
        <w:tc>
          <w:tcPr>
            <w:tcW w:w="7698" w:type="dxa"/>
            <w:gridSpan w:val="8"/>
            <w:vMerge w:val="restart"/>
            <w:shd w:val="clear" w:color="000000" w:fill="FFFFFF"/>
            <w:tcMar>
              <w:left w:w="34" w:type="dxa"/>
              <w:right w:w="34" w:type="dxa"/>
            </w:tcMar>
          </w:tcPr>
          <w:p w:rsidR="006B4255" w:rsidRPr="001A0E95" w:rsidRDefault="006B4255">
            <w:pPr>
              <w:spacing w:after="0" w:line="240" w:lineRule="auto"/>
              <w:rPr>
                <w:sz w:val="24"/>
                <w:szCs w:val="24"/>
                <w:lang w:val="ru-RU"/>
              </w:rPr>
            </w:pPr>
          </w:p>
          <w:p w:rsidR="006B4255" w:rsidRDefault="004A2E8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vMerge w:val="restart"/>
            <w:shd w:val="clear" w:color="000000" w:fill="FFFFFF"/>
            <w:tcMar>
              <w:left w:w="34" w:type="dxa"/>
              <w:right w:w="34" w:type="dxa"/>
            </w:tcMar>
          </w:tcPr>
          <w:p w:rsidR="006B4255" w:rsidRDefault="006B4255"/>
        </w:tc>
      </w:tr>
      <w:tr w:rsidR="006B4255" w:rsidTr="004E3AAA">
        <w:trPr>
          <w:trHeight w:hRule="exact" w:val="138"/>
        </w:trPr>
        <w:tc>
          <w:tcPr>
            <w:tcW w:w="132" w:type="dxa"/>
          </w:tcPr>
          <w:p w:rsidR="006B4255" w:rsidRDefault="006B4255"/>
        </w:tc>
        <w:tc>
          <w:tcPr>
            <w:tcW w:w="7698" w:type="dxa"/>
            <w:gridSpan w:val="8"/>
            <w:vMerge/>
            <w:shd w:val="clear" w:color="000000" w:fill="FFFFFF"/>
            <w:tcMar>
              <w:left w:w="34" w:type="dxa"/>
              <w:right w:w="34" w:type="dxa"/>
            </w:tcMar>
          </w:tcPr>
          <w:p w:rsidR="006B4255" w:rsidRDefault="006B4255"/>
        </w:tc>
        <w:tc>
          <w:tcPr>
            <w:tcW w:w="2410" w:type="dxa"/>
            <w:gridSpan w:val="3"/>
            <w:vMerge/>
            <w:shd w:val="clear" w:color="000000" w:fill="FFFFFF"/>
            <w:tcMar>
              <w:left w:w="34" w:type="dxa"/>
              <w:right w:w="34" w:type="dxa"/>
            </w:tcMar>
          </w:tcPr>
          <w:p w:rsidR="006B4255" w:rsidRDefault="006B4255"/>
        </w:tc>
      </w:tr>
      <w:tr w:rsidR="006B4255" w:rsidRPr="00544C24" w:rsidTr="004E3AAA">
        <w:trPr>
          <w:trHeight w:hRule="exact" w:val="277"/>
        </w:trPr>
        <w:tc>
          <w:tcPr>
            <w:tcW w:w="132" w:type="dxa"/>
          </w:tcPr>
          <w:p w:rsidR="006B4255" w:rsidRDefault="006B4255"/>
        </w:tc>
        <w:tc>
          <w:tcPr>
            <w:tcW w:w="978" w:type="dxa"/>
            <w:vMerge w:val="restart"/>
            <w:shd w:val="clear" w:color="000000" w:fill="FFFFFF"/>
            <w:tcMar>
              <w:left w:w="34" w:type="dxa"/>
              <w:right w:w="34" w:type="dxa"/>
            </w:tcMar>
          </w:tcPr>
          <w:p w:rsidR="006B4255" w:rsidRDefault="006B4255"/>
        </w:tc>
        <w:tc>
          <w:tcPr>
            <w:tcW w:w="9130" w:type="dxa"/>
            <w:gridSpan w:val="10"/>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b/>
                <w:color w:val="000000"/>
                <w:sz w:val="19"/>
                <w:szCs w:val="19"/>
                <w:lang w:val="ru-RU"/>
              </w:rPr>
              <w:t>Иностранные языки для гуманитарных специальностей</w:t>
            </w:r>
          </w:p>
        </w:tc>
      </w:tr>
      <w:tr w:rsidR="006B4255" w:rsidRPr="00544C24" w:rsidTr="004E3AAA">
        <w:trPr>
          <w:trHeight w:hRule="exact" w:val="138"/>
        </w:trPr>
        <w:tc>
          <w:tcPr>
            <w:tcW w:w="132" w:type="dxa"/>
          </w:tcPr>
          <w:p w:rsidR="006B4255" w:rsidRPr="001A0E95" w:rsidRDefault="006B4255">
            <w:pPr>
              <w:rPr>
                <w:lang w:val="ru-RU"/>
              </w:rPr>
            </w:pPr>
          </w:p>
        </w:tc>
        <w:tc>
          <w:tcPr>
            <w:tcW w:w="978" w:type="dxa"/>
            <w:vMerge/>
            <w:shd w:val="clear" w:color="000000" w:fill="FFFFFF"/>
            <w:tcMar>
              <w:left w:w="34" w:type="dxa"/>
              <w:right w:w="34" w:type="dxa"/>
            </w:tcMar>
          </w:tcPr>
          <w:p w:rsidR="006B4255" w:rsidRPr="001A0E95" w:rsidRDefault="006B4255">
            <w:pPr>
              <w:rPr>
                <w:lang w:val="ru-RU"/>
              </w:rPr>
            </w:pPr>
          </w:p>
        </w:tc>
        <w:tc>
          <w:tcPr>
            <w:tcW w:w="6720" w:type="dxa"/>
            <w:gridSpan w:val="7"/>
            <w:shd w:val="clear" w:color="000000" w:fill="FFFFFF"/>
            <w:tcMar>
              <w:left w:w="34" w:type="dxa"/>
              <w:right w:w="34" w:type="dxa"/>
            </w:tcMar>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555"/>
        </w:trPr>
        <w:tc>
          <w:tcPr>
            <w:tcW w:w="132" w:type="dxa"/>
          </w:tcPr>
          <w:p w:rsidR="006B4255" w:rsidRPr="001A0E95" w:rsidRDefault="006B4255">
            <w:pPr>
              <w:rPr>
                <w:lang w:val="ru-RU"/>
              </w:rPr>
            </w:pPr>
          </w:p>
        </w:tc>
        <w:tc>
          <w:tcPr>
            <w:tcW w:w="10108" w:type="dxa"/>
            <w:gridSpan w:val="11"/>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Зав. кафедрой к.п.н., доцент Евдокимова Н.В. _________________</w:t>
            </w:r>
          </w:p>
        </w:tc>
      </w:tr>
      <w:tr w:rsidR="006B4255" w:rsidRPr="00544C24" w:rsidTr="004E3AAA">
        <w:trPr>
          <w:trHeight w:hRule="exact" w:val="138"/>
        </w:trPr>
        <w:tc>
          <w:tcPr>
            <w:tcW w:w="132" w:type="dxa"/>
          </w:tcPr>
          <w:p w:rsidR="006B4255" w:rsidRPr="001A0E95" w:rsidRDefault="006B4255">
            <w:pPr>
              <w:rPr>
                <w:lang w:val="ru-RU"/>
              </w:rPr>
            </w:pPr>
          </w:p>
        </w:tc>
        <w:tc>
          <w:tcPr>
            <w:tcW w:w="1922" w:type="dxa"/>
            <w:gridSpan w:val="2"/>
            <w:vMerge w:val="restart"/>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Программу составил</w:t>
            </w:r>
            <w:r w:rsidR="001A0E95">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186" w:type="dxa"/>
            <w:gridSpan w:val="9"/>
            <w:vMerge w:val="restart"/>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i/>
                <w:color w:val="000000"/>
                <w:sz w:val="19"/>
                <w:szCs w:val="19"/>
                <w:lang w:val="ru-RU"/>
              </w:rPr>
              <w:t>ст. преп., Зубарева Н.П. _________________</w:t>
            </w:r>
          </w:p>
        </w:tc>
      </w:tr>
      <w:tr w:rsidR="006B4255" w:rsidRPr="00544C24" w:rsidTr="004E3AAA">
        <w:trPr>
          <w:trHeight w:hRule="exact" w:val="138"/>
        </w:trPr>
        <w:tc>
          <w:tcPr>
            <w:tcW w:w="132" w:type="dxa"/>
          </w:tcPr>
          <w:p w:rsidR="006B4255" w:rsidRPr="001A0E95" w:rsidRDefault="006B4255">
            <w:pPr>
              <w:rPr>
                <w:lang w:val="ru-RU"/>
              </w:rPr>
            </w:pPr>
          </w:p>
        </w:tc>
        <w:tc>
          <w:tcPr>
            <w:tcW w:w="1922" w:type="dxa"/>
            <w:gridSpan w:val="2"/>
            <w:vMerge/>
            <w:shd w:val="clear" w:color="000000" w:fill="FFFFFF"/>
            <w:tcMar>
              <w:left w:w="34" w:type="dxa"/>
              <w:right w:w="34" w:type="dxa"/>
            </w:tcMar>
          </w:tcPr>
          <w:p w:rsidR="006B4255" w:rsidRPr="001A0E95" w:rsidRDefault="006B4255">
            <w:pPr>
              <w:rPr>
                <w:lang w:val="ru-RU"/>
              </w:rPr>
            </w:pPr>
          </w:p>
        </w:tc>
        <w:tc>
          <w:tcPr>
            <w:tcW w:w="8186" w:type="dxa"/>
            <w:gridSpan w:val="9"/>
            <w:vMerge/>
            <w:shd w:val="clear" w:color="000000" w:fill="FFFFFF"/>
            <w:tcMar>
              <w:left w:w="34" w:type="dxa"/>
              <w:right w:w="34" w:type="dxa"/>
            </w:tcMar>
          </w:tcPr>
          <w:p w:rsidR="006B4255" w:rsidRPr="001A0E95" w:rsidRDefault="006B4255">
            <w:pPr>
              <w:rPr>
                <w:lang w:val="ru-RU"/>
              </w:rPr>
            </w:pPr>
          </w:p>
        </w:tc>
      </w:tr>
      <w:tr w:rsidR="006B4255" w:rsidRPr="00544C24" w:rsidTr="004E3AAA">
        <w:trPr>
          <w:trHeight w:hRule="exact" w:val="416"/>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14"/>
        </w:trPr>
        <w:tc>
          <w:tcPr>
            <w:tcW w:w="10240" w:type="dxa"/>
            <w:gridSpan w:val="12"/>
            <w:tcBorders>
              <w:top w:val="single" w:sz="8" w:space="0" w:color="000000"/>
            </w:tcBorders>
            <w:shd w:val="clear" w:color="FFFFFF" w:fill="FFFFFF"/>
            <w:tcMar>
              <w:left w:w="4" w:type="dxa"/>
              <w:right w:w="4" w:type="dxa"/>
            </w:tcMar>
          </w:tcPr>
          <w:p w:rsidR="006B4255" w:rsidRPr="001A0E95" w:rsidRDefault="006B4255">
            <w:pPr>
              <w:rPr>
                <w:lang w:val="ru-RU"/>
              </w:rPr>
            </w:pPr>
          </w:p>
        </w:tc>
      </w:tr>
      <w:tr w:rsidR="006B4255" w:rsidRPr="00544C24" w:rsidTr="004E3AAA">
        <w:trPr>
          <w:trHeight w:hRule="exact" w:val="13"/>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14"/>
        </w:trPr>
        <w:tc>
          <w:tcPr>
            <w:tcW w:w="10240" w:type="dxa"/>
            <w:gridSpan w:val="12"/>
            <w:tcBorders>
              <w:top w:val="single" w:sz="8" w:space="0" w:color="000000"/>
            </w:tcBorders>
            <w:shd w:val="clear" w:color="FFFFFF" w:fill="FFFFFF"/>
            <w:tcMar>
              <w:left w:w="4" w:type="dxa"/>
              <w:right w:w="4" w:type="dxa"/>
            </w:tcMar>
          </w:tcPr>
          <w:p w:rsidR="006B4255" w:rsidRPr="001A0E95" w:rsidRDefault="006B4255">
            <w:pPr>
              <w:rPr>
                <w:lang w:val="ru-RU"/>
              </w:rPr>
            </w:pPr>
          </w:p>
        </w:tc>
      </w:tr>
      <w:tr w:rsidR="006B4255" w:rsidRPr="00544C24" w:rsidTr="004E3AAA">
        <w:trPr>
          <w:trHeight w:hRule="exact" w:val="96"/>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478"/>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5240" w:type="dxa"/>
            <w:gridSpan w:val="4"/>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138"/>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694"/>
        </w:trPr>
        <w:tc>
          <w:tcPr>
            <w:tcW w:w="132" w:type="dxa"/>
          </w:tcPr>
          <w:p w:rsidR="006B4255" w:rsidRPr="001A0E95" w:rsidRDefault="006B4255">
            <w:pPr>
              <w:rPr>
                <w:lang w:val="ru-RU"/>
              </w:rPr>
            </w:pPr>
          </w:p>
        </w:tc>
        <w:tc>
          <w:tcPr>
            <w:tcW w:w="4501" w:type="dxa"/>
            <w:gridSpan w:val="7"/>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433"/>
        </w:trPr>
        <w:tc>
          <w:tcPr>
            <w:tcW w:w="132" w:type="dxa"/>
          </w:tcPr>
          <w:p w:rsidR="006B4255" w:rsidRPr="001A0E95" w:rsidRDefault="006B4255">
            <w:pPr>
              <w:rPr>
                <w:lang w:val="ru-RU"/>
              </w:rPr>
            </w:pPr>
          </w:p>
        </w:tc>
        <w:tc>
          <w:tcPr>
            <w:tcW w:w="10108" w:type="dxa"/>
            <w:gridSpan w:val="11"/>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Рабочая программа пересмотрена, обсуждена и одобрена для</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исполнения в 2020-2021 учебном году на заседании</w:t>
            </w:r>
          </w:p>
        </w:tc>
      </w:tr>
      <w:tr w:rsidR="006B4255" w:rsidTr="004E3AAA">
        <w:trPr>
          <w:trHeight w:hRule="exact" w:val="277"/>
        </w:trPr>
        <w:tc>
          <w:tcPr>
            <w:tcW w:w="132" w:type="dxa"/>
          </w:tcPr>
          <w:p w:rsidR="006B4255" w:rsidRPr="001A0E95" w:rsidRDefault="006B4255">
            <w:pPr>
              <w:rPr>
                <w:lang w:val="ru-RU"/>
              </w:rPr>
            </w:pPr>
          </w:p>
        </w:tc>
        <w:tc>
          <w:tcPr>
            <w:tcW w:w="7698" w:type="dxa"/>
            <w:gridSpan w:val="8"/>
            <w:shd w:val="clear" w:color="000000" w:fill="FFFFFF"/>
            <w:tcMar>
              <w:left w:w="34" w:type="dxa"/>
              <w:right w:w="34" w:type="dxa"/>
            </w:tcMar>
          </w:tcPr>
          <w:p w:rsidR="006B4255" w:rsidRPr="001A0E95" w:rsidRDefault="006B4255">
            <w:pPr>
              <w:spacing w:after="0" w:line="240" w:lineRule="auto"/>
              <w:rPr>
                <w:sz w:val="24"/>
                <w:szCs w:val="24"/>
                <w:lang w:val="ru-RU"/>
              </w:rPr>
            </w:pPr>
          </w:p>
          <w:p w:rsidR="006B4255" w:rsidRDefault="004A2E8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6B4255" w:rsidRDefault="006B4255"/>
        </w:tc>
      </w:tr>
      <w:tr w:rsidR="006B4255" w:rsidRPr="00544C24" w:rsidTr="004E3AAA">
        <w:trPr>
          <w:trHeight w:hRule="exact" w:val="277"/>
        </w:trPr>
        <w:tc>
          <w:tcPr>
            <w:tcW w:w="132" w:type="dxa"/>
          </w:tcPr>
          <w:p w:rsidR="006B4255" w:rsidRDefault="006B4255"/>
        </w:tc>
        <w:tc>
          <w:tcPr>
            <w:tcW w:w="978" w:type="dxa"/>
            <w:vMerge w:val="restart"/>
            <w:shd w:val="clear" w:color="000000" w:fill="FFFFFF"/>
            <w:tcMar>
              <w:left w:w="34" w:type="dxa"/>
              <w:right w:w="34" w:type="dxa"/>
            </w:tcMar>
          </w:tcPr>
          <w:p w:rsidR="006B4255" w:rsidRDefault="006B4255"/>
        </w:tc>
        <w:tc>
          <w:tcPr>
            <w:tcW w:w="9130" w:type="dxa"/>
            <w:gridSpan w:val="10"/>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b/>
                <w:color w:val="000000"/>
                <w:sz w:val="19"/>
                <w:szCs w:val="19"/>
                <w:lang w:val="ru-RU"/>
              </w:rPr>
              <w:t>Иностранные языки для гуманитарных специальностей</w:t>
            </w:r>
          </w:p>
        </w:tc>
      </w:tr>
      <w:tr w:rsidR="006B4255" w:rsidRPr="00544C24" w:rsidTr="004E3AAA">
        <w:trPr>
          <w:trHeight w:hRule="exact" w:val="138"/>
        </w:trPr>
        <w:tc>
          <w:tcPr>
            <w:tcW w:w="132" w:type="dxa"/>
          </w:tcPr>
          <w:p w:rsidR="006B4255" w:rsidRPr="001A0E95" w:rsidRDefault="006B4255">
            <w:pPr>
              <w:rPr>
                <w:lang w:val="ru-RU"/>
              </w:rPr>
            </w:pPr>
          </w:p>
        </w:tc>
        <w:tc>
          <w:tcPr>
            <w:tcW w:w="978" w:type="dxa"/>
            <w:vMerge/>
            <w:shd w:val="clear" w:color="000000" w:fill="FFFFFF"/>
            <w:tcMar>
              <w:left w:w="34" w:type="dxa"/>
              <w:right w:w="34" w:type="dxa"/>
            </w:tcMar>
          </w:tcPr>
          <w:p w:rsidR="006B4255" w:rsidRPr="001A0E95" w:rsidRDefault="006B4255">
            <w:pPr>
              <w:rPr>
                <w:lang w:val="ru-RU"/>
              </w:rPr>
            </w:pPr>
          </w:p>
        </w:tc>
        <w:tc>
          <w:tcPr>
            <w:tcW w:w="6720" w:type="dxa"/>
            <w:gridSpan w:val="7"/>
            <w:shd w:val="clear" w:color="000000" w:fill="FFFFFF"/>
            <w:tcMar>
              <w:left w:w="34" w:type="dxa"/>
              <w:right w:w="34" w:type="dxa"/>
            </w:tcMar>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416"/>
        </w:trPr>
        <w:tc>
          <w:tcPr>
            <w:tcW w:w="132" w:type="dxa"/>
          </w:tcPr>
          <w:p w:rsidR="006B4255" w:rsidRPr="001A0E95" w:rsidRDefault="006B4255">
            <w:pPr>
              <w:rPr>
                <w:lang w:val="ru-RU"/>
              </w:rPr>
            </w:pPr>
          </w:p>
        </w:tc>
        <w:tc>
          <w:tcPr>
            <w:tcW w:w="10108" w:type="dxa"/>
            <w:gridSpan w:val="11"/>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Зав. кафедрой к.п.н., доцент Евдокимова Н.В. _________________</w:t>
            </w:r>
          </w:p>
        </w:tc>
      </w:tr>
      <w:tr w:rsidR="006B4255" w:rsidRPr="00544C24" w:rsidTr="004E3AAA">
        <w:trPr>
          <w:trHeight w:hRule="exact" w:val="277"/>
        </w:trPr>
        <w:tc>
          <w:tcPr>
            <w:tcW w:w="132" w:type="dxa"/>
          </w:tcPr>
          <w:p w:rsidR="006B4255" w:rsidRPr="001A0E95" w:rsidRDefault="006B4255">
            <w:pPr>
              <w:rPr>
                <w:lang w:val="ru-RU"/>
              </w:rPr>
            </w:pPr>
          </w:p>
        </w:tc>
        <w:tc>
          <w:tcPr>
            <w:tcW w:w="2059" w:type="dxa"/>
            <w:gridSpan w:val="3"/>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Программу составил</w:t>
            </w:r>
            <w:r w:rsidR="001A0E95">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i/>
                <w:color w:val="000000"/>
                <w:sz w:val="19"/>
                <w:szCs w:val="19"/>
                <w:lang w:val="ru-RU"/>
              </w:rPr>
              <w:t>ст. преп., Зубарева Н.П. _________________</w:t>
            </w:r>
          </w:p>
        </w:tc>
      </w:tr>
      <w:tr w:rsidR="006B4255" w:rsidRPr="00544C24" w:rsidTr="004E3AAA">
        <w:trPr>
          <w:trHeight w:hRule="exact" w:val="166"/>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14"/>
        </w:trPr>
        <w:tc>
          <w:tcPr>
            <w:tcW w:w="10240" w:type="dxa"/>
            <w:gridSpan w:val="12"/>
            <w:tcBorders>
              <w:top w:val="single" w:sz="8" w:space="0" w:color="000000"/>
            </w:tcBorders>
            <w:shd w:val="clear" w:color="FFFFFF" w:fill="FFFFFF"/>
            <w:tcMar>
              <w:left w:w="4" w:type="dxa"/>
              <w:right w:w="4" w:type="dxa"/>
            </w:tcMar>
          </w:tcPr>
          <w:p w:rsidR="006B4255" w:rsidRPr="001A0E95" w:rsidRDefault="006B4255">
            <w:pPr>
              <w:rPr>
                <w:lang w:val="ru-RU"/>
              </w:rPr>
            </w:pPr>
          </w:p>
        </w:tc>
      </w:tr>
      <w:tr w:rsidR="006B4255" w:rsidRPr="00544C24" w:rsidTr="004E3AAA">
        <w:trPr>
          <w:trHeight w:hRule="exact" w:val="96"/>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14"/>
        </w:trPr>
        <w:tc>
          <w:tcPr>
            <w:tcW w:w="10240" w:type="dxa"/>
            <w:gridSpan w:val="12"/>
            <w:tcBorders>
              <w:top w:val="single" w:sz="8" w:space="0" w:color="000000"/>
            </w:tcBorders>
            <w:shd w:val="clear" w:color="FFFFFF" w:fill="FFFFFF"/>
            <w:tcMar>
              <w:left w:w="4" w:type="dxa"/>
              <w:right w:w="4" w:type="dxa"/>
            </w:tcMar>
          </w:tcPr>
          <w:p w:rsidR="006B4255" w:rsidRPr="001A0E95" w:rsidRDefault="006B4255">
            <w:pPr>
              <w:rPr>
                <w:lang w:val="ru-RU"/>
              </w:rPr>
            </w:pPr>
          </w:p>
        </w:tc>
      </w:tr>
      <w:tr w:rsidR="006B4255" w:rsidRPr="00544C24" w:rsidTr="004E3AAA">
        <w:trPr>
          <w:trHeight w:hRule="exact" w:val="124"/>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478"/>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5240" w:type="dxa"/>
            <w:gridSpan w:val="4"/>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694"/>
        </w:trPr>
        <w:tc>
          <w:tcPr>
            <w:tcW w:w="132" w:type="dxa"/>
          </w:tcPr>
          <w:p w:rsidR="006B4255" w:rsidRPr="001A0E95" w:rsidRDefault="006B4255">
            <w:pPr>
              <w:rPr>
                <w:lang w:val="ru-RU"/>
              </w:rPr>
            </w:pPr>
          </w:p>
        </w:tc>
        <w:tc>
          <w:tcPr>
            <w:tcW w:w="4501" w:type="dxa"/>
            <w:gridSpan w:val="7"/>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539"/>
        </w:trPr>
        <w:tc>
          <w:tcPr>
            <w:tcW w:w="132" w:type="dxa"/>
          </w:tcPr>
          <w:p w:rsidR="006B4255" w:rsidRPr="001A0E95" w:rsidRDefault="006B4255">
            <w:pPr>
              <w:rPr>
                <w:lang w:val="ru-RU"/>
              </w:rPr>
            </w:pPr>
          </w:p>
        </w:tc>
        <w:tc>
          <w:tcPr>
            <w:tcW w:w="10108" w:type="dxa"/>
            <w:gridSpan w:val="11"/>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Рабочая программа пересмотрена, обсуждена и одобрена для</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исполнения в 2021-2022 учебном году на заседании</w:t>
            </w:r>
          </w:p>
        </w:tc>
      </w:tr>
      <w:tr w:rsidR="006B4255" w:rsidTr="004E3AAA">
        <w:trPr>
          <w:trHeight w:hRule="exact" w:val="277"/>
        </w:trPr>
        <w:tc>
          <w:tcPr>
            <w:tcW w:w="132" w:type="dxa"/>
          </w:tcPr>
          <w:p w:rsidR="006B4255" w:rsidRPr="001A0E95" w:rsidRDefault="006B4255">
            <w:pPr>
              <w:rPr>
                <w:lang w:val="ru-RU"/>
              </w:rPr>
            </w:pPr>
          </w:p>
        </w:tc>
        <w:tc>
          <w:tcPr>
            <w:tcW w:w="7698" w:type="dxa"/>
            <w:gridSpan w:val="8"/>
            <w:shd w:val="clear" w:color="000000" w:fill="FFFFFF"/>
            <w:tcMar>
              <w:left w:w="34" w:type="dxa"/>
              <w:right w:w="34" w:type="dxa"/>
            </w:tcMar>
          </w:tcPr>
          <w:p w:rsidR="006B4255" w:rsidRPr="001A0E95" w:rsidRDefault="006B4255">
            <w:pPr>
              <w:spacing w:after="0" w:line="240" w:lineRule="auto"/>
              <w:rPr>
                <w:sz w:val="24"/>
                <w:szCs w:val="24"/>
                <w:lang w:val="ru-RU"/>
              </w:rPr>
            </w:pPr>
          </w:p>
          <w:p w:rsidR="006B4255" w:rsidRDefault="004A2E8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6B4255" w:rsidRDefault="006B4255"/>
        </w:tc>
      </w:tr>
      <w:tr w:rsidR="006B4255" w:rsidRPr="00544C24" w:rsidTr="004E3AAA">
        <w:trPr>
          <w:trHeight w:hRule="exact" w:val="277"/>
        </w:trPr>
        <w:tc>
          <w:tcPr>
            <w:tcW w:w="132" w:type="dxa"/>
          </w:tcPr>
          <w:p w:rsidR="006B4255" w:rsidRDefault="006B4255"/>
        </w:tc>
        <w:tc>
          <w:tcPr>
            <w:tcW w:w="978" w:type="dxa"/>
            <w:vMerge w:val="restart"/>
            <w:shd w:val="clear" w:color="000000" w:fill="FFFFFF"/>
            <w:tcMar>
              <w:left w:w="34" w:type="dxa"/>
              <w:right w:w="34" w:type="dxa"/>
            </w:tcMar>
          </w:tcPr>
          <w:p w:rsidR="006B4255" w:rsidRDefault="006B4255"/>
        </w:tc>
        <w:tc>
          <w:tcPr>
            <w:tcW w:w="9130" w:type="dxa"/>
            <w:gridSpan w:val="10"/>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b/>
                <w:color w:val="000000"/>
                <w:sz w:val="19"/>
                <w:szCs w:val="19"/>
                <w:lang w:val="ru-RU"/>
              </w:rPr>
              <w:t>Иностранные языки для гуманитарных специальностей</w:t>
            </w:r>
          </w:p>
        </w:tc>
      </w:tr>
      <w:tr w:rsidR="006B4255" w:rsidRPr="00544C24" w:rsidTr="004E3AAA">
        <w:trPr>
          <w:trHeight w:hRule="exact" w:val="138"/>
        </w:trPr>
        <w:tc>
          <w:tcPr>
            <w:tcW w:w="132" w:type="dxa"/>
          </w:tcPr>
          <w:p w:rsidR="006B4255" w:rsidRPr="001A0E95" w:rsidRDefault="006B4255">
            <w:pPr>
              <w:rPr>
                <w:lang w:val="ru-RU"/>
              </w:rPr>
            </w:pPr>
          </w:p>
        </w:tc>
        <w:tc>
          <w:tcPr>
            <w:tcW w:w="978" w:type="dxa"/>
            <w:vMerge/>
            <w:shd w:val="clear" w:color="000000" w:fill="FFFFFF"/>
            <w:tcMar>
              <w:left w:w="34" w:type="dxa"/>
              <w:right w:w="34" w:type="dxa"/>
            </w:tcMar>
          </w:tcPr>
          <w:p w:rsidR="006B4255" w:rsidRPr="001A0E95" w:rsidRDefault="006B4255">
            <w:pPr>
              <w:rPr>
                <w:lang w:val="ru-RU"/>
              </w:rPr>
            </w:pPr>
          </w:p>
        </w:tc>
        <w:tc>
          <w:tcPr>
            <w:tcW w:w="6720" w:type="dxa"/>
            <w:gridSpan w:val="7"/>
            <w:shd w:val="clear" w:color="000000" w:fill="FFFFFF"/>
            <w:tcMar>
              <w:left w:w="34" w:type="dxa"/>
              <w:right w:w="34" w:type="dxa"/>
            </w:tcMar>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416"/>
        </w:trPr>
        <w:tc>
          <w:tcPr>
            <w:tcW w:w="132" w:type="dxa"/>
          </w:tcPr>
          <w:p w:rsidR="006B4255" w:rsidRPr="001A0E95" w:rsidRDefault="006B4255">
            <w:pPr>
              <w:rPr>
                <w:lang w:val="ru-RU"/>
              </w:rPr>
            </w:pPr>
          </w:p>
        </w:tc>
        <w:tc>
          <w:tcPr>
            <w:tcW w:w="10108" w:type="dxa"/>
            <w:gridSpan w:val="11"/>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Зав. кафедрой к.п.н., доцент Евдокимова Н.В. _________________</w:t>
            </w:r>
          </w:p>
        </w:tc>
      </w:tr>
      <w:tr w:rsidR="006B4255" w:rsidRPr="00544C24" w:rsidTr="004E3AAA">
        <w:trPr>
          <w:trHeight w:hRule="exact" w:val="277"/>
        </w:trPr>
        <w:tc>
          <w:tcPr>
            <w:tcW w:w="132" w:type="dxa"/>
          </w:tcPr>
          <w:p w:rsidR="006B4255" w:rsidRPr="001A0E95" w:rsidRDefault="006B4255">
            <w:pPr>
              <w:rPr>
                <w:lang w:val="ru-RU"/>
              </w:rPr>
            </w:pPr>
          </w:p>
        </w:tc>
        <w:tc>
          <w:tcPr>
            <w:tcW w:w="2059" w:type="dxa"/>
            <w:gridSpan w:val="3"/>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Программу составил</w:t>
            </w:r>
            <w:r w:rsidR="001A0E95">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i/>
                <w:color w:val="000000"/>
                <w:sz w:val="19"/>
                <w:szCs w:val="19"/>
                <w:lang w:val="ru-RU"/>
              </w:rPr>
              <w:t>ст. преп., Зубарева Н.П. _________________</w:t>
            </w:r>
          </w:p>
        </w:tc>
      </w:tr>
      <w:tr w:rsidR="006B4255" w:rsidRPr="00544C24" w:rsidTr="004E3AAA">
        <w:trPr>
          <w:trHeight w:hRule="exact" w:val="138"/>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14"/>
        </w:trPr>
        <w:tc>
          <w:tcPr>
            <w:tcW w:w="10240" w:type="dxa"/>
            <w:gridSpan w:val="12"/>
            <w:tcBorders>
              <w:top w:val="single" w:sz="8" w:space="0" w:color="000000"/>
            </w:tcBorders>
            <w:shd w:val="clear" w:color="FFFFFF" w:fill="FFFFFF"/>
            <w:tcMar>
              <w:left w:w="4" w:type="dxa"/>
              <w:right w:w="4" w:type="dxa"/>
            </w:tcMar>
          </w:tcPr>
          <w:p w:rsidR="006B4255" w:rsidRPr="001A0E95" w:rsidRDefault="006B4255">
            <w:pPr>
              <w:rPr>
                <w:lang w:val="ru-RU"/>
              </w:rPr>
            </w:pPr>
          </w:p>
        </w:tc>
      </w:tr>
      <w:tr w:rsidR="006B4255" w:rsidRPr="00544C24" w:rsidTr="004E3AAA">
        <w:trPr>
          <w:trHeight w:hRule="exact" w:val="13"/>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14"/>
        </w:trPr>
        <w:tc>
          <w:tcPr>
            <w:tcW w:w="10240" w:type="dxa"/>
            <w:gridSpan w:val="12"/>
            <w:tcBorders>
              <w:top w:val="single" w:sz="8" w:space="0" w:color="000000"/>
            </w:tcBorders>
            <w:shd w:val="clear" w:color="FFFFFF" w:fill="FFFFFF"/>
            <w:tcMar>
              <w:left w:w="4" w:type="dxa"/>
              <w:right w:w="4" w:type="dxa"/>
            </w:tcMar>
          </w:tcPr>
          <w:p w:rsidR="006B4255" w:rsidRPr="001A0E95" w:rsidRDefault="006B4255">
            <w:pPr>
              <w:rPr>
                <w:lang w:val="ru-RU"/>
              </w:rPr>
            </w:pPr>
          </w:p>
        </w:tc>
      </w:tr>
      <w:tr w:rsidR="006B4255" w:rsidRPr="00544C24" w:rsidTr="004E3AAA">
        <w:trPr>
          <w:trHeight w:hRule="exact" w:val="96"/>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478"/>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5240" w:type="dxa"/>
            <w:gridSpan w:val="4"/>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Визирование РПД для исполнения в очередном учебном году</w:t>
            </w: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833"/>
        </w:trPr>
        <w:tc>
          <w:tcPr>
            <w:tcW w:w="132" w:type="dxa"/>
          </w:tcPr>
          <w:p w:rsidR="006B4255" w:rsidRPr="001A0E95" w:rsidRDefault="006B4255">
            <w:pPr>
              <w:rPr>
                <w:lang w:val="ru-RU"/>
              </w:rPr>
            </w:pPr>
          </w:p>
        </w:tc>
        <w:tc>
          <w:tcPr>
            <w:tcW w:w="4501" w:type="dxa"/>
            <w:gridSpan w:val="7"/>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Отдел образовательных программ и планирования учебного процесса Торопова Т.В.</w:t>
            </w: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420"/>
        </w:trPr>
        <w:tc>
          <w:tcPr>
            <w:tcW w:w="132" w:type="dxa"/>
          </w:tcPr>
          <w:p w:rsidR="006B4255" w:rsidRPr="001A0E95" w:rsidRDefault="006B4255">
            <w:pPr>
              <w:rPr>
                <w:lang w:val="ru-RU"/>
              </w:rPr>
            </w:pPr>
          </w:p>
        </w:tc>
        <w:tc>
          <w:tcPr>
            <w:tcW w:w="10108" w:type="dxa"/>
            <w:gridSpan w:val="11"/>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Рабочая программа пересмотрена, обсуждена и одобрена для</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исполнения в 2022-2023 учебном году на заседании</w:t>
            </w:r>
          </w:p>
        </w:tc>
      </w:tr>
      <w:tr w:rsidR="006B4255" w:rsidTr="004E3AAA">
        <w:trPr>
          <w:trHeight w:hRule="exact" w:val="277"/>
        </w:trPr>
        <w:tc>
          <w:tcPr>
            <w:tcW w:w="132" w:type="dxa"/>
          </w:tcPr>
          <w:p w:rsidR="006B4255" w:rsidRPr="001A0E95" w:rsidRDefault="006B4255">
            <w:pPr>
              <w:rPr>
                <w:lang w:val="ru-RU"/>
              </w:rPr>
            </w:pPr>
          </w:p>
        </w:tc>
        <w:tc>
          <w:tcPr>
            <w:tcW w:w="7698" w:type="dxa"/>
            <w:gridSpan w:val="8"/>
            <w:shd w:val="clear" w:color="000000" w:fill="FFFFFF"/>
            <w:tcMar>
              <w:left w:w="34" w:type="dxa"/>
              <w:right w:w="34" w:type="dxa"/>
            </w:tcMar>
          </w:tcPr>
          <w:p w:rsidR="006B4255" w:rsidRPr="001A0E95" w:rsidRDefault="006B4255">
            <w:pPr>
              <w:spacing w:after="0" w:line="240" w:lineRule="auto"/>
              <w:rPr>
                <w:sz w:val="24"/>
                <w:szCs w:val="24"/>
                <w:lang w:val="ru-RU"/>
              </w:rPr>
            </w:pPr>
          </w:p>
          <w:p w:rsidR="006B4255" w:rsidRDefault="004A2E88">
            <w:pPr>
              <w:spacing w:after="0" w:line="240" w:lineRule="auto"/>
              <w:rPr>
                <w:sz w:val="24"/>
                <w:szCs w:val="24"/>
              </w:rPr>
            </w:pPr>
            <w:r>
              <w:rPr>
                <w:rFonts w:ascii="Times New Roman" w:hAnsi="Times New Roman" w:cs="Times New Roman"/>
                <w:color w:val="000000"/>
                <w:sz w:val="24"/>
                <w:szCs w:val="24"/>
              </w:rPr>
              <w:t>кафедры</w:t>
            </w:r>
          </w:p>
        </w:tc>
        <w:tc>
          <w:tcPr>
            <w:tcW w:w="2410" w:type="dxa"/>
            <w:gridSpan w:val="3"/>
            <w:shd w:val="clear" w:color="000000" w:fill="FFFFFF"/>
            <w:tcMar>
              <w:left w:w="34" w:type="dxa"/>
              <w:right w:w="34" w:type="dxa"/>
            </w:tcMar>
          </w:tcPr>
          <w:p w:rsidR="006B4255" w:rsidRDefault="006B4255"/>
        </w:tc>
      </w:tr>
      <w:tr w:rsidR="006B4255" w:rsidRPr="00544C24" w:rsidTr="004E3AAA">
        <w:trPr>
          <w:trHeight w:hRule="exact" w:val="277"/>
        </w:trPr>
        <w:tc>
          <w:tcPr>
            <w:tcW w:w="132" w:type="dxa"/>
          </w:tcPr>
          <w:p w:rsidR="006B4255" w:rsidRDefault="006B4255"/>
        </w:tc>
        <w:tc>
          <w:tcPr>
            <w:tcW w:w="978" w:type="dxa"/>
            <w:vMerge w:val="restart"/>
            <w:shd w:val="clear" w:color="000000" w:fill="FFFFFF"/>
            <w:tcMar>
              <w:left w:w="34" w:type="dxa"/>
              <w:right w:w="34" w:type="dxa"/>
            </w:tcMar>
          </w:tcPr>
          <w:p w:rsidR="006B4255" w:rsidRDefault="006B4255"/>
        </w:tc>
        <w:tc>
          <w:tcPr>
            <w:tcW w:w="9130" w:type="dxa"/>
            <w:gridSpan w:val="10"/>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b/>
                <w:color w:val="000000"/>
                <w:sz w:val="19"/>
                <w:szCs w:val="19"/>
                <w:lang w:val="ru-RU"/>
              </w:rPr>
              <w:t>Иностранные языки для гуманитарных специальностей</w:t>
            </w:r>
          </w:p>
        </w:tc>
      </w:tr>
      <w:tr w:rsidR="006B4255" w:rsidRPr="00544C24" w:rsidTr="004E3AAA">
        <w:trPr>
          <w:trHeight w:hRule="exact" w:val="138"/>
        </w:trPr>
        <w:tc>
          <w:tcPr>
            <w:tcW w:w="132" w:type="dxa"/>
          </w:tcPr>
          <w:p w:rsidR="006B4255" w:rsidRPr="001A0E95" w:rsidRDefault="006B4255">
            <w:pPr>
              <w:rPr>
                <w:lang w:val="ru-RU"/>
              </w:rPr>
            </w:pPr>
          </w:p>
        </w:tc>
        <w:tc>
          <w:tcPr>
            <w:tcW w:w="978" w:type="dxa"/>
            <w:vMerge/>
            <w:shd w:val="clear" w:color="000000" w:fill="FFFFFF"/>
            <w:tcMar>
              <w:left w:w="34" w:type="dxa"/>
              <w:right w:w="34" w:type="dxa"/>
            </w:tcMar>
          </w:tcPr>
          <w:p w:rsidR="006B4255" w:rsidRPr="001A0E95" w:rsidRDefault="006B4255">
            <w:pPr>
              <w:rPr>
                <w:lang w:val="ru-RU"/>
              </w:rPr>
            </w:pPr>
          </w:p>
        </w:tc>
        <w:tc>
          <w:tcPr>
            <w:tcW w:w="6720" w:type="dxa"/>
            <w:gridSpan w:val="7"/>
            <w:shd w:val="clear" w:color="000000" w:fill="FFFFFF"/>
            <w:tcMar>
              <w:left w:w="34" w:type="dxa"/>
              <w:right w:w="34" w:type="dxa"/>
            </w:tcMar>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138"/>
        </w:trPr>
        <w:tc>
          <w:tcPr>
            <w:tcW w:w="132" w:type="dxa"/>
          </w:tcPr>
          <w:p w:rsidR="006B4255" w:rsidRPr="001A0E95" w:rsidRDefault="006B4255">
            <w:pPr>
              <w:rPr>
                <w:lang w:val="ru-RU"/>
              </w:rPr>
            </w:pPr>
          </w:p>
        </w:tc>
        <w:tc>
          <w:tcPr>
            <w:tcW w:w="978" w:type="dxa"/>
          </w:tcPr>
          <w:p w:rsidR="006B4255" w:rsidRPr="001A0E95" w:rsidRDefault="006B4255">
            <w:pPr>
              <w:rPr>
                <w:lang w:val="ru-RU"/>
              </w:rPr>
            </w:pPr>
          </w:p>
        </w:tc>
        <w:tc>
          <w:tcPr>
            <w:tcW w:w="944" w:type="dxa"/>
          </w:tcPr>
          <w:p w:rsidR="006B4255" w:rsidRPr="001A0E95" w:rsidRDefault="006B4255">
            <w:pPr>
              <w:rPr>
                <w:lang w:val="ru-RU"/>
              </w:rPr>
            </w:pPr>
          </w:p>
        </w:tc>
        <w:tc>
          <w:tcPr>
            <w:tcW w:w="137" w:type="dxa"/>
          </w:tcPr>
          <w:p w:rsidR="006B4255" w:rsidRPr="001A0E95" w:rsidRDefault="006B4255">
            <w:pPr>
              <w:rPr>
                <w:lang w:val="ru-RU"/>
              </w:rPr>
            </w:pPr>
          </w:p>
        </w:tc>
        <w:tc>
          <w:tcPr>
            <w:tcW w:w="665" w:type="dxa"/>
          </w:tcPr>
          <w:p w:rsidR="006B4255" w:rsidRPr="001A0E95" w:rsidRDefault="006B4255">
            <w:pPr>
              <w:rPr>
                <w:lang w:val="ru-RU"/>
              </w:rPr>
            </w:pPr>
          </w:p>
        </w:tc>
        <w:tc>
          <w:tcPr>
            <w:tcW w:w="137" w:type="dxa"/>
          </w:tcPr>
          <w:p w:rsidR="006B4255" w:rsidRPr="001A0E95" w:rsidRDefault="006B4255">
            <w:pPr>
              <w:rPr>
                <w:lang w:val="ru-RU"/>
              </w:rPr>
            </w:pPr>
          </w:p>
        </w:tc>
        <w:tc>
          <w:tcPr>
            <w:tcW w:w="817" w:type="dxa"/>
          </w:tcPr>
          <w:p w:rsidR="006B4255" w:rsidRPr="001A0E95" w:rsidRDefault="006B4255">
            <w:pPr>
              <w:rPr>
                <w:lang w:val="ru-RU"/>
              </w:rPr>
            </w:pPr>
          </w:p>
        </w:tc>
        <w:tc>
          <w:tcPr>
            <w:tcW w:w="823" w:type="dxa"/>
          </w:tcPr>
          <w:p w:rsidR="006B4255" w:rsidRPr="001A0E95" w:rsidRDefault="006B4255">
            <w:pPr>
              <w:rPr>
                <w:lang w:val="ru-RU"/>
              </w:rPr>
            </w:pPr>
          </w:p>
        </w:tc>
        <w:tc>
          <w:tcPr>
            <w:tcW w:w="3197" w:type="dxa"/>
          </w:tcPr>
          <w:p w:rsidR="006B4255" w:rsidRPr="001A0E95" w:rsidRDefault="006B4255">
            <w:pPr>
              <w:rPr>
                <w:lang w:val="ru-RU"/>
              </w:rPr>
            </w:pPr>
          </w:p>
        </w:tc>
        <w:tc>
          <w:tcPr>
            <w:tcW w:w="403" w:type="dxa"/>
          </w:tcPr>
          <w:p w:rsidR="006B4255" w:rsidRPr="001A0E95" w:rsidRDefault="006B4255">
            <w:pPr>
              <w:rPr>
                <w:lang w:val="ru-RU"/>
              </w:rPr>
            </w:pPr>
          </w:p>
        </w:tc>
        <w:tc>
          <w:tcPr>
            <w:tcW w:w="1050" w:type="dxa"/>
          </w:tcPr>
          <w:p w:rsidR="006B4255" w:rsidRPr="001A0E95" w:rsidRDefault="006B4255">
            <w:pPr>
              <w:rPr>
                <w:lang w:val="ru-RU"/>
              </w:rPr>
            </w:pPr>
          </w:p>
        </w:tc>
        <w:tc>
          <w:tcPr>
            <w:tcW w:w="957" w:type="dxa"/>
          </w:tcPr>
          <w:p w:rsidR="006B4255" w:rsidRPr="001A0E95" w:rsidRDefault="006B4255">
            <w:pPr>
              <w:rPr>
                <w:lang w:val="ru-RU"/>
              </w:rPr>
            </w:pPr>
          </w:p>
        </w:tc>
      </w:tr>
      <w:tr w:rsidR="006B4255" w:rsidRPr="00544C24" w:rsidTr="004E3AAA">
        <w:trPr>
          <w:trHeight w:hRule="exact" w:val="277"/>
        </w:trPr>
        <w:tc>
          <w:tcPr>
            <w:tcW w:w="132" w:type="dxa"/>
          </w:tcPr>
          <w:p w:rsidR="006B4255" w:rsidRPr="001A0E95" w:rsidRDefault="006B4255">
            <w:pPr>
              <w:rPr>
                <w:lang w:val="ru-RU"/>
              </w:rPr>
            </w:pPr>
          </w:p>
        </w:tc>
        <w:tc>
          <w:tcPr>
            <w:tcW w:w="10108" w:type="dxa"/>
            <w:gridSpan w:val="11"/>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Зав. кафедрой к.п.н., доцент Евдокимова Н.В. _________________</w:t>
            </w:r>
          </w:p>
        </w:tc>
      </w:tr>
      <w:tr w:rsidR="006B4255" w:rsidRPr="00544C24" w:rsidTr="004E3AAA">
        <w:trPr>
          <w:trHeight w:hRule="exact" w:val="277"/>
        </w:trPr>
        <w:tc>
          <w:tcPr>
            <w:tcW w:w="132" w:type="dxa"/>
          </w:tcPr>
          <w:p w:rsidR="006B4255" w:rsidRPr="001A0E95" w:rsidRDefault="006B4255">
            <w:pPr>
              <w:rPr>
                <w:lang w:val="ru-RU"/>
              </w:rPr>
            </w:pPr>
          </w:p>
        </w:tc>
        <w:tc>
          <w:tcPr>
            <w:tcW w:w="2059" w:type="dxa"/>
            <w:gridSpan w:val="3"/>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Программу составил</w:t>
            </w:r>
            <w:r w:rsidR="001A0E95">
              <w:rPr>
                <w:rFonts w:ascii="Times New Roman" w:hAnsi="Times New Roman" w:cs="Times New Roman"/>
                <w:color w:val="000000"/>
                <w:sz w:val="19"/>
                <w:szCs w:val="19"/>
                <w:lang w:val="ru-RU"/>
              </w:rPr>
              <w:t>а</w:t>
            </w:r>
            <w:r>
              <w:rPr>
                <w:rFonts w:ascii="Times New Roman" w:hAnsi="Times New Roman" w:cs="Times New Roman"/>
                <w:color w:val="000000"/>
                <w:sz w:val="19"/>
                <w:szCs w:val="19"/>
              </w:rPr>
              <w:t xml:space="preserve"> (и):</w:t>
            </w:r>
          </w:p>
        </w:tc>
        <w:tc>
          <w:tcPr>
            <w:tcW w:w="8049" w:type="dxa"/>
            <w:gridSpan w:val="8"/>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i/>
                <w:color w:val="000000"/>
                <w:sz w:val="19"/>
                <w:szCs w:val="19"/>
                <w:lang w:val="ru-RU"/>
              </w:rPr>
              <w:t>ст. преп., Зубарева Н.П. _________________</w:t>
            </w:r>
          </w:p>
        </w:tc>
      </w:tr>
      <w:tr w:rsidR="006B4255" w:rsidRPr="00544C24" w:rsidTr="004E3AAA">
        <w:trPr>
          <w:trHeight w:hRule="exact" w:val="138"/>
        </w:trPr>
        <w:tc>
          <w:tcPr>
            <w:tcW w:w="132" w:type="dxa"/>
          </w:tcPr>
          <w:p w:rsidR="006B4255" w:rsidRPr="001A0E95" w:rsidRDefault="006B4255">
            <w:pPr>
              <w:rPr>
                <w:lang w:val="ru-RU"/>
              </w:rPr>
            </w:pPr>
          </w:p>
        </w:tc>
        <w:tc>
          <w:tcPr>
            <w:tcW w:w="10108" w:type="dxa"/>
            <w:gridSpan w:val="11"/>
            <w:shd w:val="clear" w:color="000000" w:fill="FFFFFF"/>
            <w:tcMar>
              <w:left w:w="34" w:type="dxa"/>
              <w:right w:w="34" w:type="dxa"/>
            </w:tcMar>
          </w:tcPr>
          <w:p w:rsidR="006B4255" w:rsidRPr="001A0E95" w:rsidRDefault="006B4255">
            <w:pPr>
              <w:rPr>
                <w:lang w:val="ru-RU"/>
              </w:rPr>
            </w:pPr>
          </w:p>
        </w:tc>
      </w:tr>
    </w:tbl>
    <w:p w:rsidR="006B4255" w:rsidRPr="001A0E95" w:rsidRDefault="004A2E88">
      <w:pPr>
        <w:rPr>
          <w:sz w:val="0"/>
          <w:szCs w:val="0"/>
          <w:lang w:val="ru-RU"/>
        </w:rPr>
      </w:pPr>
      <w:r w:rsidRPr="001A0E95">
        <w:rPr>
          <w:lang w:val="ru-RU"/>
        </w:rPr>
        <w:br w:type="page"/>
      </w:r>
    </w:p>
    <w:tbl>
      <w:tblPr>
        <w:tblW w:w="0" w:type="auto"/>
        <w:tblCellMar>
          <w:left w:w="0" w:type="dxa"/>
          <w:right w:w="0" w:type="dxa"/>
        </w:tblCellMar>
        <w:tblLook w:val="04A0" w:firstRow="1" w:lastRow="0" w:firstColumn="1" w:lastColumn="0" w:noHBand="0" w:noVBand="1"/>
      </w:tblPr>
      <w:tblGrid>
        <w:gridCol w:w="20"/>
        <w:gridCol w:w="440"/>
        <w:gridCol w:w="256"/>
        <w:gridCol w:w="188"/>
        <w:gridCol w:w="1448"/>
        <w:gridCol w:w="1213"/>
        <w:gridCol w:w="916"/>
        <w:gridCol w:w="666"/>
        <w:gridCol w:w="1077"/>
        <w:gridCol w:w="1206"/>
        <w:gridCol w:w="676"/>
        <w:gridCol w:w="1317"/>
      </w:tblGrid>
      <w:tr w:rsidR="006B4255" w:rsidTr="004E3AAA">
        <w:trPr>
          <w:trHeight w:hRule="exact" w:val="277"/>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1. ЦЕЛИ ОСВОЕНИЯ ДИСЦИПЛИНЫ</w:t>
            </w:r>
          </w:p>
        </w:tc>
      </w:tr>
      <w:tr w:rsidR="006B4255" w:rsidRPr="00544C24" w:rsidTr="004E3AAA">
        <w:trPr>
          <w:trHeight w:hRule="exact" w:val="507"/>
        </w:trPr>
        <w:tc>
          <w:tcPr>
            <w:tcW w:w="46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1.1</w:t>
            </w:r>
          </w:p>
        </w:tc>
        <w:tc>
          <w:tcPr>
            <w:tcW w:w="896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Цель изучения дисциплины: подготовка бакалавров данного профиля к практическому использованию языка региона в профессиональной деятельности в ситуации делового общения.</w:t>
            </w:r>
          </w:p>
        </w:tc>
      </w:tr>
      <w:tr w:rsidR="006B4255" w:rsidRPr="00544C24" w:rsidTr="004E3AAA">
        <w:trPr>
          <w:trHeight w:hRule="exact" w:val="2045"/>
        </w:trPr>
        <w:tc>
          <w:tcPr>
            <w:tcW w:w="46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1.2</w:t>
            </w:r>
          </w:p>
        </w:tc>
        <w:tc>
          <w:tcPr>
            <w:tcW w:w="8963" w:type="dxa"/>
            <w:gridSpan w:val="10"/>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Задачи изучения дисциплины: сформировать у студентов навыки ведения официальной и деловой документации на языке региона специализации; сформировать способность вести диалог, переписку, переговоры на языке региона специализации для реализации следующих видов профессиональной организационно-коммуникационной деятельности: профессиональный письменный перевод официальной и деловой документации; протокольное сопровождение официальных лиц и устный перевод выступлений по вопросам, касающимся торгово- экономической и общественно-политической проблематики; обеспечение дипломатических, внешнеэкономических и иных контактов с зарубежными странами и регионами, а также контактов органов государственной власти, заинтересованных ведомств и общественных организаций на территории Российской Федерации с представителями соответствующих стран и регионов мира.</w:t>
            </w:r>
          </w:p>
        </w:tc>
      </w:tr>
      <w:tr w:rsidR="006B4255" w:rsidRPr="00544C24" w:rsidTr="004E3AAA">
        <w:trPr>
          <w:trHeight w:hRule="exact" w:val="277"/>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2. МЕСТО ДИСЦИПЛИНЫ В СТРУКТУРЕ ОБРАЗОВАТЕЛЬНОЙ ПРОГРАММЫ</w:t>
            </w:r>
          </w:p>
        </w:tc>
      </w:tr>
      <w:tr w:rsidR="006B4255" w:rsidTr="004E3AAA">
        <w:trPr>
          <w:trHeight w:hRule="exact" w:val="277"/>
        </w:trPr>
        <w:tc>
          <w:tcPr>
            <w:tcW w:w="2352"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Цикл (раздел) ООП:</w:t>
            </w:r>
          </w:p>
        </w:tc>
        <w:tc>
          <w:tcPr>
            <w:tcW w:w="7071" w:type="dxa"/>
            <w:gridSpan w:val="7"/>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Б1.В.ДВ.07</w:t>
            </w:r>
          </w:p>
        </w:tc>
      </w:tr>
      <w:tr w:rsidR="006B4255" w:rsidRPr="00544C24" w:rsidTr="004E3AAA">
        <w:trPr>
          <w:trHeight w:hRule="exact" w:val="27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b/>
                <w:color w:val="000000"/>
                <w:sz w:val="19"/>
                <w:szCs w:val="19"/>
              </w:rPr>
              <w:t>2.1</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b/>
                <w:color w:val="000000"/>
                <w:sz w:val="19"/>
                <w:szCs w:val="19"/>
                <w:lang w:val="ru-RU"/>
              </w:rPr>
              <w:t>Требования к предварительной подготовке обучающегося:</w:t>
            </w:r>
          </w:p>
        </w:tc>
      </w:tr>
      <w:tr w:rsidR="006B4255" w:rsidRPr="00544C24" w:rsidTr="004E3AAA">
        <w:trPr>
          <w:trHeight w:hRule="exact" w:val="50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2.1.1</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Необходимыми условиями для успешного освоения дисциплины являются навыки, знания и умения, полученные в результате изучения дисциплин:</w:t>
            </w:r>
          </w:p>
        </w:tc>
      </w:tr>
      <w:tr w:rsidR="006B4255" w:rsidTr="004E3AAA">
        <w:trPr>
          <w:trHeight w:hRule="exact" w:val="28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2.1.2</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Дипломатический этикет</w:t>
            </w:r>
          </w:p>
        </w:tc>
      </w:tr>
      <w:tr w:rsidR="006B4255" w:rsidRPr="00544C24" w:rsidTr="004E3AAA">
        <w:trPr>
          <w:trHeight w:hRule="exact" w:val="28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2.1.3</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Основы перевода и переводоведения китайского языка</w:t>
            </w:r>
          </w:p>
        </w:tc>
      </w:tr>
      <w:tr w:rsidR="006B4255" w:rsidTr="004E3AAA">
        <w:trPr>
          <w:trHeight w:hRule="exact" w:val="28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2.1.4</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Язык региона</w:t>
            </w:r>
          </w:p>
        </w:tc>
      </w:tr>
      <w:tr w:rsidR="006B4255" w:rsidTr="004E3AAA">
        <w:trPr>
          <w:trHeight w:hRule="exact" w:val="28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2.1.5</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Межкультурная коммуникация</w:t>
            </w:r>
          </w:p>
        </w:tc>
      </w:tr>
      <w:tr w:rsidR="006B4255" w:rsidTr="004E3AAA">
        <w:trPr>
          <w:trHeight w:hRule="exact" w:val="28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2.1.6</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Иероглифическая культура китайского языка</w:t>
            </w:r>
          </w:p>
        </w:tc>
      </w:tr>
      <w:tr w:rsidR="006B4255" w:rsidRPr="00544C24" w:rsidTr="004E3AAA">
        <w:trPr>
          <w:trHeight w:hRule="exact" w:val="279"/>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2.1.7</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Культура речевого общения китайского языка</w:t>
            </w:r>
          </w:p>
        </w:tc>
      </w:tr>
      <w:tr w:rsidR="006B4255" w:rsidRPr="00544C24" w:rsidTr="004E3AAA">
        <w:trPr>
          <w:trHeight w:hRule="exact" w:val="50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b/>
                <w:color w:val="000000"/>
                <w:sz w:val="19"/>
                <w:szCs w:val="19"/>
              </w:rPr>
              <w:t>2.2</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b/>
                <w:color w:val="000000"/>
                <w:sz w:val="19"/>
                <w:szCs w:val="19"/>
                <w:lang w:val="ru-RU"/>
              </w:rPr>
              <w:t>Дисциплины и практики, для которых освоение данной дисциплины (модуля) необходимо как предшествующее:</w:t>
            </w:r>
          </w:p>
        </w:tc>
      </w:tr>
      <w:tr w:rsidR="006B4255" w:rsidTr="004E3AAA">
        <w:trPr>
          <w:trHeight w:hRule="exact" w:val="287"/>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2.2.1</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Преддипломная</w:t>
            </w:r>
          </w:p>
        </w:tc>
      </w:tr>
      <w:tr w:rsidR="006B4255" w:rsidTr="004E3AAA">
        <w:trPr>
          <w:trHeight w:hRule="exact" w:val="279"/>
        </w:trPr>
        <w:tc>
          <w:tcPr>
            <w:tcW w:w="716"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2.2.2</w:t>
            </w:r>
          </w:p>
        </w:tc>
        <w:tc>
          <w:tcPr>
            <w:tcW w:w="8707" w:type="dxa"/>
            <w:gridSpan w:val="9"/>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Дипломатический этикет</w:t>
            </w:r>
          </w:p>
        </w:tc>
      </w:tr>
      <w:tr w:rsidR="006B4255" w:rsidRPr="00544C24" w:rsidTr="004E3AAA">
        <w:trPr>
          <w:trHeight w:hRule="exact" w:val="416"/>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3. ТРЕБОВАНИЯ К РЕЗУЛЬТАТАМ ОСВОЕНИЯ ДИСЦИПЛИНЫ</w:t>
            </w:r>
          </w:p>
        </w:tc>
      </w:tr>
      <w:tr w:rsidR="006B4255" w:rsidRPr="00544C24" w:rsidTr="004E3AAA">
        <w:trPr>
          <w:trHeight w:hRule="exact" w:val="697"/>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ОПК-15: способностью владеть основами общепринятой системы русскоязычной транслитерации имен и географических названий на языке (языках) региона специализации, систематически применять ее в профессиональной деятельности</w:t>
            </w:r>
          </w:p>
        </w:tc>
      </w:tr>
      <w:tr w:rsidR="006B4255" w:rsidRPr="00544C24" w:rsidTr="0068063B">
        <w:trPr>
          <w:trHeight w:hRule="exact" w:val="690"/>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68063B" w:rsidRDefault="004A2E88">
            <w:pPr>
              <w:spacing w:after="0" w:line="240" w:lineRule="auto"/>
              <w:rPr>
                <w:sz w:val="19"/>
                <w:szCs w:val="19"/>
                <w:lang w:val="ru-RU"/>
              </w:rPr>
            </w:pPr>
            <w:r w:rsidRPr="0068063B">
              <w:rPr>
                <w:rFonts w:ascii="Times New Roman" w:hAnsi="Times New Roman" w:cs="Times New Roman"/>
                <w:b/>
                <w:color w:val="000000"/>
                <w:sz w:val="19"/>
                <w:szCs w:val="19"/>
                <w:lang w:val="ru-RU"/>
              </w:rPr>
              <w:t>Знать:</w:t>
            </w:r>
            <w:r w:rsidR="0068063B" w:rsidRPr="001A0E95">
              <w:rPr>
                <w:rFonts w:ascii="Times New Roman" w:hAnsi="Times New Roman" w:cs="Times New Roman"/>
                <w:color w:val="000000"/>
                <w:sz w:val="19"/>
                <w:szCs w:val="19"/>
                <w:lang w:val="ru-RU"/>
              </w:rPr>
              <w:t xml:space="preserve"> основы общепринятой системы русскоязычной транслитерации имен и географических названий на китайском языке</w:t>
            </w:r>
            <w:r w:rsidR="0068063B">
              <w:rPr>
                <w:rFonts w:ascii="Times New Roman" w:hAnsi="Times New Roman" w:cs="Times New Roman"/>
                <w:color w:val="000000"/>
                <w:sz w:val="19"/>
                <w:szCs w:val="19"/>
                <w:lang w:val="ru-RU"/>
              </w:rPr>
              <w:t>; наиболее распространенные имена и географические названия Китая; способы перевода и транслитерации русскоязычных имен и географических названий на китайский язык</w:t>
            </w:r>
          </w:p>
        </w:tc>
      </w:tr>
      <w:tr w:rsidR="006B4255" w:rsidRPr="00544C24" w:rsidTr="0068063B">
        <w:trPr>
          <w:trHeight w:hRule="exact" w:val="701"/>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68063B" w:rsidRDefault="004A2E88">
            <w:pPr>
              <w:spacing w:after="0" w:line="240" w:lineRule="auto"/>
              <w:rPr>
                <w:sz w:val="19"/>
                <w:szCs w:val="19"/>
                <w:lang w:val="ru-RU"/>
              </w:rPr>
            </w:pPr>
            <w:r w:rsidRPr="0068063B">
              <w:rPr>
                <w:rFonts w:ascii="Times New Roman" w:hAnsi="Times New Roman" w:cs="Times New Roman"/>
                <w:b/>
                <w:color w:val="000000"/>
                <w:sz w:val="19"/>
                <w:szCs w:val="19"/>
                <w:lang w:val="ru-RU"/>
              </w:rPr>
              <w:t>Уметь:</w:t>
            </w:r>
            <w:r w:rsidR="0068063B" w:rsidRPr="001A0E95">
              <w:rPr>
                <w:rFonts w:ascii="Times New Roman" w:hAnsi="Times New Roman" w:cs="Times New Roman"/>
                <w:color w:val="000000"/>
                <w:sz w:val="19"/>
                <w:szCs w:val="19"/>
                <w:lang w:val="ru-RU"/>
              </w:rPr>
              <w:t xml:space="preserve"> определять в письменном иноязычном тексте имена и географические названия</w:t>
            </w:r>
            <w:r w:rsidR="0068063B">
              <w:rPr>
                <w:rFonts w:ascii="Times New Roman" w:hAnsi="Times New Roman" w:cs="Times New Roman"/>
                <w:color w:val="000000"/>
                <w:sz w:val="19"/>
                <w:szCs w:val="19"/>
                <w:lang w:val="ru-RU"/>
              </w:rPr>
              <w:t>; переводить наиболее распространенные имена и географические названия Китая без словаря; пользоваться системой Палладия для транслитерации китайских имен и географических названий</w:t>
            </w:r>
          </w:p>
        </w:tc>
      </w:tr>
      <w:tr w:rsidR="006B4255" w:rsidRPr="00544C24" w:rsidTr="0068063B">
        <w:trPr>
          <w:trHeight w:hRule="exact" w:val="711"/>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68063B" w:rsidRDefault="004A2E88">
            <w:pPr>
              <w:spacing w:after="0" w:line="240" w:lineRule="auto"/>
              <w:rPr>
                <w:sz w:val="19"/>
                <w:szCs w:val="19"/>
                <w:lang w:val="ru-RU"/>
              </w:rPr>
            </w:pPr>
            <w:r w:rsidRPr="0068063B">
              <w:rPr>
                <w:rFonts w:ascii="Times New Roman" w:hAnsi="Times New Roman" w:cs="Times New Roman"/>
                <w:b/>
                <w:color w:val="000000"/>
                <w:sz w:val="19"/>
                <w:szCs w:val="19"/>
                <w:lang w:val="ru-RU"/>
              </w:rPr>
              <w:t>Владеть:</w:t>
            </w:r>
            <w:r w:rsidR="0068063B" w:rsidRPr="001A0E95">
              <w:rPr>
                <w:rFonts w:ascii="Times New Roman" w:hAnsi="Times New Roman" w:cs="Times New Roman"/>
                <w:color w:val="000000"/>
                <w:sz w:val="19"/>
                <w:szCs w:val="19"/>
                <w:lang w:val="ru-RU"/>
              </w:rPr>
              <w:t xml:space="preserve"> </w:t>
            </w:r>
            <w:r w:rsidR="0068063B">
              <w:rPr>
                <w:rFonts w:ascii="Times New Roman" w:hAnsi="Times New Roman" w:cs="Times New Roman"/>
                <w:color w:val="000000"/>
                <w:sz w:val="19"/>
                <w:szCs w:val="19"/>
                <w:lang w:val="ru-RU"/>
              </w:rPr>
              <w:t xml:space="preserve">навыками выявления в устной иноязычной речи имен и географических названий; </w:t>
            </w:r>
            <w:r w:rsidR="0068063B" w:rsidRPr="001A0E95">
              <w:rPr>
                <w:rFonts w:ascii="Times New Roman" w:hAnsi="Times New Roman" w:cs="Times New Roman"/>
                <w:color w:val="000000"/>
                <w:sz w:val="19"/>
                <w:szCs w:val="19"/>
                <w:lang w:val="ru-RU"/>
              </w:rPr>
              <w:t>навыками использования двуязычных словарей для перевода имен и географических названий</w:t>
            </w:r>
            <w:r w:rsidR="0068063B">
              <w:rPr>
                <w:rFonts w:ascii="Times New Roman" w:hAnsi="Times New Roman" w:cs="Times New Roman"/>
                <w:color w:val="000000"/>
                <w:sz w:val="19"/>
                <w:szCs w:val="19"/>
                <w:lang w:val="ru-RU"/>
              </w:rPr>
              <w:t>; навыками устного перевода китайских имен и географических названий без словаря</w:t>
            </w:r>
          </w:p>
        </w:tc>
      </w:tr>
      <w:tr w:rsidR="006B4255" w:rsidRPr="00544C24" w:rsidTr="004E3AAA">
        <w:trPr>
          <w:trHeight w:hRule="exact" w:val="478"/>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ПК-1: владением базовыми навыками ведения официальной и деловой документации на языке (языках) региона специализации</w:t>
            </w:r>
          </w:p>
        </w:tc>
      </w:tr>
      <w:tr w:rsidR="006B4255" w:rsidRPr="00544C24" w:rsidTr="0068063B">
        <w:trPr>
          <w:trHeight w:hRule="exact" w:val="652"/>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68063B" w:rsidRDefault="004A2E88">
            <w:pPr>
              <w:spacing w:after="0" w:line="240" w:lineRule="auto"/>
              <w:rPr>
                <w:sz w:val="19"/>
                <w:szCs w:val="19"/>
                <w:lang w:val="ru-RU"/>
              </w:rPr>
            </w:pPr>
            <w:r w:rsidRPr="0068063B">
              <w:rPr>
                <w:rFonts w:ascii="Times New Roman" w:hAnsi="Times New Roman" w:cs="Times New Roman"/>
                <w:b/>
                <w:color w:val="000000"/>
                <w:sz w:val="19"/>
                <w:szCs w:val="19"/>
                <w:lang w:val="ru-RU"/>
              </w:rPr>
              <w:t>Знать:</w:t>
            </w:r>
            <w:r w:rsidR="0068063B" w:rsidRPr="001A0E95">
              <w:rPr>
                <w:rFonts w:ascii="Times New Roman" w:hAnsi="Times New Roman" w:cs="Times New Roman"/>
                <w:color w:val="000000"/>
                <w:sz w:val="19"/>
                <w:szCs w:val="19"/>
                <w:lang w:val="ru-RU"/>
              </w:rPr>
              <w:t xml:space="preserve"> основные фонетические, лексические и грамматические явления китайского языка, основную общепрофессиональную лексику китайского языка</w:t>
            </w:r>
            <w:r w:rsidR="0068063B">
              <w:rPr>
                <w:rFonts w:ascii="Times New Roman" w:hAnsi="Times New Roman" w:cs="Times New Roman"/>
                <w:color w:val="000000"/>
                <w:sz w:val="19"/>
                <w:szCs w:val="19"/>
                <w:lang w:val="ru-RU"/>
              </w:rPr>
              <w:t>; основные клише и штампы, характерные для деловой документации на китайском языке</w:t>
            </w:r>
          </w:p>
        </w:tc>
      </w:tr>
      <w:tr w:rsidR="006B4255" w:rsidTr="004E3AAA">
        <w:trPr>
          <w:trHeight w:hRule="exact" w:val="277"/>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b/>
                <w:color w:val="000000"/>
                <w:sz w:val="19"/>
                <w:szCs w:val="19"/>
              </w:rPr>
              <w:t>Уметь:</w:t>
            </w:r>
          </w:p>
        </w:tc>
      </w:tr>
      <w:tr w:rsidR="006B4255" w:rsidRPr="00544C24" w:rsidTr="00C14901">
        <w:trPr>
          <w:trHeight w:hRule="exact" w:val="723"/>
        </w:trPr>
        <w:tc>
          <w:tcPr>
            <w:tcW w:w="20" w:type="dxa"/>
          </w:tcPr>
          <w:p w:rsidR="006B4255" w:rsidRDefault="006B4255"/>
        </w:tc>
        <w:tc>
          <w:tcPr>
            <w:tcW w:w="9403"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68063B">
            <w:pPr>
              <w:spacing w:after="0" w:line="240" w:lineRule="auto"/>
              <w:rPr>
                <w:sz w:val="19"/>
                <w:szCs w:val="19"/>
                <w:lang w:val="ru-RU"/>
              </w:rPr>
            </w:pPr>
            <w:r>
              <w:rPr>
                <w:rFonts w:ascii="Times New Roman" w:hAnsi="Times New Roman" w:cs="Times New Roman"/>
                <w:color w:val="000000"/>
                <w:sz w:val="19"/>
                <w:szCs w:val="19"/>
                <w:lang w:val="ru-RU"/>
              </w:rPr>
              <w:t xml:space="preserve">понимать основное содержание деловой документации на языке региона специализации при ознакомительном чтении; </w:t>
            </w:r>
            <w:r w:rsidR="004A2E88" w:rsidRPr="001A0E95">
              <w:rPr>
                <w:rFonts w:ascii="Times New Roman" w:hAnsi="Times New Roman" w:cs="Times New Roman"/>
                <w:color w:val="000000"/>
                <w:sz w:val="19"/>
                <w:szCs w:val="19"/>
                <w:lang w:val="ru-RU"/>
              </w:rPr>
              <w:t>переводить со словарем документы деловой тематики с китайского на русский язык и наоборот</w:t>
            </w:r>
            <w:r>
              <w:rPr>
                <w:rFonts w:ascii="Times New Roman" w:hAnsi="Times New Roman" w:cs="Times New Roman"/>
                <w:color w:val="000000"/>
                <w:sz w:val="19"/>
                <w:szCs w:val="19"/>
                <w:lang w:val="ru-RU"/>
              </w:rPr>
              <w:t>; вести официальную и деловую переписку на китайском языке</w:t>
            </w:r>
          </w:p>
        </w:tc>
      </w:tr>
      <w:tr w:rsidR="006B4255" w:rsidTr="004E3AAA">
        <w:trPr>
          <w:trHeight w:hRule="exact" w:val="277"/>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b/>
                <w:color w:val="000000"/>
                <w:sz w:val="19"/>
                <w:szCs w:val="19"/>
              </w:rPr>
              <w:t>Владеть:</w:t>
            </w:r>
          </w:p>
        </w:tc>
      </w:tr>
      <w:tr w:rsidR="006B4255" w:rsidRPr="00544C24" w:rsidTr="00C14901">
        <w:trPr>
          <w:trHeight w:hRule="exact" w:val="709"/>
        </w:trPr>
        <w:tc>
          <w:tcPr>
            <w:tcW w:w="20" w:type="dxa"/>
          </w:tcPr>
          <w:p w:rsidR="006B4255" w:rsidRDefault="006B4255"/>
        </w:tc>
        <w:tc>
          <w:tcPr>
            <w:tcW w:w="9403"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базовыми навыками составления предложений с учетом деловой стилистики речи</w:t>
            </w:r>
            <w:r w:rsidR="0068063B">
              <w:rPr>
                <w:rFonts w:ascii="Times New Roman" w:hAnsi="Times New Roman" w:cs="Times New Roman"/>
                <w:color w:val="000000"/>
                <w:sz w:val="19"/>
                <w:szCs w:val="19"/>
                <w:lang w:val="ru-RU"/>
              </w:rPr>
              <w:t>; способностью отбирать варианты перевода предложений в зависимости от их стилистической окрашенности; навыками ведения официальной и деловой документации на китайском языке</w:t>
            </w:r>
          </w:p>
        </w:tc>
      </w:tr>
      <w:tr w:rsidR="006B4255" w:rsidRPr="00544C24" w:rsidTr="004E3AAA">
        <w:trPr>
          <w:trHeight w:hRule="exact" w:val="277"/>
        </w:trPr>
        <w:tc>
          <w:tcPr>
            <w:tcW w:w="9423" w:type="dxa"/>
            <w:gridSpan w:val="12"/>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4. СТРУКТУРА И СОДЕРЖАНИЕ ДИСЦИПЛИНЫ (МОДУЛЯ)</w:t>
            </w:r>
          </w:p>
        </w:tc>
      </w:tr>
      <w:tr w:rsidR="006B4255" w:rsidTr="004E3AAA">
        <w:trPr>
          <w:trHeight w:hRule="exact" w:val="416"/>
        </w:trPr>
        <w:tc>
          <w:tcPr>
            <w:tcW w:w="904"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Код занятия</w:t>
            </w:r>
          </w:p>
        </w:tc>
        <w:tc>
          <w:tcPr>
            <w:tcW w:w="26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Наименование разделов и тем /вид занятия/</w:t>
            </w:r>
          </w:p>
        </w:tc>
        <w:tc>
          <w:tcPr>
            <w:tcW w:w="9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Семестр / Курс</w:t>
            </w:r>
          </w:p>
        </w:tc>
        <w:tc>
          <w:tcPr>
            <w:tcW w:w="6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Часов</w:t>
            </w:r>
          </w:p>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Компетен-</w:t>
            </w:r>
          </w:p>
          <w:p w:rsidR="006B4255" w:rsidRDefault="004A2E88">
            <w:pPr>
              <w:spacing w:after="0" w:line="240" w:lineRule="auto"/>
              <w:jc w:val="center"/>
              <w:rPr>
                <w:sz w:val="19"/>
                <w:szCs w:val="19"/>
              </w:rPr>
            </w:pPr>
            <w:r>
              <w:rPr>
                <w:rFonts w:ascii="Times New Roman" w:hAnsi="Times New Roman" w:cs="Times New Roman"/>
                <w:b/>
                <w:color w:val="000000"/>
                <w:sz w:val="19"/>
                <w:szCs w:val="19"/>
              </w:rPr>
              <w:t>ции</w:t>
            </w:r>
          </w:p>
        </w:tc>
        <w:tc>
          <w:tcPr>
            <w:tcW w:w="1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Литература</w:t>
            </w:r>
          </w:p>
        </w:tc>
        <w:tc>
          <w:tcPr>
            <w:tcW w:w="6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Интре ракт.</w:t>
            </w:r>
          </w:p>
        </w:tc>
        <w:tc>
          <w:tcPr>
            <w:tcW w:w="13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Примечание</w:t>
            </w:r>
          </w:p>
        </w:tc>
      </w:tr>
      <w:tr w:rsidR="006B4255" w:rsidTr="004E3AAA">
        <w:trPr>
          <w:trHeight w:hRule="exact" w:val="277"/>
        </w:trPr>
        <w:tc>
          <w:tcPr>
            <w:tcW w:w="904" w:type="dxa"/>
            <w:gridSpan w:val="4"/>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2661"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b/>
                <w:color w:val="000000"/>
                <w:sz w:val="19"/>
                <w:szCs w:val="19"/>
              </w:rPr>
              <w:t>Раздел 1. 1. «Деловая документация»</w:t>
            </w:r>
          </w:p>
        </w:tc>
        <w:tc>
          <w:tcPr>
            <w:tcW w:w="9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66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107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120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67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1317"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bl>
    <w:p w:rsidR="006B4255" w:rsidRDefault="004A2E88">
      <w:pPr>
        <w:rPr>
          <w:sz w:val="0"/>
          <w:szCs w:val="0"/>
        </w:rPr>
      </w:pPr>
      <w:r>
        <w:br w:type="page"/>
      </w:r>
    </w:p>
    <w:tbl>
      <w:tblPr>
        <w:tblW w:w="0" w:type="auto"/>
        <w:tblCellMar>
          <w:left w:w="0" w:type="dxa"/>
          <w:right w:w="0" w:type="dxa"/>
        </w:tblCellMar>
        <w:tblLook w:val="04A0" w:firstRow="1" w:lastRow="0" w:firstColumn="1" w:lastColumn="0" w:noHBand="0" w:noVBand="1"/>
      </w:tblPr>
      <w:tblGrid>
        <w:gridCol w:w="878"/>
        <w:gridCol w:w="3138"/>
        <w:gridCol w:w="828"/>
        <w:gridCol w:w="605"/>
        <w:gridCol w:w="1059"/>
        <w:gridCol w:w="1109"/>
        <w:gridCol w:w="605"/>
        <w:gridCol w:w="1201"/>
      </w:tblGrid>
      <w:tr w:rsidR="006B4255" w:rsidTr="004E3AAA">
        <w:trPr>
          <w:trHeight w:hRule="exact" w:val="113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Тема1.1: «Внешнеторговый контракт». Изучение деловой лексики китайского языка. </w:t>
            </w:r>
            <w:r>
              <w:rPr>
                <w:rFonts w:ascii="Times New Roman" w:hAnsi="Times New Roman" w:cs="Times New Roman"/>
                <w:color w:val="000000"/>
                <w:sz w:val="19"/>
                <w:szCs w:val="19"/>
              </w:rPr>
              <w:t>Составление контрактов по образцу. Выполнение упражнений.  /Пр/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574"/>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1.2</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"Подготовка к деловой игре. </w:t>
            </w:r>
            <w:r>
              <w:rPr>
                <w:rFonts w:ascii="Times New Roman" w:hAnsi="Times New Roman" w:cs="Times New Roman"/>
                <w:color w:val="000000"/>
                <w:sz w:val="19"/>
                <w:szCs w:val="19"/>
              </w:rPr>
              <w:t>Встреча делегации". /Ср/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 Л2.2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113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1.3</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1.2: «Внешнеторговый контракт купли-продажи».  Изучение деловой лексики китайского языка. </w:t>
            </w:r>
            <w:r>
              <w:rPr>
                <w:rFonts w:ascii="Times New Roman" w:hAnsi="Times New Roman" w:cs="Times New Roman"/>
                <w:color w:val="000000"/>
                <w:sz w:val="19"/>
                <w:szCs w:val="19"/>
              </w:rPr>
              <w:t>Составление контрактов по образцу. Выполнение упражнений. /Пр/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1.4</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«Внешнеторговый контракт купли-продажи». </w:t>
            </w:r>
            <w:r>
              <w:rPr>
                <w:rFonts w:ascii="Times New Roman" w:hAnsi="Times New Roman" w:cs="Times New Roman"/>
                <w:color w:val="000000"/>
                <w:sz w:val="19"/>
                <w:szCs w:val="19"/>
              </w:rPr>
              <w:t>Чтение текстов, перевод. /Ср/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 Л2.1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1.5</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1.3: «Формы и условия платежа». Изучение деловой лексики китайского языка. </w:t>
            </w:r>
            <w:r>
              <w:rPr>
                <w:rFonts w:ascii="Times New Roman" w:hAnsi="Times New Roman" w:cs="Times New Roman"/>
                <w:color w:val="000000"/>
                <w:sz w:val="19"/>
                <w:szCs w:val="19"/>
              </w:rPr>
              <w:t>Выполнение упражнений.  /Пр/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433"/>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1.6</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«Формы и условия платежа». </w:t>
            </w:r>
            <w:r>
              <w:rPr>
                <w:rFonts w:ascii="Times New Roman" w:hAnsi="Times New Roman" w:cs="Times New Roman"/>
                <w:color w:val="000000"/>
                <w:sz w:val="19"/>
                <w:szCs w:val="19"/>
              </w:rPr>
              <w:t>Чтение текстов, перевод. /Ср/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Л2.1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91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1.7</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1.4: «О формах расчета и условиях платежа». Составление контрактов по образцу. Выполнение упражнений. /Пр/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1.8</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"Виды платежных документов". Чтение текста, перевод. /Ср/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Л2.1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1.9</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1.5: «Поставка товаров». Изучение деловой лексики китайского языка. </w:t>
            </w:r>
            <w:r>
              <w:rPr>
                <w:rFonts w:ascii="Times New Roman" w:hAnsi="Times New Roman" w:cs="Times New Roman"/>
                <w:color w:val="000000"/>
                <w:sz w:val="19"/>
                <w:szCs w:val="19"/>
              </w:rPr>
              <w:t>Выполнение упражнений. /Пр/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1.10</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"Подготовка к деловой игре. </w:t>
            </w:r>
            <w:r>
              <w:rPr>
                <w:rFonts w:ascii="Times New Roman" w:hAnsi="Times New Roman" w:cs="Times New Roman"/>
                <w:color w:val="000000"/>
                <w:sz w:val="19"/>
                <w:szCs w:val="19"/>
              </w:rPr>
              <w:t>Проведение выставки". /Ср/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Л2.2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113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1.11</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1.6: «Общие условия поставки товаров». Изучение деловой лексики китайского языка. </w:t>
            </w:r>
            <w:r>
              <w:rPr>
                <w:rFonts w:ascii="Times New Roman" w:hAnsi="Times New Roman" w:cs="Times New Roman"/>
                <w:color w:val="000000"/>
                <w:sz w:val="19"/>
                <w:szCs w:val="19"/>
              </w:rPr>
              <w:t>Выполнение упражнений. Составление контрактов по образцу. /Пр/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1.12</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«Условия поставки товаров». Чтение текстов, перевод. /Ср/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Л2.1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1.13</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1.7: «Страхование». Изучение деловой лексики китайского языка. </w:t>
            </w:r>
            <w:r>
              <w:rPr>
                <w:rFonts w:ascii="Times New Roman" w:hAnsi="Times New Roman" w:cs="Times New Roman"/>
                <w:color w:val="000000"/>
                <w:sz w:val="19"/>
                <w:szCs w:val="19"/>
              </w:rPr>
              <w:t>Выполнение упражнений.  /Пр/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1.14</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«Страхование». Чтение текстов, перевод. /Ср/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 Л2.1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91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1.15</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1.8: «О страховании». Изучение деловой лексики. Выполнение упражнений. Составление диалогов по образцу.  </w:t>
            </w:r>
            <w:r>
              <w:rPr>
                <w:rFonts w:ascii="Times New Roman" w:hAnsi="Times New Roman" w:cs="Times New Roman"/>
                <w:color w:val="000000"/>
                <w:sz w:val="19"/>
                <w:szCs w:val="19"/>
              </w:rPr>
              <w:t>/Пр/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1.16</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"Подготовка к деловой игре. Переговоры о купле-продаже товара". /Ср/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Л2.2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1.17</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1.9: «Претензии и рекламации». Изучение деловой лексики китайского языка. </w:t>
            </w:r>
            <w:r>
              <w:rPr>
                <w:rFonts w:ascii="Times New Roman" w:hAnsi="Times New Roman" w:cs="Times New Roman"/>
                <w:color w:val="000000"/>
                <w:sz w:val="19"/>
                <w:szCs w:val="19"/>
              </w:rPr>
              <w:t>Выполнение упражнений. /Пр/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1.18</w:t>
            </w:r>
          </w:p>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«Претензии». Чтение текстов, перевод. /Ср/</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Л2.1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277"/>
        </w:trPr>
        <w:tc>
          <w:tcPr>
            <w:tcW w:w="87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313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b/>
                <w:color w:val="000000"/>
                <w:sz w:val="19"/>
                <w:szCs w:val="19"/>
              </w:rPr>
              <w:t>Раздел 2. 2. «Деловые встречи»</w:t>
            </w:r>
          </w:p>
        </w:tc>
        <w:tc>
          <w:tcPr>
            <w:tcW w:w="828"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105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1109"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12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bl>
    <w:p w:rsidR="006B4255" w:rsidRDefault="004A2E88">
      <w:pPr>
        <w:rPr>
          <w:sz w:val="0"/>
          <w:szCs w:val="0"/>
        </w:rPr>
      </w:pPr>
      <w:r>
        <w:br w:type="page"/>
      </w:r>
    </w:p>
    <w:tbl>
      <w:tblPr>
        <w:tblW w:w="0" w:type="auto"/>
        <w:tblCellMar>
          <w:left w:w="0" w:type="dxa"/>
          <w:right w:w="0" w:type="dxa"/>
        </w:tblCellMar>
        <w:tblLook w:val="04A0" w:firstRow="1" w:lastRow="0" w:firstColumn="1" w:lastColumn="0" w:noHBand="0" w:noVBand="1"/>
      </w:tblPr>
      <w:tblGrid>
        <w:gridCol w:w="601"/>
        <w:gridCol w:w="3686"/>
        <w:gridCol w:w="624"/>
        <w:gridCol w:w="594"/>
        <w:gridCol w:w="1051"/>
        <w:gridCol w:w="1093"/>
        <w:gridCol w:w="594"/>
        <w:gridCol w:w="1180"/>
      </w:tblGrid>
      <w:tr w:rsidR="006B4255" w:rsidTr="004E3AAA">
        <w:trPr>
          <w:trHeight w:hRule="exact" w:val="113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68063B">
              <w:rPr>
                <w:rFonts w:ascii="Times New Roman" w:hAnsi="Times New Roman" w:cs="Times New Roman"/>
                <w:color w:val="000000"/>
                <w:sz w:val="19"/>
                <w:szCs w:val="19"/>
                <w:lang w:val="ru-RU"/>
              </w:rPr>
              <w:t xml:space="preserve">Тема 2.1: «Претензии. Деловая переписка». </w:t>
            </w:r>
            <w:r w:rsidRPr="001A0E95">
              <w:rPr>
                <w:rFonts w:ascii="Times New Roman" w:hAnsi="Times New Roman" w:cs="Times New Roman"/>
                <w:color w:val="000000"/>
                <w:sz w:val="19"/>
                <w:szCs w:val="19"/>
                <w:lang w:val="ru-RU"/>
              </w:rPr>
              <w:t xml:space="preserve">Изучение деловой лексики. Выполнение упражнений. </w:t>
            </w:r>
            <w:r>
              <w:rPr>
                <w:rFonts w:ascii="Times New Roman" w:hAnsi="Times New Roman" w:cs="Times New Roman"/>
                <w:color w:val="000000"/>
                <w:sz w:val="19"/>
                <w:szCs w:val="19"/>
              </w:rPr>
              <w:t>Составление письма с претензией по образцу. /Пр/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2.2</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«Деловая переписка». Чтение, перевод. </w:t>
            </w:r>
            <w:r>
              <w:rPr>
                <w:rFonts w:ascii="Times New Roman" w:hAnsi="Times New Roman" w:cs="Times New Roman"/>
                <w:color w:val="000000"/>
                <w:sz w:val="19"/>
                <w:szCs w:val="19"/>
              </w:rPr>
              <w:t>Составление делового письма. /Ср/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Л2.1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2.3</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2.2: «Запрос. Ответ на запрос». Изучение деловой лексики. Выполнение упражнений. </w:t>
            </w:r>
            <w:r>
              <w:rPr>
                <w:rFonts w:ascii="Times New Roman" w:hAnsi="Times New Roman" w:cs="Times New Roman"/>
                <w:color w:val="000000"/>
                <w:sz w:val="19"/>
                <w:szCs w:val="19"/>
              </w:rPr>
              <w:t>Составление запроса по образцу. /Пр/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2.4</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"Запрос цены. Составление делового письма на тему запроса цен". /Ср/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Л2.1 Л2.3</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113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2.5</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2.3: «Предложение. Ответ на предложение». Изучение деловой лексики. Выполнение упражнений. </w:t>
            </w:r>
            <w:r>
              <w:rPr>
                <w:rFonts w:ascii="Times New Roman" w:hAnsi="Times New Roman" w:cs="Times New Roman"/>
                <w:color w:val="000000"/>
                <w:sz w:val="19"/>
                <w:szCs w:val="19"/>
              </w:rPr>
              <w:t>Составление делового предложения по образцу. /Пр/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478"/>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2.6</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"Коммерческое предложение и его виды". /Ср/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Л2.1 Л2.3</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135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2.7</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2.4: «Письмо-благодарность. Сопроводительное письмо. Письмо- сообщение. Письмо-подтверждение». Изучение деловой лексики. </w:t>
            </w:r>
            <w:r>
              <w:rPr>
                <w:rFonts w:ascii="Times New Roman" w:hAnsi="Times New Roman" w:cs="Times New Roman"/>
                <w:color w:val="000000"/>
                <w:sz w:val="19"/>
                <w:szCs w:val="19"/>
              </w:rPr>
              <w:t>Выполнение упражнений. Составление письма по образцу. /Пр/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521"/>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2.8</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"Составление благодарственного письма". /Ср/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 Л2.2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855"/>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2.9</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2.5: «Просьба и ответ на нее. Приглашение». Изучение деловой лексики. Выполнение упражнений. </w:t>
            </w:r>
            <w:r>
              <w:rPr>
                <w:rFonts w:ascii="Times New Roman" w:hAnsi="Times New Roman" w:cs="Times New Roman"/>
                <w:color w:val="000000"/>
                <w:sz w:val="19"/>
                <w:szCs w:val="19"/>
              </w:rPr>
              <w:t>Составление ответа на просьбу по образцу. /Пр/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w:t>
            </w:r>
          </w:p>
          <w:p w:rsidR="006B4255" w:rsidRDefault="004A2E88">
            <w:pPr>
              <w:spacing w:after="0" w:line="240" w:lineRule="auto"/>
              <w:jc w:val="center"/>
              <w:rPr>
                <w:sz w:val="19"/>
                <w:szCs w:val="19"/>
              </w:rPr>
            </w:pPr>
            <w:r>
              <w:rPr>
                <w:rFonts w:ascii="Times New Roman" w:hAnsi="Times New Roman" w:cs="Times New Roman"/>
                <w:color w:val="000000"/>
                <w:sz w:val="19"/>
                <w:szCs w:val="19"/>
              </w:rPr>
              <w:t>Э1</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2.10</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"Утвержительный и отрицательный ответ на просьбу: вежливые формы". /Ср/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 Л2.2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Э1</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91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2.11</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2.6: «Переговоры». Изучение деловой лексики китайского языка по данной теме. </w:t>
            </w:r>
            <w:r>
              <w:rPr>
                <w:rFonts w:ascii="Times New Roman" w:hAnsi="Times New Roman" w:cs="Times New Roman"/>
                <w:color w:val="000000"/>
                <w:sz w:val="19"/>
                <w:szCs w:val="19"/>
              </w:rPr>
              <w:t>Выполнение упражнений, составление диалогов.  /Пр/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478"/>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2.12</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"Подготовка к деловой игре. Переговоры о форме оплаты". /Ср/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Л1.2 Л2.2 Л2.3</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113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2.13</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2.7: «Разрешение безвыходной ситуации». Изучение деловой лексики китайского языка по данной теме. </w:t>
            </w:r>
            <w:r>
              <w:rPr>
                <w:rFonts w:ascii="Times New Roman" w:hAnsi="Times New Roman" w:cs="Times New Roman"/>
                <w:color w:val="000000"/>
                <w:sz w:val="19"/>
                <w:szCs w:val="19"/>
              </w:rPr>
              <w:t>Выполнение упражнений, составление диалогов.   /Пр/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69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2.14</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"Подготовка к деловой игре. Переговоры в условиях чрезвычайной ситуации". /Ср/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 Л2.1 Л2.3</w:t>
            </w:r>
          </w:p>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880"/>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2.15</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2.8: «Открытие счета в банке». Изучение деловой лексики китайского языка по данной теме. </w:t>
            </w:r>
            <w:r>
              <w:rPr>
                <w:rFonts w:ascii="Times New Roman" w:hAnsi="Times New Roman" w:cs="Times New Roman"/>
                <w:color w:val="000000"/>
                <w:sz w:val="19"/>
                <w:szCs w:val="19"/>
              </w:rPr>
              <w:t>Выполнение упражнений, составление диалогов. /Пр/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Л1.2</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478"/>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2.16</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Тема: "Диалог в банке: открытие счета". /Ср/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Л1.2 Л2.2 Л2.3</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1137"/>
        </w:trPr>
        <w:tc>
          <w:tcPr>
            <w:tcW w:w="60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2.17</w:t>
            </w:r>
          </w:p>
        </w:tc>
        <w:tc>
          <w:tcPr>
            <w:tcW w:w="368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Тема 2.9: «Таможенная декларация». Изучение деловой лексики китайского языка по данной теме. </w:t>
            </w:r>
            <w:r>
              <w:rPr>
                <w:rFonts w:ascii="Times New Roman" w:hAnsi="Times New Roman" w:cs="Times New Roman"/>
                <w:color w:val="000000"/>
                <w:sz w:val="19"/>
                <w:szCs w:val="19"/>
              </w:rPr>
              <w:t>Выполнение упражнений, составление диалогов. /Пр/</w:t>
            </w:r>
          </w:p>
        </w:tc>
        <w:tc>
          <w:tcPr>
            <w:tcW w:w="62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4</w:t>
            </w:r>
          </w:p>
        </w:tc>
        <w:tc>
          <w:tcPr>
            <w:tcW w:w="105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3"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594"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118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bl>
    <w:p w:rsidR="006B4255" w:rsidRDefault="004A2E88">
      <w:pPr>
        <w:rPr>
          <w:sz w:val="0"/>
          <w:szCs w:val="0"/>
        </w:rPr>
      </w:pPr>
      <w:r>
        <w:br w:type="page"/>
      </w:r>
    </w:p>
    <w:tbl>
      <w:tblPr>
        <w:tblW w:w="0" w:type="auto"/>
        <w:tblCellMar>
          <w:left w:w="0" w:type="dxa"/>
          <w:right w:w="0" w:type="dxa"/>
        </w:tblCellMar>
        <w:tblLook w:val="04A0" w:firstRow="1" w:lastRow="0" w:firstColumn="1" w:lastColumn="0" w:noHBand="0" w:noVBand="1"/>
      </w:tblPr>
      <w:tblGrid>
        <w:gridCol w:w="660"/>
        <w:gridCol w:w="58"/>
        <w:gridCol w:w="190"/>
        <w:gridCol w:w="1450"/>
        <w:gridCol w:w="1177"/>
        <w:gridCol w:w="605"/>
        <w:gridCol w:w="456"/>
        <w:gridCol w:w="946"/>
        <w:gridCol w:w="510"/>
        <w:gridCol w:w="580"/>
        <w:gridCol w:w="716"/>
        <w:gridCol w:w="334"/>
        <w:gridCol w:w="1741"/>
      </w:tblGrid>
      <w:tr w:rsidR="001A0E95" w:rsidTr="004B0EDB">
        <w:trPr>
          <w:trHeight w:hRule="exact" w:val="728"/>
        </w:trPr>
        <w:tc>
          <w:tcPr>
            <w:tcW w:w="90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2.18</w:t>
            </w:r>
          </w:p>
        </w:tc>
        <w:tc>
          <w:tcPr>
            <w:tcW w:w="262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Повторение пройденного материала. /Ср/</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4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w:t>
            </w:r>
          </w:p>
        </w:tc>
        <w:tc>
          <w:tcPr>
            <w:tcW w:w="94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4B0EDB" w:rsidRDefault="004A2E88">
            <w:pPr>
              <w:spacing w:after="0" w:line="240" w:lineRule="auto"/>
              <w:jc w:val="center"/>
              <w:rPr>
                <w:sz w:val="18"/>
                <w:szCs w:val="18"/>
              </w:rPr>
            </w:pPr>
            <w:r w:rsidRPr="004B0EDB">
              <w:rPr>
                <w:rFonts w:ascii="Times New Roman" w:hAnsi="Times New Roman" w:cs="Times New Roman"/>
                <w:color w:val="000000"/>
                <w:sz w:val="18"/>
                <w:szCs w:val="18"/>
              </w:rPr>
              <w:t xml:space="preserve">Л1.1 </w:t>
            </w:r>
            <w:r w:rsidR="004B0EDB" w:rsidRPr="004B0EDB">
              <w:rPr>
                <w:rFonts w:ascii="Times New Roman" w:hAnsi="Times New Roman" w:cs="Times New Roman"/>
                <w:color w:val="000000"/>
                <w:sz w:val="18"/>
                <w:szCs w:val="18"/>
                <w:lang w:val="ru-RU"/>
              </w:rPr>
              <w:t xml:space="preserve">Л 1.3 </w:t>
            </w:r>
            <w:r w:rsidRPr="004B0EDB">
              <w:rPr>
                <w:rFonts w:ascii="Times New Roman" w:hAnsi="Times New Roman" w:cs="Times New Roman"/>
                <w:color w:val="000000"/>
                <w:sz w:val="18"/>
                <w:szCs w:val="18"/>
              </w:rPr>
              <w:t>Л2.1 Л2.2 Л2.3</w:t>
            </w:r>
          </w:p>
        </w:tc>
        <w:tc>
          <w:tcPr>
            <w:tcW w:w="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207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1A0E95" w:rsidTr="004E3AAA">
        <w:trPr>
          <w:trHeight w:hRule="exact" w:val="917"/>
        </w:trPr>
        <w:tc>
          <w:tcPr>
            <w:tcW w:w="90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2.19</w:t>
            </w:r>
          </w:p>
        </w:tc>
        <w:tc>
          <w:tcPr>
            <w:tcW w:w="2627"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/Зачёт/</w:t>
            </w:r>
          </w:p>
        </w:tc>
        <w:tc>
          <w:tcPr>
            <w:tcW w:w="605"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7</w:t>
            </w:r>
          </w:p>
        </w:tc>
        <w:tc>
          <w:tcPr>
            <w:tcW w:w="45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94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ОПК-15 ПК -1</w:t>
            </w:r>
          </w:p>
        </w:tc>
        <w:tc>
          <w:tcPr>
            <w:tcW w:w="1090"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4B0EDB" w:rsidRDefault="004A2E88">
            <w:pPr>
              <w:spacing w:after="0" w:line="240" w:lineRule="auto"/>
              <w:jc w:val="center"/>
              <w:rPr>
                <w:sz w:val="18"/>
                <w:szCs w:val="18"/>
              </w:rPr>
            </w:pPr>
            <w:r w:rsidRPr="004B0EDB">
              <w:rPr>
                <w:rFonts w:ascii="Times New Roman" w:hAnsi="Times New Roman" w:cs="Times New Roman"/>
                <w:color w:val="000000"/>
                <w:sz w:val="18"/>
                <w:szCs w:val="18"/>
              </w:rPr>
              <w:t>Л1.1 Л1.2 Л2.1 Л2.2 Л2.3</w:t>
            </w:r>
          </w:p>
          <w:p w:rsidR="006B4255" w:rsidRPr="004B0EDB" w:rsidRDefault="004A2E88">
            <w:pPr>
              <w:spacing w:after="0" w:line="240" w:lineRule="auto"/>
              <w:jc w:val="center"/>
              <w:rPr>
                <w:sz w:val="18"/>
                <w:szCs w:val="18"/>
              </w:rPr>
            </w:pPr>
            <w:r w:rsidRPr="004B0EDB">
              <w:rPr>
                <w:rFonts w:ascii="Times New Roman" w:hAnsi="Times New Roman" w:cs="Times New Roman"/>
                <w:color w:val="000000"/>
                <w:sz w:val="18"/>
                <w:szCs w:val="18"/>
              </w:rPr>
              <w:t>Э1 Э2</w:t>
            </w:r>
          </w:p>
        </w:tc>
        <w:tc>
          <w:tcPr>
            <w:tcW w:w="716"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0</w:t>
            </w:r>
          </w:p>
        </w:tc>
        <w:tc>
          <w:tcPr>
            <w:tcW w:w="2075"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r>
      <w:tr w:rsidR="006B4255" w:rsidTr="004E3AAA">
        <w:trPr>
          <w:trHeight w:hRule="exact" w:val="416"/>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5. ФОНД ОЦЕНОЧНЫХ СРЕДСТВ</w:t>
            </w:r>
          </w:p>
        </w:tc>
      </w:tr>
      <w:tr w:rsidR="006B4255" w:rsidRPr="00544C24"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5.1. Фонд оценочных средств для проведения промежуточной аттестации</w:t>
            </w:r>
          </w:p>
        </w:tc>
      </w:tr>
      <w:tr w:rsidR="006B4255" w:rsidRPr="00544C24" w:rsidTr="004E3AAA">
        <w:trPr>
          <w:trHeight w:hRule="exact" w:val="1796"/>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Вопросы к зачету</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1. Встреча делегации</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2. Проведение переговоров</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3. Составление деловой документации</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4. Заключение сделки</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5. Переговоры по поводу поставок</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6. Таможенная декларация</w:t>
            </w:r>
          </w:p>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7. Открытие счета в банке</w:t>
            </w:r>
          </w:p>
        </w:tc>
      </w:tr>
      <w:tr w:rsidR="006B4255" w:rsidRPr="00544C24"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5.2. Фонд оценочных средств для проведения текущего контроля</w:t>
            </w:r>
          </w:p>
        </w:tc>
      </w:tr>
      <w:tr w:rsidR="006B4255" w:rsidRPr="00544C24"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Структура и содержание фонда оценочных средств представлены в Приложении 1 к рабочей программе дисциплины.</w:t>
            </w:r>
          </w:p>
        </w:tc>
      </w:tr>
      <w:tr w:rsidR="006B4255" w:rsidRPr="00544C24"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6. УЧЕБНО-МЕТОДИЧЕСКОЕ И ИНФОРМАЦИОННОЕ ОБЕСПЕЧЕНИЕ ДИСЦИПЛИНЫ (МОДУЛЯ)</w:t>
            </w:r>
          </w:p>
        </w:tc>
      </w:tr>
      <w:tr w:rsidR="006B4255"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6.1. Рекомендуемая литература</w:t>
            </w:r>
          </w:p>
        </w:tc>
      </w:tr>
      <w:tr w:rsidR="006B4255"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6.1.1. Основная литература</w:t>
            </w:r>
          </w:p>
        </w:tc>
      </w:tr>
      <w:tr w:rsidR="006B4255" w:rsidTr="004E3AAA">
        <w:trPr>
          <w:trHeight w:hRule="exact" w:val="277"/>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16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369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Заглавие</w:t>
            </w:r>
          </w:p>
        </w:tc>
        <w:tc>
          <w:tcPr>
            <w:tcW w:w="163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Колич-во</w:t>
            </w:r>
          </w:p>
        </w:tc>
      </w:tr>
      <w:tr w:rsidR="006B4255" w:rsidTr="004E3AAA">
        <w:trPr>
          <w:trHeight w:hRule="exact" w:val="697"/>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Л1.1</w:t>
            </w:r>
          </w:p>
        </w:tc>
        <w:tc>
          <w:tcPr>
            <w:tcW w:w="16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Дашевская Г. Я., Кондрашевский А. Ф.</w:t>
            </w:r>
          </w:p>
        </w:tc>
        <w:tc>
          <w:tcPr>
            <w:tcW w:w="369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sidRPr="001A0E95">
              <w:rPr>
                <w:rFonts w:ascii="Times New Roman" w:hAnsi="Times New Roman" w:cs="Times New Roman"/>
                <w:color w:val="000000"/>
                <w:sz w:val="19"/>
                <w:szCs w:val="19"/>
                <w:lang w:val="ru-RU"/>
              </w:rPr>
              <w:t xml:space="preserve">Китайский язык для делового общения: учеб. для студентов вузов, обучающихся по напр. подгот. и спец. </w:t>
            </w:r>
            <w:r>
              <w:rPr>
                <w:rFonts w:ascii="Times New Roman" w:hAnsi="Times New Roman" w:cs="Times New Roman"/>
                <w:color w:val="000000"/>
                <w:sz w:val="19"/>
                <w:szCs w:val="19"/>
              </w:rPr>
              <w:t>"Междунар. отношения" и "Регионоведение"</w:t>
            </w:r>
          </w:p>
        </w:tc>
        <w:tc>
          <w:tcPr>
            <w:tcW w:w="163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М.: ВКН, 2015</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10</w:t>
            </w:r>
          </w:p>
        </w:tc>
      </w:tr>
      <w:tr w:rsidR="006B4255" w:rsidTr="004E3AAA">
        <w:trPr>
          <w:trHeight w:hRule="exact" w:val="478"/>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Л1.2</w:t>
            </w:r>
          </w:p>
        </w:tc>
        <w:tc>
          <w:tcPr>
            <w:tcW w:w="16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Хуан Вэйчжи</w:t>
            </w:r>
          </w:p>
        </w:tc>
        <w:tc>
          <w:tcPr>
            <w:tcW w:w="369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Практический курс делового китайского языка: [учеб. пособие]</w:t>
            </w:r>
          </w:p>
        </w:tc>
        <w:tc>
          <w:tcPr>
            <w:tcW w:w="163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СПб.: КАРО, 2006</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24</w:t>
            </w:r>
          </w:p>
        </w:tc>
      </w:tr>
      <w:tr w:rsidR="004B0EDB" w:rsidRPr="00544C24" w:rsidTr="004B0EDB">
        <w:trPr>
          <w:trHeight w:hRule="exact" w:val="1124"/>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B0EDB" w:rsidRPr="004B0EDB" w:rsidRDefault="004B0EDB">
            <w:pPr>
              <w:spacing w:after="0" w:line="240" w:lineRule="auto"/>
              <w:jc w:val="center"/>
              <w:rPr>
                <w:rFonts w:ascii="Times New Roman" w:hAnsi="Times New Roman" w:cs="Times New Roman"/>
                <w:color w:val="000000"/>
                <w:sz w:val="19"/>
                <w:szCs w:val="19"/>
                <w:lang w:val="ru-RU"/>
              </w:rPr>
            </w:pPr>
            <w:r>
              <w:rPr>
                <w:rFonts w:ascii="Times New Roman" w:hAnsi="Times New Roman" w:cs="Times New Roman"/>
                <w:color w:val="000000"/>
                <w:sz w:val="19"/>
                <w:szCs w:val="19"/>
                <w:lang w:val="ru-RU"/>
              </w:rPr>
              <w:t xml:space="preserve">Л 1.3 </w:t>
            </w:r>
          </w:p>
        </w:tc>
        <w:tc>
          <w:tcPr>
            <w:tcW w:w="16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B0EDB" w:rsidRPr="004B0EDB" w:rsidRDefault="004B0EDB">
            <w:pPr>
              <w:spacing w:after="0" w:line="240" w:lineRule="auto"/>
              <w:rPr>
                <w:rFonts w:ascii="Times New Roman" w:hAnsi="Times New Roman" w:cs="Times New Roman"/>
                <w:color w:val="000000"/>
                <w:sz w:val="19"/>
                <w:szCs w:val="19"/>
                <w:lang w:val="ru-RU"/>
              </w:rPr>
            </w:pPr>
            <w:r>
              <w:rPr>
                <w:rFonts w:ascii="Times New Roman" w:hAnsi="Times New Roman" w:cs="Times New Roman"/>
                <w:color w:val="000000"/>
                <w:sz w:val="19"/>
                <w:szCs w:val="19"/>
                <w:lang w:val="ru-RU"/>
              </w:rPr>
              <w:t>Николаев А.М.</w:t>
            </w:r>
          </w:p>
        </w:tc>
        <w:tc>
          <w:tcPr>
            <w:tcW w:w="369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B0EDB" w:rsidRPr="001A0E95" w:rsidRDefault="004B0EDB" w:rsidP="004B0EDB">
            <w:pPr>
              <w:spacing w:after="0" w:line="240" w:lineRule="auto"/>
              <w:rPr>
                <w:rFonts w:ascii="Times New Roman" w:hAnsi="Times New Roman" w:cs="Times New Roman"/>
                <w:color w:val="000000"/>
                <w:sz w:val="19"/>
                <w:szCs w:val="19"/>
                <w:lang w:val="ru-RU"/>
              </w:rPr>
            </w:pPr>
            <w:r w:rsidRPr="004B0EDB">
              <w:rPr>
                <w:rFonts w:ascii="Times New Roman" w:hAnsi="Times New Roman" w:cs="Times New Roman"/>
                <w:color w:val="000000"/>
                <w:sz w:val="19"/>
                <w:szCs w:val="19"/>
                <w:lang w:val="ru-RU"/>
              </w:rPr>
              <w:t xml:space="preserve">Китайский язык: учебное пособие </w:t>
            </w:r>
          </w:p>
        </w:tc>
        <w:tc>
          <w:tcPr>
            <w:tcW w:w="163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B0EDB" w:rsidRPr="004B0EDB" w:rsidRDefault="004B0EDB" w:rsidP="004B0EDB">
            <w:pPr>
              <w:spacing w:after="0" w:line="240" w:lineRule="auto"/>
              <w:rPr>
                <w:rFonts w:ascii="Times New Roman" w:hAnsi="Times New Roman" w:cs="Times New Roman"/>
                <w:color w:val="000000"/>
                <w:sz w:val="19"/>
                <w:szCs w:val="19"/>
                <w:lang w:val="ru-RU"/>
              </w:rPr>
            </w:pPr>
            <w:r>
              <w:rPr>
                <w:rFonts w:ascii="Times New Roman" w:hAnsi="Times New Roman" w:cs="Times New Roman"/>
                <w:color w:val="000000"/>
                <w:sz w:val="19"/>
                <w:szCs w:val="19"/>
                <w:lang w:val="ru-RU"/>
              </w:rPr>
              <w:t>Владивосток, 2014.</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4B0EDB" w:rsidRPr="004B0EDB" w:rsidRDefault="004B0EDB">
            <w:pPr>
              <w:spacing w:after="0" w:line="240" w:lineRule="auto"/>
              <w:jc w:val="center"/>
              <w:rPr>
                <w:rFonts w:ascii="Times New Roman" w:hAnsi="Times New Roman" w:cs="Times New Roman"/>
                <w:color w:val="000000"/>
                <w:sz w:val="19"/>
                <w:szCs w:val="19"/>
                <w:lang w:val="ru-RU"/>
              </w:rPr>
            </w:pPr>
            <w:r w:rsidRPr="004B0EDB">
              <w:rPr>
                <w:rFonts w:ascii="Times New Roman" w:hAnsi="Times New Roman" w:cs="Times New Roman"/>
                <w:color w:val="000000"/>
                <w:sz w:val="19"/>
                <w:szCs w:val="19"/>
              </w:rPr>
              <w:t>http</w:t>
            </w:r>
            <w:r w:rsidRPr="004B0EDB">
              <w:rPr>
                <w:rFonts w:ascii="Times New Roman" w:hAnsi="Times New Roman" w:cs="Times New Roman"/>
                <w:color w:val="000000"/>
                <w:sz w:val="19"/>
                <w:szCs w:val="19"/>
                <w:lang w:val="ru-RU"/>
              </w:rPr>
              <w:t>://</w:t>
            </w:r>
            <w:r w:rsidRPr="004B0EDB">
              <w:rPr>
                <w:rFonts w:ascii="Times New Roman" w:hAnsi="Times New Roman" w:cs="Times New Roman"/>
                <w:color w:val="000000"/>
                <w:sz w:val="19"/>
                <w:szCs w:val="19"/>
              </w:rPr>
              <w:t>biblioclub</w:t>
            </w:r>
            <w:r w:rsidRPr="004B0EDB">
              <w:rPr>
                <w:rFonts w:ascii="Times New Roman" w:hAnsi="Times New Roman" w:cs="Times New Roman"/>
                <w:color w:val="000000"/>
                <w:sz w:val="19"/>
                <w:szCs w:val="19"/>
                <w:lang w:val="ru-RU"/>
              </w:rPr>
              <w:t>.</w:t>
            </w:r>
            <w:r w:rsidRPr="004B0EDB">
              <w:rPr>
                <w:rFonts w:ascii="Times New Roman" w:hAnsi="Times New Roman" w:cs="Times New Roman"/>
                <w:color w:val="000000"/>
                <w:sz w:val="19"/>
                <w:szCs w:val="19"/>
              </w:rPr>
              <w:t>ru</w:t>
            </w:r>
            <w:r w:rsidRPr="004B0EDB">
              <w:rPr>
                <w:rFonts w:ascii="Times New Roman" w:hAnsi="Times New Roman" w:cs="Times New Roman"/>
                <w:color w:val="000000"/>
                <w:sz w:val="19"/>
                <w:szCs w:val="19"/>
                <w:lang w:val="ru-RU"/>
              </w:rPr>
              <w:t>/ - неограниченный доступ для зарегистрированных пользователей</w:t>
            </w:r>
          </w:p>
        </w:tc>
      </w:tr>
      <w:tr w:rsidR="006B4255"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6.1.2. Дополнительная литература</w:t>
            </w:r>
          </w:p>
        </w:tc>
      </w:tr>
      <w:tr w:rsidR="006B4255" w:rsidTr="004E3AAA">
        <w:trPr>
          <w:trHeight w:hRule="exact" w:val="277"/>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6B4255"/>
        </w:tc>
        <w:tc>
          <w:tcPr>
            <w:tcW w:w="16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Авторы, составители</w:t>
            </w:r>
          </w:p>
        </w:tc>
        <w:tc>
          <w:tcPr>
            <w:tcW w:w="369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Заглавие</w:t>
            </w:r>
          </w:p>
        </w:tc>
        <w:tc>
          <w:tcPr>
            <w:tcW w:w="163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Издательство, год</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Колич-во</w:t>
            </w:r>
          </w:p>
        </w:tc>
      </w:tr>
      <w:tr w:rsidR="006B4255" w:rsidTr="004E3AAA">
        <w:trPr>
          <w:trHeight w:hRule="exact" w:val="478"/>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Л2.1</w:t>
            </w:r>
          </w:p>
        </w:tc>
        <w:tc>
          <w:tcPr>
            <w:tcW w:w="16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Барабошкин К. Е., Сунь Ян</w:t>
            </w:r>
          </w:p>
        </w:tc>
        <w:tc>
          <w:tcPr>
            <w:tcW w:w="369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Китайский язык. Тематический словарь: компакт. изд.</w:t>
            </w:r>
          </w:p>
        </w:tc>
        <w:tc>
          <w:tcPr>
            <w:tcW w:w="163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М.: Живой яз.,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20</w:t>
            </w:r>
          </w:p>
        </w:tc>
      </w:tr>
      <w:tr w:rsidR="006B4255" w:rsidTr="004E3AAA">
        <w:trPr>
          <w:trHeight w:hRule="exact" w:val="478"/>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Л2.2</w:t>
            </w:r>
          </w:p>
        </w:tc>
        <w:tc>
          <w:tcPr>
            <w:tcW w:w="16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Ноженкова Т. М.</w:t>
            </w:r>
          </w:p>
        </w:tc>
        <w:tc>
          <w:tcPr>
            <w:tcW w:w="369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Китайский язык. Основы деловой речи: пособие-разговорник</w:t>
            </w:r>
          </w:p>
        </w:tc>
        <w:tc>
          <w:tcPr>
            <w:tcW w:w="163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М.: Муравей, 2004</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15</w:t>
            </w:r>
          </w:p>
        </w:tc>
      </w:tr>
      <w:tr w:rsidR="006B4255" w:rsidRPr="00544C24" w:rsidTr="004B0EDB">
        <w:trPr>
          <w:trHeight w:hRule="exact" w:val="1175"/>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Л2.3</w:t>
            </w:r>
          </w:p>
        </w:tc>
        <w:tc>
          <w:tcPr>
            <w:tcW w:w="1698"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Шеньшина М. А.</w:t>
            </w:r>
          </w:p>
        </w:tc>
        <w:tc>
          <w:tcPr>
            <w:tcW w:w="3694" w:type="dxa"/>
            <w:gridSpan w:val="5"/>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Русско-китайский разговорник</w:t>
            </w:r>
          </w:p>
        </w:tc>
        <w:tc>
          <w:tcPr>
            <w:tcW w:w="1630" w:type="dxa"/>
            <w:gridSpan w:val="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Санкт-Петербург: КАРО, 2012</w:t>
            </w:r>
          </w:p>
        </w:tc>
        <w:tc>
          <w:tcPr>
            <w:tcW w:w="1741"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B0EDB">
            <w:pPr>
              <w:spacing w:after="0" w:line="240" w:lineRule="auto"/>
              <w:jc w:val="center"/>
              <w:rPr>
                <w:sz w:val="19"/>
                <w:szCs w:val="19"/>
                <w:lang w:val="ru-RU"/>
              </w:rPr>
            </w:pPr>
            <w:r w:rsidRPr="004B0EDB">
              <w:rPr>
                <w:rFonts w:ascii="Times New Roman" w:hAnsi="Times New Roman" w:cs="Times New Roman"/>
                <w:color w:val="000000"/>
                <w:sz w:val="19"/>
                <w:szCs w:val="19"/>
                <w:lang w:val="ru-RU"/>
              </w:rPr>
              <w:t>http://biblioclub.ru/ - неограниченный доступ для зарегистрированных пользователей</w:t>
            </w:r>
          </w:p>
        </w:tc>
      </w:tr>
      <w:tr w:rsidR="006B4255" w:rsidRPr="00544C24"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6.2. Перечень ресурсов информационно-телекоммуникационной сети "Интернет"</w:t>
            </w:r>
          </w:p>
        </w:tc>
      </w:tr>
      <w:tr w:rsidR="006B4255" w:rsidRPr="00544C24" w:rsidTr="004E3AAA">
        <w:trPr>
          <w:trHeight w:hRule="exact" w:val="277"/>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Э1</w:t>
            </w:r>
          </w:p>
        </w:tc>
        <w:tc>
          <w:tcPr>
            <w:tcW w:w="876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 xml:space="preserve">Тематический сайт для изучающих китайский язык  </w:t>
            </w:r>
            <w:r>
              <w:rPr>
                <w:rFonts w:ascii="Times New Roman" w:hAnsi="Times New Roman" w:cs="Times New Roman"/>
                <w:color w:val="000000"/>
                <w:sz w:val="19"/>
                <w:szCs w:val="19"/>
              </w:rPr>
              <w:t>http</w:t>
            </w:r>
            <w:r w:rsidRPr="001A0E95">
              <w:rPr>
                <w:rFonts w:ascii="Times New Roman" w:hAnsi="Times New Roman" w:cs="Times New Roman"/>
                <w:color w:val="000000"/>
                <w:sz w:val="19"/>
                <w:szCs w:val="19"/>
                <w:lang w:val="ru-RU"/>
              </w:rPr>
              <w:t>://</w:t>
            </w:r>
            <w:r>
              <w:rPr>
                <w:rFonts w:ascii="Times New Roman" w:hAnsi="Times New Roman" w:cs="Times New Roman"/>
                <w:color w:val="000000"/>
                <w:sz w:val="19"/>
                <w:szCs w:val="19"/>
              </w:rPr>
              <w:t>www</w:t>
            </w:r>
            <w:r w:rsidRPr="001A0E95">
              <w:rPr>
                <w:rFonts w:ascii="Times New Roman" w:hAnsi="Times New Roman" w:cs="Times New Roman"/>
                <w:color w:val="000000"/>
                <w:sz w:val="19"/>
                <w:szCs w:val="19"/>
                <w:lang w:val="ru-RU"/>
              </w:rPr>
              <w:t>.</w:t>
            </w:r>
            <w:r>
              <w:rPr>
                <w:rFonts w:ascii="Times New Roman" w:hAnsi="Times New Roman" w:cs="Times New Roman"/>
                <w:color w:val="000000"/>
                <w:sz w:val="19"/>
                <w:szCs w:val="19"/>
              </w:rPr>
              <w:t>lingvochina</w:t>
            </w:r>
            <w:r w:rsidRPr="001A0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p>
        </w:tc>
      </w:tr>
      <w:tr w:rsidR="006B4255" w:rsidRPr="00544C24" w:rsidTr="004E3AAA">
        <w:trPr>
          <w:trHeight w:hRule="exact" w:val="277"/>
        </w:trPr>
        <w:tc>
          <w:tcPr>
            <w:tcW w:w="660" w:type="dxa"/>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color w:val="000000"/>
                <w:sz w:val="19"/>
                <w:szCs w:val="19"/>
              </w:rPr>
              <w:t>Э2</w:t>
            </w:r>
          </w:p>
        </w:tc>
        <w:tc>
          <w:tcPr>
            <w:tcW w:w="8763" w:type="dxa"/>
            <w:gridSpan w:val="1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 xml:space="preserve">Русско-китайский, китайско-русский словарь   </w:t>
            </w:r>
            <w:r>
              <w:rPr>
                <w:rFonts w:ascii="Times New Roman" w:hAnsi="Times New Roman" w:cs="Times New Roman"/>
                <w:color w:val="000000"/>
                <w:sz w:val="19"/>
                <w:szCs w:val="19"/>
              </w:rPr>
              <w:t>www</w:t>
            </w:r>
            <w:r w:rsidRPr="001A0E95">
              <w:rPr>
                <w:rFonts w:ascii="Times New Roman" w:hAnsi="Times New Roman" w:cs="Times New Roman"/>
                <w:color w:val="000000"/>
                <w:sz w:val="19"/>
                <w:szCs w:val="19"/>
                <w:lang w:val="ru-RU"/>
              </w:rPr>
              <w:t>.</w:t>
            </w:r>
            <w:r>
              <w:rPr>
                <w:rFonts w:ascii="Times New Roman" w:hAnsi="Times New Roman" w:cs="Times New Roman"/>
                <w:color w:val="000000"/>
                <w:sz w:val="19"/>
                <w:szCs w:val="19"/>
              </w:rPr>
              <w:t>zhonga</w:t>
            </w:r>
            <w:r w:rsidRPr="001A0E95">
              <w:rPr>
                <w:rFonts w:ascii="Times New Roman" w:hAnsi="Times New Roman" w:cs="Times New Roman"/>
                <w:color w:val="000000"/>
                <w:sz w:val="19"/>
                <w:szCs w:val="19"/>
                <w:lang w:val="ru-RU"/>
              </w:rPr>
              <w:t>.</w:t>
            </w:r>
            <w:r>
              <w:rPr>
                <w:rFonts w:ascii="Times New Roman" w:hAnsi="Times New Roman" w:cs="Times New Roman"/>
                <w:color w:val="000000"/>
                <w:sz w:val="19"/>
                <w:szCs w:val="19"/>
              </w:rPr>
              <w:t>ru</w:t>
            </w:r>
            <w:r w:rsidRPr="001A0E95">
              <w:rPr>
                <w:rFonts w:ascii="Times New Roman" w:hAnsi="Times New Roman" w:cs="Times New Roman"/>
                <w:color w:val="000000"/>
                <w:sz w:val="19"/>
                <w:szCs w:val="19"/>
                <w:lang w:val="ru-RU"/>
              </w:rPr>
              <w:t>/</w:t>
            </w:r>
          </w:p>
        </w:tc>
      </w:tr>
      <w:tr w:rsidR="006B4255"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6.3. Перечень программного обеспечения</w:t>
            </w:r>
          </w:p>
        </w:tc>
      </w:tr>
      <w:tr w:rsidR="006B4255" w:rsidTr="004E3AAA">
        <w:trPr>
          <w:trHeight w:hRule="exact" w:val="279"/>
        </w:trPr>
        <w:tc>
          <w:tcPr>
            <w:tcW w:w="71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6.3.1</w:t>
            </w:r>
          </w:p>
        </w:tc>
        <w:tc>
          <w:tcPr>
            <w:tcW w:w="8705"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Microsoft Office</w:t>
            </w:r>
          </w:p>
        </w:tc>
      </w:tr>
      <w:tr w:rsidR="006B4255"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center"/>
              <w:rPr>
                <w:sz w:val="19"/>
                <w:szCs w:val="19"/>
              </w:rPr>
            </w:pPr>
            <w:r>
              <w:rPr>
                <w:rFonts w:ascii="Times New Roman" w:hAnsi="Times New Roman" w:cs="Times New Roman"/>
                <w:b/>
                <w:color w:val="000000"/>
                <w:sz w:val="19"/>
                <w:szCs w:val="19"/>
              </w:rPr>
              <w:t>6.4 Перечень информационных справочных систем</w:t>
            </w:r>
          </w:p>
        </w:tc>
      </w:tr>
      <w:tr w:rsidR="006B4255" w:rsidTr="004E3AAA">
        <w:trPr>
          <w:trHeight w:hRule="exact" w:val="287"/>
        </w:trPr>
        <w:tc>
          <w:tcPr>
            <w:tcW w:w="71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6.4.1</w:t>
            </w:r>
          </w:p>
        </w:tc>
        <w:tc>
          <w:tcPr>
            <w:tcW w:w="8705"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Консультант +</w:t>
            </w:r>
          </w:p>
        </w:tc>
      </w:tr>
      <w:tr w:rsidR="006B4255" w:rsidTr="004E3AAA">
        <w:trPr>
          <w:trHeight w:hRule="exact" w:val="279"/>
        </w:trPr>
        <w:tc>
          <w:tcPr>
            <w:tcW w:w="71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6.4.2</w:t>
            </w:r>
          </w:p>
        </w:tc>
        <w:tc>
          <w:tcPr>
            <w:tcW w:w="8705"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rPr>
                <w:sz w:val="19"/>
                <w:szCs w:val="19"/>
              </w:rPr>
            </w:pPr>
            <w:r>
              <w:rPr>
                <w:rFonts w:ascii="Times New Roman" w:hAnsi="Times New Roman" w:cs="Times New Roman"/>
                <w:color w:val="000000"/>
                <w:sz w:val="19"/>
                <w:szCs w:val="19"/>
              </w:rPr>
              <w:t>Гарант</w:t>
            </w:r>
          </w:p>
        </w:tc>
      </w:tr>
      <w:tr w:rsidR="006B4255" w:rsidRPr="00544C24"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B4255" w:rsidRPr="001A0E95" w:rsidRDefault="004A2E88">
            <w:pPr>
              <w:spacing w:after="0" w:line="240" w:lineRule="auto"/>
              <w:jc w:val="center"/>
              <w:rPr>
                <w:sz w:val="19"/>
                <w:szCs w:val="19"/>
                <w:lang w:val="ru-RU"/>
              </w:rPr>
            </w:pPr>
            <w:r w:rsidRPr="001A0E95">
              <w:rPr>
                <w:rFonts w:ascii="Times New Roman" w:hAnsi="Times New Roman" w:cs="Times New Roman"/>
                <w:b/>
                <w:color w:val="000000"/>
                <w:sz w:val="19"/>
                <w:szCs w:val="19"/>
                <w:lang w:val="ru-RU"/>
              </w:rPr>
              <w:t>7. МАТЕРИАЛЬНО-ТЕХНИЧЕСКОЕ ОБЕСПЕЧЕНИЕ ДИСЦИПЛИНЫ (МОДУЛЯ)</w:t>
            </w:r>
          </w:p>
        </w:tc>
      </w:tr>
      <w:tr w:rsidR="006B4255" w:rsidRPr="00544C24" w:rsidTr="004E3AAA">
        <w:trPr>
          <w:trHeight w:hRule="exact" w:val="507"/>
        </w:trPr>
        <w:tc>
          <w:tcPr>
            <w:tcW w:w="718" w:type="dxa"/>
            <w:gridSpan w:val="2"/>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Default="004A2E88">
            <w:pPr>
              <w:spacing w:after="0" w:line="240" w:lineRule="auto"/>
              <w:jc w:val="right"/>
              <w:rPr>
                <w:sz w:val="19"/>
                <w:szCs w:val="19"/>
              </w:rPr>
            </w:pPr>
            <w:r>
              <w:rPr>
                <w:rFonts w:ascii="Times New Roman" w:hAnsi="Times New Roman" w:cs="Times New Roman"/>
                <w:color w:val="000000"/>
                <w:sz w:val="19"/>
                <w:szCs w:val="19"/>
              </w:rPr>
              <w:t>7.1</w:t>
            </w:r>
          </w:p>
        </w:tc>
        <w:tc>
          <w:tcPr>
            <w:tcW w:w="8705" w:type="dxa"/>
            <w:gridSpan w:val="11"/>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Помещения для проведения всех видов работ, предусмотренных учебным планом, укомплектованы необходимой специализированной учебной мебелью и техническими средствами обучения.</w:t>
            </w:r>
          </w:p>
        </w:tc>
      </w:tr>
      <w:tr w:rsidR="006B4255" w:rsidRPr="00544C24"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D3D3D3"/>
            <w:tcMar>
              <w:left w:w="34" w:type="dxa"/>
              <w:right w:w="34" w:type="dxa"/>
            </w:tcMar>
          </w:tcPr>
          <w:p w:rsidR="006B4255" w:rsidRPr="001A0E95" w:rsidRDefault="001A0E95">
            <w:pPr>
              <w:spacing w:after="0" w:line="240" w:lineRule="auto"/>
              <w:jc w:val="center"/>
              <w:rPr>
                <w:sz w:val="19"/>
                <w:szCs w:val="19"/>
                <w:lang w:val="ru-RU"/>
              </w:rPr>
            </w:pPr>
            <w:r>
              <w:rPr>
                <w:rFonts w:ascii="Times New Roman" w:hAnsi="Times New Roman" w:cs="Times New Roman"/>
                <w:b/>
                <w:color w:val="000000"/>
                <w:sz w:val="19"/>
                <w:szCs w:val="19"/>
                <w:lang w:val="ru-RU"/>
              </w:rPr>
              <w:t>8. МЕТОДИЧЕС</w:t>
            </w:r>
            <w:r w:rsidR="004A2E88" w:rsidRPr="001A0E95">
              <w:rPr>
                <w:rFonts w:ascii="Times New Roman" w:hAnsi="Times New Roman" w:cs="Times New Roman"/>
                <w:b/>
                <w:color w:val="000000"/>
                <w:sz w:val="19"/>
                <w:szCs w:val="19"/>
                <w:lang w:val="ru-RU"/>
              </w:rPr>
              <w:t>КИЕ УКАЗАНИЯ ДЛЯ ОБУЧАЮЩИХСЯ ПО ОСВОЕНИЮ ДИСЦИПЛИНЫ (МОДУЛЯ)</w:t>
            </w:r>
          </w:p>
        </w:tc>
      </w:tr>
      <w:tr w:rsidR="006B4255" w:rsidRPr="00544C24" w:rsidTr="004E3AAA">
        <w:trPr>
          <w:trHeight w:hRule="exact" w:val="277"/>
        </w:trPr>
        <w:tc>
          <w:tcPr>
            <w:tcW w:w="9423" w:type="dxa"/>
            <w:gridSpan w:val="13"/>
            <w:tcBorders>
              <w:top w:val="single" w:sz="8" w:space="0" w:color="000000"/>
              <w:left w:val="single" w:sz="8" w:space="0" w:color="000000"/>
              <w:bottom w:val="single" w:sz="8" w:space="0" w:color="000000"/>
              <w:right w:val="single" w:sz="8" w:space="0" w:color="000000"/>
            </w:tcBorders>
            <w:shd w:val="clear" w:color="000000" w:fill="FFFFFF"/>
            <w:tcMar>
              <w:left w:w="34" w:type="dxa"/>
              <w:right w:w="34" w:type="dxa"/>
            </w:tcMar>
          </w:tcPr>
          <w:p w:rsidR="006B4255" w:rsidRPr="001A0E95" w:rsidRDefault="004A2E88">
            <w:pPr>
              <w:spacing w:after="0" w:line="240" w:lineRule="auto"/>
              <w:rPr>
                <w:sz w:val="19"/>
                <w:szCs w:val="19"/>
                <w:lang w:val="ru-RU"/>
              </w:rPr>
            </w:pPr>
            <w:r w:rsidRPr="001A0E95">
              <w:rPr>
                <w:rFonts w:ascii="Times New Roman" w:hAnsi="Times New Roman" w:cs="Times New Roman"/>
                <w:color w:val="000000"/>
                <w:sz w:val="19"/>
                <w:szCs w:val="19"/>
                <w:lang w:val="ru-RU"/>
              </w:rPr>
              <w:t>Методические указания по освоению дисциплины представлены в Приложении 2 к рабочей программе дисциплины.</w:t>
            </w:r>
          </w:p>
        </w:tc>
      </w:tr>
    </w:tbl>
    <w:p w:rsidR="006B4255" w:rsidRDefault="006C59D1">
      <w:pPr>
        <w:rPr>
          <w:lang w:val="ru-RU"/>
        </w:rPr>
      </w:pPr>
      <w:r>
        <w:rPr>
          <w:noProof/>
          <w:lang w:val="ru-RU" w:eastAsia="ru-RU"/>
        </w:rPr>
        <w:drawing>
          <wp:inline distT="0" distB="0" distL="0" distR="0">
            <wp:extent cx="5943600" cy="816292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8162925"/>
                    </a:xfrm>
                    <a:prstGeom prst="rect">
                      <a:avLst/>
                    </a:prstGeom>
                    <a:noFill/>
                    <a:ln>
                      <a:noFill/>
                    </a:ln>
                  </pic:spPr>
                </pic:pic>
              </a:graphicData>
            </a:graphic>
          </wp:inline>
        </w:drawing>
      </w:r>
    </w:p>
    <w:p w:rsidR="004E3AAA" w:rsidRPr="004E3AAA" w:rsidRDefault="004E3AAA" w:rsidP="004E3AAA">
      <w:pPr>
        <w:keepNext/>
        <w:keepLines/>
        <w:spacing w:before="480" w:after="0" w:line="360" w:lineRule="auto"/>
        <w:jc w:val="center"/>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p>
    <w:sdt>
      <w:sdtPr>
        <w:rPr>
          <w:rFonts w:ascii="Times New Roman" w:eastAsia="Times New Roman" w:hAnsi="Times New Roman" w:cs="Times New Roman"/>
          <w:sz w:val="24"/>
          <w:szCs w:val="24"/>
          <w:lang w:val="ru-RU" w:eastAsia="ru-RU"/>
        </w:rPr>
        <w:id w:val="-672716992"/>
        <w:docPartObj>
          <w:docPartGallery w:val="Table of Contents"/>
          <w:docPartUnique/>
        </w:docPartObj>
      </w:sdtPr>
      <w:sdtEndPr/>
      <w:sdtContent>
        <w:p w:rsidR="004E3AAA" w:rsidRPr="004E3AAA" w:rsidRDefault="004E3AAA" w:rsidP="004E3AAA">
          <w:pPr>
            <w:keepNext/>
            <w:keepLines/>
            <w:spacing w:before="480" w:after="0" w:line="360" w:lineRule="auto"/>
            <w:jc w:val="center"/>
            <w:rPr>
              <w:rFonts w:ascii="Times New Roman" w:eastAsiaTheme="majorEastAsia" w:hAnsi="Times New Roman" w:cs="Times New Roman"/>
              <w:b/>
              <w:bCs/>
              <w:color w:val="365F91" w:themeColor="accent1" w:themeShade="BF"/>
              <w:sz w:val="28"/>
              <w:szCs w:val="28"/>
              <w:lang w:val="ru-RU" w:eastAsia="ru-RU"/>
            </w:rPr>
          </w:pPr>
          <w:r w:rsidRPr="004E3AAA">
            <w:rPr>
              <w:rFonts w:ascii="Times New Roman" w:eastAsiaTheme="majorEastAsia" w:hAnsi="Times New Roman" w:cs="Times New Roman"/>
              <w:b/>
              <w:bCs/>
              <w:color w:val="365F91" w:themeColor="accent1" w:themeShade="BF"/>
              <w:sz w:val="28"/>
              <w:szCs w:val="28"/>
              <w:lang w:val="ru-RU" w:eastAsia="ru-RU"/>
            </w:rPr>
            <w:t>Оглавление</w:t>
          </w:r>
        </w:p>
        <w:p w:rsidR="004E3AAA" w:rsidRPr="004E3AAA" w:rsidRDefault="004E3AAA" w:rsidP="004E3AAA">
          <w:pPr>
            <w:spacing w:after="0" w:line="360" w:lineRule="auto"/>
            <w:rPr>
              <w:rFonts w:ascii="Times New Roman" w:eastAsia="Times New Roman" w:hAnsi="Times New Roman" w:cs="Times New Roman"/>
              <w:sz w:val="28"/>
              <w:szCs w:val="28"/>
              <w:lang w:val="ru-RU" w:eastAsia="ru-RU"/>
            </w:rPr>
          </w:pPr>
        </w:p>
        <w:p w:rsidR="004E3AAA" w:rsidRPr="004E3AAA" w:rsidRDefault="004E3AAA" w:rsidP="004E3AAA">
          <w:pPr>
            <w:spacing w:after="0" w:line="360" w:lineRule="auto"/>
            <w:rPr>
              <w:rFonts w:ascii="Times New Roman" w:eastAsia="Times New Roman" w:hAnsi="Times New Roman" w:cs="Times New Roman"/>
              <w:sz w:val="28"/>
              <w:szCs w:val="28"/>
              <w:lang w:val="ru-RU" w:eastAsia="ru-RU"/>
            </w:rPr>
          </w:pPr>
        </w:p>
        <w:p w:rsidR="004E3AAA" w:rsidRPr="004E3AAA" w:rsidRDefault="004E3AAA" w:rsidP="004E3AAA">
          <w:pPr>
            <w:tabs>
              <w:tab w:val="right" w:leader="dot" w:pos="9345"/>
            </w:tabs>
            <w:spacing w:after="100" w:line="240" w:lineRule="auto"/>
            <w:rPr>
              <w:noProof/>
              <w:lang w:val="ru-RU" w:eastAsia="ru-RU"/>
            </w:rPr>
          </w:pPr>
          <w:r w:rsidRPr="004E3AAA">
            <w:rPr>
              <w:rFonts w:ascii="Times New Roman" w:eastAsia="Times New Roman" w:hAnsi="Times New Roman" w:cs="Times New Roman"/>
              <w:sz w:val="28"/>
              <w:szCs w:val="28"/>
              <w:lang w:val="ru-RU" w:eastAsia="ru-RU"/>
            </w:rPr>
            <w:fldChar w:fldCharType="begin"/>
          </w:r>
          <w:r w:rsidRPr="004E3AAA">
            <w:rPr>
              <w:rFonts w:ascii="Times New Roman" w:eastAsia="Times New Roman" w:hAnsi="Times New Roman" w:cs="Times New Roman"/>
              <w:sz w:val="28"/>
              <w:szCs w:val="28"/>
              <w:lang w:val="ru-RU" w:eastAsia="ru-RU"/>
            </w:rPr>
            <w:instrText xml:space="preserve"> TOC \o "1-3" \h \z \u </w:instrText>
          </w:r>
          <w:r w:rsidRPr="004E3AAA">
            <w:rPr>
              <w:rFonts w:ascii="Times New Roman" w:eastAsia="Times New Roman" w:hAnsi="Times New Roman" w:cs="Times New Roman"/>
              <w:sz w:val="28"/>
              <w:szCs w:val="28"/>
              <w:lang w:val="ru-RU" w:eastAsia="ru-RU"/>
            </w:rPr>
            <w:fldChar w:fldCharType="separate"/>
          </w:r>
          <w:hyperlink w:anchor="_Toc480487761" w:history="1">
            <w:r w:rsidRPr="004E3AAA">
              <w:rPr>
                <w:rFonts w:ascii="Times New Roman" w:eastAsiaTheme="majorEastAsia" w:hAnsi="Times New Roman" w:cs="Times New Roman"/>
                <w:noProof/>
                <w:color w:val="0000FF" w:themeColor="hyperlink"/>
                <w:sz w:val="24"/>
                <w:szCs w:val="24"/>
                <w:u w:val="single"/>
                <w:lang w:val="ru-RU" w:eastAsia="ru-RU"/>
              </w:rPr>
              <w:t>1 Перечень компетенций с указанием этапов их формирования в процессе освоения образовательной программы</w:t>
            </w:r>
            <w:r w:rsidRPr="004E3AAA">
              <w:rPr>
                <w:rFonts w:ascii="Times New Roman" w:eastAsia="Times New Roman" w:hAnsi="Times New Roman" w:cs="Times New Roman"/>
                <w:noProof/>
                <w:webHidden/>
                <w:sz w:val="24"/>
                <w:szCs w:val="24"/>
                <w:lang w:val="ru-RU" w:eastAsia="ru-RU"/>
              </w:rPr>
              <w:tab/>
              <w:t>3</w:t>
            </w:r>
          </w:hyperlink>
        </w:p>
        <w:p w:rsidR="004E3AAA" w:rsidRPr="004E3AAA" w:rsidRDefault="006C59D1" w:rsidP="004E3AAA">
          <w:pPr>
            <w:tabs>
              <w:tab w:val="right" w:leader="dot" w:pos="9345"/>
            </w:tabs>
            <w:spacing w:after="100" w:line="240" w:lineRule="auto"/>
            <w:rPr>
              <w:noProof/>
              <w:lang w:val="ru-RU" w:eastAsia="ru-RU"/>
            </w:rPr>
          </w:pPr>
          <w:hyperlink w:anchor="_Toc480487762" w:history="1">
            <w:r w:rsidR="004E3AAA" w:rsidRPr="004E3AAA">
              <w:rPr>
                <w:rFonts w:ascii="Times New Roman" w:eastAsiaTheme="majorEastAsia" w:hAnsi="Times New Roman" w:cs="Times New Roman"/>
                <w:noProof/>
                <w:color w:val="0000FF" w:themeColor="hyperlink"/>
                <w:sz w:val="24"/>
                <w:szCs w:val="24"/>
                <w:u w:val="single"/>
                <w:lang w:val="ru-RU" w:eastAsia="ru-RU"/>
              </w:rPr>
              <w:t>2 Описание показателей и критериев оценивания компетенций на различных этапах их формирования, описание шкал оценивания</w:t>
            </w:r>
            <w:r w:rsidR="004E3AAA" w:rsidRPr="004E3AAA">
              <w:rPr>
                <w:rFonts w:ascii="Times New Roman" w:eastAsia="Times New Roman" w:hAnsi="Times New Roman" w:cs="Times New Roman"/>
                <w:noProof/>
                <w:webHidden/>
                <w:sz w:val="24"/>
                <w:szCs w:val="24"/>
                <w:lang w:val="ru-RU" w:eastAsia="ru-RU"/>
              </w:rPr>
              <w:tab/>
            </w:r>
            <w:r w:rsidR="004E3AAA" w:rsidRPr="004E3AAA">
              <w:rPr>
                <w:rFonts w:ascii="Times New Roman" w:eastAsia="Times New Roman" w:hAnsi="Times New Roman" w:cs="Times New Roman"/>
                <w:noProof/>
                <w:webHidden/>
                <w:sz w:val="24"/>
                <w:szCs w:val="24"/>
                <w:lang w:val="ru-RU" w:eastAsia="ru-RU"/>
              </w:rPr>
              <w:fldChar w:fldCharType="begin"/>
            </w:r>
            <w:r w:rsidR="004E3AAA" w:rsidRPr="004E3AAA">
              <w:rPr>
                <w:rFonts w:ascii="Times New Roman" w:eastAsia="Times New Roman" w:hAnsi="Times New Roman" w:cs="Times New Roman"/>
                <w:noProof/>
                <w:webHidden/>
                <w:sz w:val="24"/>
                <w:szCs w:val="24"/>
                <w:lang w:val="ru-RU" w:eastAsia="ru-RU"/>
              </w:rPr>
              <w:instrText xml:space="preserve"> PAGEREF _Toc480487762 \h </w:instrText>
            </w:r>
            <w:r w:rsidR="004E3AAA" w:rsidRPr="004E3AAA">
              <w:rPr>
                <w:rFonts w:ascii="Times New Roman" w:eastAsia="Times New Roman" w:hAnsi="Times New Roman" w:cs="Times New Roman"/>
                <w:noProof/>
                <w:webHidden/>
                <w:sz w:val="24"/>
                <w:szCs w:val="24"/>
                <w:lang w:val="ru-RU" w:eastAsia="ru-RU"/>
              </w:rPr>
            </w:r>
            <w:r w:rsidR="004E3AAA" w:rsidRPr="004E3AAA">
              <w:rPr>
                <w:rFonts w:ascii="Times New Roman" w:eastAsia="Times New Roman" w:hAnsi="Times New Roman" w:cs="Times New Roman"/>
                <w:noProof/>
                <w:webHidden/>
                <w:sz w:val="24"/>
                <w:szCs w:val="24"/>
                <w:lang w:val="ru-RU" w:eastAsia="ru-RU"/>
              </w:rPr>
              <w:fldChar w:fldCharType="separate"/>
            </w:r>
            <w:r w:rsidR="0053221C">
              <w:rPr>
                <w:rFonts w:ascii="Times New Roman" w:eastAsia="Times New Roman" w:hAnsi="Times New Roman" w:cs="Times New Roman"/>
                <w:b/>
                <w:bCs/>
                <w:noProof/>
                <w:webHidden/>
                <w:sz w:val="24"/>
                <w:szCs w:val="24"/>
                <w:lang w:val="ru-RU" w:eastAsia="ru-RU"/>
              </w:rPr>
              <w:t>..3</w:t>
            </w:r>
            <w:r w:rsidR="005845A3">
              <w:rPr>
                <w:rFonts w:ascii="Times New Roman" w:eastAsia="Times New Roman" w:hAnsi="Times New Roman" w:cs="Times New Roman"/>
                <w:b/>
                <w:bCs/>
                <w:noProof/>
                <w:webHidden/>
                <w:sz w:val="24"/>
                <w:szCs w:val="24"/>
                <w:lang w:val="ru-RU" w:eastAsia="ru-RU"/>
              </w:rPr>
              <w:t>.</w:t>
            </w:r>
            <w:r w:rsidR="004E3AAA" w:rsidRPr="004E3AAA">
              <w:rPr>
                <w:rFonts w:ascii="Times New Roman" w:eastAsia="Times New Roman" w:hAnsi="Times New Roman" w:cs="Times New Roman"/>
                <w:noProof/>
                <w:webHidden/>
                <w:sz w:val="24"/>
                <w:szCs w:val="24"/>
                <w:lang w:val="ru-RU" w:eastAsia="ru-RU"/>
              </w:rPr>
              <w:fldChar w:fldCharType="end"/>
            </w:r>
          </w:hyperlink>
        </w:p>
        <w:p w:rsidR="004E3AAA" w:rsidRPr="004E3AAA" w:rsidRDefault="006C59D1" w:rsidP="004E3AAA">
          <w:pPr>
            <w:tabs>
              <w:tab w:val="right" w:leader="dot" w:pos="9345"/>
            </w:tabs>
            <w:spacing w:after="100" w:line="240" w:lineRule="auto"/>
            <w:rPr>
              <w:noProof/>
              <w:lang w:val="ru-RU" w:eastAsia="ru-RU"/>
            </w:rPr>
          </w:pPr>
          <w:hyperlink w:anchor="_Toc480487763" w:history="1">
            <w:r w:rsidR="004E3AAA" w:rsidRPr="004E3AAA">
              <w:rPr>
                <w:rFonts w:ascii="Times New Roman" w:eastAsiaTheme="majorEastAsia" w:hAnsi="Times New Roman" w:cs="Times New Roman"/>
                <w:noProof/>
                <w:color w:val="0000FF" w:themeColor="hyperlink"/>
                <w:sz w:val="24"/>
                <w:szCs w:val="24"/>
                <w:u w:val="single"/>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r w:rsidR="004E3AAA" w:rsidRPr="004E3AAA">
              <w:rPr>
                <w:rFonts w:ascii="Times New Roman" w:eastAsia="Times New Roman" w:hAnsi="Times New Roman" w:cs="Times New Roman"/>
                <w:noProof/>
                <w:webHidden/>
                <w:sz w:val="24"/>
                <w:szCs w:val="24"/>
                <w:lang w:val="ru-RU" w:eastAsia="ru-RU"/>
              </w:rPr>
              <w:tab/>
              <w:t>4</w:t>
            </w:r>
          </w:hyperlink>
        </w:p>
        <w:p w:rsidR="004E3AAA" w:rsidRPr="004E3AAA" w:rsidRDefault="006C59D1" w:rsidP="004E3AAA">
          <w:pPr>
            <w:tabs>
              <w:tab w:val="right" w:leader="dot" w:pos="9345"/>
            </w:tabs>
            <w:spacing w:after="100" w:line="240" w:lineRule="auto"/>
            <w:rPr>
              <w:noProof/>
              <w:lang w:val="ru-RU" w:eastAsia="ru-RU"/>
            </w:rPr>
          </w:pPr>
          <w:hyperlink w:anchor="_Toc480487764" w:history="1">
            <w:r w:rsidR="004E3AAA" w:rsidRPr="004E3AAA">
              <w:rPr>
                <w:rFonts w:ascii="Times New Roman" w:eastAsiaTheme="majorEastAsia" w:hAnsi="Times New Roman" w:cs="Times New Roman"/>
                <w:noProof/>
                <w:color w:val="0000FF" w:themeColor="hyperlink"/>
                <w:sz w:val="24"/>
                <w:szCs w:val="24"/>
                <w:u w:val="single"/>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r w:rsidR="004E3AAA" w:rsidRPr="004E3AAA">
              <w:rPr>
                <w:rFonts w:ascii="Times New Roman" w:eastAsia="Times New Roman" w:hAnsi="Times New Roman" w:cs="Times New Roman"/>
                <w:noProof/>
                <w:webHidden/>
                <w:sz w:val="24"/>
                <w:szCs w:val="24"/>
                <w:lang w:val="ru-RU" w:eastAsia="ru-RU"/>
              </w:rPr>
              <w:tab/>
            </w:r>
            <w:r w:rsidR="004E3AAA" w:rsidRPr="004E3AAA">
              <w:rPr>
                <w:rFonts w:ascii="Times New Roman" w:eastAsia="Times New Roman" w:hAnsi="Times New Roman" w:cs="Times New Roman"/>
                <w:noProof/>
                <w:webHidden/>
                <w:sz w:val="24"/>
                <w:szCs w:val="24"/>
                <w:lang w:val="ru-RU" w:eastAsia="ru-RU"/>
              </w:rPr>
              <w:fldChar w:fldCharType="begin"/>
            </w:r>
            <w:r w:rsidR="004E3AAA" w:rsidRPr="004E3AAA">
              <w:rPr>
                <w:rFonts w:ascii="Times New Roman" w:eastAsia="Times New Roman" w:hAnsi="Times New Roman" w:cs="Times New Roman"/>
                <w:noProof/>
                <w:webHidden/>
                <w:sz w:val="24"/>
                <w:szCs w:val="24"/>
                <w:lang w:val="ru-RU" w:eastAsia="ru-RU"/>
              </w:rPr>
              <w:instrText xml:space="preserve"> PAGEREF _Toc480487764 \h </w:instrText>
            </w:r>
            <w:r w:rsidR="004E3AAA" w:rsidRPr="004E3AAA">
              <w:rPr>
                <w:rFonts w:ascii="Times New Roman" w:eastAsia="Times New Roman" w:hAnsi="Times New Roman" w:cs="Times New Roman"/>
                <w:noProof/>
                <w:webHidden/>
                <w:sz w:val="24"/>
                <w:szCs w:val="24"/>
                <w:lang w:val="ru-RU" w:eastAsia="ru-RU"/>
              </w:rPr>
            </w:r>
            <w:r w:rsidR="004E3AAA" w:rsidRPr="004E3AAA">
              <w:rPr>
                <w:rFonts w:ascii="Times New Roman" w:eastAsia="Times New Roman" w:hAnsi="Times New Roman" w:cs="Times New Roman"/>
                <w:noProof/>
                <w:webHidden/>
                <w:sz w:val="24"/>
                <w:szCs w:val="24"/>
                <w:lang w:val="ru-RU" w:eastAsia="ru-RU"/>
              </w:rPr>
              <w:fldChar w:fldCharType="separate"/>
            </w:r>
            <w:r w:rsidR="005845A3">
              <w:rPr>
                <w:rFonts w:ascii="Times New Roman" w:eastAsia="Times New Roman" w:hAnsi="Times New Roman" w:cs="Times New Roman"/>
                <w:noProof/>
                <w:webHidden/>
                <w:sz w:val="24"/>
                <w:szCs w:val="24"/>
                <w:lang w:val="ru-RU" w:eastAsia="ru-RU"/>
              </w:rPr>
              <w:t>2</w:t>
            </w:r>
            <w:r w:rsidR="004E3AAA" w:rsidRPr="004E3AAA">
              <w:rPr>
                <w:rFonts w:ascii="Times New Roman" w:eastAsia="Times New Roman" w:hAnsi="Times New Roman" w:cs="Times New Roman"/>
                <w:noProof/>
                <w:webHidden/>
                <w:sz w:val="24"/>
                <w:szCs w:val="24"/>
                <w:lang w:val="ru-RU" w:eastAsia="ru-RU"/>
              </w:rPr>
              <w:fldChar w:fldCharType="end"/>
            </w:r>
          </w:hyperlink>
          <w:r w:rsidR="004E3AAA" w:rsidRPr="004E3AAA">
            <w:rPr>
              <w:rFonts w:ascii="Times New Roman" w:eastAsia="Times New Roman" w:hAnsi="Times New Roman" w:cs="Times New Roman"/>
              <w:noProof/>
              <w:sz w:val="24"/>
              <w:szCs w:val="24"/>
              <w:lang w:val="ru-RU" w:eastAsia="ru-RU"/>
            </w:rPr>
            <w:t>1</w:t>
          </w:r>
        </w:p>
        <w:p w:rsidR="004E3AAA" w:rsidRPr="004E3AAA" w:rsidRDefault="004E3AAA" w:rsidP="004E3AAA">
          <w:pPr>
            <w:spacing w:after="0" w:line="36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8"/>
              <w:szCs w:val="28"/>
              <w:lang w:val="ru-RU" w:eastAsia="ru-RU"/>
            </w:rPr>
            <w:fldChar w:fldCharType="end"/>
          </w:r>
        </w:p>
      </w:sdtContent>
    </w:sdt>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widowControl w:val="0"/>
        <w:spacing w:after="360" w:line="240" w:lineRule="auto"/>
        <w:ind w:left="283"/>
        <w:jc w:val="center"/>
        <w:rPr>
          <w:rFonts w:ascii="Times New Roman" w:eastAsia="Times New Roman" w:hAnsi="Times New Roman" w:cs="Times New Roman"/>
          <w:bCs/>
          <w:sz w:val="24"/>
          <w:szCs w:val="24"/>
          <w:lang w:val="ru-RU" w:eastAsia="ru-RU"/>
        </w:rPr>
      </w:pPr>
    </w:p>
    <w:p w:rsidR="004E3AAA" w:rsidRPr="004E3AAA" w:rsidRDefault="004E3AAA" w:rsidP="004E3AAA">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0" w:name="_Toc453750942"/>
      <w:r w:rsidRPr="004E3AAA">
        <w:rPr>
          <w:rFonts w:asciiTheme="majorHAnsi" w:eastAsiaTheme="majorEastAsia" w:hAnsiTheme="majorHAnsi" w:cstheme="majorBidi"/>
          <w:b/>
          <w:bCs/>
          <w:color w:val="365F91" w:themeColor="accent1" w:themeShade="BF"/>
          <w:sz w:val="28"/>
          <w:szCs w:val="28"/>
          <w:lang w:val="ru-RU" w:eastAsia="ru-RU"/>
        </w:rPr>
        <w:t>1 Перечень компетенций с указанием этапов их формирования в процессе освоения образовательной программы</w:t>
      </w:r>
      <w:bookmarkEnd w:id="0"/>
    </w:p>
    <w:p w:rsidR="004E3AAA" w:rsidRPr="004E3AAA" w:rsidRDefault="004E3AAA" w:rsidP="004E3AAA">
      <w:pPr>
        <w:tabs>
          <w:tab w:val="left" w:pos="2295"/>
        </w:tabs>
        <w:spacing w:after="0" w:line="240" w:lineRule="auto"/>
        <w:jc w:val="center"/>
        <w:rPr>
          <w:rFonts w:ascii="Times New Roman" w:eastAsia="Times New Roman" w:hAnsi="Times New Roman" w:cs="Times New Roman"/>
          <w:b/>
          <w:sz w:val="28"/>
          <w:szCs w:val="28"/>
          <w:lang w:val="ru-RU" w:eastAsia="ru-RU"/>
        </w:rPr>
      </w:pPr>
    </w:p>
    <w:p w:rsidR="004E3AAA" w:rsidRPr="004E3AAA" w:rsidRDefault="004E3AAA" w:rsidP="004E3AAA">
      <w:pPr>
        <w:tabs>
          <w:tab w:val="left" w:pos="360"/>
        </w:tabs>
        <w:ind w:firstLine="709"/>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 xml:space="preserve">1.1 Перечень компетенций с указанием этапов их формирования представлен в п. 3. «Требования к результатам освоения дисциплины» рабочей программы дисциплины. </w:t>
      </w:r>
    </w:p>
    <w:p w:rsidR="004E3AAA" w:rsidRPr="004E3AAA" w:rsidRDefault="004E3AAA" w:rsidP="004E3AAA">
      <w:pPr>
        <w:keepNext/>
        <w:keepLines/>
        <w:spacing w:before="480" w:after="0" w:line="240" w:lineRule="auto"/>
        <w:outlineLvl w:val="0"/>
        <w:rPr>
          <w:rFonts w:asciiTheme="majorHAnsi" w:eastAsiaTheme="majorEastAsia" w:hAnsiTheme="majorHAnsi" w:cstheme="majorBidi"/>
          <w:b/>
          <w:bCs/>
          <w:color w:val="365F91" w:themeColor="accent1" w:themeShade="BF"/>
          <w:sz w:val="28"/>
          <w:szCs w:val="28"/>
          <w:lang w:val="ru-RU" w:eastAsia="ru-RU"/>
        </w:rPr>
      </w:pPr>
      <w:bookmarkStart w:id="1" w:name="_Toc453750943"/>
      <w:r w:rsidRPr="004E3AAA">
        <w:rPr>
          <w:rFonts w:asciiTheme="majorHAnsi" w:eastAsiaTheme="majorEastAsia" w:hAnsiTheme="majorHAnsi" w:cstheme="majorBidi"/>
          <w:b/>
          <w:bCs/>
          <w:color w:val="365F91" w:themeColor="accent1" w:themeShade="BF"/>
          <w:sz w:val="28"/>
          <w:szCs w:val="28"/>
          <w:lang w:val="ru-RU" w:eastAsia="ru-RU"/>
        </w:rPr>
        <w:t>2 Описание показателей и критериев оценивания компетенций на различных этапах их формирования, описание шкал оценивания</w:t>
      </w:r>
      <w:bookmarkEnd w:id="1"/>
      <w:r w:rsidRPr="004E3AAA">
        <w:rPr>
          <w:rFonts w:asciiTheme="majorHAnsi" w:eastAsiaTheme="majorEastAsia" w:hAnsiTheme="majorHAnsi" w:cstheme="majorBidi"/>
          <w:b/>
          <w:bCs/>
          <w:color w:val="365F91" w:themeColor="accent1" w:themeShade="BF"/>
          <w:sz w:val="28"/>
          <w:szCs w:val="28"/>
          <w:lang w:val="ru-RU" w:eastAsia="ru-RU"/>
        </w:rPr>
        <w:t xml:space="preserve">  </w:t>
      </w:r>
    </w:p>
    <w:p w:rsidR="004E3AAA" w:rsidRPr="004E3AAA" w:rsidRDefault="004E3AAA" w:rsidP="004E3AAA">
      <w:pPr>
        <w:spacing w:after="0" w:line="240" w:lineRule="auto"/>
        <w:ind w:firstLine="708"/>
        <w:rPr>
          <w:rFonts w:ascii="Times New Roman" w:eastAsia="Times New Roman" w:hAnsi="Times New Roman" w:cs="Times New Roman"/>
          <w:sz w:val="28"/>
          <w:szCs w:val="28"/>
          <w:lang w:val="ru-RU" w:eastAsia="ru-RU"/>
        </w:rPr>
      </w:pPr>
    </w:p>
    <w:p w:rsidR="004E3AAA" w:rsidRPr="004E3AAA" w:rsidRDefault="004E3AAA" w:rsidP="004E3AAA">
      <w:pPr>
        <w:spacing w:after="0" w:line="240" w:lineRule="auto"/>
        <w:ind w:firstLine="708"/>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 xml:space="preserve">3.1 Показатели и критерии оценивания компетенций:  </w:t>
      </w:r>
    </w:p>
    <w:tbl>
      <w:tblPr>
        <w:tblW w:w="10437" w:type="dxa"/>
        <w:tblInd w:w="-621" w:type="dxa"/>
        <w:tblLayout w:type="fixed"/>
        <w:tblCellMar>
          <w:left w:w="0" w:type="dxa"/>
          <w:right w:w="0" w:type="dxa"/>
        </w:tblCellMar>
        <w:tblLook w:val="01E0" w:firstRow="1" w:lastRow="1" w:firstColumn="1" w:lastColumn="1" w:noHBand="0" w:noVBand="0"/>
      </w:tblPr>
      <w:tblGrid>
        <w:gridCol w:w="3828"/>
        <w:gridCol w:w="1984"/>
        <w:gridCol w:w="3119"/>
        <w:gridCol w:w="1506"/>
      </w:tblGrid>
      <w:tr w:rsidR="004E3AAA" w:rsidRPr="004E3AAA" w:rsidTr="000F6677">
        <w:trPr>
          <w:trHeight w:val="752"/>
        </w:trPr>
        <w:tc>
          <w:tcPr>
            <w:tcW w:w="382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56" w:lineRule="auto"/>
              <w:jc w:val="center"/>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color w:val="000000" w:themeColor="text1"/>
                <w:lang w:val="ru-RU" w:eastAsia="ru-RU"/>
              </w:rPr>
              <w:t xml:space="preserve">ЗУН, составляющие компетенцию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56" w:lineRule="auto"/>
              <w:jc w:val="center"/>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color w:val="000000" w:themeColor="text1"/>
                <w:lang w:val="ru-RU" w:eastAsia="ru-RU"/>
              </w:rPr>
              <w:t>Показатели оценивания</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56" w:lineRule="auto"/>
              <w:jc w:val="center"/>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color w:val="000000" w:themeColor="text1"/>
                <w:lang w:val="ru-RU" w:eastAsia="ru-RU"/>
              </w:rPr>
              <w:t>Критерии оценивания</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56" w:lineRule="auto"/>
              <w:jc w:val="center"/>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color w:val="000000" w:themeColor="text1"/>
                <w:sz w:val="24"/>
                <w:szCs w:val="24"/>
                <w:lang w:val="ru-RU" w:eastAsia="ru-RU"/>
              </w:rPr>
              <w:t>Средства оценивания</w:t>
            </w:r>
          </w:p>
        </w:tc>
      </w:tr>
      <w:tr w:rsidR="004E3AAA" w:rsidRPr="00544C24" w:rsidTr="000F6677">
        <w:trPr>
          <w:trHeight w:val="578"/>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jc w:val="center"/>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 xml:space="preserve">ОПК-15 </w:t>
            </w:r>
            <w:r w:rsidRPr="004E3AAA">
              <w:rPr>
                <w:rFonts w:ascii="Times New Roman" w:eastAsia="Times New Roman" w:hAnsi="Times New Roman" w:cs="Times New Roman"/>
                <w:sz w:val="24"/>
                <w:szCs w:val="24"/>
                <w:lang w:val="ru-RU" w:eastAsia="ru-RU"/>
              </w:rPr>
              <w:t>способность владеть основами общепринятой системы русскоязычной транслитерации имен и географических названий на языке (языках) региона специализации, систематически применять ее в профессиональной деятельности</w:t>
            </w:r>
          </w:p>
        </w:tc>
      </w:tr>
      <w:tr w:rsidR="004E3AAA" w:rsidRPr="004E3AAA" w:rsidTr="000F6677">
        <w:trPr>
          <w:trHeight w:val="530"/>
        </w:trPr>
        <w:tc>
          <w:tcPr>
            <w:tcW w:w="382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Знать: основы общепринятой системы русскоязычной транслитерации имен и географических названий на китайском языке; наиболее распространенные имена и географические названия Китая; способы перевода и транслитерации русскоязычных имен и географических названий на китайский язык</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Подготовка сообщения/ презентации по заданной теме, ответы на вопросы; анализ литературы, поиск необходимой информации</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jc w:val="both"/>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грамматическая, стилистическая и лексическая правильность при ведении профессионального общения по заданной теме, адекватность восприятия критики, точность и ёмкость ответов на поставленные вопросы; грамотность и самостоятельность при работе с основной и дополнительной рекомендованной литературой, самостоятельность и обоснованность поиска информации, в том числе с использованием ЭБС; полнота и уверенность при перечислении основ и принципов транслитерации имен и географических названий; правильность изложенной информации, корректность приведённых примеров</w:t>
            </w:r>
          </w:p>
          <w:p w:rsidR="004E3AAA" w:rsidRPr="004E3AAA" w:rsidRDefault="004E3AAA" w:rsidP="004E3AAA">
            <w:pPr>
              <w:spacing w:after="0" w:line="240" w:lineRule="auto"/>
              <w:jc w:val="both"/>
              <w:rPr>
                <w:rFonts w:ascii="Times New Roman" w:eastAsia="Times New Roman" w:hAnsi="Times New Roman" w:cs="Times New Roman"/>
                <w:i/>
                <w:iCs/>
                <w:color w:val="808080" w:themeColor="background1" w:themeShade="80"/>
                <w:sz w:val="24"/>
                <w:szCs w:val="24"/>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Коллоквиум</w:t>
            </w:r>
          </w:p>
        </w:tc>
      </w:tr>
      <w:tr w:rsidR="004E3AAA" w:rsidRPr="004E3AAA" w:rsidTr="000F6677">
        <w:trPr>
          <w:trHeight w:val="530"/>
        </w:trPr>
        <w:tc>
          <w:tcPr>
            <w:tcW w:w="382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Уметь: определять в письменном иноязычном тексте имена и географические названия; переводить наиболее распространенные имена и географические названия Китая без словаря; пользоваться системой Палладия для транслитерации китайских имен и географических названий</w:t>
            </w:r>
          </w:p>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Письменный перевод с китайского языка на русский язык и с русского языка на китайский язык, либо подготовка документации в письменном виде, содержащей имена и географические названия на китайском языке</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jc w:val="both"/>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Грамматическая, лексическая, стилистическая и синтаксическая правильность построения речи на китайским языке при осуществлении письменного перевода и транслитерации имен и географических названий; правильность написания имен и географических названий на русском и китайском языках; точность и ёмкость ответов на поставленные вопросы</w:t>
            </w:r>
          </w:p>
          <w:p w:rsidR="004E3AAA" w:rsidRPr="004E3AAA" w:rsidRDefault="004E3AAA" w:rsidP="004E3AAA">
            <w:pPr>
              <w:spacing w:after="0" w:line="240" w:lineRule="auto"/>
              <w:jc w:val="both"/>
              <w:rPr>
                <w:rFonts w:ascii="Times New Roman" w:eastAsia="Times New Roman" w:hAnsi="Times New Roman" w:cs="Times New Roman"/>
                <w:iCs/>
                <w:sz w:val="24"/>
                <w:szCs w:val="24"/>
                <w:lang w:val="ru-RU" w:eastAsia="ru-RU"/>
              </w:rPr>
            </w:pPr>
          </w:p>
          <w:p w:rsidR="004E3AAA" w:rsidRPr="004E3AAA" w:rsidRDefault="004E3AAA" w:rsidP="004E3AAA">
            <w:pPr>
              <w:spacing w:after="0" w:line="240" w:lineRule="auto"/>
              <w:rPr>
                <w:rFonts w:ascii="Times New Roman" w:eastAsia="Times New Roman" w:hAnsi="Times New Roman" w:cs="Times New Roman"/>
                <w:i/>
                <w:iCs/>
                <w:color w:val="808080" w:themeColor="background1" w:themeShade="80"/>
                <w:sz w:val="24"/>
                <w:szCs w:val="24"/>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Деловая игра (1, 3)</w:t>
            </w:r>
          </w:p>
        </w:tc>
      </w:tr>
      <w:tr w:rsidR="004E3AAA" w:rsidRPr="004E3AAA" w:rsidTr="000F6677">
        <w:trPr>
          <w:trHeight w:val="530"/>
        </w:trPr>
        <w:tc>
          <w:tcPr>
            <w:tcW w:w="382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xml:space="preserve">Владеть: навыками выявления в устной иноязычной речи имен и географических названий; навыками использования двуязычных словарей для перевода имен и географических названий; навыками устного перевода китайских имен и географических названий без словаря </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Устный перевод с китайского языка на русский язык и с русского языка на китайский язык монологической и диалогической речи общепрофессиональной направленности, включающей имена и географические названия</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jc w:val="both"/>
              <w:rPr>
                <w:rFonts w:ascii="Times New Roman" w:eastAsia="Times New Roman" w:hAnsi="Times New Roman" w:cs="Times New Roman"/>
                <w:i/>
                <w:iCs/>
                <w:color w:val="808080" w:themeColor="background1" w:themeShade="80"/>
                <w:sz w:val="24"/>
                <w:szCs w:val="24"/>
                <w:lang w:val="ru-RU" w:eastAsia="ru-RU"/>
              </w:rPr>
            </w:pPr>
            <w:r w:rsidRPr="004E3AAA">
              <w:rPr>
                <w:rFonts w:ascii="Times New Roman" w:eastAsia="Times New Roman" w:hAnsi="Times New Roman" w:cs="Times New Roman"/>
                <w:iCs/>
                <w:sz w:val="24"/>
                <w:szCs w:val="24"/>
                <w:lang w:val="ru-RU" w:eastAsia="ru-RU"/>
              </w:rPr>
              <w:t>грамматическая, лексическая, синтаксическая и стилистическая корректность при осуществлении устного перевода речи деловой направленности; уверенность и правильность чтения, перевода и использования в речи наиболее распространенных имен и географических названий на китайском языке; правильность произношения и перевода имен и географических названий на китайском и русском языках; грамотность пользования двуязычными словарями для перевода имен и географических названий</w:t>
            </w:r>
          </w:p>
          <w:p w:rsidR="004E3AAA" w:rsidRPr="004E3AAA" w:rsidRDefault="004E3AAA" w:rsidP="004E3AAA">
            <w:pPr>
              <w:spacing w:after="0" w:line="240" w:lineRule="auto"/>
              <w:jc w:val="both"/>
              <w:rPr>
                <w:rFonts w:ascii="Times New Roman" w:eastAsia="Times New Roman" w:hAnsi="Times New Roman" w:cs="Times New Roman"/>
                <w:i/>
                <w:iCs/>
                <w:color w:val="808080" w:themeColor="background1" w:themeShade="80"/>
                <w:sz w:val="24"/>
                <w:szCs w:val="24"/>
                <w:lang w:val="ru-RU" w:eastAsia="ru-RU"/>
              </w:rPr>
            </w:pP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Деловая игра (1,2,3,5)</w:t>
            </w:r>
          </w:p>
        </w:tc>
      </w:tr>
      <w:tr w:rsidR="004E3AAA" w:rsidRPr="00544C24" w:rsidTr="000F6677">
        <w:trPr>
          <w:trHeight w:val="530"/>
        </w:trPr>
        <w:tc>
          <w:tcPr>
            <w:tcW w:w="10437" w:type="dxa"/>
            <w:gridSpan w:val="4"/>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jc w:val="center"/>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 xml:space="preserve">ПК-1 </w:t>
            </w:r>
            <w:r w:rsidRPr="004E3AAA">
              <w:rPr>
                <w:rFonts w:ascii="Times New Roman" w:eastAsia="Times New Roman" w:hAnsi="Times New Roman" w:cs="Times New Roman"/>
                <w:sz w:val="24"/>
                <w:szCs w:val="24"/>
                <w:lang w:val="ru-RU" w:eastAsia="ru-RU"/>
              </w:rPr>
              <w:t>владение базовыми навыками ведения официальной и деловой документации на языке (языках) региона специализации</w:t>
            </w:r>
          </w:p>
        </w:tc>
      </w:tr>
      <w:tr w:rsidR="004E3AAA" w:rsidRPr="004E3AAA" w:rsidTr="000F6677">
        <w:trPr>
          <w:trHeight w:val="530"/>
        </w:trPr>
        <w:tc>
          <w:tcPr>
            <w:tcW w:w="382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Знать: основные фонетические, лексические и грамматические явления китайского языка, основную профессиональную лексику китайского языка; основные клише и штампы, характерные для деловой документации на китайском языке</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Перевод слов и словосочетаний профессиональной направленности с русского языка на китайский</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jc w:val="both"/>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Лексическая и грамматическая правильность выполненного перевода, соответствие выбранных лексических единиц и грамматических форм деловому стилю речи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181304" w:rsidP="004E3AAA">
            <w:pPr>
              <w:spacing w:after="0" w:line="240" w:lineRule="auto"/>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Комплект разноуровневых заданий</w:t>
            </w:r>
            <w:r w:rsidR="004E3AAA" w:rsidRPr="004E3AAA">
              <w:rPr>
                <w:rFonts w:ascii="Times New Roman" w:eastAsia="Times New Roman" w:hAnsi="Times New Roman" w:cs="Times New Roman"/>
                <w:iCs/>
                <w:sz w:val="24"/>
                <w:szCs w:val="24"/>
                <w:lang w:val="ru-RU" w:eastAsia="ru-RU"/>
              </w:rPr>
              <w:t xml:space="preserve"> (задание 2)</w:t>
            </w:r>
          </w:p>
        </w:tc>
      </w:tr>
      <w:tr w:rsidR="004E3AAA" w:rsidRPr="004E3AAA" w:rsidTr="000F6677">
        <w:trPr>
          <w:trHeight w:val="530"/>
        </w:trPr>
        <w:tc>
          <w:tcPr>
            <w:tcW w:w="382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Уметь: понимать основное содержание деловой документации на языке региона специализации при ознакомительном чтении; переводить со словарем документы деловой тематики с китайского на русский язык и наоборот; вести официальную и деловую переписку на китайском языке</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Составление официальной и деловой документации на китайском языке</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jc w:val="both"/>
              <w:rPr>
                <w:rFonts w:ascii="Times New Roman" w:eastAsia="Times New Roman" w:hAnsi="Times New Roman" w:cs="Times New Roman"/>
                <w:i/>
                <w:iCs/>
                <w:color w:val="808080" w:themeColor="background1" w:themeShade="80"/>
                <w:sz w:val="24"/>
                <w:szCs w:val="24"/>
                <w:lang w:val="ru-RU" w:eastAsia="ru-RU"/>
              </w:rPr>
            </w:pPr>
            <w:r w:rsidRPr="004E3AAA">
              <w:rPr>
                <w:rFonts w:ascii="Times New Roman" w:eastAsia="Times New Roman" w:hAnsi="Times New Roman" w:cs="Times New Roman"/>
                <w:iCs/>
                <w:sz w:val="24"/>
                <w:szCs w:val="24"/>
                <w:lang w:val="ru-RU" w:eastAsia="ru-RU"/>
              </w:rPr>
              <w:t>Правильность использования изученной деловой лексики китайского языка и грамматические явления и конструкции, характерные для официальной речи, при составлении документации на китайском языке</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Деловая игра (1,3,4)</w:t>
            </w:r>
          </w:p>
        </w:tc>
      </w:tr>
      <w:tr w:rsidR="004E3AAA" w:rsidRPr="004E3AAA" w:rsidTr="000F6677">
        <w:trPr>
          <w:trHeight w:val="530"/>
        </w:trPr>
        <w:tc>
          <w:tcPr>
            <w:tcW w:w="3828"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Владеть: базовыми навыками составления предложений с учетом деловой стилистики речи; способностью отбирать варианты перевода предложений в зависимости от их стилистической окрашенности; навыками ведения официальной и деловой документации на китайском языке</w:t>
            </w:r>
          </w:p>
        </w:tc>
        <w:tc>
          <w:tcPr>
            <w:tcW w:w="1984"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Отбор лексических единиц и грамматических конструкций, характерных для официальной и деловой речи</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4E3AAA" w:rsidP="004E3AAA">
            <w:pPr>
              <w:spacing w:after="0" w:line="240" w:lineRule="auto"/>
              <w:rPr>
                <w:rFonts w:ascii="Times New Roman" w:eastAsia="Times New Roman" w:hAnsi="Times New Roman" w:cs="Times New Roman"/>
                <w:i/>
                <w:iCs/>
                <w:color w:val="808080" w:themeColor="background1" w:themeShade="80"/>
                <w:sz w:val="24"/>
                <w:szCs w:val="24"/>
                <w:lang w:val="ru-RU" w:eastAsia="ru-RU"/>
              </w:rPr>
            </w:pPr>
            <w:r w:rsidRPr="004E3AAA">
              <w:rPr>
                <w:rFonts w:ascii="Times New Roman" w:eastAsia="Times New Roman" w:hAnsi="Times New Roman" w:cs="Times New Roman"/>
                <w:iCs/>
                <w:sz w:val="24"/>
                <w:szCs w:val="24"/>
                <w:lang w:val="ru-RU" w:eastAsia="ru-RU"/>
              </w:rPr>
              <w:t>Соответствие выбранных лексических единиц и грамматических явлений правилам китайского языка; грамотность и правильность перевода с учетом деловой стилистики речи</w:t>
            </w:r>
          </w:p>
        </w:tc>
        <w:tc>
          <w:tcPr>
            <w:tcW w:w="1506" w:type="dxa"/>
            <w:tcBorders>
              <w:top w:val="single" w:sz="8" w:space="0" w:color="000000"/>
              <w:left w:val="single" w:sz="8" w:space="0" w:color="000000"/>
              <w:bottom w:val="single" w:sz="8" w:space="0" w:color="000000"/>
              <w:right w:val="single" w:sz="8" w:space="0" w:color="000000"/>
            </w:tcBorders>
            <w:shd w:val="clear" w:color="auto" w:fill="auto"/>
            <w:tcMar>
              <w:top w:w="15" w:type="dxa"/>
              <w:left w:w="88" w:type="dxa"/>
              <w:bottom w:w="0" w:type="dxa"/>
              <w:right w:w="88" w:type="dxa"/>
            </w:tcMar>
            <w:hideMark/>
          </w:tcPr>
          <w:p w:rsidR="004E3AAA" w:rsidRPr="004E3AAA" w:rsidRDefault="00181304" w:rsidP="004E3AAA">
            <w:pPr>
              <w:spacing w:after="0" w:line="240" w:lineRule="auto"/>
              <w:rPr>
                <w:rFonts w:ascii="Times New Roman" w:eastAsia="Times New Roman" w:hAnsi="Times New Roman" w:cs="Times New Roman"/>
                <w:iCs/>
                <w:sz w:val="24"/>
                <w:szCs w:val="24"/>
                <w:lang w:val="ru-RU" w:eastAsia="ru-RU"/>
              </w:rPr>
            </w:pPr>
            <w:r>
              <w:rPr>
                <w:rFonts w:ascii="Times New Roman" w:eastAsia="Times New Roman" w:hAnsi="Times New Roman" w:cs="Times New Roman"/>
                <w:iCs/>
                <w:sz w:val="24"/>
                <w:szCs w:val="24"/>
                <w:lang w:val="ru-RU" w:eastAsia="ru-RU"/>
              </w:rPr>
              <w:t>Комплект разноуровневых заданий</w:t>
            </w:r>
            <w:r w:rsidR="004E3AAA" w:rsidRPr="004E3AAA">
              <w:rPr>
                <w:rFonts w:ascii="Times New Roman" w:eastAsia="Times New Roman" w:hAnsi="Times New Roman" w:cs="Times New Roman"/>
                <w:iCs/>
                <w:sz w:val="24"/>
                <w:szCs w:val="24"/>
                <w:lang w:val="ru-RU" w:eastAsia="ru-RU"/>
              </w:rPr>
              <w:t xml:space="preserve"> (задание 1)</w:t>
            </w:r>
          </w:p>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p>
        </w:tc>
      </w:tr>
    </w:tbl>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ind w:firstLine="708"/>
        <w:rPr>
          <w:rFonts w:ascii="Times New Roman" w:eastAsia="Times New Roman" w:hAnsi="Times New Roman" w:cs="Times New Roman"/>
          <w:sz w:val="28"/>
          <w:szCs w:val="28"/>
          <w:lang w:val="ru-RU" w:eastAsia="ru-RU"/>
        </w:rPr>
      </w:pPr>
      <w:bookmarkStart w:id="2" w:name="_Toc453750944"/>
      <w:r w:rsidRPr="004E3AAA">
        <w:rPr>
          <w:rFonts w:ascii="Times New Roman" w:eastAsia="Times New Roman" w:hAnsi="Times New Roman" w:cs="Times New Roman"/>
          <w:sz w:val="28"/>
          <w:szCs w:val="28"/>
          <w:lang w:val="ru-RU" w:eastAsia="ru-RU"/>
        </w:rPr>
        <w:t xml:space="preserve">2.2 Шкалы оценивания:   </w:t>
      </w:r>
    </w:p>
    <w:p w:rsidR="004E3AAA" w:rsidRPr="004E3AAA" w:rsidRDefault="004E3AAA" w:rsidP="004E3AAA">
      <w:pPr>
        <w:spacing w:after="0"/>
        <w:ind w:firstLine="708"/>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Текущий контроль успеваемости и промежуточная аттестация осуществляется в рамках накопительной балльно-рейтинговой системы в 100-балльной шкале:</w:t>
      </w:r>
    </w:p>
    <w:p w:rsidR="004E3AAA" w:rsidRPr="004E3AAA" w:rsidRDefault="004E3AAA" w:rsidP="004E3AAA">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4E3AAA">
        <w:rPr>
          <w:rFonts w:ascii="Times New Roman" w:eastAsia="Times New Roman" w:hAnsi="Times New Roman" w:cs="Times New Roman"/>
          <w:color w:val="000000"/>
          <w:sz w:val="28"/>
          <w:szCs w:val="28"/>
          <w:lang w:val="ru-RU" w:eastAsia="ru-RU"/>
        </w:rPr>
        <w:t>50-100 баллов (зачет)</w:t>
      </w:r>
    </w:p>
    <w:p w:rsidR="004E3AAA" w:rsidRPr="004E3AAA" w:rsidRDefault="004E3AAA" w:rsidP="004E3AAA">
      <w:pPr>
        <w:widowControl w:val="0"/>
        <w:tabs>
          <w:tab w:val="num" w:pos="720"/>
          <w:tab w:val="num" w:pos="1440"/>
        </w:tabs>
        <w:spacing w:after="0" w:line="240" w:lineRule="auto"/>
        <w:ind w:firstLine="709"/>
        <w:jc w:val="both"/>
        <w:rPr>
          <w:rFonts w:ascii="Times New Roman" w:eastAsia="Times New Roman" w:hAnsi="Times New Roman" w:cs="Times New Roman"/>
          <w:color w:val="000000"/>
          <w:sz w:val="28"/>
          <w:szCs w:val="28"/>
          <w:lang w:val="ru-RU" w:eastAsia="ru-RU"/>
        </w:rPr>
      </w:pPr>
      <w:r w:rsidRPr="004E3AAA">
        <w:rPr>
          <w:rFonts w:ascii="Times New Roman" w:eastAsia="Times New Roman" w:hAnsi="Times New Roman" w:cs="Times New Roman"/>
          <w:color w:val="000000"/>
          <w:sz w:val="28"/>
          <w:szCs w:val="28"/>
          <w:lang w:val="ru-RU" w:eastAsia="ru-RU"/>
        </w:rPr>
        <w:t>0-49 баллов (незачет)</w:t>
      </w:r>
    </w:p>
    <w:p w:rsidR="004E3AAA" w:rsidRPr="004E3AAA" w:rsidRDefault="004E3AAA" w:rsidP="004E3AAA">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r w:rsidRPr="004E3AAA">
        <w:rPr>
          <w:rFonts w:asciiTheme="majorHAnsi" w:eastAsiaTheme="majorEastAsia" w:hAnsiTheme="majorHAnsi" w:cstheme="majorBidi"/>
          <w:b/>
          <w:bCs/>
          <w:color w:val="365F91" w:themeColor="accent1" w:themeShade="BF"/>
          <w:sz w:val="28"/>
          <w:szCs w:val="28"/>
          <w:lang w:val="ru-RU" w:eastAsia="ru-RU"/>
        </w:rPr>
        <w:t>3 Типовые контрольные задания или иные материалы, необходимые для оценки знаний, умений, навыков и (или) опыта деятельности, характеризующих этапы формирования компетенций в процессе освоения образовательной программы</w:t>
      </w:r>
      <w:bookmarkEnd w:id="2"/>
    </w:p>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 xml:space="preserve">В этом разделе приводятся типовые варианты оценочных средств, указанных в таблице пункта 2: </w:t>
      </w:r>
      <w:r w:rsidR="00DF7B43">
        <w:rPr>
          <w:rFonts w:ascii="Times New Roman" w:eastAsia="Times New Roman" w:hAnsi="Times New Roman" w:cs="Times New Roman"/>
          <w:sz w:val="28"/>
          <w:szCs w:val="28"/>
          <w:lang w:val="ru-RU" w:eastAsia="ru-RU"/>
        </w:rPr>
        <w:t>вопросы к зачету, комплекты разноуровневых заданий</w:t>
      </w:r>
      <w:r w:rsidRPr="004E3AAA">
        <w:rPr>
          <w:rFonts w:ascii="Times New Roman" w:eastAsia="Times New Roman" w:hAnsi="Times New Roman" w:cs="Times New Roman"/>
          <w:sz w:val="28"/>
          <w:szCs w:val="28"/>
          <w:lang w:val="ru-RU" w:eastAsia="ru-RU"/>
        </w:rPr>
        <w:t>, задания для деловых игр и коллоквиума.</w:t>
      </w:r>
    </w:p>
    <w:p w:rsidR="004E3AAA" w:rsidRPr="004E3AAA" w:rsidRDefault="004E3AAA" w:rsidP="004E3AAA">
      <w:pPr>
        <w:spacing w:after="0" w:line="240" w:lineRule="auto"/>
        <w:ind w:firstLine="708"/>
        <w:jc w:val="both"/>
        <w:rPr>
          <w:rFonts w:ascii="Times New Roman" w:eastAsia="Times New Roman" w:hAnsi="Times New Roman" w:cs="Times New Roman"/>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5510A3" w:rsidRPr="004426C1" w:rsidRDefault="005510A3" w:rsidP="005510A3">
      <w:pPr>
        <w:shd w:val="clear" w:color="auto" w:fill="FFFFFF"/>
        <w:spacing w:after="0" w:line="240" w:lineRule="auto"/>
        <w:jc w:val="center"/>
        <w:rPr>
          <w:rFonts w:ascii="Times New Roman" w:eastAsia="Times New Roman" w:hAnsi="Times New Roman" w:cs="Times New Roman"/>
          <w:sz w:val="26"/>
          <w:szCs w:val="26"/>
          <w:lang w:val="ru-RU" w:eastAsia="ru-RU"/>
        </w:rPr>
      </w:pPr>
      <w:r w:rsidRPr="004426C1">
        <w:rPr>
          <w:rFonts w:ascii="Times New Roman" w:eastAsia="Times New Roman" w:hAnsi="Times New Roman" w:cs="Times New Roman"/>
          <w:sz w:val="26"/>
          <w:szCs w:val="26"/>
          <w:lang w:val="ru-RU" w:eastAsia="ru-RU"/>
        </w:rPr>
        <w:t>Министерство образования и науки Российской Федерации</w:t>
      </w:r>
    </w:p>
    <w:p w:rsidR="005510A3" w:rsidRPr="004426C1" w:rsidRDefault="005510A3" w:rsidP="005510A3">
      <w:pPr>
        <w:shd w:val="clear" w:color="auto" w:fill="FFFFFF"/>
        <w:spacing w:after="0" w:line="240" w:lineRule="auto"/>
        <w:ind w:firstLine="709"/>
        <w:jc w:val="center"/>
        <w:rPr>
          <w:rFonts w:ascii="Times New Roman" w:eastAsia="Times New Roman" w:hAnsi="Times New Roman" w:cs="Times New Roman"/>
          <w:sz w:val="26"/>
          <w:szCs w:val="26"/>
          <w:lang w:val="ru-RU" w:eastAsia="ru-RU"/>
        </w:rPr>
      </w:pPr>
      <w:r w:rsidRPr="004426C1">
        <w:rPr>
          <w:rFonts w:ascii="Times New Roman" w:eastAsia="Times New Roman" w:hAnsi="Times New Roman" w:cs="Times New Roman"/>
          <w:sz w:val="26"/>
          <w:szCs w:val="26"/>
          <w:lang w:val="ru-RU" w:eastAsia="ru-RU"/>
        </w:rPr>
        <w:t>Федеральное государственное бюджетное образовательное учреждение высшего образования</w:t>
      </w:r>
    </w:p>
    <w:p w:rsidR="005510A3" w:rsidRPr="004426C1" w:rsidRDefault="005510A3" w:rsidP="005510A3">
      <w:pPr>
        <w:shd w:val="clear" w:color="auto" w:fill="FFFFFF"/>
        <w:spacing w:after="0" w:line="240" w:lineRule="auto"/>
        <w:jc w:val="center"/>
        <w:rPr>
          <w:rFonts w:ascii="Times New Roman" w:eastAsia="Times New Roman" w:hAnsi="Times New Roman" w:cs="Times New Roman"/>
          <w:sz w:val="26"/>
          <w:szCs w:val="26"/>
          <w:lang w:val="ru-RU" w:eastAsia="ru-RU"/>
        </w:rPr>
      </w:pPr>
      <w:r w:rsidRPr="004426C1">
        <w:rPr>
          <w:rFonts w:ascii="Times New Roman" w:eastAsia="Times New Roman" w:hAnsi="Times New Roman" w:cs="Times New Roman"/>
          <w:sz w:val="26"/>
          <w:szCs w:val="26"/>
          <w:lang w:val="ru-RU" w:eastAsia="ru-RU"/>
        </w:rPr>
        <w:t>«Ростовский государственный экономический университет (РИНХ)»</w:t>
      </w:r>
    </w:p>
    <w:p w:rsidR="005510A3" w:rsidRPr="004426C1" w:rsidRDefault="005510A3" w:rsidP="005510A3">
      <w:pPr>
        <w:spacing w:after="0" w:line="240" w:lineRule="auto"/>
        <w:jc w:val="center"/>
        <w:textAlignment w:val="baseline"/>
        <w:rPr>
          <w:rFonts w:ascii="Times New Roman" w:eastAsia="Times New Roman" w:hAnsi="Times New Roman" w:cs="Times New Roman"/>
          <w:sz w:val="26"/>
          <w:szCs w:val="26"/>
          <w:lang w:val="ru-RU" w:eastAsia="ru-RU"/>
        </w:rPr>
      </w:pPr>
    </w:p>
    <w:p w:rsidR="005510A3" w:rsidRPr="004426C1" w:rsidRDefault="005510A3" w:rsidP="005510A3">
      <w:pPr>
        <w:spacing w:after="0" w:line="240" w:lineRule="auto"/>
        <w:jc w:val="center"/>
        <w:textAlignment w:val="baseline"/>
        <w:rPr>
          <w:rFonts w:ascii="Calibri" w:eastAsia="Times New Roman" w:hAnsi="Calibri" w:cs="Times New Roman"/>
          <w:sz w:val="26"/>
          <w:szCs w:val="26"/>
          <w:lang w:val="ru-RU" w:eastAsia="ru-RU"/>
        </w:rPr>
      </w:pPr>
      <w:r w:rsidRPr="004426C1">
        <w:rPr>
          <w:rFonts w:ascii="Times New Roman" w:eastAsia="Times New Roman" w:hAnsi="Times New Roman" w:cs="Times New Roman"/>
          <w:sz w:val="26"/>
          <w:szCs w:val="26"/>
          <w:lang w:val="ru-RU" w:eastAsia="ru-RU"/>
        </w:rPr>
        <w:t>Кафедра иностранных языков для гуманитарных специальностей</w:t>
      </w:r>
    </w:p>
    <w:p w:rsidR="005510A3" w:rsidRPr="004426C1" w:rsidRDefault="005510A3" w:rsidP="005510A3">
      <w:pPr>
        <w:spacing w:after="0" w:line="240" w:lineRule="auto"/>
        <w:rPr>
          <w:rFonts w:ascii="Times New Roman" w:eastAsia="Times New Roman" w:hAnsi="Times New Roman" w:cs="Times New Roman"/>
          <w:b/>
          <w:sz w:val="26"/>
          <w:szCs w:val="26"/>
          <w:lang w:val="ru-RU" w:eastAsia="ru-RU"/>
        </w:rPr>
      </w:pPr>
    </w:p>
    <w:p w:rsidR="005510A3" w:rsidRPr="005510A3" w:rsidRDefault="005510A3" w:rsidP="005510A3">
      <w:pPr>
        <w:spacing w:after="0" w:line="240" w:lineRule="auto"/>
        <w:jc w:val="center"/>
        <w:rPr>
          <w:rFonts w:ascii="Times New Roman" w:eastAsia="Times New Roman" w:hAnsi="Times New Roman" w:cs="Times New Roman"/>
          <w:b/>
          <w:sz w:val="32"/>
          <w:szCs w:val="32"/>
          <w:lang w:val="ru-RU" w:eastAsia="ru-RU"/>
        </w:rPr>
      </w:pPr>
      <w:r w:rsidRPr="005510A3">
        <w:rPr>
          <w:rFonts w:ascii="Times New Roman" w:eastAsia="Times New Roman" w:hAnsi="Times New Roman" w:cs="Times New Roman"/>
          <w:b/>
          <w:sz w:val="32"/>
          <w:szCs w:val="32"/>
          <w:lang w:val="ru-RU" w:eastAsia="ru-RU"/>
        </w:rPr>
        <w:t>Вопросы к зачету</w:t>
      </w:r>
    </w:p>
    <w:p w:rsidR="005510A3" w:rsidRPr="004426C1" w:rsidRDefault="005510A3" w:rsidP="005510A3">
      <w:pPr>
        <w:spacing w:after="0" w:line="240" w:lineRule="auto"/>
        <w:jc w:val="center"/>
        <w:rPr>
          <w:rFonts w:ascii="Times New Roman" w:eastAsia="Times New Roman" w:hAnsi="Times New Roman" w:cs="Times New Roman"/>
          <w:b/>
          <w:sz w:val="26"/>
          <w:szCs w:val="26"/>
          <w:lang w:val="ru-RU" w:eastAsia="ru-RU"/>
        </w:rPr>
      </w:pPr>
    </w:p>
    <w:p w:rsidR="005510A3" w:rsidRPr="005510A3" w:rsidRDefault="005510A3" w:rsidP="005510A3">
      <w:pPr>
        <w:spacing w:after="0" w:line="240" w:lineRule="auto"/>
        <w:jc w:val="center"/>
        <w:textAlignment w:val="baseline"/>
        <w:rPr>
          <w:rFonts w:ascii="Times New Roman" w:eastAsia="Times New Roman" w:hAnsi="Times New Roman" w:cs="Times New Roman"/>
          <w:iCs/>
          <w:sz w:val="28"/>
          <w:szCs w:val="28"/>
          <w:lang w:val="ru-RU" w:eastAsia="ru-RU"/>
        </w:rPr>
      </w:pPr>
      <w:r w:rsidRPr="005510A3">
        <w:rPr>
          <w:rFonts w:ascii="Times New Roman" w:eastAsia="Times New Roman" w:hAnsi="Times New Roman" w:cs="Times New Roman"/>
          <w:sz w:val="28"/>
          <w:szCs w:val="28"/>
          <w:lang w:val="ru-RU" w:eastAsia="ru-RU"/>
        </w:rPr>
        <w:t>по дисциплине</w:t>
      </w:r>
      <w:r w:rsidRPr="005510A3">
        <w:rPr>
          <w:rFonts w:ascii="Times New Roman" w:eastAsia="Times New Roman" w:hAnsi="Times New Roman" w:cs="Times New Roman"/>
          <w:b/>
          <w:bCs/>
          <w:i/>
          <w:iCs/>
          <w:sz w:val="28"/>
          <w:szCs w:val="28"/>
          <w:lang w:val="ru-RU" w:eastAsia="ru-RU"/>
        </w:rPr>
        <w:t> </w:t>
      </w:r>
      <w:r w:rsidRPr="005510A3">
        <w:rPr>
          <w:rFonts w:ascii="Times New Roman" w:eastAsia="Times New Roman" w:hAnsi="Times New Roman" w:cs="Times New Roman"/>
          <w:sz w:val="28"/>
          <w:szCs w:val="28"/>
          <w:vertAlign w:val="superscript"/>
          <w:lang w:val="ru-RU" w:eastAsia="ru-RU"/>
        </w:rPr>
        <w:t> </w:t>
      </w:r>
      <w:r w:rsidRPr="005510A3">
        <w:rPr>
          <w:rFonts w:ascii="Times New Roman" w:eastAsia="Times New Roman" w:hAnsi="Times New Roman" w:cs="Times New Roman"/>
          <w:iCs/>
          <w:sz w:val="28"/>
          <w:szCs w:val="28"/>
          <w:lang w:val="ru-RU" w:eastAsia="ru-RU"/>
        </w:rPr>
        <w:t xml:space="preserve"> Китайский язык делового общения</w:t>
      </w:r>
    </w:p>
    <w:p w:rsidR="005510A3" w:rsidRPr="004426C1" w:rsidRDefault="005510A3" w:rsidP="005510A3">
      <w:pPr>
        <w:spacing w:after="0" w:line="240" w:lineRule="auto"/>
        <w:jc w:val="center"/>
        <w:textAlignment w:val="baseline"/>
        <w:rPr>
          <w:rFonts w:ascii="Times New Roman" w:eastAsia="Times New Roman" w:hAnsi="Times New Roman" w:cs="Times New Roman"/>
          <w:iCs/>
          <w:sz w:val="26"/>
          <w:szCs w:val="26"/>
          <w:lang w:val="ru-RU" w:eastAsia="ru-RU"/>
        </w:rPr>
      </w:pPr>
    </w:p>
    <w:p w:rsidR="005510A3" w:rsidRPr="005510A3" w:rsidRDefault="005510A3" w:rsidP="005510A3">
      <w:pPr>
        <w:spacing w:after="0" w:line="240" w:lineRule="auto"/>
        <w:rPr>
          <w:sz w:val="28"/>
          <w:szCs w:val="28"/>
          <w:lang w:val="ru-RU"/>
        </w:rPr>
      </w:pPr>
      <w:r w:rsidRPr="005510A3">
        <w:rPr>
          <w:rFonts w:ascii="Times New Roman" w:hAnsi="Times New Roman" w:cs="Times New Roman"/>
          <w:color w:val="000000"/>
          <w:sz w:val="28"/>
          <w:szCs w:val="28"/>
          <w:lang w:val="ru-RU"/>
        </w:rPr>
        <w:t>1. Встреча делегации</w:t>
      </w:r>
    </w:p>
    <w:p w:rsidR="005510A3" w:rsidRPr="005510A3" w:rsidRDefault="005510A3" w:rsidP="005510A3">
      <w:pPr>
        <w:spacing w:after="0" w:line="240" w:lineRule="auto"/>
        <w:rPr>
          <w:sz w:val="28"/>
          <w:szCs w:val="28"/>
          <w:lang w:val="ru-RU"/>
        </w:rPr>
      </w:pPr>
      <w:r w:rsidRPr="005510A3">
        <w:rPr>
          <w:rFonts w:ascii="Times New Roman" w:hAnsi="Times New Roman" w:cs="Times New Roman"/>
          <w:color w:val="000000"/>
          <w:sz w:val="28"/>
          <w:szCs w:val="28"/>
          <w:lang w:val="ru-RU"/>
        </w:rPr>
        <w:t>2. Проведение переговоров</w:t>
      </w:r>
    </w:p>
    <w:p w:rsidR="005510A3" w:rsidRPr="005510A3" w:rsidRDefault="005510A3" w:rsidP="005510A3">
      <w:pPr>
        <w:spacing w:after="0" w:line="240" w:lineRule="auto"/>
        <w:rPr>
          <w:sz w:val="28"/>
          <w:szCs w:val="28"/>
          <w:lang w:val="ru-RU"/>
        </w:rPr>
      </w:pPr>
      <w:r w:rsidRPr="005510A3">
        <w:rPr>
          <w:rFonts w:ascii="Times New Roman" w:hAnsi="Times New Roman" w:cs="Times New Roman"/>
          <w:color w:val="000000"/>
          <w:sz w:val="28"/>
          <w:szCs w:val="28"/>
          <w:lang w:val="ru-RU"/>
        </w:rPr>
        <w:t>3. Составление деловой документации</w:t>
      </w:r>
    </w:p>
    <w:p w:rsidR="005510A3" w:rsidRPr="005510A3" w:rsidRDefault="005510A3" w:rsidP="005510A3">
      <w:pPr>
        <w:spacing w:after="0" w:line="240" w:lineRule="auto"/>
        <w:rPr>
          <w:sz w:val="28"/>
          <w:szCs w:val="28"/>
          <w:lang w:val="ru-RU"/>
        </w:rPr>
      </w:pPr>
      <w:r w:rsidRPr="005510A3">
        <w:rPr>
          <w:rFonts w:ascii="Times New Roman" w:hAnsi="Times New Roman" w:cs="Times New Roman"/>
          <w:color w:val="000000"/>
          <w:sz w:val="28"/>
          <w:szCs w:val="28"/>
          <w:lang w:val="ru-RU"/>
        </w:rPr>
        <w:t>4. Заключение сделки</w:t>
      </w:r>
    </w:p>
    <w:p w:rsidR="005510A3" w:rsidRPr="005510A3" w:rsidRDefault="005510A3" w:rsidP="005510A3">
      <w:pPr>
        <w:spacing w:after="0" w:line="240" w:lineRule="auto"/>
        <w:rPr>
          <w:sz w:val="28"/>
          <w:szCs w:val="28"/>
          <w:lang w:val="ru-RU"/>
        </w:rPr>
      </w:pPr>
      <w:r w:rsidRPr="005510A3">
        <w:rPr>
          <w:rFonts w:ascii="Times New Roman" w:hAnsi="Times New Roman" w:cs="Times New Roman"/>
          <w:color w:val="000000"/>
          <w:sz w:val="28"/>
          <w:szCs w:val="28"/>
          <w:lang w:val="ru-RU"/>
        </w:rPr>
        <w:t>5. Переговоры по поводу поставок</w:t>
      </w:r>
    </w:p>
    <w:p w:rsidR="005510A3" w:rsidRPr="005510A3" w:rsidRDefault="005510A3" w:rsidP="005510A3">
      <w:pPr>
        <w:spacing w:after="0" w:line="240" w:lineRule="auto"/>
        <w:rPr>
          <w:sz w:val="28"/>
          <w:szCs w:val="28"/>
          <w:lang w:val="ru-RU"/>
        </w:rPr>
      </w:pPr>
      <w:r w:rsidRPr="005510A3">
        <w:rPr>
          <w:rFonts w:ascii="Times New Roman" w:hAnsi="Times New Roman" w:cs="Times New Roman"/>
          <w:color w:val="000000"/>
          <w:sz w:val="28"/>
          <w:szCs w:val="28"/>
          <w:lang w:val="ru-RU"/>
        </w:rPr>
        <w:t>6. Таможенная декларация</w:t>
      </w:r>
    </w:p>
    <w:p w:rsidR="005510A3" w:rsidRPr="005510A3" w:rsidRDefault="005510A3" w:rsidP="005510A3">
      <w:pPr>
        <w:tabs>
          <w:tab w:val="num" w:pos="-284"/>
          <w:tab w:val="left" w:pos="0"/>
          <w:tab w:val="left" w:pos="142"/>
        </w:tabs>
        <w:spacing w:after="0" w:line="240" w:lineRule="auto"/>
        <w:ind w:left="-284"/>
        <w:rPr>
          <w:rFonts w:ascii="Times New Roman" w:eastAsia="Times New Roman" w:hAnsi="Times New Roman" w:cs="Times New Roman"/>
          <w:sz w:val="28"/>
          <w:szCs w:val="28"/>
          <w:lang w:val="ru-RU" w:eastAsia="ru-RU"/>
        </w:rPr>
      </w:pPr>
      <w:r w:rsidRPr="005510A3">
        <w:rPr>
          <w:rFonts w:ascii="Times New Roman" w:hAnsi="Times New Roman" w:cs="Times New Roman"/>
          <w:color w:val="000000"/>
          <w:sz w:val="28"/>
          <w:szCs w:val="28"/>
          <w:lang w:val="ru-RU"/>
        </w:rPr>
        <w:t>7. Открытие счета в банке</w:t>
      </w:r>
    </w:p>
    <w:p w:rsidR="005510A3" w:rsidRPr="005510A3" w:rsidRDefault="005510A3" w:rsidP="005510A3">
      <w:pPr>
        <w:spacing w:after="0" w:line="240" w:lineRule="auto"/>
        <w:textAlignment w:val="baseline"/>
        <w:rPr>
          <w:rFonts w:ascii="Calibri" w:eastAsia="Times New Roman" w:hAnsi="Calibri" w:cs="Times New Roman"/>
          <w:sz w:val="28"/>
          <w:szCs w:val="28"/>
          <w:lang w:val="ru-RU" w:eastAsia="ru-RU"/>
        </w:rPr>
      </w:pPr>
    </w:p>
    <w:p w:rsidR="005510A3" w:rsidRPr="0023672A" w:rsidRDefault="005510A3" w:rsidP="005510A3">
      <w:pPr>
        <w:spacing w:after="0" w:line="240" w:lineRule="auto"/>
        <w:jc w:val="both"/>
        <w:textAlignment w:val="baseline"/>
        <w:rPr>
          <w:rFonts w:ascii="Calibri" w:eastAsia="Times New Roman" w:hAnsi="Calibri" w:cs="Times New Roman"/>
          <w:sz w:val="28"/>
          <w:szCs w:val="28"/>
          <w:lang w:val="ru-RU" w:eastAsia="ru-RU"/>
        </w:rPr>
      </w:pPr>
      <w:r w:rsidRPr="0023672A">
        <w:rPr>
          <w:rFonts w:ascii="Times New Roman" w:eastAsia="Times New Roman" w:hAnsi="Times New Roman" w:cs="Times New Roman"/>
          <w:sz w:val="28"/>
          <w:szCs w:val="28"/>
          <w:lang w:val="ru-RU" w:eastAsia="ru-RU"/>
        </w:rPr>
        <w:t>Критерии оценивания: </w:t>
      </w:r>
    </w:p>
    <w:p w:rsidR="005510A3" w:rsidRPr="0023672A" w:rsidRDefault="005510A3" w:rsidP="005510A3">
      <w:pPr>
        <w:numPr>
          <w:ilvl w:val="0"/>
          <w:numId w:val="5"/>
        </w:numPr>
        <w:spacing w:after="0" w:line="240" w:lineRule="auto"/>
        <w:jc w:val="both"/>
        <w:textAlignment w:val="baseline"/>
        <w:rPr>
          <w:rFonts w:ascii="Calibri" w:eastAsia="Times New Roman" w:hAnsi="Calibri" w:cs="Times New Roman"/>
          <w:sz w:val="28"/>
          <w:szCs w:val="28"/>
          <w:lang w:val="ru-RU" w:eastAsia="ru-RU"/>
        </w:rPr>
      </w:pPr>
      <w:r w:rsidRPr="0023672A">
        <w:rPr>
          <w:rFonts w:ascii="Times New Roman" w:eastAsia="Times New Roman" w:hAnsi="Times New Roman" w:cs="Times New Roman"/>
          <w:sz w:val="28"/>
          <w:szCs w:val="28"/>
          <w:lang w:val="ru-RU" w:eastAsia="ru-RU"/>
        </w:rPr>
        <w:t>оценка «</w:t>
      </w:r>
      <w:r>
        <w:rPr>
          <w:rFonts w:ascii="Times New Roman" w:eastAsia="Times New Roman" w:hAnsi="Times New Roman" w:cs="Times New Roman"/>
          <w:sz w:val="28"/>
          <w:szCs w:val="28"/>
          <w:lang w:val="ru-RU" w:eastAsia="ru-RU"/>
        </w:rPr>
        <w:t>зачтено</w:t>
      </w:r>
      <w:r w:rsidRPr="0023672A">
        <w:rPr>
          <w:rFonts w:ascii="Times New Roman" w:eastAsia="Times New Roman" w:hAnsi="Times New Roman" w:cs="Times New Roman"/>
          <w:sz w:val="28"/>
          <w:szCs w:val="28"/>
          <w:lang w:val="ru-RU" w:eastAsia="ru-RU"/>
        </w:rPr>
        <w:t xml:space="preserve">» выставляется, если изложенный материал фактически верен, наличие глубоких исчерпывающих знаний </w:t>
      </w:r>
      <w:r>
        <w:rPr>
          <w:rFonts w:ascii="Times New Roman" w:eastAsia="Times New Roman" w:hAnsi="Times New Roman" w:cs="Times New Roman"/>
          <w:sz w:val="28"/>
          <w:szCs w:val="28"/>
          <w:lang w:val="ru-RU" w:eastAsia="ru-RU"/>
        </w:rPr>
        <w:t xml:space="preserve">по лексике делового стиля речи и грамматике китайского языка </w:t>
      </w:r>
      <w:r w:rsidRPr="0023672A">
        <w:rPr>
          <w:rFonts w:ascii="Times New Roman" w:eastAsia="Times New Roman" w:hAnsi="Times New Roman" w:cs="Times New Roman"/>
          <w:sz w:val="28"/>
          <w:szCs w:val="28"/>
          <w:lang w:val="ru-RU" w:eastAsia="ru-RU"/>
        </w:rPr>
        <w:t xml:space="preserve">в объеме пройденной программы дисциплины в соответствии с поставленными программой курса целями и задачами обучения; </w:t>
      </w:r>
      <w:r>
        <w:rPr>
          <w:rFonts w:ascii="Times New Roman" w:eastAsia="Times New Roman" w:hAnsi="Times New Roman" w:cs="Times New Roman"/>
          <w:sz w:val="28"/>
          <w:szCs w:val="28"/>
          <w:lang w:val="ru-RU" w:eastAsia="ru-RU"/>
        </w:rPr>
        <w:t xml:space="preserve">продемонстрированы </w:t>
      </w:r>
      <w:r w:rsidRPr="0023672A">
        <w:rPr>
          <w:rFonts w:ascii="Times New Roman" w:eastAsia="Times New Roman" w:hAnsi="Times New Roman" w:cs="Times New Roman"/>
          <w:sz w:val="28"/>
          <w:szCs w:val="28"/>
          <w:lang w:val="ru-RU" w:eastAsia="ru-RU"/>
        </w:rPr>
        <w:t>правильные, уверенные действия по применению полученных знаний на практике, грамотное и логически стройное изложение материала при ответе, усвоение основной и знакомство с дополнительной литературой;</w:t>
      </w:r>
    </w:p>
    <w:p w:rsidR="005510A3" w:rsidRPr="0023672A" w:rsidRDefault="005510A3" w:rsidP="005510A3">
      <w:pPr>
        <w:numPr>
          <w:ilvl w:val="0"/>
          <w:numId w:val="5"/>
        </w:numPr>
        <w:spacing w:after="0" w:line="240" w:lineRule="auto"/>
        <w:jc w:val="both"/>
        <w:textAlignment w:val="baseline"/>
        <w:rPr>
          <w:rFonts w:eastAsiaTheme="minorHAnsi"/>
          <w:sz w:val="28"/>
          <w:szCs w:val="28"/>
          <w:lang w:val="ru-RU"/>
        </w:rPr>
      </w:pPr>
      <w:r w:rsidRPr="0023672A">
        <w:rPr>
          <w:rFonts w:ascii="Times New Roman" w:eastAsia="Times New Roman" w:hAnsi="Times New Roman" w:cs="Times New Roman"/>
          <w:sz w:val="28"/>
          <w:szCs w:val="28"/>
          <w:lang w:val="ru-RU" w:eastAsia="ru-RU"/>
        </w:rPr>
        <w:t xml:space="preserve">оценка </w:t>
      </w:r>
      <w:r>
        <w:rPr>
          <w:rFonts w:ascii="Times New Roman" w:eastAsia="Times New Roman" w:hAnsi="Times New Roman" w:cs="Times New Roman"/>
          <w:sz w:val="28"/>
          <w:szCs w:val="28"/>
          <w:lang w:val="ru-RU" w:eastAsia="ru-RU"/>
        </w:rPr>
        <w:t>«не зачтено</w:t>
      </w:r>
      <w:r w:rsidRPr="0023672A">
        <w:rPr>
          <w:rFonts w:ascii="Times New Roman" w:eastAsia="Times New Roman" w:hAnsi="Times New Roman" w:cs="Times New Roman"/>
          <w:sz w:val="28"/>
          <w:szCs w:val="28"/>
          <w:lang w:val="ru-RU" w:eastAsia="ru-RU"/>
        </w:rPr>
        <w:t xml:space="preserve">» выставляется, если ответы не связаны с вопросами, </w:t>
      </w:r>
      <w:r>
        <w:rPr>
          <w:rFonts w:ascii="Times New Roman" w:eastAsia="Times New Roman" w:hAnsi="Times New Roman" w:cs="Times New Roman"/>
          <w:sz w:val="28"/>
          <w:szCs w:val="28"/>
          <w:lang w:val="ru-RU" w:eastAsia="ru-RU"/>
        </w:rPr>
        <w:t xml:space="preserve">продемонстрировано </w:t>
      </w:r>
      <w:r w:rsidRPr="0023672A">
        <w:rPr>
          <w:rFonts w:ascii="Times New Roman" w:eastAsia="Times New Roman" w:hAnsi="Times New Roman" w:cs="Times New Roman"/>
          <w:sz w:val="28"/>
          <w:szCs w:val="28"/>
          <w:lang w:val="ru-RU" w:eastAsia="ru-RU"/>
        </w:rPr>
        <w:t xml:space="preserve">наличие грубых ошибок в ответе, </w:t>
      </w:r>
      <w:r>
        <w:rPr>
          <w:rFonts w:ascii="Times New Roman" w:eastAsia="Times New Roman" w:hAnsi="Times New Roman" w:cs="Times New Roman"/>
          <w:sz w:val="28"/>
          <w:szCs w:val="28"/>
          <w:lang w:val="ru-RU" w:eastAsia="ru-RU"/>
        </w:rPr>
        <w:t xml:space="preserve">неспособность пользоваться лексикой и грамматикой китайского языка для продуцирования речи в деловой ситуации общения, </w:t>
      </w:r>
      <w:r w:rsidRPr="0023672A">
        <w:rPr>
          <w:rFonts w:ascii="Times New Roman" w:eastAsia="Times New Roman" w:hAnsi="Times New Roman" w:cs="Times New Roman"/>
          <w:sz w:val="28"/>
          <w:szCs w:val="28"/>
          <w:lang w:val="ru-RU" w:eastAsia="ru-RU"/>
        </w:rPr>
        <w:t>непонимание сущности излагаемого вопроса, неумение применять знания на практике, неуверенность и неточность ответов на дополнительные и наводящие</w:t>
      </w:r>
      <w:r>
        <w:rPr>
          <w:rFonts w:ascii="Times New Roman" w:eastAsia="Times New Roman" w:hAnsi="Times New Roman" w:cs="Times New Roman"/>
          <w:sz w:val="28"/>
          <w:szCs w:val="28"/>
          <w:lang w:val="ru-RU" w:eastAsia="ru-RU"/>
        </w:rPr>
        <w:t xml:space="preserve"> вопросы, либо отказ от ответа</w:t>
      </w:r>
      <w:r w:rsidRPr="0023672A">
        <w:rPr>
          <w:rFonts w:ascii="Times New Roman" w:eastAsia="Times New Roman" w:hAnsi="Times New Roman" w:cs="Times New Roman"/>
          <w:sz w:val="28"/>
          <w:szCs w:val="28"/>
          <w:lang w:val="ru-RU" w:eastAsia="ru-RU"/>
        </w:rPr>
        <w:t>.</w:t>
      </w:r>
    </w:p>
    <w:p w:rsidR="005510A3" w:rsidRPr="0023672A" w:rsidRDefault="005510A3" w:rsidP="005510A3">
      <w:pPr>
        <w:spacing w:after="0" w:line="240" w:lineRule="auto"/>
        <w:rPr>
          <w:rFonts w:ascii="Times New Roman" w:eastAsia="Times New Roman" w:hAnsi="Times New Roman" w:cs="Times New Roman"/>
          <w:sz w:val="28"/>
          <w:szCs w:val="28"/>
          <w:lang w:val="ru-RU" w:eastAsia="ru-RU"/>
        </w:rPr>
      </w:pPr>
    </w:p>
    <w:p w:rsidR="005510A3" w:rsidRPr="0023672A" w:rsidRDefault="005510A3" w:rsidP="005510A3">
      <w:pPr>
        <w:spacing w:after="0" w:line="240" w:lineRule="auto"/>
        <w:textAlignment w:val="baseline"/>
        <w:rPr>
          <w:rFonts w:ascii="Calibri" w:eastAsia="Times New Roman" w:hAnsi="Calibri" w:cs="Times New Roman"/>
          <w:sz w:val="28"/>
          <w:szCs w:val="28"/>
          <w:lang w:val="ru-RU" w:eastAsia="ru-RU"/>
        </w:rPr>
      </w:pPr>
      <w:r w:rsidRPr="0023672A">
        <w:rPr>
          <w:rFonts w:ascii="Times New Roman" w:eastAsia="Times New Roman" w:hAnsi="Times New Roman" w:cs="Times New Roman"/>
          <w:sz w:val="28"/>
          <w:szCs w:val="28"/>
          <w:lang w:val="ru-RU" w:eastAsia="ru-RU"/>
        </w:rPr>
        <w:t>Составитель: Н.П. Зубарева</w:t>
      </w:r>
    </w:p>
    <w:p w:rsidR="005510A3" w:rsidRPr="004426C1" w:rsidRDefault="005510A3" w:rsidP="005510A3">
      <w:pPr>
        <w:spacing w:after="0" w:line="240" w:lineRule="auto"/>
        <w:textAlignment w:val="baseline"/>
        <w:rPr>
          <w:rFonts w:ascii="Calibri" w:eastAsia="Times New Roman" w:hAnsi="Calibri" w:cs="Times New Roman"/>
          <w:sz w:val="26"/>
          <w:szCs w:val="26"/>
          <w:lang w:val="ru-RU" w:eastAsia="ru-RU"/>
        </w:rPr>
      </w:pPr>
      <w:r w:rsidRPr="004426C1">
        <w:rPr>
          <w:rFonts w:ascii="Times New Roman" w:eastAsia="Times New Roman" w:hAnsi="Times New Roman" w:cs="Times New Roman"/>
          <w:sz w:val="26"/>
          <w:szCs w:val="26"/>
          <w:vertAlign w:val="superscript"/>
          <w:lang w:val="ru-RU" w:eastAsia="ru-RU"/>
        </w:rPr>
        <w:t xml:space="preserve">                                                                  </w:t>
      </w:r>
    </w:p>
    <w:p w:rsidR="005510A3" w:rsidRDefault="005510A3" w:rsidP="005510A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r w:rsidRPr="004426C1">
        <w:rPr>
          <w:rFonts w:ascii="Times New Roman" w:eastAsia="Times New Roman" w:hAnsi="Times New Roman" w:cs="Times New Roman"/>
          <w:kern w:val="3"/>
          <w:sz w:val="28"/>
          <w:szCs w:val="28"/>
          <w:lang w:val="ru-RU" w:eastAsia="ru-RU"/>
        </w:rPr>
        <w:t>«23» апреля 2018 г. </w:t>
      </w:r>
    </w:p>
    <w:p w:rsidR="005510A3" w:rsidRDefault="005510A3" w:rsidP="005510A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5510A3" w:rsidRDefault="005510A3" w:rsidP="005510A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5510A3" w:rsidRDefault="005510A3" w:rsidP="005510A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5510A3" w:rsidRDefault="005510A3" w:rsidP="005510A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5510A3" w:rsidRDefault="005510A3" w:rsidP="005510A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5510A3" w:rsidRDefault="005510A3" w:rsidP="005510A3">
      <w:pPr>
        <w:suppressAutoHyphens/>
        <w:autoSpaceDN w:val="0"/>
        <w:spacing w:after="0" w:line="240" w:lineRule="auto"/>
        <w:textAlignment w:val="baseline"/>
        <w:rPr>
          <w:rFonts w:ascii="Times New Roman" w:eastAsia="Times New Roman" w:hAnsi="Times New Roman" w:cs="Times New Roman"/>
          <w:kern w:val="3"/>
          <w:sz w:val="28"/>
          <w:szCs w:val="28"/>
          <w:lang w:val="ru-RU" w:eastAsia="ru-RU"/>
        </w:rPr>
      </w:pPr>
    </w:p>
    <w:p w:rsidR="004E3AAA" w:rsidRPr="004E3AAA" w:rsidRDefault="004E3AAA" w:rsidP="004E3AAA">
      <w:pPr>
        <w:shd w:val="clear" w:color="auto" w:fill="FFFFFF"/>
        <w:spacing w:after="0" w:line="240" w:lineRule="auto"/>
        <w:jc w:val="center"/>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4E3AAA" w:rsidRPr="004E3AAA" w:rsidRDefault="004E3AAA" w:rsidP="004E3AA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4E3AAA" w:rsidRPr="004E3AAA" w:rsidRDefault="004E3AAA" w:rsidP="004E3AAA">
      <w:pPr>
        <w:shd w:val="clear" w:color="auto" w:fill="FFFFFF"/>
        <w:spacing w:after="0" w:line="240" w:lineRule="auto"/>
        <w:jc w:val="center"/>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4E3AAA" w:rsidRPr="004E3AAA" w:rsidRDefault="004E3AAA" w:rsidP="004E3AAA">
      <w:pPr>
        <w:widowControl w:val="0"/>
        <w:spacing w:after="0" w:line="240" w:lineRule="auto"/>
        <w:jc w:val="center"/>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jc w:val="center"/>
        <w:textAlignment w:val="baseline"/>
        <w:rPr>
          <w:rFonts w:ascii="Times New Roman" w:eastAsia="Times New Roman" w:hAnsi="Times New Roman" w:cs="Times New Roman"/>
          <w:sz w:val="28"/>
          <w:szCs w:val="24"/>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Кафедра </w:t>
      </w:r>
      <w:r w:rsidRPr="004E3AAA">
        <w:rPr>
          <w:rFonts w:ascii="Times New Roman" w:eastAsia="Times New Roman" w:hAnsi="Times New Roman" w:cs="Times New Roman"/>
          <w:iCs/>
          <w:sz w:val="28"/>
          <w:szCs w:val="24"/>
          <w:lang w:val="ru-RU" w:eastAsia="ru-RU"/>
        </w:rPr>
        <w:t>иностранных языков для гуманитарных специальностей</w:t>
      </w: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4"/>
          <w:szCs w:val="24"/>
          <w:vertAlign w:val="superscript"/>
          <w:lang w:val="ru-RU" w:eastAsia="ru-RU"/>
        </w:rPr>
        <w:t xml:space="preserve">                       </w:t>
      </w:r>
    </w:p>
    <w:p w:rsidR="004E3AAA" w:rsidRPr="004E3AAA" w:rsidRDefault="004E3AAA" w:rsidP="004E3AAA">
      <w:pPr>
        <w:spacing w:after="0" w:line="240" w:lineRule="auto"/>
        <w:jc w:val="center"/>
        <w:textAlignment w:val="baseline"/>
        <w:rPr>
          <w:rFonts w:ascii="Times New Roman" w:eastAsia="Times New Roman" w:hAnsi="Times New Roman" w:cs="Times New Roman"/>
          <w:b/>
          <w:bCs/>
          <w:sz w:val="36"/>
          <w:szCs w:val="24"/>
          <w:lang w:val="ru-RU" w:eastAsia="ru-RU"/>
        </w:rPr>
      </w:pPr>
    </w:p>
    <w:p w:rsidR="004E3AAA" w:rsidRPr="004E3AAA" w:rsidRDefault="004E3AAA" w:rsidP="004E3AAA">
      <w:pPr>
        <w:spacing w:after="0" w:line="240" w:lineRule="auto"/>
        <w:jc w:val="center"/>
        <w:textAlignment w:val="baseline"/>
        <w:rPr>
          <w:rFonts w:ascii="Times New Roman" w:eastAsia="Times New Roman" w:hAnsi="Times New Roman" w:cs="Times New Roman"/>
          <w:b/>
          <w:bCs/>
          <w:sz w:val="36"/>
          <w:szCs w:val="24"/>
          <w:lang w:val="ru-RU" w:eastAsia="ru-RU"/>
        </w:rPr>
      </w:pPr>
      <w:r w:rsidRPr="004E3AAA">
        <w:rPr>
          <w:rFonts w:ascii="Times New Roman" w:eastAsia="Times New Roman" w:hAnsi="Times New Roman" w:cs="Times New Roman"/>
          <w:b/>
          <w:bCs/>
          <w:sz w:val="36"/>
          <w:szCs w:val="24"/>
          <w:lang w:val="ru-RU" w:eastAsia="ru-RU"/>
        </w:rPr>
        <w:t xml:space="preserve">Комплект </w:t>
      </w:r>
      <w:r w:rsidR="009E4F61">
        <w:rPr>
          <w:rFonts w:ascii="Times New Roman" w:eastAsia="Times New Roman" w:hAnsi="Times New Roman" w:cs="Times New Roman"/>
          <w:b/>
          <w:bCs/>
          <w:sz w:val="36"/>
          <w:szCs w:val="24"/>
          <w:lang w:val="ru-RU" w:eastAsia="ru-RU"/>
        </w:rPr>
        <w:t xml:space="preserve">разноуровневых </w:t>
      </w:r>
      <w:r w:rsidRPr="004E3AAA">
        <w:rPr>
          <w:rFonts w:ascii="Times New Roman" w:eastAsia="Times New Roman" w:hAnsi="Times New Roman" w:cs="Times New Roman"/>
          <w:b/>
          <w:bCs/>
          <w:sz w:val="36"/>
          <w:szCs w:val="24"/>
          <w:lang w:val="ru-RU" w:eastAsia="ru-RU"/>
        </w:rPr>
        <w:t xml:space="preserve">заданий </w:t>
      </w: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по дисциплине</w:t>
      </w:r>
      <w:r w:rsidRPr="004E3AAA">
        <w:rPr>
          <w:rFonts w:ascii="Times New Roman" w:eastAsia="Times New Roman" w:hAnsi="Times New Roman" w:cs="Times New Roman"/>
          <w:b/>
          <w:bCs/>
          <w:i/>
          <w:iCs/>
          <w:sz w:val="28"/>
          <w:szCs w:val="24"/>
          <w:lang w:val="ru-RU" w:eastAsia="ru-RU"/>
        </w:rPr>
        <w:t> </w:t>
      </w:r>
      <w:r w:rsidRPr="004E3AAA">
        <w:rPr>
          <w:rFonts w:ascii="Times New Roman" w:eastAsia="Times New Roman" w:hAnsi="Times New Roman" w:cs="Times New Roman"/>
          <w:iCs/>
          <w:sz w:val="28"/>
          <w:szCs w:val="24"/>
          <w:lang w:val="ru-RU" w:eastAsia="ru-RU"/>
        </w:rPr>
        <w:t xml:space="preserve"> Китайский язык делового общения</w:t>
      </w:r>
    </w:p>
    <w:p w:rsidR="004E3AAA" w:rsidRPr="004E3AAA" w:rsidRDefault="004E3AAA" w:rsidP="004E3AAA">
      <w:pPr>
        <w:spacing w:after="0" w:line="240" w:lineRule="auto"/>
        <w:jc w:val="center"/>
        <w:textAlignment w:val="baseline"/>
        <w:rPr>
          <w:rFonts w:ascii="Times New Roman" w:eastAsia="Times New Roman" w:hAnsi="Times New Roman" w:cs="Times New Roman"/>
          <w:sz w:val="24"/>
          <w:szCs w:val="24"/>
          <w:vertAlign w:val="superscript"/>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4"/>
          <w:szCs w:val="24"/>
          <w:vertAlign w:val="superscript"/>
          <w:lang w:val="ru-RU" w:eastAsia="ru-RU"/>
        </w:rPr>
        <w:t xml:space="preserve">                                       </w:t>
      </w:r>
    </w:p>
    <w:p w:rsidR="004E3AAA" w:rsidRPr="004E3AAA" w:rsidRDefault="004E3AAA" w:rsidP="004E3AAA">
      <w:pPr>
        <w:spacing w:after="0" w:line="240" w:lineRule="auto"/>
        <w:jc w:val="both"/>
        <w:rPr>
          <w:rFonts w:ascii="Times New Roman" w:eastAsia="SimSun" w:hAnsi="Times New Roman" w:cs="Times New Roman"/>
          <w:sz w:val="26"/>
          <w:szCs w:val="26"/>
          <w:lang w:val="ru-RU" w:eastAsia="ru-RU"/>
        </w:rPr>
      </w:pPr>
      <w:r w:rsidRPr="004E3AAA">
        <w:rPr>
          <w:rFonts w:ascii="Times New Roman" w:eastAsia="Times New Roman" w:hAnsi="Times New Roman" w:cs="Times New Roman"/>
          <w:sz w:val="26"/>
          <w:szCs w:val="26"/>
          <w:lang w:val="ru-RU" w:eastAsia="ru-RU"/>
        </w:rPr>
        <w:t xml:space="preserve">Задание 1. </w:t>
      </w:r>
      <w:r w:rsidRPr="004E3AAA">
        <w:rPr>
          <w:rFonts w:ascii="Times New Roman" w:eastAsia="SimSun" w:hAnsi="Times New Roman" w:cs="Times New Roman"/>
          <w:sz w:val="26"/>
          <w:szCs w:val="26"/>
          <w:lang w:val="ru-RU" w:eastAsia="ru-RU"/>
        </w:rPr>
        <w:t>Вставьте в предложение указанное слово, заменяя им по смыслу одну из букв: A, B, C или D. Переведите предложения на русский язык.</w:t>
      </w:r>
    </w:p>
    <w:p w:rsidR="004E3AAA" w:rsidRPr="004E3AAA" w:rsidRDefault="004E3AAA" w:rsidP="004E3AAA">
      <w:pPr>
        <w:spacing w:after="0" w:line="240" w:lineRule="auto"/>
        <w:jc w:val="both"/>
        <w:rPr>
          <w:rFonts w:ascii="Times New Roman" w:eastAsia="Times New Roman" w:hAnsi="Times New Roman" w:cs="Times New Roman"/>
          <w:sz w:val="26"/>
          <w:szCs w:val="26"/>
          <w:lang w:val="ru-RU" w:eastAsia="ru-RU"/>
        </w:rPr>
      </w:pPr>
    </w:p>
    <w:p w:rsidR="004E3AAA" w:rsidRPr="004E3AAA" w:rsidRDefault="004E3AAA" w:rsidP="004E3AAA">
      <w:pPr>
        <w:widowControl w:val="0"/>
        <w:numPr>
          <w:ilvl w:val="0"/>
          <w:numId w:val="3"/>
        </w:numPr>
        <w:autoSpaceDE w:val="0"/>
        <w:autoSpaceDN w:val="0"/>
        <w:adjustRightInd w:val="0"/>
        <w:spacing w:after="0" w:line="240" w:lineRule="auto"/>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你估计</w:t>
      </w: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估计</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已经学</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会</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多少汉字。</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了</w:t>
      </w:r>
    </w:p>
    <w:p w:rsidR="004E3AAA" w:rsidRPr="004E3AAA" w:rsidRDefault="004E3AAA" w:rsidP="004E3AAA">
      <w:pPr>
        <w:widowControl w:val="0"/>
        <w:numPr>
          <w:ilvl w:val="0"/>
          <w:numId w:val="3"/>
        </w:numPr>
        <w:autoSpaceDE w:val="0"/>
        <w:autoSpaceDN w:val="0"/>
        <w:adjustRightInd w:val="0"/>
        <w:spacing w:after="0" w:line="240" w:lineRule="auto"/>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大家围绕</w:t>
      </w: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考试</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问题展开</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了</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讨论。</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着</w:t>
      </w:r>
    </w:p>
    <w:p w:rsidR="004E3AAA" w:rsidRPr="004E3AAA" w:rsidRDefault="004E3AAA" w:rsidP="004E3AAA">
      <w:pPr>
        <w:widowControl w:val="0"/>
        <w:numPr>
          <w:ilvl w:val="0"/>
          <w:numId w:val="3"/>
        </w:numPr>
        <w:autoSpaceDE w:val="0"/>
        <w:autoSpaceDN w:val="0"/>
        <w:adjustRightInd w:val="0"/>
        <w:spacing w:after="0" w:line="240" w:lineRule="auto"/>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我</w:t>
      </w: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好意劝他，</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不料</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他</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和我发起脾气来了。</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到</w:t>
      </w:r>
    </w:p>
    <w:p w:rsidR="004E3AAA" w:rsidRPr="004E3AAA" w:rsidRDefault="004E3AAA" w:rsidP="004E3AAA">
      <w:pPr>
        <w:widowControl w:val="0"/>
        <w:numPr>
          <w:ilvl w:val="0"/>
          <w:numId w:val="3"/>
        </w:numPr>
        <w:autoSpaceDE w:val="0"/>
        <w:autoSpaceDN w:val="0"/>
        <w:adjustRightInd w:val="0"/>
        <w:spacing w:after="0" w:line="240" w:lineRule="auto"/>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很多人</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说</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中国人</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的称呼挺复杂。</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都</w:t>
      </w:r>
    </w:p>
    <w:p w:rsidR="004E3AAA" w:rsidRPr="004E3AAA" w:rsidRDefault="004E3AAA" w:rsidP="004E3AAA">
      <w:pPr>
        <w:widowControl w:val="0"/>
        <w:numPr>
          <w:ilvl w:val="0"/>
          <w:numId w:val="3"/>
        </w:numPr>
        <w:autoSpaceDE w:val="0"/>
        <w:autoSpaceDN w:val="0"/>
        <w:adjustRightInd w:val="0"/>
        <w:spacing w:after="0" w:line="240" w:lineRule="auto"/>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一天的时间</w:t>
      </w: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我</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怎么</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记住</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这么多生词呢？</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能</w:t>
      </w:r>
    </w:p>
    <w:p w:rsidR="004E3AAA" w:rsidRPr="004E3AAA" w:rsidRDefault="004E3AAA" w:rsidP="004E3AAA">
      <w:pPr>
        <w:widowControl w:val="0"/>
        <w:numPr>
          <w:ilvl w:val="0"/>
          <w:numId w:val="3"/>
        </w:numPr>
        <w:autoSpaceDE w:val="0"/>
        <w:autoSpaceDN w:val="0"/>
        <w:adjustRightInd w:val="0"/>
        <w:spacing w:after="0" w:line="240" w:lineRule="auto"/>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我现在</w:t>
      </w: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还</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把这些问题</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弄</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明白呢。</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没</w:t>
      </w:r>
    </w:p>
    <w:p w:rsidR="004E3AAA" w:rsidRPr="004E3AAA" w:rsidRDefault="004E3AAA" w:rsidP="004E3AAA">
      <w:pPr>
        <w:widowControl w:val="0"/>
        <w:numPr>
          <w:ilvl w:val="0"/>
          <w:numId w:val="3"/>
        </w:numPr>
        <w:autoSpaceDE w:val="0"/>
        <w:autoSpaceDN w:val="0"/>
        <w:adjustRightInd w:val="0"/>
        <w:spacing w:after="0" w:line="240" w:lineRule="auto"/>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我打算</w:t>
      </w: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学习</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一年</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汉语</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w:t>
      </w:r>
      <w:r w:rsidRPr="004E3AAA">
        <w:rPr>
          <w:rFonts w:ascii="Times New Roman" w:eastAsia="SimSun" w:hAnsi="Times New Roman" w:cs="Times New Roman"/>
          <w:sz w:val="24"/>
          <w:szCs w:val="24"/>
          <w:lang w:val="ru-RU" w:eastAsia="zh-CN"/>
        </w:rPr>
        <w:t xml:space="preserve"> </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在南开</w:t>
      </w:r>
    </w:p>
    <w:p w:rsidR="004E3AAA" w:rsidRPr="004E3AAA" w:rsidRDefault="004E3AAA" w:rsidP="004E3AAA">
      <w:pPr>
        <w:widowControl w:val="0"/>
        <w:numPr>
          <w:ilvl w:val="0"/>
          <w:numId w:val="3"/>
        </w:numPr>
        <w:autoSpaceDE w:val="0"/>
        <w:autoSpaceDN w:val="0"/>
        <w:adjustRightInd w:val="0"/>
        <w:spacing w:after="0" w:line="240" w:lineRule="auto"/>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吴老师每星期都</w:t>
      </w: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来辅导</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我学习</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汉语</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两次</w:t>
      </w:r>
    </w:p>
    <w:p w:rsidR="004E3AAA" w:rsidRPr="004E3AAA" w:rsidRDefault="004E3AAA" w:rsidP="004E3AAA">
      <w:pPr>
        <w:widowControl w:val="0"/>
        <w:numPr>
          <w:ilvl w:val="0"/>
          <w:numId w:val="3"/>
        </w:numPr>
        <w:autoSpaceDE w:val="0"/>
        <w:autoSpaceDN w:val="0"/>
        <w:adjustRightInd w:val="0"/>
        <w:spacing w:after="0" w:line="240" w:lineRule="auto"/>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他</w:t>
      </w: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一生不响地</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坐</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教室里</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看画报。</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在</w:t>
      </w:r>
    </w:p>
    <w:p w:rsidR="004E3AAA" w:rsidRPr="004E3AAA" w:rsidRDefault="004E3AAA" w:rsidP="004E3AAA">
      <w:pPr>
        <w:widowControl w:val="0"/>
        <w:numPr>
          <w:ilvl w:val="0"/>
          <w:numId w:val="3"/>
        </w:numPr>
        <w:tabs>
          <w:tab w:val="left" w:pos="432"/>
          <w:tab w:val="left" w:pos="993"/>
        </w:tabs>
        <w:autoSpaceDE w:val="0"/>
        <w:autoSpaceDN w:val="0"/>
        <w:adjustRightInd w:val="0"/>
        <w:spacing w:after="0" w:line="240" w:lineRule="auto"/>
        <w:ind w:left="432" w:hanging="72"/>
        <w:rPr>
          <w:rFonts w:ascii="Times New Roman" w:eastAsia="SimSun" w:hAnsi="Times New Roman" w:cs="Times New Roman"/>
          <w:sz w:val="24"/>
          <w:szCs w:val="24"/>
          <w:lang w:val="ru-RU" w:eastAsia="zh-CN"/>
        </w:rPr>
      </w:pPr>
      <w:r w:rsidRPr="004E3AAA">
        <w:rPr>
          <w:rFonts w:ascii="Times New Roman" w:eastAsia="SimSun" w:hAnsi="Times New Roman" w:cs="Times New Roman"/>
          <w:sz w:val="24"/>
          <w:szCs w:val="24"/>
          <w:lang w:val="ru-RU" w:eastAsia="zh-CN"/>
        </w:rPr>
        <w:t>穿</w:t>
      </w:r>
      <w:r w:rsidRPr="004E3AAA">
        <w:rPr>
          <w:rFonts w:ascii="Times New Roman" w:eastAsia="SimSun" w:hAnsi="Times New Roman" w:cs="Times New Roman"/>
          <w:sz w:val="24"/>
          <w:szCs w:val="24"/>
          <w:lang w:val="ru-RU" w:eastAsia="zh-CN"/>
        </w:rPr>
        <w:t>8</w:t>
      </w:r>
      <w:r w:rsidRPr="004E3AAA">
        <w:rPr>
          <w:rFonts w:ascii="Times New Roman" w:eastAsia="SimSun" w:hAnsi="Times New Roman" w:cs="Times New Roman"/>
          <w:sz w:val="24"/>
          <w:szCs w:val="24"/>
          <w:lang w:val="ru-RU" w:eastAsia="zh-CN"/>
        </w:rPr>
        <w:t>号</w:t>
      </w:r>
      <w:r w:rsidRPr="004E3AAA">
        <w:rPr>
          <w:rFonts w:ascii="Times New Roman" w:eastAsia="SimSun" w:hAnsi="Times New Roman" w:cs="Times New Roman"/>
          <w:sz w:val="24"/>
          <w:szCs w:val="24"/>
          <w:lang w:val="ru-RU" w:eastAsia="zh-CN"/>
        </w:rPr>
        <w:t>A</w:t>
      </w:r>
      <w:r w:rsidRPr="004E3AAA">
        <w:rPr>
          <w:rFonts w:ascii="Times New Roman" w:eastAsia="SimSun" w:hAnsi="Times New Roman" w:cs="Times New Roman"/>
          <w:sz w:val="24"/>
          <w:szCs w:val="24"/>
          <w:lang w:val="ru-RU" w:eastAsia="zh-CN"/>
        </w:rPr>
        <w:t>运动衣</w:t>
      </w:r>
      <w:r w:rsidRPr="004E3AAA">
        <w:rPr>
          <w:rFonts w:ascii="Times New Roman" w:eastAsia="SimSun" w:hAnsi="Times New Roman" w:cs="Times New Roman"/>
          <w:sz w:val="24"/>
          <w:szCs w:val="24"/>
          <w:lang w:val="ru-RU" w:eastAsia="zh-CN"/>
        </w:rPr>
        <w:t>B</w:t>
      </w:r>
      <w:r w:rsidRPr="004E3AAA">
        <w:rPr>
          <w:rFonts w:ascii="Times New Roman" w:eastAsia="SimSun" w:hAnsi="Times New Roman" w:cs="Times New Roman"/>
          <w:sz w:val="24"/>
          <w:szCs w:val="24"/>
          <w:lang w:val="ru-RU" w:eastAsia="zh-CN"/>
        </w:rPr>
        <w:t>那个小伙子</w:t>
      </w:r>
      <w:r w:rsidRPr="004E3AAA">
        <w:rPr>
          <w:rFonts w:ascii="Times New Roman" w:eastAsia="SimSun" w:hAnsi="Times New Roman" w:cs="Times New Roman"/>
          <w:sz w:val="24"/>
          <w:szCs w:val="24"/>
          <w:lang w:val="ru-RU" w:eastAsia="zh-CN"/>
        </w:rPr>
        <w:t>C</w:t>
      </w:r>
      <w:r w:rsidRPr="004E3AAA">
        <w:rPr>
          <w:rFonts w:ascii="Times New Roman" w:eastAsia="SimSun" w:hAnsi="Times New Roman" w:cs="Times New Roman"/>
          <w:sz w:val="24"/>
          <w:szCs w:val="24"/>
          <w:lang w:val="ru-RU" w:eastAsia="zh-CN"/>
        </w:rPr>
        <w:t>唱歌唱得特别</w:t>
      </w:r>
      <w:r w:rsidRPr="004E3AAA">
        <w:rPr>
          <w:rFonts w:ascii="Times New Roman" w:eastAsia="SimSun" w:hAnsi="Times New Roman" w:cs="Times New Roman"/>
          <w:sz w:val="24"/>
          <w:szCs w:val="24"/>
          <w:lang w:val="ru-RU" w:eastAsia="zh-CN"/>
        </w:rPr>
        <w:t>D</w:t>
      </w:r>
      <w:r w:rsidRPr="004E3AAA">
        <w:rPr>
          <w:rFonts w:ascii="Times New Roman" w:eastAsia="SimSun" w:hAnsi="Times New Roman" w:cs="Times New Roman"/>
          <w:sz w:val="24"/>
          <w:szCs w:val="24"/>
          <w:lang w:val="ru-RU" w:eastAsia="zh-CN"/>
        </w:rPr>
        <w:t>好。</w:t>
      </w:r>
    </w:p>
    <w:p w:rsidR="004E3AAA" w:rsidRPr="004E3AAA" w:rsidRDefault="004E3AAA" w:rsidP="004E3AAA">
      <w:pPr>
        <w:autoSpaceDE w:val="0"/>
        <w:autoSpaceDN w:val="0"/>
        <w:adjustRightInd w:val="0"/>
        <w:spacing w:after="0" w:line="240" w:lineRule="auto"/>
        <w:ind w:left="360"/>
        <w:rPr>
          <w:rFonts w:ascii="Times New Roman" w:eastAsia="SimSun" w:hAnsi="Times New Roman" w:cs="Times New Roman"/>
          <w:sz w:val="24"/>
          <w:szCs w:val="24"/>
          <w:lang w:val="ru-RU" w:eastAsia="ru-RU"/>
        </w:rPr>
      </w:pPr>
      <w:r w:rsidRPr="004E3AAA">
        <w:rPr>
          <w:rFonts w:ascii="Times New Roman" w:eastAsia="SimSun" w:hAnsi="Times New Roman" w:cs="Times New Roman"/>
          <w:sz w:val="24"/>
          <w:szCs w:val="24"/>
          <w:lang w:val="ru-RU" w:eastAsia="zh-CN"/>
        </w:rPr>
        <w:t xml:space="preserve">                               </w:t>
      </w:r>
      <w:r w:rsidRPr="004E3AAA">
        <w:rPr>
          <w:rFonts w:ascii="Times New Roman" w:eastAsia="SimSun" w:hAnsi="Times New Roman" w:cs="Times New Roman"/>
          <w:sz w:val="24"/>
          <w:szCs w:val="24"/>
          <w:lang w:val="ru-RU" w:eastAsia="ru-RU"/>
        </w:rPr>
        <w:t>的</w:t>
      </w:r>
    </w:p>
    <w:p w:rsidR="004E3AAA" w:rsidRPr="004E3AAA" w:rsidRDefault="004E3AAA" w:rsidP="004E3AAA">
      <w:pPr>
        <w:spacing w:after="0"/>
        <w:rPr>
          <w:rFonts w:ascii="Times New Roman" w:eastAsia="Batang" w:hAnsi="Times New Roman" w:cs="Times New Roman"/>
          <w:sz w:val="20"/>
          <w:szCs w:val="20"/>
          <w:lang w:val="ru-RU" w:eastAsia="ru-RU"/>
        </w:rPr>
      </w:pPr>
    </w:p>
    <w:p w:rsidR="004E3AAA" w:rsidRPr="004E3AAA" w:rsidRDefault="004E3AAA" w:rsidP="004E3AAA">
      <w:pPr>
        <w:spacing w:after="0"/>
        <w:rPr>
          <w:rFonts w:ascii="Times New Roman" w:eastAsia="Batang" w:hAnsi="Times New Roman" w:cs="Times New Roman"/>
          <w:sz w:val="20"/>
          <w:szCs w:val="20"/>
          <w:lang w:val="ru-RU" w:eastAsia="ru-RU"/>
        </w:rPr>
      </w:pPr>
    </w:p>
    <w:p w:rsidR="004E3AAA" w:rsidRPr="004E3AAA" w:rsidRDefault="004E3AAA" w:rsidP="004E3AAA">
      <w:pPr>
        <w:spacing w:after="0" w:line="240" w:lineRule="auto"/>
        <w:jc w:val="both"/>
        <w:rPr>
          <w:rFonts w:ascii="Times New Roman" w:eastAsia="SimSun" w:hAnsi="Times New Roman" w:cs="Times New Roman"/>
          <w:sz w:val="26"/>
          <w:szCs w:val="26"/>
          <w:lang w:val="ru-RU" w:eastAsia="ru-RU"/>
        </w:rPr>
      </w:pPr>
      <w:r w:rsidRPr="004E3AAA">
        <w:rPr>
          <w:rFonts w:ascii="Times New Roman" w:eastAsia="Times New Roman" w:hAnsi="Times New Roman" w:cs="Times New Roman"/>
          <w:sz w:val="26"/>
          <w:szCs w:val="26"/>
          <w:lang w:val="ru-RU" w:eastAsia="ru-RU"/>
        </w:rPr>
        <w:t xml:space="preserve">Задание 2. </w:t>
      </w:r>
      <w:r w:rsidRPr="004E3AAA">
        <w:rPr>
          <w:rFonts w:ascii="Times New Roman" w:eastAsia="SimSun" w:hAnsi="Times New Roman" w:cs="Times New Roman"/>
          <w:sz w:val="26"/>
          <w:szCs w:val="26"/>
          <w:lang w:val="ru-RU" w:eastAsia="ru-RU"/>
        </w:rPr>
        <w:t>Переведите следующие словосочетания на русский язык и составьте с ними предложения.</w:t>
      </w:r>
    </w:p>
    <w:p w:rsidR="004E3AAA" w:rsidRPr="004E3AAA" w:rsidRDefault="004E3AAA" w:rsidP="004E3AAA">
      <w:pPr>
        <w:spacing w:after="0" w:line="240" w:lineRule="auto"/>
        <w:jc w:val="both"/>
        <w:rPr>
          <w:rFonts w:ascii="Times New Roman" w:eastAsia="SimSun" w:hAnsi="Times New Roman" w:cs="Times New Roman"/>
          <w:sz w:val="26"/>
          <w:szCs w:val="26"/>
          <w:lang w:val="ru-RU" w:eastAsia="ru-RU"/>
        </w:rPr>
        <w:sectPr w:rsidR="004E3AAA" w:rsidRPr="004E3AAA" w:rsidSect="000F6677">
          <w:footerReference w:type="default" r:id="rId13"/>
          <w:pgSz w:w="11906" w:h="16838"/>
          <w:pgMar w:top="1134" w:right="850" w:bottom="1134" w:left="1701" w:header="708" w:footer="708" w:gutter="0"/>
          <w:cols w:space="708"/>
          <w:titlePg/>
          <w:docGrid w:linePitch="360"/>
        </w:sectPr>
      </w:pPr>
    </w:p>
    <w:p w:rsidR="004E3AAA" w:rsidRPr="004E3AAA" w:rsidRDefault="004E3AAA" w:rsidP="004E3AAA">
      <w:pPr>
        <w:spacing w:after="0" w:line="240" w:lineRule="auto"/>
        <w:jc w:val="both"/>
        <w:rPr>
          <w:rFonts w:ascii="Times New Roman" w:eastAsia="Times New Roman" w:hAnsi="Times New Roman" w:cs="Times New Roman"/>
          <w:sz w:val="24"/>
          <w:szCs w:val="24"/>
          <w:lang w:val="ru-RU" w:eastAsia="ru-RU"/>
        </w:rPr>
      </w:pPr>
    </w:p>
    <w:p w:rsidR="004E3AAA" w:rsidRPr="004E3AAA" w:rsidRDefault="004E3AAA" w:rsidP="009E4F61">
      <w:pPr>
        <w:autoSpaceDE w:val="0"/>
        <w:autoSpaceDN w:val="0"/>
        <w:adjustRightInd w:val="0"/>
        <w:spacing w:after="0" w:line="240" w:lineRule="auto"/>
        <w:contextualSpacing/>
        <w:rPr>
          <w:rFonts w:ascii="Times New Roman" w:eastAsia="SimSun" w:hAnsi="Times New Roman" w:cs="Times New Roman"/>
          <w:sz w:val="24"/>
          <w:szCs w:val="24"/>
          <w:lang w:val="ru-RU" w:eastAsia="ru-RU"/>
        </w:rPr>
        <w:sectPr w:rsidR="004E3AAA" w:rsidRPr="004E3AAA" w:rsidSect="000F6677">
          <w:type w:val="continuous"/>
          <w:pgSz w:w="11906" w:h="16838"/>
          <w:pgMar w:top="1134" w:right="850" w:bottom="1134" w:left="1701" w:header="708" w:footer="708" w:gutter="0"/>
          <w:cols w:num="2" w:space="708"/>
          <w:titlePg/>
          <w:docGrid w:linePitch="360"/>
        </w:sectPr>
      </w:pPr>
    </w:p>
    <w:p w:rsidR="004E3AAA" w:rsidRPr="004E3AAA" w:rsidRDefault="004E3AAA" w:rsidP="004E3AAA">
      <w:pPr>
        <w:numPr>
          <w:ilvl w:val="0"/>
          <w:numId w:val="4"/>
        </w:numPr>
        <w:autoSpaceDE w:val="0"/>
        <w:autoSpaceDN w:val="0"/>
        <w:adjustRightInd w:val="0"/>
        <w:spacing w:after="0" w:line="240" w:lineRule="auto"/>
        <w:contextualSpacing/>
        <w:rPr>
          <w:rFonts w:ascii="Times New Roman" w:eastAsia="SimSun" w:hAnsi="Times New Roman" w:cs="Times New Roman"/>
          <w:sz w:val="24"/>
          <w:szCs w:val="24"/>
          <w:lang w:eastAsia="ru-RU"/>
        </w:rPr>
      </w:pPr>
      <w:r w:rsidRPr="004E3AAA">
        <w:rPr>
          <w:rFonts w:ascii="Times New Roman" w:eastAsia="SimSun" w:hAnsi="Times New Roman" w:cs="Times New Roman"/>
          <w:sz w:val="24"/>
          <w:szCs w:val="24"/>
          <w:lang w:eastAsia="ru-RU"/>
        </w:rPr>
        <w:t>改革开放</w:t>
      </w:r>
    </w:p>
    <w:p w:rsidR="004E3AAA" w:rsidRPr="004E3AAA" w:rsidRDefault="004E3AAA" w:rsidP="004E3AAA">
      <w:pPr>
        <w:numPr>
          <w:ilvl w:val="0"/>
          <w:numId w:val="4"/>
        </w:numPr>
        <w:autoSpaceDE w:val="0"/>
        <w:autoSpaceDN w:val="0"/>
        <w:adjustRightInd w:val="0"/>
        <w:spacing w:after="0" w:line="240" w:lineRule="auto"/>
        <w:contextualSpacing/>
        <w:rPr>
          <w:rFonts w:ascii="Times New Roman" w:eastAsia="SimSun" w:hAnsi="Times New Roman" w:cs="Times New Roman"/>
          <w:sz w:val="24"/>
          <w:szCs w:val="24"/>
          <w:lang w:eastAsia="ru-RU"/>
        </w:rPr>
      </w:pPr>
      <w:r w:rsidRPr="004E3AAA">
        <w:rPr>
          <w:rFonts w:ascii="Times New Roman" w:eastAsia="SimSun" w:hAnsi="Times New Roman" w:cs="Times New Roman"/>
          <w:sz w:val="24"/>
          <w:szCs w:val="24"/>
          <w:lang w:eastAsia="ru-RU"/>
        </w:rPr>
        <w:t>有中国特色</w:t>
      </w:r>
    </w:p>
    <w:p w:rsidR="004E3AAA" w:rsidRPr="004E3AAA" w:rsidRDefault="004E3AAA" w:rsidP="004E3AAA">
      <w:pPr>
        <w:numPr>
          <w:ilvl w:val="0"/>
          <w:numId w:val="4"/>
        </w:numPr>
        <w:autoSpaceDE w:val="0"/>
        <w:autoSpaceDN w:val="0"/>
        <w:adjustRightInd w:val="0"/>
        <w:spacing w:after="0" w:line="240" w:lineRule="auto"/>
        <w:contextualSpacing/>
        <w:rPr>
          <w:rFonts w:ascii="Times New Roman" w:eastAsia="SimSun" w:hAnsi="Times New Roman" w:cs="Times New Roman"/>
          <w:sz w:val="24"/>
          <w:szCs w:val="24"/>
          <w:lang w:eastAsia="ru-RU"/>
        </w:rPr>
      </w:pPr>
      <w:r w:rsidRPr="004E3AAA">
        <w:rPr>
          <w:rFonts w:ascii="Times New Roman" w:eastAsia="SimSun" w:hAnsi="Times New Roman" w:cs="Times New Roman"/>
          <w:sz w:val="24"/>
          <w:szCs w:val="24"/>
          <w:lang w:eastAsia="ru-RU"/>
        </w:rPr>
        <w:t>达到目的</w:t>
      </w:r>
    </w:p>
    <w:p w:rsidR="004E3AAA" w:rsidRPr="004E3AAA" w:rsidRDefault="004E3AAA" w:rsidP="004E3AAA">
      <w:pPr>
        <w:numPr>
          <w:ilvl w:val="0"/>
          <w:numId w:val="4"/>
        </w:numPr>
        <w:autoSpaceDE w:val="0"/>
        <w:autoSpaceDN w:val="0"/>
        <w:adjustRightInd w:val="0"/>
        <w:spacing w:after="0" w:line="240" w:lineRule="auto"/>
        <w:contextualSpacing/>
        <w:rPr>
          <w:rFonts w:ascii="Times New Roman" w:eastAsia="SimSun" w:hAnsi="Times New Roman" w:cs="Times New Roman"/>
          <w:sz w:val="24"/>
          <w:szCs w:val="24"/>
          <w:lang w:eastAsia="ru-RU"/>
        </w:rPr>
      </w:pPr>
      <w:r w:rsidRPr="004E3AAA">
        <w:rPr>
          <w:rFonts w:ascii="Times New Roman" w:eastAsia="SimSun" w:hAnsi="Times New Roman" w:cs="Times New Roman"/>
          <w:sz w:val="24"/>
          <w:szCs w:val="24"/>
          <w:lang w:eastAsia="ru-RU"/>
        </w:rPr>
        <w:t>各尽所能</w:t>
      </w:r>
    </w:p>
    <w:p w:rsidR="004E3AAA" w:rsidRPr="004E3AAA" w:rsidRDefault="004E3AAA" w:rsidP="004E3AAA">
      <w:pPr>
        <w:numPr>
          <w:ilvl w:val="0"/>
          <w:numId w:val="4"/>
        </w:numPr>
        <w:autoSpaceDE w:val="0"/>
        <w:autoSpaceDN w:val="0"/>
        <w:adjustRightInd w:val="0"/>
        <w:spacing w:after="0" w:line="240" w:lineRule="auto"/>
        <w:contextualSpacing/>
        <w:rPr>
          <w:rFonts w:ascii="Times New Roman" w:eastAsia="SimSun" w:hAnsi="Times New Roman" w:cs="Times New Roman"/>
          <w:sz w:val="24"/>
          <w:szCs w:val="24"/>
          <w:lang w:eastAsia="ru-RU"/>
        </w:rPr>
      </w:pPr>
      <w:r w:rsidRPr="004E3AAA">
        <w:rPr>
          <w:rFonts w:ascii="Times New Roman" w:eastAsia="SimSun" w:hAnsi="Times New Roman" w:cs="Times New Roman"/>
          <w:sz w:val="24"/>
          <w:szCs w:val="24"/>
          <w:lang w:eastAsia="ru-RU"/>
        </w:rPr>
        <w:t>创造财富</w:t>
      </w:r>
    </w:p>
    <w:p w:rsidR="004E3AAA" w:rsidRPr="004E3AAA" w:rsidRDefault="004E3AAA" w:rsidP="004E3AAA">
      <w:pPr>
        <w:numPr>
          <w:ilvl w:val="0"/>
          <w:numId w:val="4"/>
        </w:numPr>
        <w:autoSpaceDE w:val="0"/>
        <w:autoSpaceDN w:val="0"/>
        <w:adjustRightInd w:val="0"/>
        <w:spacing w:after="0" w:line="240" w:lineRule="auto"/>
        <w:contextualSpacing/>
        <w:rPr>
          <w:rFonts w:ascii="Times New Roman" w:eastAsia="SimSun" w:hAnsi="Times New Roman" w:cs="Times New Roman"/>
          <w:sz w:val="24"/>
          <w:szCs w:val="24"/>
          <w:lang w:eastAsia="ru-RU"/>
        </w:rPr>
      </w:pPr>
      <w:r w:rsidRPr="004E3AAA">
        <w:rPr>
          <w:rFonts w:ascii="Times New Roman" w:eastAsia="SimSun" w:hAnsi="Times New Roman" w:cs="Times New Roman"/>
          <w:sz w:val="24"/>
          <w:szCs w:val="24"/>
          <w:lang w:eastAsia="ru-RU"/>
        </w:rPr>
        <w:t>物质财富</w:t>
      </w:r>
    </w:p>
    <w:p w:rsidR="004E3AAA" w:rsidRPr="004E3AAA" w:rsidRDefault="004E3AAA" w:rsidP="004E3AAA">
      <w:pPr>
        <w:numPr>
          <w:ilvl w:val="0"/>
          <w:numId w:val="4"/>
        </w:numPr>
        <w:autoSpaceDE w:val="0"/>
        <w:autoSpaceDN w:val="0"/>
        <w:adjustRightInd w:val="0"/>
        <w:spacing w:after="0" w:line="240" w:lineRule="auto"/>
        <w:contextualSpacing/>
        <w:rPr>
          <w:rFonts w:ascii="Times New Roman" w:eastAsia="SimSun" w:hAnsi="Times New Roman" w:cs="Times New Roman"/>
          <w:sz w:val="24"/>
          <w:szCs w:val="24"/>
          <w:lang w:eastAsia="ru-RU"/>
        </w:rPr>
      </w:pPr>
      <w:r w:rsidRPr="004E3AAA">
        <w:rPr>
          <w:rFonts w:ascii="Times New Roman" w:eastAsia="SimSun" w:hAnsi="Times New Roman" w:cs="Times New Roman"/>
          <w:sz w:val="24"/>
          <w:szCs w:val="24"/>
          <w:lang w:eastAsia="ru-RU"/>
        </w:rPr>
        <w:t>精神财富</w:t>
      </w:r>
    </w:p>
    <w:p w:rsidR="004E3AAA" w:rsidRPr="004E3AAA" w:rsidRDefault="004E3AAA" w:rsidP="004E3AAA">
      <w:pPr>
        <w:numPr>
          <w:ilvl w:val="0"/>
          <w:numId w:val="4"/>
        </w:numPr>
        <w:autoSpaceDE w:val="0"/>
        <w:autoSpaceDN w:val="0"/>
        <w:adjustRightInd w:val="0"/>
        <w:spacing w:after="0" w:line="240" w:lineRule="auto"/>
        <w:contextualSpacing/>
        <w:rPr>
          <w:rFonts w:ascii="Times New Roman" w:eastAsia="SimSun" w:hAnsi="Times New Roman" w:cs="Times New Roman"/>
          <w:sz w:val="24"/>
          <w:szCs w:val="24"/>
          <w:lang w:eastAsia="ru-RU"/>
        </w:rPr>
      </w:pPr>
      <w:r w:rsidRPr="004E3AAA">
        <w:rPr>
          <w:rFonts w:ascii="Times New Roman" w:eastAsia="SimSun" w:hAnsi="Times New Roman" w:cs="Times New Roman"/>
          <w:sz w:val="24"/>
          <w:szCs w:val="24"/>
          <w:lang w:eastAsia="ru-RU"/>
        </w:rPr>
        <w:t>实现现代化</w:t>
      </w:r>
    </w:p>
    <w:p w:rsidR="004E3AAA" w:rsidRPr="004E3AAA" w:rsidRDefault="004E3AAA" w:rsidP="004E3AAA">
      <w:pPr>
        <w:numPr>
          <w:ilvl w:val="0"/>
          <w:numId w:val="4"/>
        </w:numPr>
        <w:autoSpaceDE w:val="0"/>
        <w:autoSpaceDN w:val="0"/>
        <w:adjustRightInd w:val="0"/>
        <w:spacing w:after="0" w:line="240" w:lineRule="auto"/>
        <w:contextualSpacing/>
        <w:rPr>
          <w:rFonts w:ascii="Times New Roman" w:eastAsia="SimSun" w:hAnsi="Times New Roman" w:cs="Times New Roman"/>
          <w:sz w:val="24"/>
          <w:szCs w:val="24"/>
          <w:lang w:eastAsia="ru-RU"/>
        </w:rPr>
      </w:pPr>
      <w:r w:rsidRPr="004E3AAA">
        <w:rPr>
          <w:rFonts w:ascii="Times New Roman" w:eastAsia="SimSun" w:hAnsi="Times New Roman" w:cs="Times New Roman"/>
          <w:sz w:val="24"/>
          <w:szCs w:val="24"/>
          <w:lang w:eastAsia="ru-RU"/>
        </w:rPr>
        <w:t>生产总值</w:t>
      </w:r>
    </w:p>
    <w:p w:rsidR="004E3AAA" w:rsidRDefault="004E3AAA" w:rsidP="004E3AAA">
      <w:pPr>
        <w:spacing w:after="0"/>
        <w:ind w:firstLine="284"/>
        <w:jc w:val="both"/>
        <w:rPr>
          <w:rFonts w:ascii="Times New Roman" w:eastAsia="SimSun" w:hAnsi="Times New Roman" w:cs="Times New Roman"/>
          <w:sz w:val="24"/>
          <w:szCs w:val="24"/>
          <w:lang w:val="ru-RU" w:eastAsia="ru-RU"/>
        </w:rPr>
      </w:pPr>
      <w:r w:rsidRPr="004E3AAA">
        <w:rPr>
          <w:rFonts w:ascii="Times New Roman" w:eastAsia="MS Mincho" w:hAnsi="Times New Roman" w:cs="Times New Roman"/>
          <w:sz w:val="24"/>
          <w:szCs w:val="24"/>
          <w:lang w:val="ru-RU" w:eastAsia="ja-JP"/>
        </w:rPr>
        <w:t>10.</w:t>
      </w:r>
      <w:r w:rsidRPr="004E3AAA">
        <w:rPr>
          <w:rFonts w:ascii="Times New Roman" w:eastAsia="SimSun" w:hAnsi="Times New Roman" w:cs="Times New Roman"/>
          <w:sz w:val="24"/>
          <w:szCs w:val="24"/>
          <w:lang w:val="ru-RU" w:eastAsia="ru-RU"/>
        </w:rPr>
        <w:t>市场经济</w:t>
      </w:r>
    </w:p>
    <w:p w:rsidR="004E3AAA" w:rsidRDefault="004E3AAA" w:rsidP="004E3AAA">
      <w:pPr>
        <w:spacing w:after="0"/>
        <w:ind w:firstLine="284"/>
        <w:jc w:val="both"/>
        <w:rPr>
          <w:rFonts w:ascii="Times New Roman" w:eastAsia="SimSun" w:hAnsi="Times New Roman" w:cs="Times New Roman"/>
          <w:sz w:val="24"/>
          <w:szCs w:val="24"/>
          <w:lang w:val="ru-RU" w:eastAsia="ru-RU"/>
        </w:rPr>
      </w:pPr>
    </w:p>
    <w:p w:rsidR="004E3AAA" w:rsidRDefault="004E3AAA" w:rsidP="004E3AAA">
      <w:pPr>
        <w:spacing w:after="0"/>
        <w:ind w:firstLine="284"/>
        <w:jc w:val="both"/>
        <w:rPr>
          <w:rFonts w:ascii="Times New Roman" w:eastAsia="SimSu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Критерии оценки:</w:t>
      </w:r>
      <w:r w:rsidRPr="004E3AAA">
        <w:rPr>
          <w:rFonts w:ascii="Times New Roman" w:eastAsia="Times New Roman" w:hAnsi="Times New Roman" w:cs="Times New Roman"/>
          <w:sz w:val="24"/>
          <w:szCs w:val="24"/>
          <w:lang w:val="ru-RU" w:eastAsia="ru-RU"/>
        </w:rPr>
        <w:t> </w:t>
      </w:r>
    </w:p>
    <w:p w:rsidR="004E3AAA" w:rsidRPr="004E3AAA" w:rsidRDefault="004E3AAA" w:rsidP="004E3AAA">
      <w:pPr>
        <w:spacing w:after="0" w:line="240" w:lineRule="auto"/>
        <w:textAlignment w:val="baseline"/>
        <w:rPr>
          <w:rFonts w:ascii="Calibri" w:eastAsia="Times New Roman" w:hAnsi="Calibri" w:cs="Times New Roman"/>
          <w:sz w:val="24"/>
          <w:szCs w:val="24"/>
          <w:lang w:val="ru-RU" w:eastAsia="ru-RU"/>
        </w:rPr>
      </w:pPr>
    </w:p>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 xml:space="preserve"> «Отлично»: от 80% до 100% верных ответов</w:t>
      </w:r>
    </w:p>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p>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«Хорошо»: от 60% до 80% верных ответов</w:t>
      </w:r>
    </w:p>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p>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«Удовлетворительно»: от 40% до 60% верных ответов</w:t>
      </w:r>
    </w:p>
    <w:p w:rsidR="004E3AAA" w:rsidRPr="004E3AAA" w:rsidRDefault="004E3AAA" w:rsidP="004E3AAA">
      <w:pPr>
        <w:spacing w:after="0" w:line="240" w:lineRule="auto"/>
        <w:rPr>
          <w:rFonts w:ascii="Times New Roman" w:eastAsia="Times New Roman" w:hAnsi="Times New Roman" w:cs="Times New Roman"/>
          <w:iCs/>
          <w:sz w:val="24"/>
          <w:szCs w:val="24"/>
          <w:lang w:val="ru-RU" w:eastAsia="ru-RU"/>
        </w:rPr>
      </w:pPr>
    </w:p>
    <w:p w:rsidR="004E3AAA" w:rsidRPr="004E3AAA" w:rsidRDefault="004E3AAA" w:rsidP="004E3AAA">
      <w:pPr>
        <w:spacing w:after="0" w:line="240" w:lineRule="auto"/>
        <w:jc w:val="both"/>
        <w:rPr>
          <w:rFonts w:ascii="Times New Roman" w:eastAsia="Times New Roman" w:hAnsi="Times New Roman" w:cs="Times New Roman"/>
          <w:iCs/>
          <w:sz w:val="24"/>
          <w:szCs w:val="24"/>
          <w:lang w:val="ru-RU" w:eastAsia="ru-RU"/>
        </w:rPr>
      </w:pPr>
      <w:r w:rsidRPr="004E3AAA">
        <w:rPr>
          <w:rFonts w:ascii="Times New Roman" w:eastAsia="Times New Roman" w:hAnsi="Times New Roman" w:cs="Times New Roman"/>
          <w:iCs/>
          <w:sz w:val="24"/>
          <w:szCs w:val="24"/>
          <w:lang w:val="ru-RU" w:eastAsia="ru-RU"/>
        </w:rPr>
        <w:t>«Неудовлетворительно»: менее 40% верных ответов</w:t>
      </w: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ind w:firstLine="708"/>
        <w:jc w:val="both"/>
        <w:rPr>
          <w:rFonts w:ascii="Times New Roman" w:eastAsia="Times New Roman" w:hAnsi="Times New Roman" w:cs="Times New Roman"/>
          <w:i/>
          <w:color w:val="00B050"/>
          <w:sz w:val="28"/>
          <w:szCs w:val="28"/>
          <w:lang w:val="ru-RU" w:eastAsia="ru-RU"/>
        </w:rPr>
      </w:pP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Составитель: Н.П. Зубарева</w:t>
      </w:r>
    </w:p>
    <w:p w:rsidR="004E3AAA" w:rsidRPr="004E3AAA" w:rsidRDefault="004E3AAA" w:rsidP="004E3AAA">
      <w:pPr>
        <w:spacing w:after="0" w:line="240" w:lineRule="auto"/>
        <w:textAlignment w:val="baseline"/>
        <w:rPr>
          <w:rFonts w:ascii="Times New Roman" w:eastAsia="Times New Roman" w:hAnsi="Times New Roman" w:cs="Times New Roman"/>
          <w:sz w:val="24"/>
          <w:szCs w:val="24"/>
          <w:vertAlign w:val="superscript"/>
          <w:lang w:val="ru-RU" w:eastAsia="ru-RU"/>
        </w:rPr>
      </w:pPr>
    </w:p>
    <w:p w:rsidR="004E3AAA" w:rsidRPr="004E3AAA" w:rsidRDefault="004E3AAA" w:rsidP="004E3AAA">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AAA">
        <w:rPr>
          <w:rFonts w:ascii="Times New Roman" w:eastAsia="Times New Roman" w:hAnsi="Times New Roman" w:cs="Times New Roman"/>
          <w:kern w:val="3"/>
          <w:sz w:val="28"/>
          <w:szCs w:val="28"/>
          <w:lang w:val="ru-RU" w:eastAsia="ru-RU"/>
        </w:rPr>
        <w:t xml:space="preserve"> «23» апреля 2018 г. </w:t>
      </w:r>
    </w:p>
    <w:p w:rsidR="004E3AAA" w:rsidRPr="004E3AAA" w:rsidRDefault="004E3AAA" w:rsidP="004E3AAA">
      <w:pPr>
        <w:spacing w:after="0" w:line="240" w:lineRule="auto"/>
        <w:textAlignment w:val="baseline"/>
        <w:rPr>
          <w:rFonts w:ascii="Calibri" w:eastAsia="Times New Roman" w:hAnsi="Calibri" w:cs="Times New Roman"/>
          <w:sz w:val="28"/>
          <w:szCs w:val="28"/>
          <w:lang w:val="ru-RU" w:eastAsia="ru-RU"/>
        </w:rPr>
      </w:pPr>
    </w:p>
    <w:p w:rsidR="004E3AAA" w:rsidRPr="004E3AAA" w:rsidRDefault="004E3AAA" w:rsidP="004E3AAA">
      <w:pPr>
        <w:spacing w:after="0"/>
        <w:ind w:firstLine="284"/>
        <w:jc w:val="both"/>
        <w:rPr>
          <w:rFonts w:ascii="Times New Roman" w:eastAsia="Times New Roman" w:hAnsi="Times New Roman" w:cs="Times New Roman"/>
          <w:i/>
          <w:sz w:val="28"/>
          <w:szCs w:val="28"/>
          <w:lang w:val="ru-RU" w:eastAsia="ru-RU"/>
        </w:rPr>
        <w:sectPr w:rsidR="004E3AAA" w:rsidRPr="004E3AAA" w:rsidSect="000F6677">
          <w:type w:val="continuous"/>
          <w:pgSz w:w="11906" w:h="16838"/>
          <w:pgMar w:top="1134" w:right="850" w:bottom="1134" w:left="1701" w:header="708" w:footer="708" w:gutter="0"/>
          <w:cols w:space="708"/>
          <w:titlePg/>
          <w:docGrid w:linePitch="360"/>
        </w:sectPr>
      </w:pPr>
    </w:p>
    <w:p w:rsidR="004E3AAA" w:rsidRPr="004E3AAA" w:rsidRDefault="004E3AAA" w:rsidP="004E3AAA">
      <w:pPr>
        <w:shd w:val="clear" w:color="auto" w:fill="FFFFFF"/>
        <w:spacing w:after="0" w:line="240" w:lineRule="auto"/>
        <w:jc w:val="center"/>
        <w:rPr>
          <w:rFonts w:ascii="Times New Roman" w:eastAsia="Times New Roman" w:hAnsi="Times New Roman" w:cs="Times New Roman"/>
          <w:sz w:val="26"/>
          <w:szCs w:val="26"/>
          <w:lang w:val="ru-RU" w:eastAsia="ru-RU"/>
        </w:rPr>
      </w:pPr>
      <w:r w:rsidRPr="004E3AAA">
        <w:rPr>
          <w:rFonts w:ascii="Times New Roman" w:eastAsia="Times New Roman" w:hAnsi="Times New Roman" w:cs="Times New Roman"/>
          <w:sz w:val="26"/>
          <w:szCs w:val="26"/>
          <w:lang w:val="ru-RU" w:eastAsia="ru-RU"/>
        </w:rPr>
        <w:t>Министерство образования и науки Российской Федерации</w:t>
      </w:r>
    </w:p>
    <w:p w:rsidR="004E3AAA" w:rsidRPr="004E3AAA" w:rsidRDefault="004E3AAA" w:rsidP="004E3AAA">
      <w:pPr>
        <w:shd w:val="clear" w:color="auto" w:fill="FFFFFF"/>
        <w:spacing w:after="0" w:line="240" w:lineRule="auto"/>
        <w:ind w:firstLine="709"/>
        <w:jc w:val="center"/>
        <w:rPr>
          <w:rFonts w:ascii="Times New Roman" w:eastAsia="Times New Roman" w:hAnsi="Times New Roman" w:cs="Times New Roman"/>
          <w:sz w:val="26"/>
          <w:szCs w:val="26"/>
          <w:lang w:val="ru-RU" w:eastAsia="ru-RU"/>
        </w:rPr>
      </w:pPr>
      <w:r w:rsidRPr="004E3AAA">
        <w:rPr>
          <w:rFonts w:ascii="Times New Roman" w:eastAsia="Times New Roman" w:hAnsi="Times New Roman" w:cs="Times New Roman"/>
          <w:sz w:val="26"/>
          <w:szCs w:val="26"/>
          <w:lang w:val="ru-RU" w:eastAsia="ru-RU"/>
        </w:rPr>
        <w:t>Федеральное государственное бюджетное образовательное учреждение высшего образования</w:t>
      </w:r>
    </w:p>
    <w:p w:rsidR="004E3AAA" w:rsidRPr="004E3AAA" w:rsidRDefault="004E3AAA" w:rsidP="004E3AAA">
      <w:pPr>
        <w:shd w:val="clear" w:color="auto" w:fill="FFFFFF"/>
        <w:spacing w:after="0" w:line="240" w:lineRule="auto"/>
        <w:jc w:val="center"/>
        <w:rPr>
          <w:rFonts w:ascii="Times New Roman" w:eastAsia="Times New Roman" w:hAnsi="Times New Roman" w:cs="Times New Roman"/>
          <w:sz w:val="26"/>
          <w:szCs w:val="26"/>
          <w:lang w:val="ru-RU" w:eastAsia="ru-RU"/>
        </w:rPr>
      </w:pPr>
      <w:r w:rsidRPr="004E3AAA">
        <w:rPr>
          <w:rFonts w:ascii="Times New Roman" w:eastAsia="Times New Roman" w:hAnsi="Times New Roman" w:cs="Times New Roman"/>
          <w:sz w:val="26"/>
          <w:szCs w:val="26"/>
          <w:lang w:val="ru-RU" w:eastAsia="ru-RU"/>
        </w:rPr>
        <w:t>«Ростовский государственный экономический университет (РИНХ)»</w:t>
      </w:r>
    </w:p>
    <w:p w:rsidR="004E3AAA" w:rsidRPr="004E3AAA" w:rsidRDefault="004E3AAA" w:rsidP="004E3AAA">
      <w:pPr>
        <w:widowControl w:val="0"/>
        <w:spacing w:after="0" w:line="240" w:lineRule="auto"/>
        <w:jc w:val="center"/>
        <w:rPr>
          <w:rFonts w:ascii="Times New Roman" w:eastAsia="Times New Roman" w:hAnsi="Times New Roman" w:cs="Times New Roman"/>
          <w:sz w:val="26"/>
          <w:szCs w:val="26"/>
          <w:lang w:val="ru-RU" w:eastAsia="ru-RU"/>
        </w:rPr>
      </w:pPr>
    </w:p>
    <w:p w:rsidR="004E3AAA" w:rsidRPr="004E3AAA" w:rsidRDefault="004E3AAA" w:rsidP="004E3AAA">
      <w:pPr>
        <w:spacing w:after="0" w:line="240" w:lineRule="auto"/>
        <w:jc w:val="center"/>
        <w:textAlignment w:val="baseline"/>
        <w:rPr>
          <w:rFonts w:ascii="Times New Roman" w:eastAsia="Times New Roman" w:hAnsi="Times New Roman" w:cs="Times New Roman"/>
          <w:sz w:val="26"/>
          <w:szCs w:val="26"/>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26"/>
          <w:szCs w:val="26"/>
          <w:lang w:val="ru-RU" w:eastAsia="ru-RU"/>
        </w:rPr>
      </w:pPr>
      <w:r w:rsidRPr="004E3AAA">
        <w:rPr>
          <w:rFonts w:ascii="Times New Roman" w:eastAsia="Times New Roman" w:hAnsi="Times New Roman" w:cs="Times New Roman"/>
          <w:sz w:val="26"/>
          <w:szCs w:val="26"/>
          <w:lang w:val="ru-RU" w:eastAsia="ru-RU"/>
        </w:rPr>
        <w:t>Кафедра иностранных языков для гуманитарных специальностей</w:t>
      </w:r>
    </w:p>
    <w:p w:rsidR="004E3AAA" w:rsidRPr="004E3AAA" w:rsidRDefault="004E3AAA" w:rsidP="004E3AAA">
      <w:pPr>
        <w:spacing w:after="0" w:line="240" w:lineRule="auto"/>
        <w:jc w:val="center"/>
        <w:textAlignment w:val="baseline"/>
        <w:rPr>
          <w:rFonts w:ascii="Calibri" w:eastAsia="Times New Roman" w:hAnsi="Calibri" w:cs="Times New Roman"/>
          <w:sz w:val="26"/>
          <w:szCs w:val="26"/>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26"/>
          <w:szCs w:val="26"/>
          <w:lang w:val="ru-RU" w:eastAsia="ru-RU"/>
        </w:rPr>
      </w:pPr>
    </w:p>
    <w:p w:rsidR="004E3AAA" w:rsidRPr="004E3AAA" w:rsidRDefault="004E3AAA" w:rsidP="004E3AAA">
      <w:pPr>
        <w:spacing w:after="0" w:line="240" w:lineRule="auto"/>
        <w:jc w:val="center"/>
        <w:textAlignment w:val="baseline"/>
        <w:rPr>
          <w:rFonts w:ascii="Times New Roman" w:eastAsia="Times New Roman" w:hAnsi="Times New Roman" w:cs="Times New Roman"/>
          <w:b/>
          <w:bCs/>
          <w:sz w:val="26"/>
          <w:szCs w:val="26"/>
          <w:lang w:val="ru-RU" w:eastAsia="ru-RU"/>
        </w:rPr>
      </w:pPr>
      <w:r w:rsidRPr="004E3AAA">
        <w:rPr>
          <w:rFonts w:ascii="Times New Roman" w:eastAsia="Times New Roman" w:hAnsi="Times New Roman" w:cs="Times New Roman"/>
          <w:b/>
          <w:bCs/>
          <w:sz w:val="26"/>
          <w:szCs w:val="26"/>
          <w:lang w:val="ru-RU" w:eastAsia="ru-RU"/>
        </w:rPr>
        <w:t>Деловая (ролевая) игра</w:t>
      </w:r>
    </w:p>
    <w:p w:rsidR="004E3AAA" w:rsidRPr="004E3AAA" w:rsidRDefault="004E3AAA" w:rsidP="004E3AAA">
      <w:pPr>
        <w:spacing w:after="0" w:line="240" w:lineRule="auto"/>
        <w:jc w:val="center"/>
        <w:textAlignment w:val="baseline"/>
        <w:rPr>
          <w:rFonts w:ascii="Calibri" w:eastAsia="Times New Roman" w:hAnsi="Calibri" w:cs="Times New Roman"/>
          <w:sz w:val="26"/>
          <w:szCs w:val="26"/>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26"/>
          <w:szCs w:val="26"/>
          <w:lang w:val="ru-RU" w:eastAsia="ru-RU"/>
        </w:rPr>
      </w:pPr>
      <w:r w:rsidRPr="004E3AAA">
        <w:rPr>
          <w:rFonts w:ascii="Times New Roman" w:eastAsia="Times New Roman" w:hAnsi="Times New Roman" w:cs="Times New Roman"/>
          <w:sz w:val="26"/>
          <w:szCs w:val="26"/>
          <w:lang w:val="ru-RU" w:eastAsia="ru-RU"/>
        </w:rPr>
        <w:t>по дисциплине</w:t>
      </w:r>
      <w:r w:rsidRPr="004E3AAA">
        <w:rPr>
          <w:rFonts w:ascii="Times New Roman" w:eastAsia="Times New Roman" w:hAnsi="Times New Roman" w:cs="Times New Roman"/>
          <w:b/>
          <w:bCs/>
          <w:i/>
          <w:iCs/>
          <w:sz w:val="26"/>
          <w:szCs w:val="26"/>
          <w:lang w:val="ru-RU" w:eastAsia="ru-RU"/>
        </w:rPr>
        <w:t> </w:t>
      </w:r>
      <w:r w:rsidRPr="004E3AAA">
        <w:rPr>
          <w:rFonts w:ascii="Times New Roman" w:eastAsia="Times New Roman" w:hAnsi="Times New Roman" w:cs="Times New Roman"/>
          <w:sz w:val="26"/>
          <w:szCs w:val="26"/>
          <w:vertAlign w:val="superscript"/>
          <w:lang w:val="ru-RU" w:eastAsia="ru-RU"/>
        </w:rPr>
        <w:t> </w:t>
      </w:r>
      <w:r w:rsidRPr="004E3AAA">
        <w:rPr>
          <w:rFonts w:ascii="Times New Roman" w:eastAsia="Times New Roman" w:hAnsi="Times New Roman" w:cs="Times New Roman"/>
          <w:iCs/>
          <w:sz w:val="26"/>
          <w:szCs w:val="26"/>
          <w:lang w:val="ru-RU" w:eastAsia="ru-RU"/>
        </w:rPr>
        <w:t xml:space="preserve"> Китайский язык делового общения</w:t>
      </w:r>
    </w:p>
    <w:p w:rsidR="004E3AAA" w:rsidRPr="004E3AAA" w:rsidRDefault="004E3AAA" w:rsidP="004E3AAA">
      <w:pPr>
        <w:spacing w:after="0" w:line="240" w:lineRule="auto"/>
        <w:textAlignment w:val="baseline"/>
        <w:rPr>
          <w:rFonts w:ascii="Calibri" w:eastAsia="Times New Roman" w:hAnsi="Calibri"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r w:rsidRPr="004E3AAA">
        <w:rPr>
          <w:rFonts w:ascii="Times New Roman" w:eastAsia="Times New Roman" w:hAnsi="Times New Roman" w:cs="Times New Roman"/>
          <w:b/>
          <w:sz w:val="28"/>
          <w:szCs w:val="28"/>
          <w:lang w:val="ru-RU" w:eastAsia="ru-RU"/>
        </w:rPr>
        <w:t>Деловая игра 1.</w:t>
      </w: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1 Тема (ситуация): </w:t>
      </w:r>
      <w:r w:rsidRPr="004E3AAA">
        <w:rPr>
          <w:rFonts w:ascii="Times New Roman" w:eastAsia="Times New Roman" w:hAnsi="Times New Roman" w:cs="Times New Roman"/>
          <w:b/>
          <w:sz w:val="24"/>
          <w:szCs w:val="24"/>
          <w:lang w:val="ru-RU" w:eastAsia="ru-RU"/>
        </w:rPr>
        <w:t>«Встреча делегации»</w:t>
      </w:r>
      <w:r w:rsidRPr="004E3AAA">
        <w:rPr>
          <w:rFonts w:ascii="Times New Roman" w:eastAsia="Times New Roman" w:hAnsi="Times New Roman" w:cs="Times New Roman"/>
          <w:sz w:val="24"/>
          <w:szCs w:val="24"/>
          <w:lang w:val="ru-RU" w:eastAsia="ru-RU"/>
        </w:rPr>
        <w:t xml:space="preserve">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2 Концепция игры: </w:t>
      </w:r>
      <w:r w:rsidRPr="004E3AAA">
        <w:rPr>
          <w:rFonts w:ascii="Times New Roman" w:eastAsia="Times New Roman" w:hAnsi="Times New Roman" w:cs="Times New Roman"/>
          <w:bCs/>
          <w:sz w:val="24"/>
          <w:szCs w:val="24"/>
          <w:lang w:val="ru-RU" w:eastAsia="ru-RU"/>
        </w:rPr>
        <w:t>межкультурная коммуникация в условиях делового общения</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3 Роли:</w:t>
      </w:r>
      <w:r w:rsidRPr="004E3AAA">
        <w:rPr>
          <w:rFonts w:ascii="Times New Roman" w:eastAsia="Times New Roman" w:hAnsi="Times New Roman" w:cs="Times New Roman"/>
          <w:sz w:val="24"/>
          <w:szCs w:val="24"/>
          <w:lang w:val="ru-RU" w:eastAsia="ru-RU"/>
        </w:rPr>
        <w:t> </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председатель и члены китайской делегации;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переводчики;</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члены российской делегации. </w:t>
      </w:r>
    </w:p>
    <w:p w:rsidR="004E3AAA" w:rsidRPr="004E3AAA" w:rsidRDefault="004E3AAA" w:rsidP="004E3AAA">
      <w:pPr>
        <w:spacing w:after="0" w:line="240" w:lineRule="auto"/>
        <w:jc w:val="both"/>
        <w:textAlignment w:val="baseline"/>
        <w:rPr>
          <w:rFonts w:ascii="Times New Roman" w:eastAsia="Times New Roman" w:hAnsi="Times New Roman" w:cs="Times New Roman"/>
          <w:bCs/>
          <w:sz w:val="24"/>
          <w:szCs w:val="24"/>
          <w:lang w:val="ru-RU" w:eastAsia="ru-RU"/>
        </w:rPr>
      </w:pPr>
      <w:r w:rsidRPr="004E3AAA">
        <w:rPr>
          <w:rFonts w:ascii="Times New Roman" w:eastAsia="Times New Roman" w:hAnsi="Times New Roman" w:cs="Times New Roman"/>
          <w:sz w:val="24"/>
          <w:szCs w:val="24"/>
          <w:lang w:val="ru-RU" w:eastAsia="ru-RU"/>
        </w:rPr>
        <w:t> </w:t>
      </w:r>
      <w:r w:rsidRPr="004E3AAA">
        <w:rPr>
          <w:rFonts w:ascii="Times New Roman" w:eastAsia="Times New Roman" w:hAnsi="Times New Roman" w:cs="Times New Roman"/>
          <w:b/>
          <w:bCs/>
          <w:sz w:val="24"/>
          <w:szCs w:val="24"/>
          <w:lang w:val="ru-RU" w:eastAsia="ru-RU"/>
        </w:rPr>
        <w:t xml:space="preserve">4 Ожидаемые результаты: </w:t>
      </w:r>
      <w:r w:rsidRPr="004E3AAA">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китайском языке; развитие навыков понимания на слух иноязычной речи; 2) развитие навыков устного синхронного перевода с русского языка на китайский и с китайского языка на русский; 3) освоение профессиональной лексики по теме игры; 4) освоение навыков делового этикета и особенностей культуры речевого общения с представителями китайской нации.</w:t>
      </w:r>
    </w:p>
    <w:p w:rsidR="004E3AAA" w:rsidRPr="004E3AAA" w:rsidRDefault="004E3AAA" w:rsidP="004E3AAA">
      <w:pPr>
        <w:autoSpaceDE w:val="0"/>
        <w:autoSpaceDN w:val="0"/>
        <w:adjustRightInd w:val="0"/>
        <w:spacing w:after="0" w:line="240" w:lineRule="auto"/>
        <w:rPr>
          <w:rFonts w:ascii="Times New Roman" w:eastAsia="Times New Roman" w:hAnsi="Times New Roman" w:cs="Times New Roman"/>
          <w:b/>
          <w:color w:val="000000"/>
          <w:sz w:val="24"/>
          <w:szCs w:val="24"/>
          <w:lang w:val="ru-RU" w:eastAsia="ru-RU"/>
        </w:rPr>
      </w:pPr>
      <w:r w:rsidRPr="004E3AAA">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Вы работаете в компании, которая занимается международной торговлей. Приезжает делегация. Вам необходимо её встретить. Подумайте, как вы будете их встречать. Напишите план встречи и программу дня их пребывания.  </w:t>
      </w: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r w:rsidRPr="004E3AAA">
        <w:rPr>
          <w:rFonts w:ascii="Times New Roman" w:eastAsia="Times New Roman" w:hAnsi="Times New Roman" w:cs="Times New Roman"/>
          <w:b/>
          <w:sz w:val="28"/>
          <w:szCs w:val="28"/>
          <w:lang w:val="ru-RU" w:eastAsia="ru-RU"/>
        </w:rPr>
        <w:t>Деловая игра 2.</w:t>
      </w: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1 Тема (ситуация): </w:t>
      </w:r>
      <w:r w:rsidRPr="004E3AAA">
        <w:rPr>
          <w:rFonts w:ascii="Times New Roman" w:eastAsia="Times New Roman" w:hAnsi="Times New Roman" w:cs="Times New Roman"/>
          <w:b/>
          <w:sz w:val="24"/>
          <w:szCs w:val="24"/>
          <w:lang w:val="ru-RU" w:eastAsia="ru-RU"/>
        </w:rPr>
        <w:t>«Проведение выставки»</w:t>
      </w:r>
      <w:r w:rsidRPr="004E3AAA">
        <w:rPr>
          <w:rFonts w:ascii="Times New Roman" w:eastAsia="Times New Roman" w:hAnsi="Times New Roman" w:cs="Times New Roman"/>
          <w:sz w:val="24"/>
          <w:szCs w:val="24"/>
          <w:lang w:val="ru-RU" w:eastAsia="ru-RU"/>
        </w:rPr>
        <w:t xml:space="preserve">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2 Концепция игры: </w:t>
      </w:r>
      <w:r w:rsidRPr="004E3AAA">
        <w:rPr>
          <w:rFonts w:ascii="Times New Roman" w:eastAsia="Times New Roman" w:hAnsi="Times New Roman" w:cs="Times New Roman"/>
          <w:sz w:val="24"/>
          <w:szCs w:val="24"/>
          <w:lang w:val="ru-RU" w:eastAsia="ru-RU"/>
        </w:rPr>
        <w:t>В Москве проводится международная выставка-ярмарка продукции легкой промышленности. Вы работаете переводчиком.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3 Роли:</w:t>
      </w:r>
      <w:r w:rsidRPr="004E3AAA">
        <w:rPr>
          <w:rFonts w:ascii="Times New Roman" w:eastAsia="Times New Roman" w:hAnsi="Times New Roman" w:cs="Times New Roman"/>
          <w:sz w:val="24"/>
          <w:szCs w:val="24"/>
          <w:lang w:val="ru-RU" w:eastAsia="ru-RU"/>
        </w:rPr>
        <w:t> </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представители китайской коммерческой фирмы;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переводчики;</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посетители выставки-ярмарки. </w:t>
      </w:r>
    </w:p>
    <w:p w:rsidR="004E3AAA" w:rsidRPr="004E3AAA" w:rsidRDefault="004E3AAA" w:rsidP="004E3AAA">
      <w:pPr>
        <w:spacing w:after="0" w:line="240" w:lineRule="auto"/>
        <w:jc w:val="both"/>
        <w:textAlignment w:val="baseline"/>
        <w:rPr>
          <w:rFonts w:ascii="Times New Roman" w:eastAsia="Times New Roman" w:hAnsi="Times New Roman" w:cs="Times New Roman"/>
          <w:bCs/>
          <w:sz w:val="24"/>
          <w:szCs w:val="24"/>
          <w:lang w:val="ru-RU" w:eastAsia="ru-RU"/>
        </w:rPr>
      </w:pPr>
      <w:r w:rsidRPr="004E3AAA">
        <w:rPr>
          <w:rFonts w:ascii="Times New Roman" w:eastAsia="Times New Roman" w:hAnsi="Times New Roman" w:cs="Times New Roman"/>
          <w:sz w:val="24"/>
          <w:szCs w:val="24"/>
          <w:lang w:val="ru-RU" w:eastAsia="ru-RU"/>
        </w:rPr>
        <w:t> </w:t>
      </w:r>
      <w:r w:rsidRPr="004E3AAA">
        <w:rPr>
          <w:rFonts w:ascii="Times New Roman" w:eastAsia="Times New Roman" w:hAnsi="Times New Roman" w:cs="Times New Roman"/>
          <w:b/>
          <w:bCs/>
          <w:sz w:val="24"/>
          <w:szCs w:val="24"/>
          <w:lang w:val="ru-RU" w:eastAsia="ru-RU"/>
        </w:rPr>
        <w:t xml:space="preserve">4 Ожидаемые результаты: </w:t>
      </w:r>
      <w:r w:rsidRPr="004E3AAA">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китайском языке; развитие навыков косвенной речи на иностранном языке; 2) освоение профессиональной лексики по теме игры; 3) освоение навыков делового этикета в условиях проведения международной выставки.</w:t>
      </w:r>
    </w:p>
    <w:p w:rsidR="004E3AAA" w:rsidRPr="004E3AAA" w:rsidRDefault="004E3AAA" w:rsidP="004E3AAA">
      <w:pPr>
        <w:autoSpaceDE w:val="0"/>
        <w:autoSpaceDN w:val="0"/>
        <w:adjustRightInd w:val="0"/>
        <w:spacing w:after="0" w:line="240" w:lineRule="auto"/>
        <w:rPr>
          <w:rFonts w:ascii="Times New Roman" w:eastAsia="Times New Roman" w:hAnsi="Times New Roman" w:cs="Times New Roman"/>
          <w:b/>
          <w:color w:val="000000"/>
          <w:sz w:val="24"/>
          <w:szCs w:val="24"/>
          <w:lang w:val="ru-RU" w:eastAsia="ru-RU"/>
        </w:rPr>
      </w:pPr>
      <w:r w:rsidRPr="004E3AAA">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В ходе игры производится не только устный перевод с руского языка на китайский и с китайского языка на русский, но также и пересказ монологической речи других участников игры в косвенной речи. Необходимо предварительно подготовить словарь по тематике игры, записать основные фразы.  </w:t>
      </w:r>
    </w:p>
    <w:p w:rsidR="00D51BBF" w:rsidRDefault="00D51BBF"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D51BBF" w:rsidRPr="004E3AAA" w:rsidRDefault="00D51BBF"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r w:rsidRPr="004E3AAA">
        <w:rPr>
          <w:rFonts w:ascii="Times New Roman" w:eastAsia="Times New Roman" w:hAnsi="Times New Roman" w:cs="Times New Roman"/>
          <w:b/>
          <w:sz w:val="28"/>
          <w:szCs w:val="28"/>
          <w:lang w:val="ru-RU" w:eastAsia="ru-RU"/>
        </w:rPr>
        <w:t>Деловая игра 3.</w:t>
      </w: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1 Тема (ситуация): </w:t>
      </w:r>
      <w:r w:rsidRPr="004E3AAA">
        <w:rPr>
          <w:rFonts w:ascii="Times New Roman" w:eastAsia="Times New Roman" w:hAnsi="Times New Roman" w:cs="Times New Roman"/>
          <w:b/>
          <w:sz w:val="24"/>
          <w:szCs w:val="24"/>
          <w:lang w:val="ru-RU" w:eastAsia="ru-RU"/>
        </w:rPr>
        <w:t>«Переговоры о купле-продаже товара»</w:t>
      </w:r>
      <w:r w:rsidRPr="004E3AAA">
        <w:rPr>
          <w:rFonts w:ascii="Times New Roman" w:eastAsia="Times New Roman" w:hAnsi="Times New Roman" w:cs="Times New Roman"/>
          <w:sz w:val="24"/>
          <w:szCs w:val="24"/>
          <w:lang w:val="ru-RU" w:eastAsia="ru-RU"/>
        </w:rPr>
        <w:t xml:space="preserve">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2 Концепция игры: </w:t>
      </w:r>
      <w:r w:rsidRPr="004E3AAA">
        <w:rPr>
          <w:rFonts w:ascii="Times New Roman" w:eastAsia="Times New Roman" w:hAnsi="Times New Roman" w:cs="Times New Roman"/>
          <w:sz w:val="24"/>
          <w:szCs w:val="24"/>
          <w:lang w:val="ru-RU" w:eastAsia="ru-RU"/>
        </w:rPr>
        <w:t>Вы являетесь директором фирмы, занимающейся международной торговлей. Находите подходящую для вас китайскую фирму и предлагаете ей заключить с вами соглашение.</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3 Роли:</w:t>
      </w:r>
      <w:r w:rsidRPr="004E3AAA">
        <w:rPr>
          <w:rFonts w:ascii="Times New Roman" w:eastAsia="Times New Roman" w:hAnsi="Times New Roman" w:cs="Times New Roman"/>
          <w:sz w:val="24"/>
          <w:szCs w:val="24"/>
          <w:lang w:val="ru-RU" w:eastAsia="ru-RU"/>
        </w:rPr>
        <w:t>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директор китайской коммерческой фирмы;</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менеджер по продажам китайской коммерческой фирмы;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переводчики;</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директор и менеджер по закупкам российской коммерческой фирмы. </w:t>
      </w:r>
    </w:p>
    <w:p w:rsidR="004E3AAA" w:rsidRPr="004E3AAA" w:rsidRDefault="004E3AAA" w:rsidP="004E3AAA">
      <w:pPr>
        <w:spacing w:after="0" w:line="240" w:lineRule="auto"/>
        <w:jc w:val="both"/>
        <w:textAlignment w:val="baseline"/>
        <w:rPr>
          <w:rFonts w:ascii="Times New Roman" w:eastAsia="Times New Roman" w:hAnsi="Times New Roman" w:cs="Times New Roman"/>
          <w:bCs/>
          <w:sz w:val="24"/>
          <w:szCs w:val="24"/>
          <w:lang w:val="ru-RU" w:eastAsia="ru-RU"/>
        </w:rPr>
      </w:pPr>
      <w:r w:rsidRPr="004E3AAA">
        <w:rPr>
          <w:rFonts w:ascii="Times New Roman" w:eastAsia="Times New Roman" w:hAnsi="Times New Roman" w:cs="Times New Roman"/>
          <w:sz w:val="24"/>
          <w:szCs w:val="24"/>
          <w:lang w:val="ru-RU" w:eastAsia="ru-RU"/>
        </w:rPr>
        <w:t> </w:t>
      </w:r>
      <w:r w:rsidRPr="004E3AAA">
        <w:rPr>
          <w:rFonts w:ascii="Times New Roman" w:eastAsia="Times New Roman" w:hAnsi="Times New Roman" w:cs="Times New Roman"/>
          <w:b/>
          <w:bCs/>
          <w:sz w:val="24"/>
          <w:szCs w:val="24"/>
          <w:lang w:val="ru-RU" w:eastAsia="ru-RU"/>
        </w:rPr>
        <w:t xml:space="preserve">4 Ожидаемые результаты: </w:t>
      </w:r>
      <w:r w:rsidRPr="004E3AAA">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китайском языке; 2) развитие навыков устного синхронного перевода с русского языка на китайский и с китайского языка на русский; 3) освоение профессиональной лексики по теме игры; 4) освоение навыков делового этикета и особенностей культуры речевого общения с представителями китайской нации.</w:t>
      </w:r>
    </w:p>
    <w:p w:rsidR="004E3AAA" w:rsidRPr="004E3AAA" w:rsidRDefault="004E3AAA" w:rsidP="004E3AAA">
      <w:pPr>
        <w:autoSpaceDE w:val="0"/>
        <w:autoSpaceDN w:val="0"/>
        <w:adjustRightInd w:val="0"/>
        <w:spacing w:after="0" w:line="240" w:lineRule="auto"/>
        <w:rPr>
          <w:rFonts w:ascii="Times New Roman" w:eastAsia="Times New Roman" w:hAnsi="Times New Roman" w:cs="Times New Roman"/>
          <w:b/>
          <w:color w:val="000000"/>
          <w:sz w:val="24"/>
          <w:szCs w:val="24"/>
          <w:lang w:val="ru-RU" w:eastAsia="ru-RU"/>
        </w:rPr>
      </w:pPr>
      <w:r w:rsidRPr="004E3AAA">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Составьте и напишите план переговоров и соглашения. Обыграйте эту ситуацию с однокурсниками (вы с коллегами обсуждаете цены на товары. Какие доводы вы выдвинете, чтобы другая сторона понизила цену на товар).  </w:t>
      </w: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r w:rsidRPr="004E3AAA">
        <w:rPr>
          <w:rFonts w:ascii="Times New Roman" w:eastAsia="Times New Roman" w:hAnsi="Times New Roman" w:cs="Times New Roman"/>
          <w:b/>
          <w:sz w:val="28"/>
          <w:szCs w:val="28"/>
          <w:lang w:val="ru-RU" w:eastAsia="ru-RU"/>
        </w:rPr>
        <w:t>Деловая игра 4.</w:t>
      </w: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1 Тема (ситуация): </w:t>
      </w:r>
      <w:r w:rsidRPr="004E3AAA">
        <w:rPr>
          <w:rFonts w:ascii="Times New Roman" w:eastAsia="Times New Roman" w:hAnsi="Times New Roman" w:cs="Times New Roman"/>
          <w:b/>
          <w:sz w:val="24"/>
          <w:szCs w:val="24"/>
          <w:lang w:val="ru-RU" w:eastAsia="ru-RU"/>
        </w:rPr>
        <w:t>«Переговоры в условиях чрезвычайной ситуации»</w:t>
      </w:r>
      <w:r w:rsidRPr="004E3AAA">
        <w:rPr>
          <w:rFonts w:ascii="Times New Roman" w:eastAsia="Times New Roman" w:hAnsi="Times New Roman" w:cs="Times New Roman"/>
          <w:sz w:val="24"/>
          <w:szCs w:val="24"/>
          <w:lang w:val="ru-RU" w:eastAsia="ru-RU"/>
        </w:rPr>
        <w:t xml:space="preserve">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2 Концепция игры: </w:t>
      </w:r>
      <w:r w:rsidRPr="004E3AAA">
        <w:rPr>
          <w:rFonts w:ascii="Times New Roman" w:eastAsia="Times New Roman" w:hAnsi="Times New Roman" w:cs="Times New Roman"/>
          <w:sz w:val="24"/>
          <w:szCs w:val="24"/>
          <w:lang w:val="ru-RU" w:eastAsia="ru-RU"/>
        </w:rPr>
        <w:t>Вы с представителями иностранной компании уже долгое время ведёте переговоры. Почти все вопросы были решены, но в стране произошёл валютный кризис,  что привело к тупиковой ситуации.</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3 Роли:</w:t>
      </w:r>
      <w:r w:rsidRPr="004E3AAA">
        <w:rPr>
          <w:rFonts w:ascii="Times New Roman" w:eastAsia="Times New Roman" w:hAnsi="Times New Roman" w:cs="Times New Roman"/>
          <w:sz w:val="24"/>
          <w:szCs w:val="24"/>
          <w:lang w:val="ru-RU" w:eastAsia="ru-RU"/>
        </w:rPr>
        <w:t>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директор китайской коммерческой фирмы;</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менеджер по продажам китайской коммерческой фирмы;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переводчики;</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директор и менеджер по закупкам российской коммерческой фирмы. </w:t>
      </w:r>
    </w:p>
    <w:p w:rsidR="004E3AAA" w:rsidRPr="004E3AAA" w:rsidRDefault="004E3AAA" w:rsidP="004E3AAA">
      <w:pPr>
        <w:spacing w:after="0" w:line="240" w:lineRule="auto"/>
        <w:jc w:val="both"/>
        <w:textAlignment w:val="baseline"/>
        <w:rPr>
          <w:rFonts w:ascii="Times New Roman" w:eastAsia="Times New Roman" w:hAnsi="Times New Roman" w:cs="Times New Roman"/>
          <w:bCs/>
          <w:sz w:val="24"/>
          <w:szCs w:val="24"/>
          <w:lang w:val="ru-RU" w:eastAsia="ru-RU"/>
        </w:rPr>
      </w:pPr>
      <w:r w:rsidRPr="004E3AAA">
        <w:rPr>
          <w:rFonts w:ascii="Times New Roman" w:eastAsia="Times New Roman" w:hAnsi="Times New Roman" w:cs="Times New Roman"/>
          <w:sz w:val="24"/>
          <w:szCs w:val="24"/>
          <w:lang w:val="ru-RU" w:eastAsia="ru-RU"/>
        </w:rPr>
        <w:t> </w:t>
      </w:r>
      <w:r w:rsidRPr="004E3AAA">
        <w:rPr>
          <w:rFonts w:ascii="Times New Roman" w:eastAsia="Times New Roman" w:hAnsi="Times New Roman" w:cs="Times New Roman"/>
          <w:b/>
          <w:bCs/>
          <w:sz w:val="24"/>
          <w:szCs w:val="24"/>
          <w:lang w:val="ru-RU" w:eastAsia="ru-RU"/>
        </w:rPr>
        <w:t xml:space="preserve">4 Ожидаемые результаты: </w:t>
      </w:r>
      <w:r w:rsidRPr="004E3AAA">
        <w:rPr>
          <w:rFonts w:ascii="Times New Roman" w:eastAsia="Times New Roman" w:hAnsi="Times New Roman" w:cs="Times New Roman"/>
          <w:bCs/>
          <w:sz w:val="24"/>
          <w:szCs w:val="24"/>
          <w:lang w:val="ru-RU" w:eastAsia="ru-RU"/>
        </w:rPr>
        <w:t>1) развитие диалогической речи профессиональной направленности на китайском языке; развитие навыков косвенной речи на иностранном языке; 2) освоение профессиональной лексики по теме игры; 3) освоение навыков делового этикета в условиях проведения переговоров с представителями китайской нации.</w:t>
      </w:r>
    </w:p>
    <w:p w:rsidR="004E3AAA" w:rsidRPr="004E3AAA" w:rsidRDefault="004E3AAA" w:rsidP="004E3AAA">
      <w:pPr>
        <w:autoSpaceDE w:val="0"/>
        <w:autoSpaceDN w:val="0"/>
        <w:adjustRightInd w:val="0"/>
        <w:spacing w:after="0" w:line="240" w:lineRule="auto"/>
        <w:rPr>
          <w:rFonts w:ascii="Times New Roman" w:eastAsia="Times New Roman" w:hAnsi="Times New Roman" w:cs="Times New Roman"/>
          <w:b/>
          <w:color w:val="000000"/>
          <w:sz w:val="24"/>
          <w:szCs w:val="24"/>
          <w:lang w:val="ru-RU" w:eastAsia="ru-RU"/>
        </w:rPr>
      </w:pPr>
      <w:r w:rsidRPr="004E3AAA">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Перед игрой следует подготовить предполагаемый вариант исходного соглашения, отметить, какие пункты могут измениться в результате возникновения чрезвычайной ситуации. Также следует преждевременно проработать лексику по теме игры, обращая внимание на термины из финансовой сферы.</w:t>
      </w: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r w:rsidRPr="004E3AAA">
        <w:rPr>
          <w:rFonts w:ascii="Times New Roman" w:eastAsia="Times New Roman" w:hAnsi="Times New Roman" w:cs="Times New Roman"/>
          <w:sz w:val="24"/>
          <w:szCs w:val="24"/>
          <w:lang w:val="ru-RU" w:eastAsia="ru-RU"/>
        </w:rPr>
        <w:t>  </w:t>
      </w:r>
      <w:r w:rsidRPr="004E3AAA">
        <w:rPr>
          <w:rFonts w:ascii="Times New Roman" w:eastAsia="Times New Roman" w:hAnsi="Times New Roman" w:cs="Times New Roman"/>
          <w:b/>
          <w:sz w:val="28"/>
          <w:szCs w:val="28"/>
          <w:lang w:val="ru-RU" w:eastAsia="ru-RU"/>
        </w:rPr>
        <w:t>Деловая игра 5.</w:t>
      </w:r>
    </w:p>
    <w:p w:rsidR="004E3AAA" w:rsidRPr="004E3AAA" w:rsidRDefault="004E3AAA" w:rsidP="004E3AAA">
      <w:pPr>
        <w:spacing w:after="0" w:line="240" w:lineRule="auto"/>
        <w:textAlignment w:val="baseline"/>
        <w:rPr>
          <w:rFonts w:ascii="Times New Roman" w:eastAsia="Times New Roman" w:hAnsi="Times New Roman" w:cs="Times New Roman"/>
          <w:b/>
          <w:sz w:val="28"/>
          <w:szCs w:val="28"/>
          <w:lang w:val="ru-RU" w:eastAsia="ru-RU"/>
        </w:rPr>
      </w:pP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1 Тема (ситуация): </w:t>
      </w:r>
      <w:r w:rsidRPr="004E3AAA">
        <w:rPr>
          <w:rFonts w:ascii="Times New Roman" w:eastAsia="Times New Roman" w:hAnsi="Times New Roman" w:cs="Times New Roman"/>
          <w:b/>
          <w:sz w:val="24"/>
          <w:szCs w:val="24"/>
          <w:lang w:val="ru-RU" w:eastAsia="ru-RU"/>
        </w:rPr>
        <w:t>«Переговоры о форме оплаты»</w:t>
      </w:r>
      <w:r w:rsidRPr="004E3AAA">
        <w:rPr>
          <w:rFonts w:ascii="Times New Roman" w:eastAsia="Times New Roman" w:hAnsi="Times New Roman" w:cs="Times New Roman"/>
          <w:sz w:val="24"/>
          <w:szCs w:val="24"/>
          <w:lang w:val="ru-RU" w:eastAsia="ru-RU"/>
        </w:rPr>
        <w:t xml:space="preserve">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 xml:space="preserve">2 Концепция игры: </w:t>
      </w:r>
      <w:r w:rsidRPr="004E3AAA">
        <w:rPr>
          <w:rFonts w:ascii="Times New Roman" w:eastAsia="Times New Roman" w:hAnsi="Times New Roman" w:cs="Times New Roman"/>
          <w:sz w:val="24"/>
          <w:szCs w:val="24"/>
          <w:lang w:val="ru-RU" w:eastAsia="ru-RU"/>
        </w:rPr>
        <w:t>Вы ведёте переговоры с иностранной компанией о покупке их продукции. В данный момент обсуждаете форму и сроки оплаты, а также предоставление скидок.</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bCs/>
          <w:sz w:val="24"/>
          <w:szCs w:val="24"/>
          <w:lang w:val="ru-RU" w:eastAsia="ru-RU"/>
        </w:rPr>
        <w:t>3 Роли:</w:t>
      </w:r>
      <w:r w:rsidRPr="004E3AAA">
        <w:rPr>
          <w:rFonts w:ascii="Times New Roman" w:eastAsia="Times New Roman" w:hAnsi="Times New Roman" w:cs="Times New Roman"/>
          <w:sz w:val="24"/>
          <w:szCs w:val="24"/>
          <w:lang w:val="ru-RU" w:eastAsia="ru-RU"/>
        </w:rPr>
        <w:t>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директор китайской коммерческой фирмы;</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менеджер по продажам китайской коммерческой фирмы; </w:t>
      </w:r>
    </w:p>
    <w:p w:rsidR="004E3AAA" w:rsidRPr="004E3AAA" w:rsidRDefault="004E3AAA" w:rsidP="004E3AAA">
      <w:p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переводчики;</w:t>
      </w:r>
    </w:p>
    <w:p w:rsidR="004E3AAA" w:rsidRPr="004E3AAA" w:rsidRDefault="004E3AAA" w:rsidP="004E3AAA">
      <w:p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директор и менеджер по закупкам российской коммерческой фирмы. </w:t>
      </w:r>
    </w:p>
    <w:p w:rsidR="004E3AAA" w:rsidRPr="004E3AAA" w:rsidRDefault="004E3AAA" w:rsidP="004E3AAA">
      <w:pPr>
        <w:spacing w:after="0" w:line="240" w:lineRule="auto"/>
        <w:jc w:val="both"/>
        <w:textAlignment w:val="baseline"/>
        <w:rPr>
          <w:rFonts w:ascii="Times New Roman" w:eastAsia="Times New Roman" w:hAnsi="Times New Roman" w:cs="Times New Roman"/>
          <w:bCs/>
          <w:sz w:val="24"/>
          <w:szCs w:val="24"/>
          <w:lang w:val="ru-RU" w:eastAsia="ru-RU"/>
        </w:rPr>
      </w:pPr>
      <w:r w:rsidRPr="004E3AAA">
        <w:rPr>
          <w:rFonts w:ascii="Times New Roman" w:eastAsia="Times New Roman" w:hAnsi="Times New Roman" w:cs="Times New Roman"/>
          <w:sz w:val="24"/>
          <w:szCs w:val="24"/>
          <w:lang w:val="ru-RU" w:eastAsia="ru-RU"/>
        </w:rPr>
        <w:t> </w:t>
      </w:r>
      <w:r w:rsidRPr="004E3AAA">
        <w:rPr>
          <w:rFonts w:ascii="Times New Roman" w:eastAsia="Times New Roman" w:hAnsi="Times New Roman" w:cs="Times New Roman"/>
          <w:b/>
          <w:bCs/>
          <w:sz w:val="24"/>
          <w:szCs w:val="24"/>
          <w:lang w:val="ru-RU" w:eastAsia="ru-RU"/>
        </w:rPr>
        <w:t xml:space="preserve">4 Ожидаемые результаты: </w:t>
      </w:r>
      <w:r w:rsidRPr="004E3AAA">
        <w:rPr>
          <w:rFonts w:ascii="Times New Roman" w:eastAsia="Times New Roman" w:hAnsi="Times New Roman" w:cs="Times New Roman"/>
          <w:bCs/>
          <w:sz w:val="24"/>
          <w:szCs w:val="24"/>
          <w:lang w:val="ru-RU" w:eastAsia="ru-RU"/>
        </w:rPr>
        <w:t>1) развитие устной диалогической речи профессиональной направленности на китайском языке; 2) освоение профессиональной лексики по теме игры; 3) освоение навыков делового этикета в условиях проведения переговоров с представителями китайской компании.</w:t>
      </w:r>
    </w:p>
    <w:p w:rsidR="004E3AAA" w:rsidRPr="004E3AAA" w:rsidRDefault="004E3AAA" w:rsidP="004E3AAA">
      <w:pPr>
        <w:autoSpaceDE w:val="0"/>
        <w:autoSpaceDN w:val="0"/>
        <w:adjustRightInd w:val="0"/>
        <w:spacing w:after="0" w:line="240" w:lineRule="auto"/>
        <w:rPr>
          <w:rFonts w:ascii="Times New Roman" w:eastAsia="Times New Roman" w:hAnsi="Times New Roman" w:cs="Times New Roman"/>
          <w:b/>
          <w:color w:val="000000"/>
          <w:sz w:val="24"/>
          <w:szCs w:val="24"/>
          <w:lang w:val="ru-RU" w:eastAsia="ru-RU"/>
        </w:rPr>
      </w:pPr>
      <w:r w:rsidRPr="004E3AAA">
        <w:rPr>
          <w:rFonts w:ascii="Times New Roman" w:eastAsia="Times New Roman" w:hAnsi="Times New Roman" w:cs="Times New Roman"/>
          <w:b/>
          <w:color w:val="000000"/>
          <w:sz w:val="24"/>
          <w:szCs w:val="24"/>
          <w:lang w:val="ru-RU" w:eastAsia="ru-RU"/>
        </w:rPr>
        <w:t>5 Программа проведения и/или методические рекомендации по подготовке и проведению</w:t>
      </w: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Объясните, какие формы платежа вы намереваетесь использовать и почему. Создайте ситуацию с однокурсниками. Подготовьте заранее лексику по данной теме.</w:t>
      </w: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4E3AAA" w:rsidRPr="004E3AAA" w:rsidRDefault="004E3AAA" w:rsidP="004E3AAA">
      <w:pPr>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p>
    <w:p w:rsidR="004E3AAA" w:rsidRPr="004E3AAA" w:rsidRDefault="004E3AAA" w:rsidP="004E3AAA">
      <w:pPr>
        <w:spacing w:after="0" w:line="240" w:lineRule="auto"/>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b/>
          <w:bCs/>
          <w:sz w:val="24"/>
          <w:szCs w:val="24"/>
          <w:lang w:val="ru-RU" w:eastAsia="ru-RU"/>
        </w:rPr>
        <w:t>Критерии оценивания: </w:t>
      </w:r>
      <w:r w:rsidRPr="004E3AAA">
        <w:rPr>
          <w:rFonts w:ascii="Times New Roman" w:eastAsia="Times New Roman" w:hAnsi="Times New Roman" w:cs="Times New Roman"/>
          <w:sz w:val="24"/>
          <w:szCs w:val="24"/>
          <w:lang w:val="ru-RU" w:eastAsia="ru-RU"/>
        </w:rPr>
        <w:t>  </w:t>
      </w:r>
    </w:p>
    <w:p w:rsidR="004E3AAA" w:rsidRPr="004E3AAA" w:rsidRDefault="004E3AAA" w:rsidP="004E3AAA">
      <w:pPr>
        <w:numPr>
          <w:ilvl w:val="0"/>
          <w:numId w:val="1"/>
        </w:num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осуществлять устный перевод, точно и ёмко отвечать на поставленные вопросы; </w:t>
      </w:r>
    </w:p>
    <w:p w:rsidR="004E3AAA" w:rsidRPr="004E3AAA" w:rsidRDefault="004E3AAA" w:rsidP="004E3AAA">
      <w:pPr>
        <w:numPr>
          <w:ilvl w:val="0"/>
          <w:numId w:val="1"/>
        </w:num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оценка «хорошо» выставляется студенту, если речь достаточно беглая, однако при переводе допущены отдельные стилистические неточности; продемонстрировано умение понимать на слух вопросы на китайском языке и давать на них убедительные ответы; </w:t>
      </w:r>
    </w:p>
    <w:p w:rsidR="004E3AAA" w:rsidRPr="004E3AAA" w:rsidRDefault="004E3AAA" w:rsidP="004E3AAA">
      <w:pPr>
        <w:numPr>
          <w:ilvl w:val="0"/>
          <w:numId w:val="1"/>
        </w:num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оценка «удовлетворительно» выставляется студенту, если устный перевод содержит лексические,грамматические и стилистические неточности, информация передана частично и с искажениями, продемонстрировано неполное понимание задаваемых вопросов</w:t>
      </w:r>
    </w:p>
    <w:p w:rsidR="004E3AAA" w:rsidRPr="004E3AAA" w:rsidRDefault="004E3AAA" w:rsidP="004E3AAA">
      <w:pPr>
        <w:numPr>
          <w:ilvl w:val="0"/>
          <w:numId w:val="1"/>
        </w:num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оценка «неудовлетворительно» выставляется студенту, если перевод содержит большое количество лексических, грамматических и стилистических ошибок; информация передана частично и со значительными искажениями; продемонстрировано непонимание задаваемых вопросов; отказ от выполнения задания.</w:t>
      </w:r>
    </w:p>
    <w:p w:rsidR="004E3AAA" w:rsidRPr="004E3AAA" w:rsidRDefault="004E3AAA" w:rsidP="004E3AAA">
      <w:pPr>
        <w:spacing w:after="0" w:line="240" w:lineRule="auto"/>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 </w:t>
      </w:r>
    </w:p>
    <w:p w:rsidR="004E3AAA" w:rsidRPr="004E3AAA" w:rsidRDefault="004E3AAA" w:rsidP="004E3AAA">
      <w:pPr>
        <w:spacing w:after="0" w:line="240" w:lineRule="auto"/>
        <w:textAlignment w:val="baseline"/>
        <w:rPr>
          <w:rFonts w:ascii="Calibri" w:eastAsia="Times New Roman" w:hAnsi="Calibri" w:cs="Times New Roman"/>
          <w:sz w:val="28"/>
          <w:szCs w:val="28"/>
          <w:lang w:val="ru-RU" w:eastAsia="ru-RU"/>
        </w:rPr>
      </w:pPr>
      <w:r w:rsidRPr="004E3AAA">
        <w:rPr>
          <w:rFonts w:ascii="Calibri" w:eastAsia="Times New Roman" w:hAnsi="Calibri" w:cs="Times New Roman"/>
          <w:sz w:val="28"/>
          <w:szCs w:val="28"/>
          <w:lang w:val="ru-RU" w:eastAsia="ru-RU"/>
        </w:rPr>
        <w:t> </w:t>
      </w:r>
      <w:r w:rsidRPr="004E3AAA">
        <w:rPr>
          <w:rFonts w:ascii="Times New Roman" w:eastAsia="Times New Roman" w:hAnsi="Times New Roman" w:cs="Times New Roman"/>
          <w:sz w:val="28"/>
          <w:szCs w:val="28"/>
          <w:lang w:val="ru-RU" w:eastAsia="ru-RU"/>
        </w:rPr>
        <w:t>Составитель: Н.П. Зубарева</w:t>
      </w:r>
    </w:p>
    <w:p w:rsidR="004E3AAA" w:rsidRPr="004E3AAA" w:rsidRDefault="004E3AAA" w:rsidP="004E3AAA">
      <w:pPr>
        <w:spacing w:after="0" w:line="240" w:lineRule="auto"/>
        <w:textAlignment w:val="baseline"/>
        <w:rPr>
          <w:rFonts w:ascii="Times New Roman" w:eastAsia="Times New Roman" w:hAnsi="Times New Roman" w:cs="Times New Roman"/>
          <w:sz w:val="28"/>
          <w:szCs w:val="28"/>
          <w:vertAlign w:val="superscript"/>
          <w:lang w:val="ru-RU" w:eastAsia="ru-RU"/>
        </w:rPr>
      </w:pPr>
    </w:p>
    <w:p w:rsidR="004E3AAA" w:rsidRPr="004E3AAA" w:rsidRDefault="004E3AAA" w:rsidP="004E3AAA">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AAA">
        <w:rPr>
          <w:rFonts w:ascii="Times New Roman" w:eastAsia="Times New Roman" w:hAnsi="Times New Roman" w:cs="Times New Roman"/>
          <w:kern w:val="3"/>
          <w:sz w:val="28"/>
          <w:szCs w:val="28"/>
          <w:lang w:val="ru-RU" w:eastAsia="ru-RU"/>
        </w:rPr>
        <w:t xml:space="preserve"> «23» апреля 2018 г. </w:t>
      </w:r>
    </w:p>
    <w:p w:rsidR="004E3AAA" w:rsidRPr="004E3AAA" w:rsidRDefault="004E3AAA" w:rsidP="004E3AAA">
      <w:pPr>
        <w:spacing w:after="0" w:line="240" w:lineRule="auto"/>
        <w:textAlignment w:val="baseline"/>
        <w:rPr>
          <w:rFonts w:ascii="Times New Roman" w:eastAsia="Times New Roman" w:hAnsi="Times New Roman" w:cs="Times New Roman"/>
          <w:sz w:val="28"/>
          <w:szCs w:val="28"/>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4"/>
          <w:szCs w:val="24"/>
          <w:lang w:val="ru-RU" w:eastAsia="ru-RU"/>
        </w:rPr>
      </w:pPr>
    </w:p>
    <w:p w:rsidR="004E3AAA" w:rsidRPr="004E3AAA" w:rsidRDefault="004E3AAA" w:rsidP="004E3AAA">
      <w:pPr>
        <w:shd w:val="clear" w:color="auto" w:fill="FFFFFF"/>
        <w:spacing w:after="0" w:line="240" w:lineRule="auto"/>
        <w:jc w:val="center"/>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Министерство образования и науки Российской Федерации</w:t>
      </w:r>
    </w:p>
    <w:p w:rsidR="004E3AAA" w:rsidRPr="004E3AAA" w:rsidRDefault="004E3AAA" w:rsidP="004E3AAA">
      <w:pPr>
        <w:shd w:val="clear" w:color="auto" w:fill="FFFFFF"/>
        <w:spacing w:after="0" w:line="240" w:lineRule="auto"/>
        <w:ind w:firstLine="709"/>
        <w:jc w:val="center"/>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Федеральное государственное бюджетное образовательное учреждение высшего образования</w:t>
      </w:r>
    </w:p>
    <w:p w:rsidR="004E3AAA" w:rsidRPr="004E3AAA" w:rsidRDefault="004E3AAA" w:rsidP="004E3AAA">
      <w:pPr>
        <w:shd w:val="clear" w:color="auto" w:fill="FFFFFF"/>
        <w:spacing w:after="0" w:line="240" w:lineRule="auto"/>
        <w:jc w:val="center"/>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«Ростовский государственный экономический университет (РИНХ)»</w:t>
      </w:r>
    </w:p>
    <w:p w:rsidR="004E3AAA" w:rsidRPr="004E3AAA" w:rsidRDefault="004E3AAA" w:rsidP="004E3AAA">
      <w:pPr>
        <w:widowControl w:val="0"/>
        <w:spacing w:after="0" w:line="240" w:lineRule="auto"/>
        <w:jc w:val="center"/>
        <w:rPr>
          <w:rFonts w:ascii="Times New Roman" w:eastAsia="Times New Roman" w:hAnsi="Times New Roman" w:cs="Times New Roman"/>
          <w:sz w:val="24"/>
          <w:szCs w:val="24"/>
          <w:lang w:val="ru-RU" w:eastAsia="ru-RU"/>
        </w:rPr>
      </w:pPr>
    </w:p>
    <w:p w:rsidR="004E3AAA" w:rsidRPr="004E3AAA" w:rsidRDefault="004E3AAA" w:rsidP="004E3AAA">
      <w:pPr>
        <w:spacing w:after="0" w:line="240" w:lineRule="auto"/>
        <w:jc w:val="center"/>
        <w:textAlignment w:val="baseline"/>
        <w:rPr>
          <w:rFonts w:ascii="Times New Roman" w:eastAsia="Times New Roman" w:hAnsi="Times New Roman" w:cs="Times New Roman"/>
          <w:sz w:val="28"/>
          <w:szCs w:val="24"/>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Кафедра иностранных языков для гуманитарных специальностей</w:t>
      </w: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4"/>
          <w:szCs w:val="24"/>
          <w:vertAlign w:val="superscript"/>
          <w:lang w:val="ru-RU" w:eastAsia="ru-RU"/>
        </w:rPr>
        <w:t xml:space="preserve">           </w:t>
      </w: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b/>
          <w:bCs/>
          <w:sz w:val="36"/>
          <w:szCs w:val="24"/>
          <w:lang w:val="ru-RU" w:eastAsia="ru-RU"/>
        </w:rPr>
        <w:t>Вопросы для коллоквиума</w:t>
      </w:r>
    </w:p>
    <w:p w:rsidR="004E3AAA" w:rsidRPr="004E3AAA" w:rsidRDefault="004E3AAA" w:rsidP="004E3AAA">
      <w:pPr>
        <w:spacing w:after="0" w:line="240" w:lineRule="auto"/>
        <w:jc w:val="center"/>
        <w:textAlignment w:val="baseline"/>
        <w:rPr>
          <w:rFonts w:ascii="Times New Roman" w:eastAsia="Times New Roman" w:hAnsi="Times New Roman" w:cs="Times New Roman"/>
          <w:sz w:val="28"/>
          <w:szCs w:val="24"/>
          <w:lang w:val="ru-RU" w:eastAsia="ru-RU"/>
        </w:rPr>
      </w:pPr>
    </w:p>
    <w:p w:rsidR="004E3AAA" w:rsidRPr="004E3AAA" w:rsidRDefault="004E3AAA" w:rsidP="004E3AAA">
      <w:pPr>
        <w:spacing w:after="0" w:line="240" w:lineRule="auto"/>
        <w:jc w:val="center"/>
        <w:textAlignment w:val="baseline"/>
        <w:rPr>
          <w:rFonts w:ascii="Times New Roman" w:eastAsia="Times New Roman" w:hAnsi="Times New Roman" w:cs="Times New Roman"/>
          <w:iCs/>
          <w:sz w:val="28"/>
          <w:szCs w:val="24"/>
          <w:lang w:val="ru-RU" w:eastAsia="ru-RU"/>
        </w:rPr>
      </w:pPr>
      <w:r w:rsidRPr="004E3AAA">
        <w:rPr>
          <w:rFonts w:ascii="Times New Roman" w:eastAsia="Times New Roman" w:hAnsi="Times New Roman" w:cs="Times New Roman"/>
          <w:sz w:val="28"/>
          <w:szCs w:val="24"/>
          <w:lang w:val="ru-RU" w:eastAsia="ru-RU"/>
        </w:rPr>
        <w:t>по дисциплине</w:t>
      </w:r>
      <w:r w:rsidRPr="004E3AAA">
        <w:rPr>
          <w:rFonts w:ascii="Times New Roman" w:eastAsia="Times New Roman" w:hAnsi="Times New Roman" w:cs="Times New Roman"/>
          <w:b/>
          <w:bCs/>
          <w:i/>
          <w:iCs/>
          <w:sz w:val="28"/>
          <w:szCs w:val="24"/>
          <w:lang w:val="ru-RU" w:eastAsia="ru-RU"/>
        </w:rPr>
        <w:t> </w:t>
      </w:r>
      <w:r w:rsidRPr="004E3AAA">
        <w:rPr>
          <w:rFonts w:ascii="Times New Roman" w:eastAsia="Times New Roman" w:hAnsi="Times New Roman" w:cs="Times New Roman"/>
          <w:sz w:val="24"/>
          <w:szCs w:val="24"/>
          <w:vertAlign w:val="superscript"/>
          <w:lang w:val="ru-RU" w:eastAsia="ru-RU"/>
        </w:rPr>
        <w:t> </w:t>
      </w:r>
      <w:r w:rsidRPr="004E3AAA">
        <w:rPr>
          <w:rFonts w:ascii="Times New Roman" w:eastAsia="Times New Roman" w:hAnsi="Times New Roman" w:cs="Times New Roman"/>
          <w:iCs/>
          <w:sz w:val="28"/>
          <w:szCs w:val="24"/>
          <w:lang w:val="ru-RU" w:eastAsia="ru-RU"/>
        </w:rPr>
        <w:t xml:space="preserve"> Китайский язык делового общения</w:t>
      </w: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p>
    <w:p w:rsidR="004E3AAA" w:rsidRPr="004E3AAA" w:rsidRDefault="004E3AAA" w:rsidP="004E3AAA">
      <w:pPr>
        <w:spacing w:after="0" w:line="240" w:lineRule="auto"/>
        <w:jc w:val="center"/>
        <w:textAlignment w:val="baseline"/>
        <w:rPr>
          <w:rFonts w:ascii="Calibri" w:eastAsia="Times New Roman" w:hAnsi="Calibri" w:cs="Times New Roman"/>
          <w:sz w:val="12"/>
          <w:szCs w:val="12"/>
          <w:lang w:val="ru-RU" w:eastAsia="ru-RU"/>
        </w:rPr>
      </w:pP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b/>
          <w:bCs/>
          <w:sz w:val="28"/>
          <w:szCs w:val="24"/>
          <w:lang w:val="ru-RU" w:eastAsia="ru-RU"/>
        </w:rPr>
        <w:t>Модуль 1. Деловая документация</w:t>
      </w:r>
      <w:r w:rsidRPr="004E3AAA">
        <w:rPr>
          <w:rFonts w:ascii="Times New Roman" w:eastAsia="Times New Roman" w:hAnsi="Times New Roman" w:cs="Times New Roman"/>
          <w:sz w:val="28"/>
          <w:szCs w:val="24"/>
          <w:lang w:val="ru-RU" w:eastAsia="ru-RU"/>
        </w:rPr>
        <w:t> </w:t>
      </w: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1 Деловая переписка. Транслитерация имен и географических названий</w:t>
      </w:r>
    </w:p>
    <w:p w:rsidR="004E3AAA" w:rsidRPr="004E3AAA" w:rsidRDefault="004E3AAA" w:rsidP="004E3AAA">
      <w:pPr>
        <w:spacing w:after="0" w:line="240" w:lineRule="auto"/>
        <w:textAlignment w:val="baseline"/>
        <w:rPr>
          <w:rFonts w:ascii="Times New Roman" w:eastAsia="Times New Roman" w:hAnsi="Times New Roman" w:cs="Times New Roman"/>
          <w:sz w:val="28"/>
          <w:szCs w:val="24"/>
          <w:lang w:val="ru-RU" w:eastAsia="ru-RU"/>
        </w:rPr>
      </w:pPr>
      <w:r w:rsidRPr="004E3AAA">
        <w:rPr>
          <w:rFonts w:ascii="Times New Roman" w:eastAsia="Times New Roman" w:hAnsi="Times New Roman" w:cs="Times New Roman"/>
          <w:sz w:val="28"/>
          <w:szCs w:val="24"/>
          <w:lang w:val="ru-RU" w:eastAsia="ru-RU"/>
        </w:rPr>
        <w:t>2 Деловой этикет</w:t>
      </w: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3 Внешнеторговые контракты</w:t>
      </w: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b/>
          <w:bCs/>
          <w:sz w:val="28"/>
          <w:szCs w:val="24"/>
          <w:lang w:val="ru-RU" w:eastAsia="ru-RU"/>
        </w:rPr>
        <w:t>Модуль 2. Деловые встречи</w:t>
      </w:r>
      <w:r w:rsidRPr="004E3AAA">
        <w:rPr>
          <w:rFonts w:ascii="Times New Roman" w:eastAsia="Times New Roman" w:hAnsi="Times New Roman" w:cs="Times New Roman"/>
          <w:sz w:val="28"/>
          <w:szCs w:val="24"/>
          <w:lang w:val="ru-RU" w:eastAsia="ru-RU"/>
        </w:rPr>
        <w:t> </w:t>
      </w: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1 Доставка товаров</w:t>
      </w:r>
    </w:p>
    <w:p w:rsidR="004E3AAA" w:rsidRPr="004E3AAA" w:rsidRDefault="004E3AAA" w:rsidP="004E3AAA">
      <w:pPr>
        <w:spacing w:after="0" w:line="240" w:lineRule="auto"/>
        <w:textAlignment w:val="baseline"/>
        <w:rPr>
          <w:rFonts w:ascii="Times New Roman" w:eastAsia="Times New Roman" w:hAnsi="Times New Roman" w:cs="Times New Roman"/>
          <w:sz w:val="28"/>
          <w:szCs w:val="24"/>
          <w:lang w:val="ru-RU" w:eastAsia="ru-RU"/>
        </w:rPr>
      </w:pPr>
      <w:r w:rsidRPr="004E3AAA">
        <w:rPr>
          <w:rFonts w:ascii="Times New Roman" w:eastAsia="Times New Roman" w:hAnsi="Times New Roman" w:cs="Times New Roman"/>
          <w:sz w:val="28"/>
          <w:szCs w:val="24"/>
          <w:lang w:val="ru-RU" w:eastAsia="ru-RU"/>
        </w:rPr>
        <w:t>2 Сбой поставок</w:t>
      </w: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3 Переговоры о компенсации</w:t>
      </w: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 </w:t>
      </w: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b/>
          <w:bCs/>
          <w:sz w:val="28"/>
          <w:szCs w:val="24"/>
          <w:lang w:val="ru-RU" w:eastAsia="ru-RU"/>
        </w:rPr>
        <w:t>Критерии оценки:</w:t>
      </w:r>
      <w:r w:rsidRPr="004E3AAA">
        <w:rPr>
          <w:rFonts w:ascii="Times New Roman" w:eastAsia="Times New Roman" w:hAnsi="Times New Roman" w:cs="Times New Roman"/>
          <w:sz w:val="28"/>
          <w:szCs w:val="24"/>
          <w:lang w:val="ru-RU" w:eastAsia="ru-RU"/>
        </w:rPr>
        <w:t> </w:t>
      </w: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 </w:t>
      </w:r>
    </w:p>
    <w:p w:rsidR="004E3AAA" w:rsidRPr="004E3AAA" w:rsidRDefault="004E3AAA" w:rsidP="004E3AAA">
      <w:pPr>
        <w:numPr>
          <w:ilvl w:val="0"/>
          <w:numId w:val="2"/>
        </w:numPr>
        <w:spacing w:after="0" w:line="240" w:lineRule="auto"/>
        <w:jc w:val="both"/>
        <w:textAlignment w:val="baseline"/>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оценка «отлично» выставляется студенту, если им продемонстрировано умение вести профессиональное общение по заданной теме, адекватно воспринимать критику, точно и ёмко отвечать на поставленные вопросы</w:t>
      </w:r>
    </w:p>
    <w:p w:rsidR="004E3AAA" w:rsidRPr="004E3AAA" w:rsidRDefault="004E3AAA" w:rsidP="004E3AAA">
      <w:pPr>
        <w:numPr>
          <w:ilvl w:val="0"/>
          <w:numId w:val="2"/>
        </w:num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оценка «хорошо» выставляется студенту, если его монологическая речь достаточно беглая, однако допущены отдельные стилистические неточности; большая часть исходной информации передана верно, продемонстрировано умение понимать на слух вопросы на китайском языке и давать на них убедительные ответы; </w:t>
      </w:r>
    </w:p>
    <w:p w:rsidR="004E3AAA" w:rsidRPr="004E3AAA" w:rsidRDefault="004E3AAA" w:rsidP="004E3AAA">
      <w:pPr>
        <w:numPr>
          <w:ilvl w:val="0"/>
          <w:numId w:val="2"/>
        </w:num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оценка «удовлетворительно» выставляется студенту, если его монологическая речь содержит лексические,грамматические и стилистические неточности, исходная информация передана частично и с искажениями, продемонстрировано неполное понимание задаваемых вопросов; </w:t>
      </w:r>
    </w:p>
    <w:p w:rsidR="004E3AAA" w:rsidRPr="004E3AAA" w:rsidRDefault="004E3AAA" w:rsidP="004E3AAA">
      <w:pPr>
        <w:numPr>
          <w:ilvl w:val="0"/>
          <w:numId w:val="2"/>
        </w:numPr>
        <w:spacing w:after="0" w:line="240" w:lineRule="auto"/>
        <w:jc w:val="both"/>
        <w:textAlignment w:val="baseline"/>
        <w:rPr>
          <w:rFonts w:ascii="Calibri" w:eastAsia="Times New Roman" w:hAnsi="Calibri" w:cs="Times New Roman"/>
          <w:sz w:val="24"/>
          <w:szCs w:val="24"/>
          <w:lang w:val="ru-RU" w:eastAsia="ru-RU"/>
        </w:rPr>
      </w:pPr>
      <w:r w:rsidRPr="004E3AAA">
        <w:rPr>
          <w:rFonts w:ascii="Times New Roman" w:eastAsia="Times New Roman" w:hAnsi="Times New Roman" w:cs="Times New Roman"/>
          <w:sz w:val="24"/>
          <w:szCs w:val="24"/>
          <w:lang w:val="ru-RU" w:eastAsia="ru-RU"/>
        </w:rPr>
        <w:t>оценка «неудовлетворительно» выставляется студенту, если его монологическая речь содержит большое количество лексических, грамматических и стилистических ошибок; исходная информация передана частично и со значительными искажениями; продемонстрировано непонимание задаваемых вопросов: отказ от выполнения задания. </w:t>
      </w:r>
    </w:p>
    <w:p w:rsidR="004E3AAA" w:rsidRPr="004E3AAA" w:rsidRDefault="004E3AAA" w:rsidP="004E3AAA">
      <w:pPr>
        <w:spacing w:after="0" w:line="240" w:lineRule="auto"/>
        <w:textAlignment w:val="baseline"/>
        <w:rPr>
          <w:rFonts w:ascii="Calibri" w:eastAsia="Times New Roman" w:hAnsi="Calibri" w:cs="Times New Roman"/>
          <w:sz w:val="12"/>
          <w:szCs w:val="12"/>
          <w:lang w:val="ru-RU" w:eastAsia="ru-RU"/>
        </w:rPr>
      </w:pPr>
      <w:r w:rsidRPr="004E3AAA">
        <w:rPr>
          <w:rFonts w:ascii="Times New Roman" w:eastAsia="Times New Roman" w:hAnsi="Times New Roman" w:cs="Times New Roman"/>
          <w:sz w:val="28"/>
          <w:szCs w:val="24"/>
          <w:lang w:val="ru-RU" w:eastAsia="ru-RU"/>
        </w:rPr>
        <w:t> </w:t>
      </w:r>
    </w:p>
    <w:p w:rsidR="004E3AAA" w:rsidRPr="004E3AAA" w:rsidRDefault="004E3AAA" w:rsidP="004E3AAA">
      <w:pPr>
        <w:spacing w:after="0" w:line="240" w:lineRule="auto"/>
        <w:textAlignment w:val="baseline"/>
        <w:rPr>
          <w:rFonts w:ascii="Times New Roman" w:eastAsia="Times New Roman" w:hAnsi="Times New Roman" w:cs="Times New Roman"/>
          <w:sz w:val="28"/>
          <w:szCs w:val="24"/>
          <w:lang w:val="ru-RU" w:eastAsia="ru-RU"/>
        </w:rPr>
      </w:pPr>
    </w:p>
    <w:p w:rsidR="004E3AAA" w:rsidRPr="004E3AAA" w:rsidRDefault="004E3AAA" w:rsidP="004E3AAA">
      <w:pPr>
        <w:spacing w:after="0" w:line="240" w:lineRule="auto"/>
        <w:textAlignment w:val="baseline"/>
        <w:rPr>
          <w:rFonts w:ascii="Calibri" w:eastAsia="Times New Roman" w:hAnsi="Calibri" w:cs="Times New Roman"/>
          <w:sz w:val="28"/>
          <w:szCs w:val="28"/>
          <w:lang w:val="ru-RU" w:eastAsia="ru-RU"/>
        </w:rPr>
      </w:pPr>
      <w:r w:rsidRPr="004E3AAA">
        <w:rPr>
          <w:rFonts w:ascii="Calibri" w:eastAsia="Times New Roman" w:hAnsi="Calibri" w:cs="Times New Roman"/>
          <w:sz w:val="28"/>
          <w:szCs w:val="28"/>
          <w:lang w:val="ru-RU" w:eastAsia="ru-RU"/>
        </w:rPr>
        <w:t> </w:t>
      </w:r>
      <w:r w:rsidRPr="004E3AAA">
        <w:rPr>
          <w:rFonts w:ascii="Times New Roman" w:eastAsia="Times New Roman" w:hAnsi="Times New Roman" w:cs="Times New Roman"/>
          <w:sz w:val="28"/>
          <w:szCs w:val="28"/>
          <w:lang w:val="ru-RU" w:eastAsia="ru-RU"/>
        </w:rPr>
        <w:t>Составитель: Н.П. Зубарева</w:t>
      </w:r>
    </w:p>
    <w:p w:rsidR="004E3AAA" w:rsidRPr="004E3AAA" w:rsidRDefault="004E3AAA" w:rsidP="004E3AAA">
      <w:pPr>
        <w:spacing w:after="0" w:line="240" w:lineRule="auto"/>
        <w:textAlignment w:val="baseline"/>
        <w:rPr>
          <w:rFonts w:ascii="Times New Roman" w:eastAsia="Times New Roman" w:hAnsi="Times New Roman" w:cs="Times New Roman"/>
          <w:sz w:val="28"/>
          <w:szCs w:val="28"/>
          <w:vertAlign w:val="superscript"/>
          <w:lang w:val="ru-RU" w:eastAsia="ru-RU"/>
        </w:rPr>
      </w:pPr>
    </w:p>
    <w:p w:rsidR="004E3AAA" w:rsidRPr="004E3AAA" w:rsidRDefault="004E3AAA" w:rsidP="004E3AAA">
      <w:pPr>
        <w:suppressAutoHyphens/>
        <w:autoSpaceDN w:val="0"/>
        <w:spacing w:after="0" w:line="240" w:lineRule="auto"/>
        <w:textAlignment w:val="baseline"/>
        <w:rPr>
          <w:rFonts w:ascii="Times New Roman" w:eastAsia="Times New Roman" w:hAnsi="Times New Roman" w:cs="Times New Roman"/>
          <w:kern w:val="3"/>
          <w:sz w:val="24"/>
          <w:szCs w:val="24"/>
          <w:lang w:val="ru-RU" w:eastAsia="ru-RU"/>
        </w:rPr>
      </w:pPr>
      <w:r w:rsidRPr="004E3AAA">
        <w:rPr>
          <w:rFonts w:ascii="Times New Roman" w:eastAsia="Times New Roman" w:hAnsi="Times New Roman" w:cs="Times New Roman"/>
          <w:kern w:val="3"/>
          <w:sz w:val="28"/>
          <w:szCs w:val="28"/>
          <w:lang w:val="ru-RU" w:eastAsia="ru-RU"/>
        </w:rPr>
        <w:t xml:space="preserve"> «23» апреля 2018 г. </w:t>
      </w:r>
    </w:p>
    <w:p w:rsidR="004E3AAA" w:rsidRPr="004E3AAA" w:rsidRDefault="004E3AAA" w:rsidP="004E3AAA">
      <w:pPr>
        <w:spacing w:after="0" w:line="240" w:lineRule="auto"/>
        <w:textAlignment w:val="baseline"/>
        <w:rPr>
          <w:rFonts w:ascii="Times New Roman" w:eastAsia="Times New Roman" w:hAnsi="Times New Roman" w:cs="Times New Roman"/>
          <w:sz w:val="28"/>
          <w:szCs w:val="28"/>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8"/>
          <w:szCs w:val="28"/>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8"/>
          <w:szCs w:val="28"/>
          <w:lang w:val="ru-RU" w:eastAsia="ru-RU"/>
        </w:rPr>
      </w:pPr>
    </w:p>
    <w:p w:rsidR="004E3AAA" w:rsidRPr="004E3AAA" w:rsidRDefault="004E3AAA" w:rsidP="004E3AAA">
      <w:pPr>
        <w:keepNext/>
        <w:keepLines/>
        <w:spacing w:before="480" w:after="0" w:line="240" w:lineRule="auto"/>
        <w:jc w:val="both"/>
        <w:outlineLvl w:val="0"/>
        <w:rPr>
          <w:rFonts w:asciiTheme="majorHAnsi" w:eastAsiaTheme="majorEastAsia" w:hAnsiTheme="majorHAnsi" w:cstheme="majorBidi"/>
          <w:b/>
          <w:bCs/>
          <w:color w:val="365F91" w:themeColor="accent1" w:themeShade="BF"/>
          <w:sz w:val="28"/>
          <w:szCs w:val="28"/>
          <w:lang w:val="ru-RU" w:eastAsia="ru-RU"/>
        </w:rPr>
      </w:pPr>
      <w:bookmarkStart w:id="3" w:name="_Toc480487764"/>
      <w:r w:rsidRPr="004E3AAA">
        <w:rPr>
          <w:rFonts w:asciiTheme="majorHAnsi" w:eastAsiaTheme="majorEastAsia" w:hAnsiTheme="majorHAnsi" w:cstheme="majorBidi"/>
          <w:b/>
          <w:bCs/>
          <w:color w:val="365F91" w:themeColor="accent1" w:themeShade="BF"/>
          <w:sz w:val="28"/>
          <w:szCs w:val="28"/>
          <w:lang w:val="ru-RU" w:eastAsia="ru-RU"/>
        </w:rPr>
        <w:t>4 Методические материалы, определяющие процедуры оценивания знаний, умений, навыков и (или) опыта деятельности, характеризующих этапы формирования компетенций</w:t>
      </w:r>
      <w:bookmarkEnd w:id="3"/>
    </w:p>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p>
    <w:p w:rsidR="004E3AAA" w:rsidRPr="004E3AAA" w:rsidRDefault="004E3AAA" w:rsidP="004E3AAA">
      <w:pPr>
        <w:spacing w:after="0"/>
        <w:ind w:firstLine="708"/>
        <w:jc w:val="both"/>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Процедуры оценивания включают в себя текущий контроль и промежуточную аттестацию.</w:t>
      </w:r>
    </w:p>
    <w:p w:rsidR="004E3AAA" w:rsidRPr="004E3AAA" w:rsidRDefault="004E3AAA" w:rsidP="004E3AAA">
      <w:pPr>
        <w:spacing w:after="0"/>
        <w:ind w:firstLine="708"/>
        <w:jc w:val="both"/>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b/>
          <w:sz w:val="24"/>
          <w:szCs w:val="24"/>
          <w:lang w:val="ru-RU" w:eastAsia="ru-RU"/>
        </w:rPr>
        <w:t xml:space="preserve">Текущий контроль </w:t>
      </w:r>
      <w:r w:rsidRPr="004E3AAA">
        <w:rPr>
          <w:rFonts w:ascii="Times New Roman" w:eastAsia="Times New Roman" w:hAnsi="Times New Roman" w:cs="Times New Roman"/>
          <w:sz w:val="24"/>
          <w:szCs w:val="24"/>
          <w:lang w:val="ru-RU" w:eastAsia="ru-RU"/>
        </w:rPr>
        <w:t xml:space="preserve">успеваемости проводится с использованием оценочных средств, представленных в п. 3 данного приложения. Результаты текущего контроля доводятся до сведения студентов до промежуточной аттестации.  </w:t>
      </w:r>
    </w:p>
    <w:p w:rsidR="004E3AAA" w:rsidRPr="004E3AAA" w:rsidRDefault="004E3AAA" w:rsidP="004E3AAA">
      <w:pPr>
        <w:spacing w:after="0"/>
        <w:jc w:val="both"/>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xml:space="preserve"> </w:t>
      </w:r>
      <w:r w:rsidRPr="004E3AAA">
        <w:rPr>
          <w:rFonts w:ascii="Times New Roman" w:eastAsia="Times New Roman" w:hAnsi="Times New Roman" w:cs="Times New Roman"/>
          <w:sz w:val="24"/>
          <w:szCs w:val="24"/>
          <w:lang w:val="ru-RU" w:eastAsia="ru-RU"/>
        </w:rPr>
        <w:tab/>
      </w:r>
      <w:r w:rsidRPr="004E3AAA">
        <w:rPr>
          <w:rFonts w:ascii="Times New Roman" w:eastAsia="Times New Roman" w:hAnsi="Times New Roman" w:cs="Times New Roman"/>
          <w:b/>
          <w:sz w:val="24"/>
          <w:szCs w:val="24"/>
          <w:lang w:val="ru-RU" w:eastAsia="ru-RU"/>
        </w:rPr>
        <w:t>Промежуточная аттестация</w:t>
      </w:r>
      <w:r w:rsidRPr="004E3AAA">
        <w:rPr>
          <w:rFonts w:ascii="Times New Roman" w:eastAsia="Times New Roman" w:hAnsi="Times New Roman" w:cs="Times New Roman"/>
          <w:sz w:val="24"/>
          <w:szCs w:val="24"/>
          <w:lang w:val="ru-RU" w:eastAsia="ru-RU"/>
        </w:rPr>
        <w:t xml:space="preserve"> проводится в форме зачета. </w:t>
      </w:r>
    </w:p>
    <w:p w:rsidR="004E3AAA" w:rsidRPr="004E3AAA" w:rsidRDefault="004E3AAA" w:rsidP="004E3AAA">
      <w:pPr>
        <w:spacing w:after="0"/>
        <w:ind w:firstLine="709"/>
        <w:jc w:val="both"/>
        <w:rPr>
          <w:rFonts w:ascii="Times New Roman" w:eastAsia="Times New Roman" w:hAnsi="Times New Roman" w:cs="Times New Roman"/>
          <w:sz w:val="24"/>
          <w:szCs w:val="24"/>
          <w:lang w:val="ru-RU" w:eastAsia="ru-RU"/>
        </w:rPr>
      </w:pPr>
      <w:r w:rsidRPr="004E3AAA">
        <w:rPr>
          <w:rFonts w:ascii="Times New Roman" w:eastAsia="Times New Roman" w:hAnsi="Times New Roman" w:cs="Times New Roman"/>
          <w:sz w:val="24"/>
          <w:szCs w:val="24"/>
          <w:lang w:val="ru-RU" w:eastAsia="ru-RU"/>
        </w:rPr>
        <w:t xml:space="preserve">Зачет проводится по окончании теоретического обучения до начала экзаменационной сессии. Результаты аттестации заносятся в экзаменационную ведомость и зачетную книжку студента. Студенты, не прошедшие промежуточную аттестацию по графику сессии, должны ликвидировать задолженность в установленном порядке. </w:t>
      </w:r>
    </w:p>
    <w:p w:rsidR="004E3AAA" w:rsidRPr="004E3AAA" w:rsidRDefault="004E3AAA" w:rsidP="004E3AAA">
      <w:pPr>
        <w:spacing w:after="0" w:line="240" w:lineRule="auto"/>
        <w:textAlignment w:val="baseline"/>
        <w:rPr>
          <w:rFonts w:ascii="Times New Roman" w:eastAsia="Times New Roman" w:hAnsi="Times New Roman" w:cs="Times New Roman"/>
          <w:sz w:val="28"/>
          <w:szCs w:val="28"/>
          <w:lang w:val="ru-RU" w:eastAsia="ru-RU"/>
        </w:rPr>
      </w:pPr>
    </w:p>
    <w:p w:rsidR="004E3AAA" w:rsidRPr="004E3AAA" w:rsidRDefault="004E3AAA" w:rsidP="004E3AAA">
      <w:pPr>
        <w:spacing w:after="0" w:line="240" w:lineRule="auto"/>
        <w:textAlignment w:val="baseline"/>
        <w:rPr>
          <w:rFonts w:ascii="Times New Roman" w:eastAsia="Times New Roman" w:hAnsi="Times New Roman" w:cs="Times New Roman"/>
          <w:sz w:val="28"/>
          <w:szCs w:val="28"/>
          <w:lang w:val="ru-RU" w:eastAsia="ru-RU"/>
        </w:rPr>
      </w:pPr>
    </w:p>
    <w:p w:rsidR="004E3AAA" w:rsidRPr="004E3AAA" w:rsidRDefault="004E3AAA" w:rsidP="004E3AAA">
      <w:pPr>
        <w:shd w:val="clear" w:color="auto" w:fill="FFFFFF"/>
        <w:spacing w:after="0" w:line="240" w:lineRule="auto"/>
        <w:jc w:val="center"/>
        <w:rPr>
          <w:rFonts w:ascii="Times New Roman" w:eastAsia="Times New Roman" w:hAnsi="Times New Roman" w:cs="Times New Roman"/>
          <w:sz w:val="28"/>
          <w:szCs w:val="28"/>
          <w:lang w:val="ru-RU" w:eastAsia="ru-RU"/>
        </w:rPr>
      </w:pPr>
    </w:p>
    <w:p w:rsidR="004E3AAA" w:rsidRPr="004E3AAA" w:rsidRDefault="004E3AAA" w:rsidP="004E3AAA">
      <w:pPr>
        <w:spacing w:after="0" w:line="240" w:lineRule="auto"/>
        <w:rPr>
          <w:rFonts w:ascii="Times New Roman" w:eastAsia="Times New Roman" w:hAnsi="Times New Roman" w:cs="Times New Roman"/>
          <w:sz w:val="24"/>
          <w:szCs w:val="24"/>
          <w:lang w:val="ru-RU" w:eastAsia="ru-RU"/>
        </w:rPr>
      </w:pPr>
    </w:p>
    <w:p w:rsidR="004E3AAA" w:rsidRDefault="006C59D1" w:rsidP="004E3AAA">
      <w:pPr>
        <w:widowControl w:val="0"/>
        <w:spacing w:after="0"/>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noProof/>
          <w:sz w:val="28"/>
          <w:szCs w:val="28"/>
          <w:lang w:val="ru-RU" w:eastAsia="ru-RU"/>
        </w:rPr>
        <w:drawing>
          <wp:inline distT="0" distB="0" distL="0" distR="0">
            <wp:extent cx="6477000" cy="890587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77000" cy="8905875"/>
                    </a:xfrm>
                    <a:prstGeom prst="rect">
                      <a:avLst/>
                    </a:prstGeom>
                    <a:noFill/>
                    <a:ln>
                      <a:noFill/>
                    </a:ln>
                  </pic:spPr>
                </pic:pic>
              </a:graphicData>
            </a:graphic>
          </wp:inline>
        </w:drawing>
      </w:r>
      <w:bookmarkStart w:id="4" w:name="_GoBack"/>
      <w:bookmarkEnd w:id="4"/>
    </w:p>
    <w:p w:rsidR="004E3AAA" w:rsidRDefault="004E3AAA" w:rsidP="004E3AAA">
      <w:pPr>
        <w:widowControl w:val="0"/>
        <w:spacing w:after="0"/>
        <w:jc w:val="both"/>
        <w:rPr>
          <w:rFonts w:ascii="Times New Roman" w:eastAsia="Times New Roman" w:hAnsi="Times New Roman" w:cs="Times New Roman"/>
          <w:bCs/>
          <w:sz w:val="28"/>
          <w:szCs w:val="28"/>
          <w:lang w:val="ru-RU" w:eastAsia="ru-RU"/>
        </w:rPr>
      </w:pPr>
    </w:p>
    <w:p w:rsidR="008A69AD" w:rsidRDefault="00D51BBF" w:rsidP="00D51BBF">
      <w:pPr>
        <w:widowControl w:val="0"/>
        <w:spacing w:after="0" w:line="360" w:lineRule="auto"/>
        <w:jc w:val="both"/>
        <w:rPr>
          <w:rFonts w:ascii="Times New Roman" w:eastAsia="Times New Roman" w:hAnsi="Times New Roman" w:cs="Times New Roman"/>
          <w:bCs/>
          <w:sz w:val="28"/>
          <w:szCs w:val="28"/>
          <w:lang w:val="ru-RU" w:eastAsia="ru-RU"/>
        </w:rPr>
      </w:pPr>
      <w:r>
        <w:rPr>
          <w:rFonts w:ascii="Times New Roman" w:eastAsia="Times New Roman" w:hAnsi="Times New Roman" w:cs="Times New Roman"/>
          <w:bCs/>
          <w:sz w:val="28"/>
          <w:szCs w:val="28"/>
          <w:lang w:val="ru-RU" w:eastAsia="ru-RU"/>
        </w:rPr>
        <w:t xml:space="preserve">      </w:t>
      </w:r>
    </w:p>
    <w:p w:rsidR="004E3AAA" w:rsidRPr="004E3AAA" w:rsidRDefault="004E3AAA" w:rsidP="008A69AD">
      <w:pPr>
        <w:widowControl w:val="0"/>
        <w:spacing w:after="0" w:line="360" w:lineRule="auto"/>
        <w:ind w:firstLine="567"/>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xml:space="preserve">Методические указания по освоению дисциплины </w:t>
      </w:r>
      <w:r w:rsidRPr="004E3AAA">
        <w:rPr>
          <w:rFonts w:ascii="Times New Roman" w:eastAsia="Times New Roman" w:hAnsi="Times New Roman" w:cs="Times New Roman"/>
          <w:color w:val="000000"/>
          <w:sz w:val="28"/>
          <w:szCs w:val="28"/>
          <w:lang w:val="ru-RU" w:eastAsia="ru-RU"/>
        </w:rPr>
        <w:t>Китайский язык делового общения</w:t>
      </w:r>
      <w:r w:rsidRPr="004E3AAA">
        <w:rPr>
          <w:rFonts w:ascii="Times New Roman" w:eastAsia="Times New Roman" w:hAnsi="Times New Roman" w:cs="Times New Roman"/>
          <w:bCs/>
          <w:sz w:val="28"/>
          <w:szCs w:val="28"/>
          <w:lang w:val="ru-RU" w:eastAsia="ru-RU"/>
        </w:rPr>
        <w:t xml:space="preserve"> адресованы студентам очной формы обучения.  </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xml:space="preserve">Учебным планом по направлению подготовки </w:t>
      </w:r>
      <w:r w:rsidRPr="004E3AAA">
        <w:rPr>
          <w:rFonts w:ascii="Times New Roman" w:eastAsia="Times New Roman" w:hAnsi="Times New Roman" w:cs="Times New Roman"/>
          <w:color w:val="000000"/>
          <w:sz w:val="28"/>
          <w:szCs w:val="28"/>
          <w:lang w:val="ru-RU" w:eastAsia="ru-RU"/>
        </w:rPr>
        <w:t>41.03.01 Зарубежное регионоведение</w:t>
      </w:r>
      <w:r w:rsidRPr="004E3AAA">
        <w:rPr>
          <w:rFonts w:ascii="Times New Roman" w:eastAsia="Times New Roman" w:hAnsi="Times New Roman" w:cs="Times New Roman"/>
          <w:bCs/>
          <w:sz w:val="28"/>
          <w:szCs w:val="28"/>
          <w:lang w:val="ru-RU" w:eastAsia="ru-RU"/>
        </w:rPr>
        <w:t xml:space="preserve"> предусмотрены практические занятия по данной дисциплине, в ходе которых формируются и закрепляются знания студентов  по изучаемому восточному языку,  развиваются </w:t>
      </w:r>
      <w:r w:rsidR="004A2E88">
        <w:rPr>
          <w:rFonts w:ascii="Times New Roman" w:eastAsia="Times New Roman" w:hAnsi="Times New Roman" w:cs="Times New Roman"/>
          <w:bCs/>
          <w:sz w:val="28"/>
          <w:szCs w:val="28"/>
          <w:lang w:val="ru-RU" w:eastAsia="ru-RU"/>
        </w:rPr>
        <w:t>лексические, грамматич</w:t>
      </w:r>
      <w:r w:rsidRPr="004E3AAA">
        <w:rPr>
          <w:rFonts w:ascii="Times New Roman" w:eastAsia="Times New Roman" w:hAnsi="Times New Roman" w:cs="Times New Roman"/>
          <w:bCs/>
          <w:sz w:val="28"/>
          <w:szCs w:val="28"/>
          <w:lang w:val="ru-RU" w:eastAsia="ru-RU"/>
        </w:rPr>
        <w:t>е</w:t>
      </w:r>
      <w:r w:rsidR="004A2E88">
        <w:rPr>
          <w:rFonts w:ascii="Times New Roman" w:eastAsia="Times New Roman" w:hAnsi="Times New Roman" w:cs="Times New Roman"/>
          <w:bCs/>
          <w:sz w:val="28"/>
          <w:szCs w:val="28"/>
          <w:lang w:val="ru-RU" w:eastAsia="ru-RU"/>
        </w:rPr>
        <w:t>с</w:t>
      </w:r>
      <w:r w:rsidRPr="004E3AAA">
        <w:rPr>
          <w:rFonts w:ascii="Times New Roman" w:eastAsia="Times New Roman" w:hAnsi="Times New Roman" w:cs="Times New Roman"/>
          <w:bCs/>
          <w:sz w:val="28"/>
          <w:szCs w:val="28"/>
          <w:lang w:val="ru-RU" w:eastAsia="ru-RU"/>
        </w:rPr>
        <w:t>кие и стилистические навыки его использования в деловой сфере коммуникации.</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xml:space="preserve">При подготовке к практическим занятиям каждый студент должен:  </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xml:space="preserve">– изучить рекомендованную учебную литературу;  </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xml:space="preserve">– подготовить ответы на все вопросы по изучаемой теме;  </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xml:space="preserve">– выполнить письменное либо устное домашнее задание, рекомендованные преподавателем при изучении каждой темы.    </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По согласованию с  преподавателем  студент  может  подготовить сообщение на коллоквиум в виде доклада в письменном виде. В процессе подготовки к практическим занятиям студенты  могут  воспользоваться  консультациями пре</w:t>
      </w:r>
      <w:r w:rsidR="00D51BBF">
        <w:rPr>
          <w:rFonts w:ascii="Times New Roman" w:eastAsia="Times New Roman" w:hAnsi="Times New Roman" w:cs="Times New Roman"/>
          <w:bCs/>
          <w:sz w:val="28"/>
          <w:szCs w:val="28"/>
          <w:lang w:val="ru-RU" w:eastAsia="ru-RU"/>
        </w:rPr>
        <w:t xml:space="preserve">подавателя.  </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Вопросы, не рассмотренные на практических занятиях, должны быть изучены студентами в ходе самостоятельной работы. Контроль  над самостоятельной  работой  студентов  в соответствии с учебной программой курса осуществляется в ходе практических занятий методом устного опроса  или посредством проверки выполнения домашнего задания. В ходе  самостоятельной работы каждый студент обязан освоить основную и по  возможности дополнительную литературу по изучаемой теме, выделить  незнакомые слова,  найти  их  значение  в словарях. Все переводы и грамматические упражнения должны выполняться письменно.</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E3AAA">
        <w:rPr>
          <w:rFonts w:ascii="Times New Roman" w:eastAsia="Times New Roman" w:hAnsi="Times New Roman" w:cs="Times New Roman"/>
          <w:bCs/>
          <w:sz w:val="28"/>
          <w:szCs w:val="28"/>
          <w:lang w:val="ru-RU" w:eastAsia="ru-RU"/>
        </w:rPr>
        <w:t xml:space="preserve">Студент  должен  готовиться  к  предстоящему  практическому занятию  по  всем  обозначенным  в  рабочей программе дисциплины вопросам.  </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color w:val="808080" w:themeColor="background1" w:themeShade="80"/>
          <w:sz w:val="28"/>
          <w:szCs w:val="28"/>
          <w:lang w:val="ru-RU" w:eastAsia="ru-RU"/>
        </w:rPr>
      </w:pPr>
      <w:r w:rsidRPr="004E3AAA">
        <w:rPr>
          <w:rFonts w:ascii="Times New Roman" w:eastAsia="Times New Roman" w:hAnsi="Times New Roman" w:cs="Times New Roman"/>
          <w:bCs/>
          <w:sz w:val="28"/>
          <w:szCs w:val="28"/>
          <w:lang w:val="ru-RU" w:eastAsia="ru-RU"/>
        </w:rPr>
        <w:t>При  реализации  различных  видов  учебной  работы  используются разнообразные (в т.ч. интерактивные) методы обучения, в частности:</w:t>
      </w:r>
      <w:r w:rsidRPr="004E3AAA">
        <w:rPr>
          <w:rFonts w:ascii="Times New Roman" w:eastAsia="Times New Roman" w:hAnsi="Times New Roman" w:cs="Times New Roman"/>
          <w:bCs/>
          <w:color w:val="808080" w:themeColor="background1" w:themeShade="80"/>
          <w:sz w:val="28"/>
          <w:szCs w:val="28"/>
          <w:lang w:val="ru-RU" w:eastAsia="ru-RU"/>
        </w:rPr>
        <w:t xml:space="preserve">   </w:t>
      </w:r>
    </w:p>
    <w:p w:rsidR="004E3AAA" w:rsidRPr="004E3AAA" w:rsidRDefault="004E3AAA" w:rsidP="00D51BBF">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показательный: изложение материала с приемами показа на темы, перечисленные в разделе «Аудиторная работа (практические занятия)» (п. 4.1.);</w:t>
      </w:r>
    </w:p>
    <w:p w:rsidR="004E3AAA" w:rsidRPr="004E3AAA" w:rsidRDefault="004E3AAA" w:rsidP="00D51BBF">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диалогический: изложение материала в форме беседы с вопросами и ответами на языке региона специализации;</w:t>
      </w:r>
    </w:p>
    <w:p w:rsidR="004E3AAA" w:rsidRPr="004E3AAA" w:rsidRDefault="004E3AAA" w:rsidP="00D51BBF">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эвристическая (частично-поисковая) работа: под руководством преподавателя либо самостоятельно обучающиеся рассуждают, выполняют задания различных типов, анализируют, обобщают, делают выводы и решают прочие поставленные задачи;</w:t>
      </w:r>
    </w:p>
    <w:p w:rsidR="004E3AAA" w:rsidRPr="004E3AAA" w:rsidRDefault="004E3AAA" w:rsidP="00D51BBF">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проблемное изложение: преподаватель ставит проблемы и предлагает доказательно раскрыть пути их решения;</w:t>
      </w:r>
    </w:p>
    <w:p w:rsidR="004E3AAA" w:rsidRPr="004E3AAA" w:rsidRDefault="004E3AAA" w:rsidP="00D51BBF">
      <w:pPr>
        <w:widowControl w:val="0"/>
        <w:spacing w:after="0" w:line="360" w:lineRule="auto"/>
        <w:ind w:left="283"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исследовательская работа: обучающиеся самостоятельно добывают знания в процессе разрешения проблемы, сравнивая различные варианты ее решения (данный способ особенно эффективен при переводах с/на язык региона специализации, а также при подготовке рефератов, круглых столов, коллоквиумов и т.д.);</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деловые (ролевые) игры: обучающиеся развивают практические навыки владения деловым китайским языком в процессе моделирования различных деловых и профессиональных ситуаций.</w:t>
      </w:r>
    </w:p>
    <w:p w:rsidR="004E3AAA" w:rsidRPr="004E3AAA" w:rsidRDefault="004E3AAA" w:rsidP="00D51BBF">
      <w:pPr>
        <w:widowControl w:val="0"/>
        <w:spacing w:after="0" w:line="360" w:lineRule="auto"/>
        <w:ind w:firstLine="708"/>
        <w:jc w:val="both"/>
        <w:rPr>
          <w:rFonts w:ascii="Times New Roman" w:eastAsia="Times New Roman" w:hAnsi="Times New Roman" w:cs="Times New Roman"/>
          <w:bCs/>
          <w:sz w:val="28"/>
          <w:szCs w:val="28"/>
          <w:lang w:val="ru-RU" w:eastAsia="ru-RU"/>
        </w:rPr>
      </w:pPr>
      <w:r w:rsidRPr="004E3AAA">
        <w:rPr>
          <w:rFonts w:ascii="Times New Roman" w:eastAsia="Times New Roman" w:hAnsi="Times New Roman" w:cs="Times New Roman"/>
          <w:bCs/>
          <w:sz w:val="28"/>
          <w:szCs w:val="28"/>
          <w:lang w:val="ru-RU" w:eastAsia="ru-RU"/>
        </w:rPr>
        <w:t xml:space="preserve">Для подготовки к занятиям, текущему контролю и промежуточной аттестации  студенты могут воспользоваться электронной библиотекой ВУЗа </w:t>
      </w:r>
      <w:hyperlink r:id="rId15" w:history="1">
        <w:r w:rsidRPr="004E3AAA">
          <w:rPr>
            <w:rFonts w:ascii="Times New Roman" w:eastAsia="Times New Roman" w:hAnsi="Times New Roman" w:cs="Times New Roman"/>
            <w:bCs/>
            <w:color w:val="0000FF" w:themeColor="hyperlink"/>
            <w:sz w:val="28"/>
            <w:szCs w:val="28"/>
            <w:u w:val="single"/>
            <w:lang w:val="ru-RU" w:eastAsia="ru-RU"/>
          </w:rPr>
          <w:t>http://library.rsue.ru/</w:t>
        </w:r>
      </w:hyperlink>
      <w:r w:rsidRPr="004E3AAA">
        <w:rPr>
          <w:rFonts w:ascii="Times New Roman" w:eastAsia="Times New Roman" w:hAnsi="Times New Roman" w:cs="Times New Roman"/>
          <w:bCs/>
          <w:sz w:val="28"/>
          <w:szCs w:val="28"/>
          <w:lang w:val="ru-RU" w:eastAsia="ru-RU"/>
        </w:rPr>
        <w:t xml:space="preserve">. Также обучающиеся могут взять на дом необходимую  литературу на абонементе вузовской библиотеки или воспользоваться читальными залами вуза.  </w:t>
      </w:r>
    </w:p>
    <w:p w:rsidR="004E3AAA" w:rsidRPr="004E3AAA" w:rsidRDefault="004E3AAA" w:rsidP="00D51BBF">
      <w:pPr>
        <w:spacing w:after="0" w:line="360" w:lineRule="auto"/>
        <w:ind w:firstLine="709"/>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Обучение китайскому языку делового общения рассматривается как вариативный компонент профессиональной подготовки бакалавров по направлению 41.03.01 Зарубежное регионоведение. Программа предназначается для определенной модели обучения, ориентированной на продвинутый этап изучения китайского языка, предусматривающей приоритетную направленность на деловую, научную и  профессиональную сферу речевого общения.</w:t>
      </w:r>
    </w:p>
    <w:p w:rsidR="004E3AAA" w:rsidRPr="004E3AAA" w:rsidRDefault="004E3AAA" w:rsidP="00D51BBF">
      <w:pPr>
        <w:spacing w:after="0" w:line="360" w:lineRule="auto"/>
        <w:ind w:firstLine="709"/>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 xml:space="preserve">    Данная программа позволяет формировать и расширять реестр профессионально-ориентированных тем и умений, формируемых в устных и письменных видах речевой деятельности в условиях деловой ситуации общения, дифференцировать использование различных средств обучения, формировать репродуктивные, реконструктивные и творческие иноязычные умения, усложнять приемы контроля. Объем учебного времени, отводимого на дисциплину «Китайский язык делового общения», является достаточным для овладения базовым уровнем делового и профессионального языка региона специализации. При этом обучение осуществляется в рамках лимита учебного времени, отводимого на курс иностранного языка согласно учебному плану, утвержденному Ученым советом РГЭУ «РИНХ».</w:t>
      </w:r>
    </w:p>
    <w:p w:rsidR="004E3AAA" w:rsidRPr="004E3AAA" w:rsidRDefault="004E3AAA" w:rsidP="00D51BBF">
      <w:pPr>
        <w:spacing w:after="0" w:line="360" w:lineRule="auto"/>
        <w:ind w:firstLine="709"/>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 xml:space="preserve">      Обучение китайскому языку делового общения предполагает освоение двух вз</w:t>
      </w:r>
      <w:r>
        <w:rPr>
          <w:rFonts w:ascii="Times New Roman" w:eastAsia="Times New Roman" w:hAnsi="Times New Roman" w:cs="Times New Roman"/>
          <w:sz w:val="28"/>
          <w:szCs w:val="28"/>
          <w:lang w:val="ru-RU" w:eastAsia="ru-RU"/>
        </w:rPr>
        <w:t>аимосвязанных сторон данной дис</w:t>
      </w:r>
      <w:r w:rsidRPr="004E3AAA">
        <w:rPr>
          <w:rFonts w:ascii="Times New Roman" w:eastAsia="Times New Roman" w:hAnsi="Times New Roman" w:cs="Times New Roman"/>
          <w:sz w:val="28"/>
          <w:szCs w:val="28"/>
          <w:lang w:val="ru-RU" w:eastAsia="ru-RU"/>
        </w:rPr>
        <w:t>ц</w:t>
      </w:r>
      <w:r>
        <w:rPr>
          <w:rFonts w:ascii="Times New Roman" w:eastAsia="Times New Roman" w:hAnsi="Times New Roman" w:cs="Times New Roman"/>
          <w:sz w:val="28"/>
          <w:szCs w:val="28"/>
          <w:lang w:val="ru-RU" w:eastAsia="ru-RU"/>
        </w:rPr>
        <w:t>и</w:t>
      </w:r>
      <w:r w:rsidRPr="004E3AAA">
        <w:rPr>
          <w:rFonts w:ascii="Times New Roman" w:eastAsia="Times New Roman" w:hAnsi="Times New Roman" w:cs="Times New Roman"/>
          <w:sz w:val="28"/>
          <w:szCs w:val="28"/>
          <w:lang w:val="ru-RU" w:eastAsia="ru-RU"/>
        </w:rPr>
        <w:t>плины.</w:t>
      </w:r>
    </w:p>
    <w:p w:rsidR="004E3AAA" w:rsidRPr="004E3AAA" w:rsidRDefault="004E3AAA" w:rsidP="00D51BBF">
      <w:pPr>
        <w:spacing w:after="0" w:line="360" w:lineRule="auto"/>
        <w:ind w:firstLine="709"/>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С одной стороны, эффективное выполнение задач профессиональной деятельности, связанных с коммуникацией на китайском языке в деловой ситуации общения, невозможно без достаточного уровня владения изучаемым языком, что подразумевает постоянное расширение словарного запаса делового стиля речи и профессиональной терминологии, а также  закрепление и расширение изученных грамматических клише и конструкций, характерных для делового общения. В связи с этим важным условием овладения данной дисциплиной становится постоянная работа в данном направлении, совершенствование навыков чтения, письма, перевода, восприятия на слух информации деловой стилистики на китайском языке.</w:t>
      </w:r>
    </w:p>
    <w:p w:rsidR="004E3AAA" w:rsidRPr="004E3AAA" w:rsidRDefault="004E3AAA" w:rsidP="00D51BBF">
      <w:pPr>
        <w:spacing w:after="0" w:line="360" w:lineRule="auto"/>
        <w:ind w:firstLine="709"/>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 xml:space="preserve">С другой стороны, для овладения китайским языком делового общения необходимо не только знать теоретические основы делового этикета и деловой стилистики, но и изучить особенности деловой коммуникации, напрямую связанные с культурно-обусловленными факторами делового и профессионального общения на языке региона специализации. Данная цель предполагает овладение рядом вопросов в сфере лингвокультурологии, психолингвистики и межкультурной коммуникации, а также постоянное расширение лингвострановедческих и культурологических знаний, что соответствует требованию современных реалий обучения бакалавров по направлению «Зарубежное регионоведение». При этом на протяжении всего курса обучения деловому китайскому языку продолжается работа по усвоению языковых знаний (фонетических, лексических, грамматических, орфографических, синтаксических и стилистических), совершенствованию языковых навыков и речевых умений, а также по углублению и расширению культурологических знаний. </w:t>
      </w:r>
    </w:p>
    <w:p w:rsidR="004E3AAA" w:rsidRPr="004E3AAA" w:rsidRDefault="004E3AAA" w:rsidP="00D51BBF">
      <w:pPr>
        <w:spacing w:after="0" w:line="360" w:lineRule="auto"/>
        <w:ind w:firstLine="709"/>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Оценить достигнутые бакалаврами результаты представляется возможным посредством использования контрольных заданий и тестов для проверки знаний, приобретенных в процессе самостоятельной работы студентов. Задания по самостоятельной работе выполняются в соответствии с учебным планом и рабочей программой дисциплины.</w:t>
      </w:r>
    </w:p>
    <w:p w:rsidR="004E3AAA" w:rsidRPr="004E3AAA" w:rsidRDefault="004E3AAA" w:rsidP="00D51BBF">
      <w:pPr>
        <w:spacing w:after="0" w:line="360" w:lineRule="auto"/>
        <w:ind w:firstLine="709"/>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 xml:space="preserve"> Рабочая программа составлена в соответствии с современными методическими подходами на основе оригинальных материалов по специальности. Все материалы и задания подобраны согласно требованиям государственного стандарта по данному направлению.</w:t>
      </w:r>
    </w:p>
    <w:p w:rsidR="004E3AAA" w:rsidRPr="004E3AAA" w:rsidRDefault="004E3AAA" w:rsidP="00D51BBF">
      <w:pPr>
        <w:spacing w:after="0" w:line="360" w:lineRule="auto"/>
        <w:ind w:firstLine="709"/>
        <w:jc w:val="both"/>
        <w:rPr>
          <w:rFonts w:ascii="Times New Roman" w:eastAsia="Times New Roman" w:hAnsi="Times New Roman" w:cs="Times New Roman"/>
          <w:sz w:val="28"/>
          <w:szCs w:val="28"/>
          <w:lang w:val="ru-RU" w:eastAsia="ru-RU"/>
        </w:rPr>
      </w:pPr>
      <w:r w:rsidRPr="004E3AAA">
        <w:rPr>
          <w:rFonts w:ascii="Times New Roman" w:eastAsia="Times New Roman" w:hAnsi="Times New Roman" w:cs="Times New Roman"/>
          <w:sz w:val="28"/>
          <w:szCs w:val="28"/>
          <w:lang w:val="ru-RU" w:eastAsia="ru-RU"/>
        </w:rPr>
        <w:t xml:space="preserve"> Успешное осуществление учебного процесса самостоятельной работы студентов предполагает использование различных средств обучения: учебников/учебных пособий, аудитивных, визуальных, аудиовизуальных источников информации, электронных средств связи, Интернета, соответствующих требованиям современной дидактики, лингводидактики, психолингвистики и других смежных наук. Информация о средствах обучения содержится в перечне литературы и ТСО (п. 6).</w:t>
      </w:r>
    </w:p>
    <w:p w:rsidR="004E3AAA" w:rsidRPr="001A0E95" w:rsidRDefault="004E3AAA">
      <w:pPr>
        <w:rPr>
          <w:lang w:val="ru-RU"/>
        </w:rPr>
      </w:pPr>
    </w:p>
    <w:sectPr w:rsidR="004E3AAA" w:rsidRPr="001A0E95">
      <w:pgSz w:w="11907" w:h="16840"/>
      <w:pgMar w:top="567" w:right="567" w:bottom="54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F6677" w:rsidRDefault="000F6677">
      <w:pPr>
        <w:spacing w:after="0" w:line="240" w:lineRule="auto"/>
      </w:pPr>
      <w:r>
        <w:separator/>
      </w:r>
    </w:p>
  </w:endnote>
  <w:endnote w:type="continuationSeparator" w:id="0">
    <w:p w:rsidR="000F6677" w:rsidRDefault="000F66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Batang">
    <w:altName w:val="Arial Unicode MS"/>
    <w:panose1 w:val="02030600000101010101"/>
    <w:charset w:val="81"/>
    <w:family w:val="auto"/>
    <w:notTrueType/>
    <w:pitch w:val="fixed"/>
    <w:sig w:usb0="00000000" w:usb1="09060000" w:usb2="00000010" w:usb3="00000000" w:csb0="00080000"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82297"/>
      <w:docPartObj>
        <w:docPartGallery w:val="Page Numbers (Bottom of Page)"/>
        <w:docPartUnique/>
      </w:docPartObj>
    </w:sdtPr>
    <w:sdtEndPr/>
    <w:sdtContent>
      <w:p w:rsidR="000F6677" w:rsidRDefault="000F6677">
        <w:pPr>
          <w:pStyle w:val="a3"/>
          <w:jc w:val="right"/>
        </w:pPr>
        <w:r>
          <w:fldChar w:fldCharType="begin"/>
        </w:r>
        <w:r>
          <w:instrText xml:space="preserve"> PAGE   \* MERGEFORMAT </w:instrText>
        </w:r>
        <w:r>
          <w:fldChar w:fldCharType="separate"/>
        </w:r>
        <w:r w:rsidR="006C59D1">
          <w:rPr>
            <w:noProof/>
          </w:rPr>
          <w:t>24</w:t>
        </w:r>
        <w:r>
          <w:rPr>
            <w:noProof/>
          </w:rPr>
          <w:fldChar w:fldCharType="end"/>
        </w:r>
      </w:p>
    </w:sdtContent>
  </w:sdt>
  <w:p w:rsidR="000F6677" w:rsidRDefault="000F6677">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F6677" w:rsidRDefault="000F6677">
      <w:pPr>
        <w:spacing w:after="0" w:line="240" w:lineRule="auto"/>
      </w:pPr>
      <w:r>
        <w:separator/>
      </w:r>
    </w:p>
  </w:footnote>
  <w:footnote w:type="continuationSeparator" w:id="0">
    <w:p w:rsidR="000F6677" w:rsidRDefault="000F667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AE666D"/>
    <w:multiLevelType w:val="hybridMultilevel"/>
    <w:tmpl w:val="88F4955E"/>
    <w:lvl w:ilvl="0" w:tplc="29A4C61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5D84F2F"/>
    <w:multiLevelType w:val="multilevel"/>
    <w:tmpl w:val="2710F8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16A0AD1"/>
    <w:multiLevelType w:val="multilevel"/>
    <w:tmpl w:val="2F0AEFE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469B6374"/>
    <w:multiLevelType w:val="hybridMultilevel"/>
    <w:tmpl w:val="7EBEC89E"/>
    <w:lvl w:ilvl="0" w:tplc="C9CE961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5916D72"/>
    <w:multiLevelType w:val="hybridMultilevel"/>
    <w:tmpl w:val="0906AB38"/>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nsid w:val="67993578"/>
    <w:multiLevelType w:val="multilevel"/>
    <w:tmpl w:val="11A2D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5"/>
  </w:num>
  <w:num w:numId="3">
    <w:abstractNumId w:val="0"/>
  </w:num>
  <w:num w:numId="4">
    <w:abstractNumId w:val="3"/>
  </w:num>
  <w:num w:numId="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D31453"/>
    <w:rsid w:val="0000606A"/>
    <w:rsid w:val="0002418B"/>
    <w:rsid w:val="000F6677"/>
    <w:rsid w:val="00181304"/>
    <w:rsid w:val="001A0E95"/>
    <w:rsid w:val="001F0BC7"/>
    <w:rsid w:val="00311DA1"/>
    <w:rsid w:val="004A2E88"/>
    <w:rsid w:val="004B0EDB"/>
    <w:rsid w:val="004E3AAA"/>
    <w:rsid w:val="0053221C"/>
    <w:rsid w:val="00544C24"/>
    <w:rsid w:val="005510A3"/>
    <w:rsid w:val="005845A3"/>
    <w:rsid w:val="005C2819"/>
    <w:rsid w:val="0068063B"/>
    <w:rsid w:val="006B4255"/>
    <w:rsid w:val="006C59D1"/>
    <w:rsid w:val="008A69AD"/>
    <w:rsid w:val="009E3103"/>
    <w:rsid w:val="009E4F61"/>
    <w:rsid w:val="00C14901"/>
    <w:rsid w:val="00C51581"/>
    <w:rsid w:val="00D31453"/>
    <w:rsid w:val="00D51BBF"/>
    <w:rsid w:val="00DF7B43"/>
    <w:rsid w:val="00E209E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9D9C8ADD-6FFE-4B3C-A4CE-C1D64CC15F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4E3AAA"/>
    <w:pPr>
      <w:tabs>
        <w:tab w:val="center" w:pos="4677"/>
        <w:tab w:val="right" w:pos="9355"/>
      </w:tabs>
      <w:spacing w:after="0" w:line="240" w:lineRule="auto"/>
    </w:pPr>
    <w:rPr>
      <w:rFonts w:ascii="Times New Roman" w:eastAsia="Times New Roman" w:hAnsi="Times New Roman" w:cs="Times New Roman"/>
      <w:sz w:val="24"/>
      <w:szCs w:val="24"/>
      <w:lang w:val="ru-RU" w:eastAsia="ru-RU"/>
    </w:rPr>
  </w:style>
  <w:style w:type="character" w:customStyle="1" w:styleId="a4">
    <w:name w:val="Нижний колонтитул Знак"/>
    <w:basedOn w:val="a0"/>
    <w:link w:val="a3"/>
    <w:uiPriority w:val="99"/>
    <w:rsid w:val="004E3AAA"/>
    <w:rPr>
      <w:rFonts w:ascii="Times New Roman" w:eastAsia="Times New Roman" w:hAnsi="Times New Roman" w:cs="Times New Roman"/>
      <w:sz w:val="24"/>
      <w:szCs w:val="24"/>
      <w:lang w:val="ru-RU" w:eastAsia="ru-RU"/>
    </w:rPr>
  </w:style>
  <w:style w:type="paragraph" w:styleId="a5">
    <w:name w:val="Balloon Text"/>
    <w:basedOn w:val="a"/>
    <w:link w:val="a6"/>
    <w:uiPriority w:val="99"/>
    <w:semiHidden/>
    <w:unhideWhenUsed/>
    <w:rsid w:val="004E3AAA"/>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4E3AA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http://library.rsue.ru/" TargetMode="Externa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44E06C0-C0DC-4E10-93F1-CECC19D631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TotalTime>
  <Pages>25</Pages>
  <Words>5917</Words>
  <Characters>33727</Characters>
  <Application>Microsoft Office Word</Application>
  <DocSecurity>0</DocSecurity>
  <Lines>281</Lines>
  <Paragraphs>79</Paragraphs>
  <ScaleCrop>false</ScaleCrop>
  <HeadingPairs>
    <vt:vector size="4" baseType="variant">
      <vt:variant>
        <vt:lpstr>Название</vt:lpstr>
      </vt:variant>
      <vt:variant>
        <vt:i4>1</vt:i4>
      </vt:variant>
      <vt:variant>
        <vt:lpstr>Worksheets</vt:lpstr>
      </vt:variant>
      <vt:variant>
        <vt:i4>2</vt:i4>
      </vt:variant>
    </vt:vector>
  </HeadingPairs>
  <TitlesOfParts>
    <vt:vector size="2" baseType="lpstr">
      <vt:lpstr>2018-2019_41_03_01_1_plx_Китайский язык делового общения</vt:lpstr>
      <vt:lpstr>Лист1</vt:lpstr>
    </vt:vector>
  </TitlesOfParts>
  <Company>Microsoft</Company>
  <LinksUpToDate>false</LinksUpToDate>
  <CharactersWithSpaces>39565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2018-2019_41_03_01_1_plx_Китайский язык делового общения</dc:title>
  <dc:creator>FastReport.NET</dc:creator>
  <cp:lastModifiedBy>Вера Ю. Гречкина</cp:lastModifiedBy>
  <cp:revision>22</cp:revision>
  <cp:lastPrinted>2018-09-12T09:54:00Z</cp:lastPrinted>
  <dcterms:created xsi:type="dcterms:W3CDTF">2018-07-12T13:24:00Z</dcterms:created>
  <dcterms:modified xsi:type="dcterms:W3CDTF">2021-08-23T11:59:00Z</dcterms:modified>
</cp:coreProperties>
</file>