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3680" w:rsidRDefault="00383680"/>
    <w:p w:rsidR="00383680" w:rsidRDefault="009E1643">
      <w:r>
        <w:rPr>
          <w:noProof/>
          <w:lang w:val="ru-RU" w:eastAsia="ru-RU"/>
        </w:rPr>
        <w:drawing>
          <wp:inline distT="0" distB="0" distL="0" distR="0">
            <wp:extent cx="6477000" cy="89058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680" w:rsidRDefault="00383680"/>
    <w:p w:rsidR="00383680" w:rsidRDefault="00383680"/>
    <w:p w:rsidR="00383680" w:rsidRDefault="00383680" w:rsidP="00383680">
      <w:pPr>
        <w:ind w:left="-426"/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767945" cy="93059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675" cy="930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155" w:rsidRPr="00383680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49"/>
        <w:gridCol w:w="2579"/>
        <w:gridCol w:w="3323"/>
        <w:gridCol w:w="1453"/>
        <w:gridCol w:w="813"/>
        <w:gridCol w:w="147"/>
      </w:tblGrid>
      <w:tr w:rsidR="00CA5155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3545" w:type="dxa"/>
          </w:tcPr>
          <w:p w:rsidR="00CA5155" w:rsidRDefault="00CA5155"/>
        </w:tc>
        <w:tc>
          <w:tcPr>
            <w:tcW w:w="1560" w:type="dxa"/>
          </w:tcPr>
          <w:p w:rsidR="00CA5155" w:rsidRDefault="00CA5155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CA5155">
        <w:trPr>
          <w:trHeight w:hRule="exact" w:val="138"/>
        </w:trPr>
        <w:tc>
          <w:tcPr>
            <w:tcW w:w="143" w:type="dxa"/>
          </w:tcPr>
          <w:p w:rsidR="00CA5155" w:rsidRDefault="00CA5155"/>
        </w:tc>
        <w:tc>
          <w:tcPr>
            <w:tcW w:w="1844" w:type="dxa"/>
          </w:tcPr>
          <w:p w:rsidR="00CA5155" w:rsidRDefault="00CA5155"/>
        </w:tc>
        <w:tc>
          <w:tcPr>
            <w:tcW w:w="2694" w:type="dxa"/>
          </w:tcPr>
          <w:p w:rsidR="00CA5155" w:rsidRDefault="00CA5155"/>
        </w:tc>
        <w:tc>
          <w:tcPr>
            <w:tcW w:w="3545" w:type="dxa"/>
          </w:tcPr>
          <w:p w:rsidR="00CA5155" w:rsidRDefault="00CA5155"/>
        </w:tc>
        <w:tc>
          <w:tcPr>
            <w:tcW w:w="1560" w:type="dxa"/>
          </w:tcPr>
          <w:p w:rsidR="00CA5155" w:rsidRDefault="00CA5155"/>
        </w:tc>
        <w:tc>
          <w:tcPr>
            <w:tcW w:w="852" w:type="dxa"/>
          </w:tcPr>
          <w:p w:rsidR="00CA5155" w:rsidRDefault="00CA5155"/>
        </w:tc>
        <w:tc>
          <w:tcPr>
            <w:tcW w:w="143" w:type="dxa"/>
          </w:tcPr>
          <w:p w:rsidR="00CA5155" w:rsidRDefault="00CA5155"/>
        </w:tc>
      </w:tr>
      <w:tr w:rsidR="00CA515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A5155" w:rsidRDefault="00CA5155"/>
        </w:tc>
      </w:tr>
      <w:tr w:rsidR="00CA5155">
        <w:trPr>
          <w:trHeight w:hRule="exact" w:val="248"/>
        </w:trPr>
        <w:tc>
          <w:tcPr>
            <w:tcW w:w="143" w:type="dxa"/>
          </w:tcPr>
          <w:p w:rsidR="00CA5155" w:rsidRDefault="00CA5155"/>
        </w:tc>
        <w:tc>
          <w:tcPr>
            <w:tcW w:w="1844" w:type="dxa"/>
          </w:tcPr>
          <w:p w:rsidR="00CA5155" w:rsidRDefault="00CA5155"/>
        </w:tc>
        <w:tc>
          <w:tcPr>
            <w:tcW w:w="2694" w:type="dxa"/>
          </w:tcPr>
          <w:p w:rsidR="00CA5155" w:rsidRDefault="00CA5155"/>
        </w:tc>
        <w:tc>
          <w:tcPr>
            <w:tcW w:w="3545" w:type="dxa"/>
          </w:tcPr>
          <w:p w:rsidR="00CA5155" w:rsidRDefault="00CA5155"/>
        </w:tc>
        <w:tc>
          <w:tcPr>
            <w:tcW w:w="1560" w:type="dxa"/>
          </w:tcPr>
          <w:p w:rsidR="00CA5155" w:rsidRDefault="00CA5155"/>
        </w:tc>
        <w:tc>
          <w:tcPr>
            <w:tcW w:w="852" w:type="dxa"/>
          </w:tcPr>
          <w:p w:rsidR="00CA5155" w:rsidRDefault="00CA5155"/>
        </w:tc>
        <w:tc>
          <w:tcPr>
            <w:tcW w:w="143" w:type="dxa"/>
          </w:tcPr>
          <w:p w:rsidR="00CA5155" w:rsidRDefault="00CA5155"/>
        </w:tc>
      </w:tr>
      <w:tr w:rsidR="00CA5155" w:rsidRPr="009E1643">
        <w:trPr>
          <w:trHeight w:hRule="exact" w:val="277"/>
        </w:trPr>
        <w:tc>
          <w:tcPr>
            <w:tcW w:w="143" w:type="dxa"/>
          </w:tcPr>
          <w:p w:rsidR="00CA5155" w:rsidRDefault="00CA5155"/>
        </w:tc>
        <w:tc>
          <w:tcPr>
            <w:tcW w:w="1844" w:type="dxa"/>
          </w:tcPr>
          <w:p w:rsidR="00CA5155" w:rsidRDefault="00CA5155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9E1643">
        <w:trPr>
          <w:trHeight w:hRule="exact" w:val="138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4D1096">
        <w:trPr>
          <w:trHeight w:hRule="exact" w:val="2361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A5155" w:rsidRPr="00EE2047" w:rsidRDefault="00CA5155">
            <w:pPr>
              <w:spacing w:after="0" w:line="240" w:lineRule="auto"/>
              <w:rPr>
                <w:lang w:val="ru-RU"/>
              </w:rPr>
            </w:pPr>
          </w:p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Исторические науки и политология</w:t>
            </w:r>
          </w:p>
          <w:p w:rsidR="00CA5155" w:rsidRPr="00EE2047" w:rsidRDefault="00CA5155">
            <w:pPr>
              <w:spacing w:after="0" w:line="240" w:lineRule="auto"/>
              <w:rPr>
                <w:lang w:val="ru-RU"/>
              </w:rPr>
            </w:pPr>
          </w:p>
          <w:p w:rsidR="00CA5155" w:rsidRDefault="00EE2047">
            <w:pPr>
              <w:spacing w:after="0" w:line="240" w:lineRule="auto"/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д.и.н., 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Наухацкий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CA5155" w:rsidRDefault="00CA5155">
            <w:pPr>
              <w:spacing w:after="0" w:line="240" w:lineRule="auto"/>
            </w:pPr>
          </w:p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 xml:space="preserve">):  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к.и.н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.</w:t>
            </w:r>
            <w:proofErr w:type="gramEnd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, доцент, Горбунова Н.В. _________________</w:t>
            </w: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4D1096">
        <w:trPr>
          <w:trHeight w:hRule="exact" w:val="138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4D109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4D1096">
        <w:trPr>
          <w:trHeight w:hRule="exact" w:val="248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9E1643">
        <w:trPr>
          <w:trHeight w:hRule="exact" w:val="277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9E1643">
        <w:trPr>
          <w:trHeight w:hRule="exact" w:val="138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4D1096">
        <w:trPr>
          <w:trHeight w:hRule="exact" w:val="2500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A5155" w:rsidRPr="00EE2047" w:rsidRDefault="00CA5155">
            <w:pPr>
              <w:spacing w:after="0" w:line="240" w:lineRule="auto"/>
              <w:rPr>
                <w:lang w:val="ru-RU"/>
              </w:rPr>
            </w:pPr>
          </w:p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Исторические науки и политология</w:t>
            </w:r>
          </w:p>
          <w:p w:rsidR="00CA5155" w:rsidRPr="00EE2047" w:rsidRDefault="00CA5155">
            <w:pPr>
              <w:spacing w:after="0" w:line="240" w:lineRule="auto"/>
              <w:rPr>
                <w:lang w:val="ru-RU"/>
              </w:rPr>
            </w:pPr>
          </w:p>
          <w:p w:rsidR="00CA5155" w:rsidRDefault="00EE2047">
            <w:pPr>
              <w:spacing w:after="0" w:line="240" w:lineRule="auto"/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д.и.н., 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Наухацкий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CA5155" w:rsidRDefault="00CA5155">
            <w:pPr>
              <w:spacing w:after="0" w:line="240" w:lineRule="auto"/>
            </w:pPr>
          </w:p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 xml:space="preserve">):  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к.и.н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.</w:t>
            </w:r>
            <w:proofErr w:type="gramEnd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, доцент, Горбунова Н.В. _________________</w:t>
            </w: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4D1096">
        <w:trPr>
          <w:trHeight w:hRule="exact" w:val="138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4D109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4D1096">
        <w:trPr>
          <w:trHeight w:hRule="exact" w:val="248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9E1643">
        <w:trPr>
          <w:trHeight w:hRule="exact" w:val="277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9E1643">
        <w:trPr>
          <w:trHeight w:hRule="exact" w:val="138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4D1096">
        <w:trPr>
          <w:trHeight w:hRule="exact" w:val="2222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A5155" w:rsidRPr="00EE2047" w:rsidRDefault="00CA5155">
            <w:pPr>
              <w:spacing w:after="0" w:line="240" w:lineRule="auto"/>
              <w:rPr>
                <w:lang w:val="ru-RU"/>
              </w:rPr>
            </w:pPr>
          </w:p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Исторические науки и политология</w:t>
            </w:r>
          </w:p>
          <w:p w:rsidR="00CA5155" w:rsidRPr="00EE2047" w:rsidRDefault="00CA5155">
            <w:pPr>
              <w:spacing w:after="0" w:line="240" w:lineRule="auto"/>
              <w:rPr>
                <w:lang w:val="ru-RU"/>
              </w:rPr>
            </w:pPr>
          </w:p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д.и.н., проф. 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Наухацкий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A5155" w:rsidRPr="00EE2047" w:rsidRDefault="00CA5155">
            <w:pPr>
              <w:spacing w:after="0" w:line="240" w:lineRule="auto"/>
              <w:rPr>
                <w:lang w:val="ru-RU"/>
              </w:rPr>
            </w:pPr>
          </w:p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 xml:space="preserve">):  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к.и.н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.</w:t>
            </w:r>
            <w:proofErr w:type="gramEnd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, доцент, Горбунова Н.В. _________________</w:t>
            </w: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4D1096">
        <w:trPr>
          <w:trHeight w:hRule="exact" w:val="138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4D109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4D1096">
        <w:trPr>
          <w:trHeight w:hRule="exact" w:val="387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9E1643">
        <w:trPr>
          <w:trHeight w:hRule="exact" w:val="277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9E1643">
        <w:trPr>
          <w:trHeight w:hRule="exact" w:val="277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4D1096">
        <w:trPr>
          <w:trHeight w:hRule="exact" w:val="2222"/>
        </w:trPr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A5155" w:rsidRPr="00EE2047" w:rsidRDefault="00CA5155">
            <w:pPr>
              <w:spacing w:after="0" w:line="240" w:lineRule="auto"/>
              <w:rPr>
                <w:lang w:val="ru-RU"/>
              </w:rPr>
            </w:pPr>
          </w:p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Исторические науки и политология</w:t>
            </w:r>
          </w:p>
          <w:p w:rsidR="00CA5155" w:rsidRPr="00EE2047" w:rsidRDefault="00CA5155">
            <w:pPr>
              <w:spacing w:after="0" w:line="240" w:lineRule="auto"/>
              <w:rPr>
                <w:lang w:val="ru-RU"/>
              </w:rPr>
            </w:pPr>
          </w:p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д.и.н., проф. 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Наухацкий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A5155" w:rsidRPr="00EE2047" w:rsidRDefault="00CA5155">
            <w:pPr>
              <w:spacing w:after="0" w:line="240" w:lineRule="auto"/>
              <w:rPr>
                <w:lang w:val="ru-RU"/>
              </w:rPr>
            </w:pPr>
          </w:p>
          <w:p w:rsidR="00CA5155" w:rsidRPr="00EE2047" w:rsidRDefault="00EE2047">
            <w:pPr>
              <w:spacing w:after="0" w:line="240" w:lineRule="auto"/>
              <w:rPr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 xml:space="preserve">):  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к.и.н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.</w:t>
            </w:r>
            <w:proofErr w:type="gramEnd"/>
            <w:r w:rsidRPr="00EE2047">
              <w:rPr>
                <w:rFonts w:ascii="Times New Roman" w:hAnsi="Times New Roman" w:cs="Times New Roman"/>
                <w:color w:val="000000"/>
                <w:lang w:val="ru-RU"/>
              </w:rPr>
              <w:t>, доцент, Горбунова Н.В. _________________</w:t>
            </w:r>
          </w:p>
        </w:tc>
        <w:tc>
          <w:tcPr>
            <w:tcW w:w="14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</w:tbl>
    <w:p w:rsidR="00CA5155" w:rsidRPr="00EE2047" w:rsidRDefault="00EE2047">
      <w:pPr>
        <w:rPr>
          <w:sz w:val="0"/>
          <w:szCs w:val="0"/>
          <w:lang w:val="ru-RU"/>
        </w:rPr>
      </w:pPr>
      <w:r w:rsidRPr="00EE2047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3"/>
        <w:gridCol w:w="1977"/>
        <w:gridCol w:w="1753"/>
        <w:gridCol w:w="4798"/>
        <w:gridCol w:w="973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5104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CA51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CA5155" w:rsidRPr="009E1643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Основная цель дисциплины: Посредством изучения совокупности правил, норм соблюдения международного протокола и этикета сформировать у будущих специалистов знания, умения и навыки взаимовыгодного общения и сотрудничества с иностранными партнерами.</w:t>
            </w:r>
          </w:p>
        </w:tc>
      </w:tr>
      <w:tr w:rsidR="00CA5155" w:rsidRPr="009E1643">
        <w:trPr>
          <w:trHeight w:hRule="exact" w:val="2924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 изучения дисциплины: Изучить историю формирования дипломатического этикета и протокола, а также особенности дипломатических служб государств в различные периоды истории; освоить совокупность норм, правил и требований международного протокола и этикета, необходимых для осуществления деловых коммуникаций в межкультурной среде; изучить действующее международное законодательство, содержащее нормы и правила международного протокола и этикета, а также ознакомиться с нормативными документами, регулирующие въезд и выезд иностранных и российских граждан в РФ; рассмотреть разнообразные формы организации протокольной работы с учетом национальных особенностей иностранных партнеров; развить навыки международной дело-вой коммуникации и общения с иностранными представителями; развить умение в осуществлении подготовки информационных материалов, содержащих отчет о результатах научно- исследовательской деятельности составление аннотированной научной библиографии по тематике, связанной с изучаемым регионом, на русском и иностранном языке, а также на языке региона специализации, а также подготовки информационных материалов, содержащих отчет о результатах научно-исследовательской деятельности, о международных мероприятиях в сфере культуры, проводимых в России и за рубежом</w:t>
            </w:r>
          </w:p>
        </w:tc>
      </w:tr>
      <w:tr w:rsidR="00CA5155" w:rsidRPr="009E1643">
        <w:trPr>
          <w:trHeight w:hRule="exact" w:val="277"/>
        </w:trPr>
        <w:tc>
          <w:tcPr>
            <w:tcW w:w="766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CA5155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Б1.В.ДВ.03</w:t>
            </w:r>
          </w:p>
        </w:tc>
      </w:tr>
      <w:tr w:rsidR="00CA5155" w:rsidRPr="009E1643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CA5155" w:rsidRPr="009E1643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освоения дисциплин: История стран Восточной Азии, Политическая география стран Восточной Азии</w:t>
            </w:r>
          </w:p>
        </w:tc>
      </w:tr>
      <w:tr w:rsidR="00CA5155" w:rsidRPr="009E1643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CA5155" w:rsidRPr="009E1643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Внешняя политика стран Восточной Азии, Межкультурная коммуникация</w:t>
            </w:r>
          </w:p>
        </w:tc>
      </w:tr>
      <w:tr w:rsidR="00CA5155" w:rsidRPr="009E1643">
        <w:trPr>
          <w:trHeight w:hRule="exact" w:val="277"/>
        </w:trPr>
        <w:tc>
          <w:tcPr>
            <w:tcW w:w="766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9E1643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CA5155" w:rsidRPr="004D109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</w:t>
            </w:r>
            <w:proofErr w:type="gramStart"/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8:   </w:t>
            </w:r>
            <w:proofErr w:type="gramEnd"/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  владением культурой речи, основами профессионального и академического этикета</w:t>
            </w:r>
          </w:p>
        </w:tc>
      </w:tr>
      <w:tr w:rsidR="00CA51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положения международного этикета и протокола при деловом общении;</w:t>
            </w:r>
          </w:p>
        </w:tc>
      </w:tr>
      <w:tr w:rsidR="00CA51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формировать личный благоприятный имидж, базируясь на нормах и правилах делового этикета</w:t>
            </w:r>
          </w:p>
        </w:tc>
      </w:tr>
      <w:tr w:rsidR="00CA51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5155" w:rsidRPr="004D1096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Навыками и </w:t>
            </w:r>
            <w:proofErr w:type="gramStart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техникой  делового</w:t>
            </w:r>
            <w:proofErr w:type="gramEnd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общения</w:t>
            </w:r>
          </w:p>
        </w:tc>
      </w:tr>
      <w:tr w:rsidR="00CA5155" w:rsidRPr="009E1643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ПК-3: владением техниками установления профессиональных контактов и развития профессионального общения, в том числе на иностранных языках, включая язык(и) региона специализации</w:t>
            </w:r>
          </w:p>
        </w:tc>
      </w:tr>
      <w:tr w:rsidR="00CA51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организации и проведения международных протокольных мероприятий;</w:t>
            </w:r>
          </w:p>
        </w:tc>
      </w:tr>
      <w:tr w:rsidR="00CA51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нормы и правила международного протокола и этикета в соответствии с особенностями ситуации, положения,</w:t>
            </w:r>
          </w:p>
        </w:tc>
      </w:tr>
      <w:tr w:rsidR="00CA51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в области делового общения и поведения в разных культурных средах;</w:t>
            </w:r>
          </w:p>
        </w:tc>
      </w:tr>
      <w:tr w:rsidR="00CA5155" w:rsidRPr="009E1643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ПК-6: владением знаниями о ключевых направлениях внешней политики зарубежных стран, особенностей их дипломатии и взаимоотношений с Россией</w:t>
            </w:r>
          </w:p>
        </w:tc>
      </w:tr>
      <w:tr w:rsidR="00CA51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5155" w:rsidRPr="009E1643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историю формирования дипломатической службы в России и за рубежом; основные направления внешнеполитической деятельности стран в разные исторические эпохи</w:t>
            </w:r>
          </w:p>
        </w:tc>
      </w:tr>
      <w:tr w:rsidR="00CA51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5155" w:rsidRPr="009E1643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информацию по различным внешнеполитическим проблемам, сопоставлять различные оценки и точки зрения</w:t>
            </w:r>
          </w:p>
        </w:tc>
      </w:tr>
      <w:tr w:rsidR="00CA51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A5155" w:rsidRPr="009E1643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сбора и анализа необходимых данных по проблемам внешнеполитической деятельности с использованием отечественных и зарубежных источников информации</w:t>
            </w:r>
          </w:p>
        </w:tc>
      </w:tr>
      <w:tr w:rsidR="00CA5155" w:rsidRPr="009E1643">
        <w:trPr>
          <w:trHeight w:hRule="exact" w:val="277"/>
        </w:trPr>
        <w:tc>
          <w:tcPr>
            <w:tcW w:w="766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</w:tbl>
    <w:p w:rsidR="00CA5155" w:rsidRPr="00EE2047" w:rsidRDefault="00EE2047">
      <w:pPr>
        <w:rPr>
          <w:sz w:val="0"/>
          <w:szCs w:val="0"/>
          <w:lang w:val="ru-RU"/>
        </w:rPr>
      </w:pPr>
      <w:r w:rsidRPr="00EE2047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8"/>
        <w:gridCol w:w="3213"/>
        <w:gridCol w:w="127"/>
        <w:gridCol w:w="837"/>
        <w:gridCol w:w="696"/>
        <w:gridCol w:w="1115"/>
        <w:gridCol w:w="1250"/>
        <w:gridCol w:w="701"/>
        <w:gridCol w:w="397"/>
        <w:gridCol w:w="980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CA5155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CA5155" w:rsidRPr="009E1643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История формирования дипломатического протокола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CA515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CA5155">
            <w:pPr>
              <w:rPr>
                <w:lang w:val="ru-RU"/>
              </w:rPr>
            </w:pPr>
          </w:p>
        </w:tc>
      </w:tr>
      <w:tr w:rsidR="00CA5155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 «Этикет - азбука человеческих отношений. Предмет и задачи курса. Понятие дипломатии и ее место в системе международного права»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и задачи курса. Предмет курса. Обзор рекомендуемой литературы. Понятие этикета. Этикет и исторический опыт человеческого общения. Основы и источники норм этикета.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дипломатии, дипломатических отношений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Международное право и практика дипломатических учреждений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Субъекты дипломатического права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дипломатического протокола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Л2.2 Л2.3 Л2.5 Л2.6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 «История формирования дипломатической службы»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Становление правил дипломатического протокола и делового общения в Древнем мире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Развитие дипломатического протокола в период Средневековья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Дипломатическая практика Нового времени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тенденции в регулировании дипломатического протокола и делового этикета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Л2.2 Л2.4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 "Этикет - азбука человеческих отношений. Понятие дипломатии и ее место в системе международного права"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курса. Понятие этикета. Этикет и исторический опыт человеческого общения. Основы и источники норм этикета. История возникновения правил этикета. Правила этикета и среда. Понятие дипломатии как средства ведения официальных сношений между государствами и другими субъектами международного права во имя реализации ими своих внешнеполитических целей мирными путями;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доктринальные подходы к определению сущности дипломатии;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место дипломатии в международной системе и в системе других отраслей международного права.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Л2.4 Л2.5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9"/>
        <w:gridCol w:w="119"/>
        <w:gridCol w:w="812"/>
        <w:gridCol w:w="672"/>
        <w:gridCol w:w="1090"/>
        <w:gridCol w:w="1213"/>
        <w:gridCol w:w="672"/>
        <w:gridCol w:w="388"/>
        <w:gridCol w:w="946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CA5155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 Международное право и практика дипломатических учреждений. Субъекты дипломатического права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Источники юридических принципов и норм, призванных регулировать внешнеполитическую деятельность субъектов международного права;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Субъекты дипломатического и консульского права: внутригосударственные и зарубежные органы внешних сношений, их виды, профилирующие и второстепенные функции, привилегии, иммунитеты, важнейшие обязанности, вытекающие из применимых нормативных актов и требований международной вежливости;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Дипломатический, административно- технический и обслуживающий персонал зарубежных органов внешних сношений. /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Л2.3 Л2.4 Л2.5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</w:t>
            </w:r>
            <w:proofErr w:type="gramStart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  «</w:t>
            </w:r>
            <w:proofErr w:type="gramEnd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дипломатического протокола»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дипломатического протокола, дипломатического церемониала и делового этикета: виды и формы, степень обязательности и влияния на результативность международных сношений;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Примеры взаимозависимости международных отношений и поведения дипломатов протокольного характера (позитивный и негативный аспекты).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Л2.2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</w:t>
            </w:r>
            <w:proofErr w:type="gramStart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  «</w:t>
            </w:r>
            <w:proofErr w:type="gramEnd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Становление правил дипломатического протокола и делового общения в Древнем мире»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Древний Египет и Хеттское царство (договор 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Рамзеса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</w:t>
            </w: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Хаттусилиса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III</w:t>
            </w: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);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Древняя Индия (Свод законов Ману, 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Артхашастра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);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дипломатии Древнего Китая, китайские хроники;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Дипломатия Древней Греции, Карфагена и Древнего Рима;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Влияние цивилизаций Латинской Америки на формирование правил дипломатического протокола.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Л2.3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5 «Развитие дипломатического протокола в период Средневековья»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Практика дипломатического общения Византии,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Итальянские города-государства и учреждение постоянных дипломатических представительств (Милан — Генуя, Венеция — Англия, Англия — Франция); «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Тартария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» — европейские страны, Вестфальский и 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Утрехтский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мирные трактаты.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Принципы китайской средневековой дипломатии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Л2.2 Л2.3 Л2.5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09"/>
        <w:gridCol w:w="119"/>
        <w:gridCol w:w="814"/>
        <w:gridCol w:w="673"/>
        <w:gridCol w:w="1091"/>
        <w:gridCol w:w="1214"/>
        <w:gridCol w:w="673"/>
        <w:gridCol w:w="389"/>
        <w:gridCol w:w="947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CA515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6 «Дипломатическая практика Нового времени»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Венский конгресс 1814—1815 гг. и </w:t>
            </w:r>
            <w:proofErr w:type="spellStart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Аахенский</w:t>
            </w:r>
            <w:proofErr w:type="spellEnd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конгресс 1818г. — утверждение единой практики подразделения дипломатических агентов на классы, установление принципа равноправия дипломатических представителей и представительств всех классов;</w:t>
            </w:r>
          </w:p>
          <w:p w:rsidR="00CA5155" w:rsidRPr="00EE2047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 и</w:t>
            </w:r>
            <w:proofErr w:type="gramEnd"/>
            <w:r w:rsidRPr="00EE2047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принципы суверенного равенства международного общения («цивилизованных государств»).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Л2.4 Л2.5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7 «Современные тенденции в регулировании дипломатического протокола и делового этикета»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Британская дипломатическая служба,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Заграничная служба США,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практической деятельности японского внешнеполитического ведомства;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402"/>
        <w:gridCol w:w="118"/>
        <w:gridCol w:w="812"/>
        <w:gridCol w:w="681"/>
        <w:gridCol w:w="1089"/>
        <w:gridCol w:w="1213"/>
        <w:gridCol w:w="672"/>
        <w:gridCol w:w="388"/>
        <w:gridCol w:w="946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CA5155">
        <w:trPr>
          <w:trHeight w:hRule="exact" w:val="1388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Темы, разделы, вынесенные на самостоятельную подготовку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Раздел: Международный контекст становления российской дипломатии.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Развитие международных связей Руси, обусловивших необходимость профессиональной дипломатической службы.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Государственное устройство средневековой Руси и дипломатическая служба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Деятельность Посольского приказа и его руководителей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Дипломатические реформы Петра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создание нового механизма внешнеполитической деятельности.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Коллегия иностранных дел в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послепетровское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время.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Дипломатия Российской империи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Создание Министерства иностранных дел и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горчаковские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реформы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Дипломатия Российской империи накануне Первой мировой войны Характерные особенности советской дипломатической службы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Раздел: Дипломатия стран Востока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Межгосударственные отношения и опыт дипломатической деятельности на Древнем Востоке.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Дипломатические связи стран Востока в средневековый период.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Дипломатия Китая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Международные связи Древнего Китая. Китай и Великая степь.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Китайская миссия в Римскую империю.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Древнекитайский церемониал.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Вопросы дипломатии в трактате Сунь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Цзы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Китай под управлением монголов.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Пайцза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Путешествие Марко Поло. Расширение контактов с европейцами в Новое время.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Кяхтинский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Айгунский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договоры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 Россией.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Полуколониальный статус Китая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 Дипломатия Гоминьдана. Международный радикализм Мао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Цзедуна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Идея Третьей мировой войны. Конфликт Мао и Хрущева.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Визиты Никсона в Китай. Нормализация отношений с внешним миром в период реформ Дэн Сяопина.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Дипломатическая служба, подготовка кадров, протокол КНР. Международная изоляция КНР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после  1989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Современное состояние китайской дипломатической службы и международное положение Китая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Л2.5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 w:rsidRPr="009E1643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 Правила дипломатического церемониала, протокола и этикета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</w:tr>
    </w:tbl>
    <w:p w:rsidR="00CA5155" w:rsidRPr="009E1643" w:rsidRDefault="00EE2047">
      <w:pPr>
        <w:rPr>
          <w:sz w:val="0"/>
          <w:szCs w:val="0"/>
          <w:lang w:val="ru-RU"/>
        </w:rPr>
      </w:pPr>
      <w:r w:rsidRPr="009E164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26"/>
        <w:gridCol w:w="118"/>
        <w:gridCol w:w="811"/>
        <w:gridCol w:w="672"/>
        <w:gridCol w:w="1089"/>
        <w:gridCol w:w="1212"/>
        <w:gridCol w:w="672"/>
        <w:gridCol w:w="387"/>
        <w:gridCol w:w="945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CA515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 "Дипломатическая и консульская миссия"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Дипломатический и консульский корпус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Оформление признания государства и установления с ним дипломатических отношений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Права и обязанности дипломата в стране пребывания,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Консульские учреждения и консульские представители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 "Правила дипломатического протокола и этикета"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Участие членов дипломатического корпуса в официальных протокольных мероприятиях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Чествование главы дипломатического представительства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Визитные карточки, их назначение и случаи применения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Церемониальная экипировка, форма одежды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Л2.4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 «Правила протокола международных мероприятий»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дипломатического протокола и процедурные формы работы международных конференций и межгосударственных (межправительственных) организаций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Протокольные и процедурные правила международных форумов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 и процедура деятельности межгосударственных (межправительственных) организаций на примере ООН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  «Письменные и иные дипломатические акты»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Традиционные формы дипломатической переписки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Новые формы письменных дипломатических актов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письменных дипломатических актов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требования к документам дипломатической переписки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Иные виды дипломатических актов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5. «Дипломатические и деловые визиты»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Роль и значение визитов в дипломатической и деловой практике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Визиты иностранных государственных деятелей и официальных делегаций Визиты дипломатов и консульских агентов к руководителям соответствующих подразделений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Участие в церемониальных военно- морских визитах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Разработка программы визита и его протокольной части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Л2.1 Л2.2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8"/>
        <w:gridCol w:w="3392"/>
        <w:gridCol w:w="119"/>
        <w:gridCol w:w="816"/>
        <w:gridCol w:w="675"/>
        <w:gridCol w:w="1093"/>
        <w:gridCol w:w="1217"/>
        <w:gridCol w:w="675"/>
        <w:gridCol w:w="390"/>
        <w:gridCol w:w="949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CA5155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6. «Правила и особенности организации дипломатических приемов»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и характеристика дипломатических и деловых приемов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приема. Требования, предъявляемые к некоторым видам приемов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принципы ведения дипломатических и деловых бесед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Подготовительные мероприятия: планирование беседы, правила этикета беседы.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Письменное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оформление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беседы</w:t>
            </w:r>
            <w:proofErr w:type="spellEnd"/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Л1.4 Л2.1 Л2.2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399"/>
        <w:gridCol w:w="119"/>
        <w:gridCol w:w="815"/>
        <w:gridCol w:w="674"/>
        <w:gridCol w:w="1092"/>
        <w:gridCol w:w="1216"/>
        <w:gridCol w:w="674"/>
        <w:gridCol w:w="390"/>
        <w:gridCol w:w="948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CA5155">
        <w:trPr>
          <w:trHeight w:hRule="exact" w:val="1168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 «Дипломатическая и консульская миссия»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Признание государства и дипломатические отношения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Оформление признания государства и установления с ним дипломатических отношений уровня (посольства, миссии) процедурные формы и стадии назначения главы дипломатического представительства, других членов дипломатического персонала (запрос агремана, прибытие в страну аккредитования, вручение верительных грамот, представление и визиты вновь прибывшего дипломатического агента).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Дипломатический и консульский корпус: дуайен, состав, старшинство между главами дипломатических и консульских представительств, визиты, правила дипломатической вежливости; взаимоотношения дипломатических и консульских представителей воюющих стран; юридический статус дипломатического корпуса и проблема коллективных акций его членов по отношению к властям государства пребывания.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Права и обязанности дипломата в стране пребывания, привилегии и иммунитеты дипломатического представительства и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личные привилегии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иммунитеты дипломатических агентов; привилегии и иммунитеты членов административно- технического и обслуживающего персонала; привилегии и иммунитеты членов семей работников дипломатического представительства.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Консульские учреждения и консульские представители: виды, порядок назначения и преступления к исполнению консульской миссии (консульский патент, консульская экзекватура); заместительство; функции консульского агента общего порядка (представительские) и профилирующие (специальные); права и обязанности в стране пребывания, консульские привилегии и иммунитеты: окончание миссии консульского представителя.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Л1.4 Л2.1 Л2.2 Л2.3 Л2.4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26"/>
        <w:gridCol w:w="118"/>
        <w:gridCol w:w="811"/>
        <w:gridCol w:w="672"/>
        <w:gridCol w:w="1089"/>
        <w:gridCol w:w="1212"/>
        <w:gridCol w:w="672"/>
        <w:gridCol w:w="387"/>
        <w:gridCol w:w="945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CA5155">
        <w:trPr>
          <w:trHeight w:hRule="exact" w:val="641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 «Правила дипломатического протокола и этикета»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Участие членов дипломатического и консульского корпуса в церемониях, процессиях, официальных протокольных визитах и других мероприятиях; почести по случаю избрания главы государства пребывания; гражданские, военные, военно-морские торжества; религиозные и ритуальные церемонии; этикет чествования флага и герба страны аккредитования, руководителей страны по случаю национальных праздников.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Чествование главы дипломатического представительства представителями страны аккредитования по случаю национальных праздников аккредитующего государства, выражение соболезнования, сочувствия в связи с объявлением последним официальных траурных мероприятий; протокольные формы реагирования на подобные шаги принимающего государства; процедурные формы награждения знаками отличия.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Л2.2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729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 «Правила дипломатического протокола и процедурные формы работы международных конференций и межгосударственных (межправительственных) организаций»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Протокольные и процедурные правила международных форумов: приглашения, представительство, старшинство, регламент работы (на примерах Парижской мирной конференции 1946 г., Конференции Объединенных наций по вопросу о создании международной организации 1945 г. в Сан-Франциско, Третьей Конференции ООН по морскому праву 1973—1982 гг.).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Протокол и процедура деятельности межгосударственных (межправительственных) организаций на примере ООН: Генеральная Ассамблея, Совет Безопасности, Экономический и социальный совет и некоторые из ее специализированных учреждений (Международный валютный фонд. Международный банк реконструкции и развития, Международный союз электросвязи, Международная организация гражданской авиации, Международная организация труда), а также Организации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Северо-атлантического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договора, Европейского Союза и др.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Л1.4 Л2.1 Л2.2 Л2.3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5"/>
        <w:gridCol w:w="3389"/>
        <w:gridCol w:w="119"/>
        <w:gridCol w:w="815"/>
        <w:gridCol w:w="675"/>
        <w:gridCol w:w="1092"/>
        <w:gridCol w:w="1216"/>
        <w:gridCol w:w="675"/>
        <w:gridCol w:w="390"/>
        <w:gridCol w:w="948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CA5155">
        <w:trPr>
          <w:trHeight w:hRule="exact" w:val="1014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 «Письменные и иные дипломатические акты»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Традиционные формы дипломатической переписки: личная и вербальная ноты, меморандум и памятная записка, частная переписка; переписка между главами государств, правительств, ведомств иностранных дел, других министерств и ведомств, осуществляющих представительские функции.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2.Новые формы письменных дипломатических актов: совместные декларации, заявления, коммюнике; аналогичные акты,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обнародуемые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одностороннем порядке.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3.Структура письменных дипломатических актов: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адресование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протокольные формулы, содержательная часть (смысловое ядро, аргументация, изложение фактической стороны дела, завершающая часть — выводы, предложения и т.п.).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Основные требования к документам дипломатической переписки: скрупулезное следование требованиям этикета, точность формулировок. Корректность в отношении адресата, безусловная грамотность, смысловая адекватность используемых слов и понятий; использование именно того языка, который принят в стране адресата или адресанта в соответствии со сложившейся практикой; способы и сроки доставки.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Иные виды дипломатических актов: реторсии, репрессалии, временный отзыв главы дипломатического представительства «для консультаций», признание вновь возникшего государства или иного субъекта международного права, нотификация (уведомление), демонстрация, демарш, протест, возвращение (отклонение) дипломатического документа.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4"/>
        <w:gridCol w:w="3390"/>
        <w:gridCol w:w="119"/>
        <w:gridCol w:w="815"/>
        <w:gridCol w:w="675"/>
        <w:gridCol w:w="1092"/>
        <w:gridCol w:w="1216"/>
        <w:gridCol w:w="675"/>
        <w:gridCol w:w="390"/>
        <w:gridCol w:w="948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CA5155">
        <w:trPr>
          <w:trHeight w:hRule="exact" w:val="992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5. «Дипломатические и деловые визиты»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Роль и значение визитов в дипломатической и деловой практике как эффективнейшего средства личного общения в целях установления полезных контактов и решения деловых проблем на основе психологического взаимодействия визитера с принимающим его контрагентом.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Визиты иностранных государственных деятелей и официальных делегаций: официальный визит, деловой (рабочий) визит, неофициальный визит, визит проездом.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Визиты дипломатов и консульских агентов к руководителям соответствующих подразделений ведомства иностранных дел страны пребывания при вступлении на свой пост или при оставлении такового; визиты дуайену и членам дипломатического корпуса (консульского корпуса) вновь прибывших дипломатических (консульских) представителей (то же при окончании соответствующей миссии).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Участие в церемониальных военно- морских визитах.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Разработка программы визита и его протокольной части, сроки прохождения визита, время, отводимое для переговоров, деловых встреч, протокольных мероприятий, интервалы между частями визита; списки участников, их размещение, обеспечение транспортными средствами; церемонии встреч, торжественных или ритуальных мероприятий, проводов; представительская часть; программа для женщин; поездки по стране и пр.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Л2.2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396"/>
        <w:gridCol w:w="119"/>
        <w:gridCol w:w="813"/>
        <w:gridCol w:w="681"/>
        <w:gridCol w:w="1090"/>
        <w:gridCol w:w="1214"/>
        <w:gridCol w:w="673"/>
        <w:gridCol w:w="389"/>
        <w:gridCol w:w="946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CA5155">
        <w:trPr>
          <w:trHeight w:hRule="exact" w:val="1256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6. «Важнейшие правила и особенности организации и проведения дипломатических и деловых приемов»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Виды и характеристика дипломатических и деловых приемов: «бокал шампанского» или «бокал вина», завтрак («ленч»), «чай» или «кофе», «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фурщет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», «обед», «обед-буфет», «деловой ужин», «коктейль», «журфикс», «званные вечера», встречи, приуроченные к спортивным мероприятиям, кинопросмотры и др.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Подготовка приема: определение вида приема с учетом его целей, даты, места проведения и времени суток; составление списка приглашаемых. Рассылка приглашений и учета ответного реагирования; организационное и протокольное обеспечение (план размещения гостей за столом — «рассадка». Составление меню, подготовка помещений, сервировка, обслуживание гостей); тематическое обеспечение (разработка схемы проведения или порядка приема, подготовка речей, тостов).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Требования, предъявляемые к некоторым видам приемов: экипировка участников (в том числе, особо — женщин), порядок прихода и ухода, вопросы субординации приглашенных, почетные места, беседа за столом, титулование, курение; особенности официальных приемов. Общие требования, которым должны следовать лица, приглашенные и организующие таковой.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Основные принципы ведения дипломатических и деловых бесед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планирование беседы, понимание цели предстоящей беседы, определение круга конкретных вопросов, представляющих интерес; достижение договоренности с контрагентом о самой возможности беседы, ее тематике, месте проведения, продолжительности, участниках (референты, советники, переводчики и др.).  Строгое соблюдение правил этикета, вежливости, предоставление собеседнику новейшей интересующей его и достоверной информации. Письменное оформление итогов беседы: пометки по ходу таковой, в виде дневников или памяток записки собеседника.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Л1.4 Л2.2 Л2.4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рефератов и докладов по проблемам курса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Л2.5 Л2.6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5"/>
        <w:gridCol w:w="3392"/>
        <w:gridCol w:w="119"/>
        <w:gridCol w:w="815"/>
        <w:gridCol w:w="674"/>
        <w:gridCol w:w="1092"/>
        <w:gridCol w:w="1216"/>
        <w:gridCol w:w="674"/>
        <w:gridCol w:w="389"/>
        <w:gridCol w:w="948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CA515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Л2.6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 w:rsidRPr="009E1643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 Дипломатический протокол и этикет в России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</w:tr>
      <w:tr w:rsidR="00CA515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 История становления российской протокольной службы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Посольский приказ и дипломатия Русского государства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кодификации протокольных норм Российской империи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«Церемониал о послах чужестранных государей при императорском всероссийском дворе»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Разработка основных положений протокольной практики в СССР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 Департамент государственного протокола и его место в системе протокольной службы Российской Федерации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Государственный протокол Российской Федерации и его правовая основа. Формы государственного церемониала. Дипломатический церемониал.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Протокольное старшинство.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Протокольное реагирование на важнейшие события в жизни страны, юбилейные и памятные даты, стихийные бедствия, официальный траур.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 и основные задачи дипломатического представительства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Л2.2 Л2.3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 Иностранные дипломатические представительства на территории Российской Федерации.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Правовые акты, регулирующие пребывание иностранных дипломатических представительств на территории Российской Федерации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Иностранный дипломатический корпус в Москве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регистрации персонала иностранных дипломатических и консульских представительств.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 Протокол визитов на высшем и высоком уровне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Порядок приема глав государств, глав правительств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визитов на высшем и высоком уровне и их особенности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Церемония встречи и проводов, ее особенности в зависимости от характера и формата визита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 посольства по подготовке и обеспечению визитов.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Л2.2 Л2.4 Л2.5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409"/>
        <w:gridCol w:w="119"/>
        <w:gridCol w:w="814"/>
        <w:gridCol w:w="673"/>
        <w:gridCol w:w="1091"/>
        <w:gridCol w:w="1214"/>
        <w:gridCol w:w="673"/>
        <w:gridCol w:w="389"/>
        <w:gridCol w:w="947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17</w:t>
            </w:r>
          </w:p>
        </w:tc>
      </w:tr>
      <w:tr w:rsidR="00CA5155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 История становления российской протокольной службы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Посольский приказ и дипломатия Русского государства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кодификации протокольных норм Российской империи (от Посольского Приказа до Департамента церемониальных дел).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«Церемониал о послах чужестранных государей при императорском всероссийском дворе».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Октябрьская революция и нормы протокола. «Инструкция о соблюдении правил принятого в буржуазном обществе этикета».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Разработка основных положений протокольной практики в СССР в послевоенный период.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Формирование протокольной службы российского внешнеполитического ведомства (с 1985 г.)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Л2.2 Л2.4 Л2.5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11"/>
        <w:gridCol w:w="118"/>
        <w:gridCol w:w="812"/>
        <w:gridCol w:w="681"/>
        <w:gridCol w:w="1089"/>
        <w:gridCol w:w="1213"/>
        <w:gridCol w:w="672"/>
        <w:gridCol w:w="388"/>
        <w:gridCol w:w="946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18</w:t>
            </w:r>
          </w:p>
        </w:tc>
      </w:tr>
      <w:tr w:rsidR="00CA5155">
        <w:trPr>
          <w:trHeight w:hRule="exact" w:val="1080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 Департамент государственного протокола и его место в системе протокольной службы Российской Федерации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Государственный протокол Российской Федерации и его правовая основа. Сфера действия дипломатического протокола.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Протокол и церемониал. Формы государственного церемониала. Дипломатический церемониал. Протокол церемониального характера в ходе официальных контактов. Церемониал флага.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Протокольное старшинство. Протокольное старшинство государств. Протокольное старшинство внутри государства. Протокольное старшинство глав диппредставительств и внутри диппредставительства.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Классы глав дипломатических представительств. Дипломатические ранги. Протокольное старшинство в международных организациях.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Протокольное реагирование на важнейшие события в жизни страны, юбилейные и памятные даты, стихийные бедствия, официальный траур.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Протокол и основные задачи дипломатического представительства (поддержание отношений со страной пребывания, представительство своего государства, сбор информации, контакты и т.д.).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 Современная организация протокольной службы Российской Федерации.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 Президента, протокол Правительства, протокольные службы министерств и ведомств, протокольные подразделения субъектов Российской Федерации.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Департамент государственного протокола МИД России. Структура. Основные задачи и функции. Основные требования к сотрудникам протокольной службы.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Л2.4 Л2.5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94"/>
        <w:gridCol w:w="119"/>
        <w:gridCol w:w="816"/>
        <w:gridCol w:w="675"/>
        <w:gridCol w:w="1093"/>
        <w:gridCol w:w="1217"/>
        <w:gridCol w:w="675"/>
        <w:gridCol w:w="390"/>
        <w:gridCol w:w="949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19</w:t>
            </w:r>
          </w:p>
        </w:tc>
      </w:tr>
      <w:tr w:rsidR="00CA5155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 Иностранные дипломатические представительства на территории Российской Федерации.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Правовые акты, регулирующие пребывание иностранных дипломатических представительств на территории Российской Федерации.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Иностранный дипломатический корпус в Москве. Состав дипломатического корпуса и его место в официальных церемониях.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Привилегии и иммунитеты. Порядок сношения дипломатических представительств с российскими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властями  и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официальными лицами.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Правила регистрации персонала иностранных дипломатических и консульских представительств. Порядок передвижения по территории страны. Справочник дипломатического корпуса, его структура и протокольные функции.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Практика работы отдела по пребыванию дипломатического корпуса ДГП и отдела информационной работы с дипломатическим корпусом, регистрации и правительственных телеграмм.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Л1.4 Л2.1 Л2.2 Л2.3 Л2.5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07"/>
        <w:gridCol w:w="119"/>
        <w:gridCol w:w="814"/>
        <w:gridCol w:w="674"/>
        <w:gridCol w:w="1091"/>
        <w:gridCol w:w="1215"/>
        <w:gridCol w:w="674"/>
        <w:gridCol w:w="389"/>
        <w:gridCol w:w="947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20</w:t>
            </w:r>
          </w:p>
        </w:tc>
      </w:tr>
      <w:tr w:rsidR="00CA5155">
        <w:trPr>
          <w:trHeight w:hRule="exact" w:val="1102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 Протокол визитов на высшем и высоком уровне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Порядок приема глав государств, глав правительств, министров иностранных дел зарубежных государств в Российскую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Федерацию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Основные положения государственной протокольной практики Российской Федерации.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Виды визитов на высшем и высоком уровне и их особенности. Объем протокольных мероприятий и уровень персонального участия официальных лиц.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Согласование сроков и характера визита. Подготовка проекта распоряжения, программы визита и другой документации.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Протокол визитов. Церемония встречи и проводов, ее особенности в зависимости от характера и формата визита. Переговоры и беседы. Подписание документов. Церемониал возложения венка. Обмен подарками. Поездка по стране. Особенности протокольной практики приема высших должностных лиц государств- участников СНГ.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Подготовка и организационно- протокольное обеспечение визитов высших должностных лиц российской федерации. Особенности подготовки визитов Президента России и Председателя правительства страны.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Протокольное обеспечение зарубежных визитов официальных российских делегаций дипломатическими и консульскими представительствами. Работа Посольства по подготовке и обеспечению визитов.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Составление и согласование программы визита. Роспись основных элементов программы и ее особенности – Женская программа и ее специфика.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Учет национальных традиций и обычаев при проведении зарубежных визитов.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Л1.3 Л1.4 Л2.2 Л2.3 Л2.4 Л2.5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27"/>
        <w:gridCol w:w="118"/>
        <w:gridCol w:w="810"/>
        <w:gridCol w:w="679"/>
        <w:gridCol w:w="1087"/>
        <w:gridCol w:w="1210"/>
        <w:gridCol w:w="671"/>
        <w:gridCol w:w="387"/>
        <w:gridCol w:w="943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21</w:t>
            </w:r>
          </w:p>
        </w:tc>
      </w:tr>
      <w:tr w:rsidR="00CA5155">
        <w:trPr>
          <w:trHeight w:hRule="exact" w:val="816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Раздел: Дипломатия в период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Принцип суверенитета и дипломатия последней трети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начала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веков.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«Семейная» и «континентальная» системы внешней политики Наполеона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Дипломатия в период Венской системы международных отношений (первая половина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века).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Роль России в европейской политике первой половины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дипломатические аспекты.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Дипломатия эпохи национальных войн и «национальной политики» (50-70-е годы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века).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Судьба Европы и мира в свете дипломатии Наполеона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III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Бисмарка.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Завершение дипломатической борьбы за раздел мира и первые войны за его передел.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черты дипломатии империалистической экспансии великих держав в конце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Международные конфликты и кризисы начала ХХ века: дипломатические аспекты.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Политико-экономические и военные составляющие «соскальзывания» мира в первую мировую войну.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Дипломатия и международные отношения в период первой мировой войны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Дипломатические уроки первой мировой войны.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Л2.5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 w:rsidRPr="009E1643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 Дипломатический протокол – основа механизма деловых отношений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CA5155">
            <w:pPr>
              <w:rPr>
                <w:lang w:val="ru-RU"/>
              </w:rPr>
            </w:pPr>
          </w:p>
        </w:tc>
      </w:tr>
      <w:tr w:rsidR="00CA515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 Протокол и символы суверенитета государства.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международной вежливости и государственная символика.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символов российской государственности.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Этикет государственного флага и государственного гимна.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Геральдика. Государственная геральдическая служба Российской Федерации.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Дипломатический протокол и национальный праздник государства.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Л2.1 Л2.2 Л2.3 Л2.4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387"/>
        <w:gridCol w:w="119"/>
        <w:gridCol w:w="817"/>
        <w:gridCol w:w="676"/>
        <w:gridCol w:w="1093"/>
        <w:gridCol w:w="1218"/>
        <w:gridCol w:w="676"/>
        <w:gridCol w:w="391"/>
        <w:gridCol w:w="950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22</w:t>
            </w:r>
          </w:p>
        </w:tc>
      </w:tr>
      <w:tr w:rsidR="00CA5155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 Международная вежливость. Протокол и правила гостеприимства.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 приема высоких гостей – отражение норм международной вежливости, обычаев и традиций.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правил гостеприимства и становление протокольной практики приема высоких зарубежных гостей.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Церемониал визитов и протокольные почести. Протокольные требования к участникам официальных церемоний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Одежда дипломата (повседневная и протокольная). Дипломатическая форма и ее история.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Л2.4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 Национальные особенности протокольной практики и делового общения. Церковный (религиозный) протокол и его специфика.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Знание культуры, обычаев и традиций зарубежных стран – одно из требований дипломатической профессии.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Религиозные традиции страны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Дипломатический протокол и религиозный церемониал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Протокольные службы зарубежных государств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Л2.1 Л2.2 Л2.4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 Церемониал официальных мероприятий и протокол дипломатических приемов.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Дипломатические приемы.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 и этикет дипломатических приемов.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проведения дипломатических приемов в отдельных странах.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5 Протокол и переговорный процесс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Официальные дипломатические контакты и их специфика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 двусторонних и многосторонних переговоров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Порядок подписания двусторонних и многосторонних документов.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Организация протокольных мероприятий от имени главы делегации и ее членов.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Л2.4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399"/>
        <w:gridCol w:w="119"/>
        <w:gridCol w:w="815"/>
        <w:gridCol w:w="674"/>
        <w:gridCol w:w="1092"/>
        <w:gridCol w:w="1216"/>
        <w:gridCol w:w="674"/>
        <w:gridCol w:w="390"/>
        <w:gridCol w:w="948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23</w:t>
            </w:r>
          </w:p>
        </w:tc>
      </w:tr>
      <w:tr w:rsidR="00CA5155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 Протокол и символы суверенитета государства.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Правила международной вежливости и государственная символика.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символов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российской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государственности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Флаг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Герб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Гимн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Штандарт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президента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Действующие законодательные нормы использования государственной символики. Этикет государственного флага и государственного гимна. Порядок использования государственной символики в дипломатических и консульских представительствах.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Геральдика. Государственная геральдическая служба Российской Федерации.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Дипломатический протокол и национальный праздник государства. Протокольное реагирование на важнейшие события в жизни страны и памятные даты.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 Л2.5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729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 Международная вежливость. Протокол и правила гостеприимства. Церемониал и протокольные почести.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Протокол приема высоких гостей – отражение норм международной вежливости, обычаев и традиций.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История правил гостеприимства и становление протокольной практики приема высоких зарубежных гостей.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Церемониал визитов и протокольные почести. Протокольные подарки и их история.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Протокольные мероприятия. Официальные и неофициальные дипломатические приемы. Виды приемов и их особенности.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Протокольное старшинство участников официальных мероприятий. Цена протокольной ошибки.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Этика служебных взаимоотношений. Манеры и поведение. Умение держать себя в обществе.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Внешний вид. Одежда дипломата (повседневная и протокольная). Дипломатическая форма и ее история.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Протокольные требования к участникам официальных церемоний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Л1.4 Л2.1 Л2.4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3"/>
        <w:gridCol w:w="119"/>
        <w:gridCol w:w="813"/>
        <w:gridCol w:w="673"/>
        <w:gridCol w:w="1090"/>
        <w:gridCol w:w="1214"/>
        <w:gridCol w:w="673"/>
        <w:gridCol w:w="389"/>
        <w:gridCol w:w="947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24</w:t>
            </w:r>
          </w:p>
        </w:tc>
      </w:tr>
      <w:tr w:rsidR="00CA5155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 Национальные особенности протокольной практики и делового общения. Церковный (религиозный) протокол и его специфика.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Знание культуры, обычаев и традиций зарубежных стран – одно из требований дипломатической профессии. Стереотипы поведения.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Порядок обращения и титулы. Специфика невербальных средств общения.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Религиозные традиции страны Дипломатический протокол и религиозный церемониал. Церковная иерархия. Религиозные церемонии и правила поведения в ходе их проведения.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Учет национальных традиций и обычаев при проведении зарубежных визитов. Протокольная практика.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Протокольные службы ряда зарубежных государств (США, Великобритания, ФРГ, Франция, Япония, страны Ближнего Востока, Латинской Америки и др.).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Л1.4 Л2.1 Л2.2 Л2.3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619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 Церемониал официальных мероприятий и протокол дипломатических приемов.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Протокольные мероприятия как одна из форм повседневной работы диппредставительства.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Дипломатические приемы. Виды приемов и их протокольные особенности. Подготовка и проведение приемов – повод и время. Приглашение на прием и порядок ответа на приглашение. Характер официальных и неофициальных приемов.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Протокол и этикет дипломатических приемов. Встреча и проводы гостей. Приход и уход с приема. Порядок обслуживания.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Учет национальных особенностей и традиций. Протокольное старшинство и рассадка. Принципы рассадки. Варианты рассадки. Протокольная техника и ее использование. Организация приема в посольстве.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Особенности проведения дипломатических приемов в отдельных странах.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Л2.5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6"/>
        <w:gridCol w:w="3384"/>
        <w:gridCol w:w="119"/>
        <w:gridCol w:w="816"/>
        <w:gridCol w:w="675"/>
        <w:gridCol w:w="1093"/>
        <w:gridCol w:w="1217"/>
        <w:gridCol w:w="675"/>
        <w:gridCol w:w="390"/>
        <w:gridCol w:w="949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25</w:t>
            </w:r>
          </w:p>
        </w:tc>
      </w:tr>
      <w:tr w:rsidR="00CA5155">
        <w:trPr>
          <w:trHeight w:hRule="exact" w:val="707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5 Протокол и переговорный процесс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Официальные дипломатические контакты и их специфика. Протокольные возможности использования визитных карточек.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  и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переговорный процесс. Протокол двусторонних и многосторонних переговоров. Состав делегаций и протокольное старшинство внутри делегации. Порядок встречи делегации. Подготовка помещения и рассадка за столом переговоров. Порядок подписания двусторонних и многосторонних документов. Организация протокольных мероприятий от имени главы делегации и ее членов.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Протокол международных конференций. Порядок рассадки делегаций в залах заседаний различных международных форумов. Иммунитеты и привилегии участников международных конференций.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Дипломатические документы и протокольные особенности дипломатической переписки.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Переговорный процесс и национальные особенности делового общения.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Л1.4 Л2.2 Л2.4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1"/>
        <w:gridCol w:w="3422"/>
        <w:gridCol w:w="118"/>
        <w:gridCol w:w="809"/>
        <w:gridCol w:w="679"/>
        <w:gridCol w:w="1087"/>
        <w:gridCol w:w="1209"/>
        <w:gridCol w:w="670"/>
        <w:gridCol w:w="386"/>
        <w:gridCol w:w="943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26</w:t>
            </w:r>
          </w:p>
        </w:tc>
      </w:tr>
      <w:tr w:rsidR="00CA5155">
        <w:trPr>
          <w:trHeight w:hRule="exact" w:val="1454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и вопросы, определяемые преподавателем с учетом интересов студента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сообщений и докладов по темам: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Этикет - азбука человеческих отношений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Международное право и практика дипломатических учреждений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Субъекты дипломатического права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дипломатического протокола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Становление правил дипломатического протокола и делового общения в Древности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Развитие дипломатического протокола в период Средневековья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Дипломатическая практика Нового времени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тенденции в регулировании дипломатического протокола и этикета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Дипломатическая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 консульская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миссия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дипломатического протокола и этикета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дипломатического протокола и процедурные формы работы международных конференций и межгосударственных (межправительственных) организаций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 и процедура деятельности межгосударственных (межправительственных) организаций на примере ООН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Письменные и иные дипломатические акты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Дипломатические и деловые визиты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Важнейшие правила и особенности организации и проведения дипломатических и деловых приемов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становления российской протокольной службы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Департамент государственного протокола и его место в системе протокольной службы Российской Федерации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Иностранные дипломатические представительства на территории Российской Федерации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 визитов на высшем и высоком уровне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 и символы суверенитета государства Международная вежливость.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 и правила гостеприимства.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Церемониал и протокольные почести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Национальные особенности протокольной практики и делового общения.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Церковный (религиозный) протокол и его специфика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Церемониал официальных мероприятий и протокол дипломатических приемов.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 и переговорный процесс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Л2.5 Л2.6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9"/>
        <w:gridCol w:w="3344"/>
        <w:gridCol w:w="135"/>
        <w:gridCol w:w="806"/>
        <w:gridCol w:w="686"/>
        <w:gridCol w:w="1097"/>
        <w:gridCol w:w="1222"/>
        <w:gridCol w:w="679"/>
        <w:gridCol w:w="393"/>
        <w:gridCol w:w="953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27</w:t>
            </w:r>
          </w:p>
        </w:tc>
      </w:tr>
      <w:tr w:rsidR="00CA515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Л2.5 Л2.6</w:t>
            </w:r>
          </w:p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</w:tr>
      <w:tr w:rsidR="00CA5155">
        <w:trPr>
          <w:trHeight w:hRule="exact" w:val="277"/>
        </w:trPr>
        <w:tc>
          <w:tcPr>
            <w:tcW w:w="993" w:type="dxa"/>
          </w:tcPr>
          <w:p w:rsidR="00CA5155" w:rsidRDefault="00CA5155"/>
        </w:tc>
        <w:tc>
          <w:tcPr>
            <w:tcW w:w="3545" w:type="dxa"/>
          </w:tcPr>
          <w:p w:rsidR="00CA5155" w:rsidRDefault="00CA5155"/>
        </w:tc>
        <w:tc>
          <w:tcPr>
            <w:tcW w:w="143" w:type="dxa"/>
          </w:tcPr>
          <w:p w:rsidR="00CA5155" w:rsidRDefault="00CA5155"/>
        </w:tc>
        <w:tc>
          <w:tcPr>
            <w:tcW w:w="851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135" w:type="dxa"/>
          </w:tcPr>
          <w:p w:rsidR="00CA5155" w:rsidRDefault="00CA5155"/>
        </w:tc>
        <w:tc>
          <w:tcPr>
            <w:tcW w:w="1277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426" w:type="dxa"/>
          </w:tcPr>
          <w:p w:rsidR="00CA5155" w:rsidRDefault="00CA5155"/>
        </w:tc>
        <w:tc>
          <w:tcPr>
            <w:tcW w:w="993" w:type="dxa"/>
          </w:tcPr>
          <w:p w:rsidR="00CA5155" w:rsidRDefault="00CA5155"/>
        </w:tc>
      </w:tr>
      <w:tr w:rsidR="00CA5155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CA5155" w:rsidRPr="009E1643">
        <w:trPr>
          <w:trHeight w:hRule="exact" w:val="12645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 к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зачету: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 понятий: дипломатия, дипломатический протокол, этикет.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Источники норма дипломатического протокола. Сфера. Принцип построения.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Основы и источники норм этикета. Правила этикета и среда.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Протокол и правовая норма. Протокол как международная категория.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Протокольное старшинство и право преимущества. Почетное место.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Сфера действия норм дипломатического протокола.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История кодификации протокольных норм и становления дипломатической процедуры.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Октябрьская революция и нормы протокола. Необходимость соблюдения протокольных норм в международном общении.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Современная организация российской протокольной службы.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Правила этикета и установление деловых контактов. Порядок представления и знакомств.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Первое впечатление и правила этикета. Вежливость и такт.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Этикет и искусство ведения деловой беседы.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Основные правила протокольного визита.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Визитная карточка дипломата и ее протокольные возможности.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Правила международной вежливости и государственная символика.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История государственных символов Российской федерации.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Флаг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Герб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Гимн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Действующие законодательные нормы использования государственной символики. Этикет государственного флага и гимна.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Протокольные правила использования государственной символики в дипломатических и консульских представительствах.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Дипломатический протокол и национальный праздник государства.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протокольное реагирование на важнейшие события в жизни страны и памятные даты.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Протокол и геральдика. Государственная геральдическая служба Российской Федерации и ее задачи.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Становления дипломатической процедуры и ее основные этапы (до Венского регламента 1815 г).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Венская конвенция о дипломатических сношениях 1961 г. и ее роль в разработке правил международного протокола.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Дипломатический протокол и оформление актов об установлении дипломатических отношений.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Классы глав дипломатических представительств и дипломатические ранги.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Дипломатический корпус и его место на официальных государственных церемониях.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Протокол и правила гостеприимства.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верительные, отзывные и отпускные грамоты и их протокольные особенности.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Основные элементы церемонии вручения верительных грамот, сложившиеся в международном протоколе.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Протокольная практика приема высоких зарубежных гостей и ее история.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Церемониал визитов на высшем уровне и протокольные почести.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Протокольные мероприятия и дипломатические приемы.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Виды дипломатических приемов и их основные особенности.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Имидж дипломата. Внешний вид. Манеры и поведение.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Протокольная одежда и дипломатическая форма.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Протокольные требования к участникам официальных церемоний.</w:t>
            </w:r>
          </w:p>
          <w:p w:rsidR="00CA5155" w:rsidRPr="009E1643" w:rsidRDefault="00CA515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экзамену:</w:t>
            </w:r>
          </w:p>
          <w:p w:rsidR="00CA5155" w:rsidRPr="009E1643" w:rsidRDefault="00CA515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Дипломатический  протокол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Этикет.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Международная  вежливость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Определение   понятий. Источники.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Сфера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Территориальный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принцип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построения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протокола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Протокольное старшинство и право преимущества. Почетное место. Протокольная норма и прецедент. Протокольное старшинство при проведении международных встреч и конференций.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Организация современной протокольной службы.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Протокольная  служба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МИД России.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Департамент  Государственного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протокола. Основные функции и задачи.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Требования, предъявляемые к оперативно-дипломатическим сотрудникам Департамента Государственного Протокола (ДГП).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Протокол и символы суверенитета государства. Флаг. Герб. Гимн и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действующее  законодательство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Этикет государственного флага и государственного гимна. Правила пользования государственным флагом в дипломатических и консульских представительствах.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Протокольное реагирование на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важнейшие  события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жизни страны пребывания.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Протокол и геральдика. Государственная геральдическая служба Российской Федерации и ее задачи.</w:t>
            </w:r>
          </w:p>
        </w:tc>
      </w:tr>
    </w:tbl>
    <w:p w:rsidR="00CA5155" w:rsidRPr="009E1643" w:rsidRDefault="00EE2047">
      <w:pPr>
        <w:rPr>
          <w:sz w:val="0"/>
          <w:szCs w:val="0"/>
          <w:lang w:val="ru-RU"/>
        </w:rPr>
      </w:pPr>
      <w:r w:rsidRPr="009E164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8"/>
        <w:gridCol w:w="1916"/>
        <w:gridCol w:w="1853"/>
        <w:gridCol w:w="1979"/>
        <w:gridCol w:w="2189"/>
        <w:gridCol w:w="668"/>
        <w:gridCol w:w="971"/>
      </w:tblGrid>
      <w:tr w:rsidR="00CA51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2127" w:type="dxa"/>
          </w:tcPr>
          <w:p w:rsidR="00CA5155" w:rsidRDefault="00CA5155"/>
        </w:tc>
        <w:tc>
          <w:tcPr>
            <w:tcW w:w="2269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28</w:t>
            </w:r>
          </w:p>
        </w:tc>
      </w:tr>
      <w:tr w:rsidR="00CA5155">
        <w:trPr>
          <w:trHeight w:hRule="exact" w:val="12124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Основные функции диппредставительства и роль протокола в их осуществлении.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Классы глав дипломатических представительств. Венский конгресс 1815 г. Венская конвенция 1961 г. Основные понятия и терминология. Ратификация и оговорки.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Дипломатический протокол и установление дипломатических отношений. Учреждение дипломатических представительств. Численность и квота. Правила сношения с властями страны пребывания.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Назначение глав диппредставительств. Агреман. Вступление в должность главы диппредставительства, порядок аккредитации. Определение протокольного старшинства.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Верительные,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отзывные  и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отпускные грамоты. Основные элементы протокольной церемонии вручения верительных грамот.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Современный церемониал вручения верительных грамот Президенту Российской Федерации.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Дипломатический корпус и протокол. (Понятие дипломатического корпуса в узком и широком смысле слова).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Дуайен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Представление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дипломатического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корпуса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главе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государства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Привилегии и иммунитеты. Функциональная теория иммунитетов. Различия в иммунитетах персонала дипломатических и консульских учреждений.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Иностранные  дипломатические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представительства на территории  Российской Федерации. Правовая основа. Правила регистрации персонала диппредставительств. Дипломатические и служебные карточки. Практика работы отдела дипломатического корпуса ДГП.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Протокол и война. Разрыв дипломатических отношений и обеспечение иммунитетов дипломатических учреждений и их персонала.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Визиты на высшем уровне и нормы международной вежливости. История протокольной практики, прием иностранных гостей. Правовая основа организации визитов на высшем и высоком уровне.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19. Основные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положения  современной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протокольной  практики (Государственного  протокола) Российской Федерации. Виды визитов на высшем и высоком уровне.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Церемониальная сторона различных визитов на высшем и высоком уровне. Уровень персонального участия официальных лиц. Встречи и проводы. Размещение гостей.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Деловая часть программы визита на высшем и высоком уровне. Переговоры и беседы. Протокольные мероприятия. Поездки по стране. Обмен подарками.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22. Особенности протокольной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практики  организации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визитов на высшем и высоком уровне в отдельных зарубежных странах (в том числе стран-членов СНГ).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Протокол визитов на высшем уровне. Программа визита и ее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 элементы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Женская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программа,  ее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особенности.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24. Организационно –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протокольное  обеспечение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визитов на высшем и высоком уровне. Зарубежные поездки российских официальных лиц. Подготовительные и передовые группы. Их состав и основные задачи.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Практика работы отдела визитов и делегаций ДГП по проведению визитов. Протокольная работа посольств и других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загранучреждений  в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связи с проведением визитов  на высшем и высоком уровне.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26.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Международная  вежливость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правила гостеприимства. Протокольные мероприятия как одна из важных форм дипломатической работы.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27.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Дипломатические  приемы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Их виды и протокольные особенности. Приглашение на прием и порядок ответа на приглашение.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28. Порядок проведения дипломатических приемов. Составление списка гостей. Этикет приема.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Встречи  и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проводы. Приход и уход с приема. Основные правила поведения.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29. Дипломатические приемы и правила вежливости. Протокольное старшинство и рассадка. Принципы рассадки и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возможные  варианты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Протокольная техника и ее использование.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Дипломатические приемы и этикет. Сервировка стола. Порядок обслуживания. Учет национальных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особенностей  и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традиций при составлении меню.  Правила поведения за столом.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31.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Протокольная  одежда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дипломатическая форма. История. Правила ношения. Протокольные возможности. Одежда на дипломатических приемах.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32. Этикет делового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общения  и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общепринятые правила поведения. Правила знакомства. Протокольные визиты. Визитные карточки и их протокольные возможности.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Правила этикета и установление деловых контактов. Первое впечатление и его роль в деловом общении. Порядок представлений и знакомств.</w:t>
            </w:r>
          </w:p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Протокол дипломатической переписки. Основные виды дипломатических документов и их протокольные. Особенности.</w:t>
            </w:r>
          </w:p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35. Протокол и переговорный процесс. Правила рассадки за столы переговоров и в зале заседаний международных конференций.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Порядок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подписания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двусторонних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многосторонних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документов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CA5155" w:rsidRPr="009E1643">
        <w:trPr>
          <w:trHeight w:hRule="exact" w:val="277"/>
        </w:trPr>
        <w:tc>
          <w:tcPr>
            <w:tcW w:w="710" w:type="dxa"/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A5155" w:rsidRPr="009E1643" w:rsidRDefault="00CA515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A5155" w:rsidRPr="009E1643" w:rsidRDefault="00CA5155">
            <w:pPr>
              <w:rPr>
                <w:lang w:val="ru-RU"/>
              </w:rPr>
            </w:pPr>
          </w:p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CA515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A515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A515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A515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Кукушин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Деловой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этикет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пособие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МарТ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</w:tbl>
    <w:p w:rsidR="00CA5155" w:rsidRDefault="00EE2047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58"/>
        <w:gridCol w:w="1823"/>
        <w:gridCol w:w="1870"/>
        <w:gridCol w:w="1935"/>
        <w:gridCol w:w="2183"/>
        <w:gridCol w:w="700"/>
        <w:gridCol w:w="996"/>
      </w:tblGrid>
      <w:tr w:rsidR="00CA5155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41.03.01_1.plx</w:t>
            </w:r>
          </w:p>
        </w:tc>
        <w:tc>
          <w:tcPr>
            <w:tcW w:w="2127" w:type="dxa"/>
          </w:tcPr>
          <w:p w:rsidR="00CA5155" w:rsidRDefault="00CA5155"/>
        </w:tc>
        <w:tc>
          <w:tcPr>
            <w:tcW w:w="2269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29</w:t>
            </w:r>
          </w:p>
        </w:tc>
      </w:tr>
      <w:tr w:rsidR="00CA515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A5155" w:rsidRPr="009E164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Кикоть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Я.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Профессиональная этика и служебный этикет: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Юнити-Дана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A5155" w:rsidRPr="009E164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Беляев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Г.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Этика и этикет: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Альтаир|МГАВТ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A5155" w:rsidRPr="009E164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Зарайченко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Е.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Этикет государственного служащего: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на Дону: Издательство «Феникс»,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A515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A515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A5155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Макаров Б. Ф., Непогода А.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Деловой этикет и общение: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Юстицинформ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CA5155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Попов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Современная дипломатия: теория и практика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Междунар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CA5155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Романова Н. П.,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Багин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В., Романова И.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Деловой этикет на Востоке. Настольная книга бизнесмена: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АСТ,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CA5155" w:rsidRPr="009E164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Ермакова Ж.,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Тетерятник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О.,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Холодилина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Ю.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Профессиональная этика и этикет: практикум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Оренбург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ОГУ,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A5155" w:rsidRPr="009E164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CA5155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Национальный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этикет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пособие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Ставрополь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СКФУ,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A5155" w:rsidRPr="009E1643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Л2.6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Кузнецов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этикет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Москва: Издательско- торговая корпорация «Дашков и </w:t>
            </w:r>
            <w:proofErr w:type="gram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</w:t>
            </w:r>
            <w:proofErr w:type="gram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°»,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CA5155" w:rsidRPr="009E164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портал российской дипломатической службы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mid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</w:p>
        </w:tc>
      </w:tr>
      <w:tr w:rsidR="00CA5155" w:rsidRPr="009E1643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Совета по внешней и оборонной политике РФ: Россия в глобальной политике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globalaffairs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</w:p>
        </w:tc>
      </w:tr>
      <w:tr w:rsidR="00CA5155" w:rsidRPr="009E164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МИД КНР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fmprc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proofErr w:type="spellEnd"/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cn</w:t>
            </w:r>
            <w:proofErr w:type="spellEnd"/>
          </w:p>
        </w:tc>
      </w:tr>
      <w:tr w:rsidR="00CA515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CA515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CA515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CA515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CA5155">
        <w:trPr>
          <w:trHeight w:hRule="exact" w:val="277"/>
        </w:trPr>
        <w:tc>
          <w:tcPr>
            <w:tcW w:w="710" w:type="dxa"/>
          </w:tcPr>
          <w:p w:rsidR="00CA5155" w:rsidRDefault="00CA5155"/>
        </w:tc>
        <w:tc>
          <w:tcPr>
            <w:tcW w:w="58" w:type="dxa"/>
          </w:tcPr>
          <w:p w:rsidR="00CA5155" w:rsidRDefault="00CA5155"/>
        </w:tc>
        <w:tc>
          <w:tcPr>
            <w:tcW w:w="1929" w:type="dxa"/>
          </w:tcPr>
          <w:p w:rsidR="00CA5155" w:rsidRDefault="00CA5155"/>
        </w:tc>
        <w:tc>
          <w:tcPr>
            <w:tcW w:w="1986" w:type="dxa"/>
          </w:tcPr>
          <w:p w:rsidR="00CA5155" w:rsidRDefault="00CA5155"/>
        </w:tc>
        <w:tc>
          <w:tcPr>
            <w:tcW w:w="2127" w:type="dxa"/>
          </w:tcPr>
          <w:p w:rsidR="00CA5155" w:rsidRDefault="00CA5155"/>
        </w:tc>
        <w:tc>
          <w:tcPr>
            <w:tcW w:w="2269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993" w:type="dxa"/>
          </w:tcPr>
          <w:p w:rsidR="00CA5155" w:rsidRDefault="00CA5155"/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CA5155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Default="00EE2047">
            <w:pPr>
              <w:spacing w:after="0" w:line="240" w:lineRule="auto"/>
              <w:rPr>
                <w:sz w:val="19"/>
                <w:szCs w:val="19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CA5155">
        <w:trPr>
          <w:trHeight w:hRule="exact" w:val="277"/>
        </w:trPr>
        <w:tc>
          <w:tcPr>
            <w:tcW w:w="710" w:type="dxa"/>
          </w:tcPr>
          <w:p w:rsidR="00CA5155" w:rsidRDefault="00CA5155"/>
        </w:tc>
        <w:tc>
          <w:tcPr>
            <w:tcW w:w="58" w:type="dxa"/>
          </w:tcPr>
          <w:p w:rsidR="00CA5155" w:rsidRDefault="00CA5155"/>
        </w:tc>
        <w:tc>
          <w:tcPr>
            <w:tcW w:w="1929" w:type="dxa"/>
          </w:tcPr>
          <w:p w:rsidR="00CA5155" w:rsidRDefault="00CA5155"/>
        </w:tc>
        <w:tc>
          <w:tcPr>
            <w:tcW w:w="1986" w:type="dxa"/>
          </w:tcPr>
          <w:p w:rsidR="00CA5155" w:rsidRDefault="00CA5155"/>
        </w:tc>
        <w:tc>
          <w:tcPr>
            <w:tcW w:w="2127" w:type="dxa"/>
          </w:tcPr>
          <w:p w:rsidR="00CA5155" w:rsidRDefault="00CA5155"/>
        </w:tc>
        <w:tc>
          <w:tcPr>
            <w:tcW w:w="2269" w:type="dxa"/>
          </w:tcPr>
          <w:p w:rsidR="00CA5155" w:rsidRDefault="00CA5155"/>
        </w:tc>
        <w:tc>
          <w:tcPr>
            <w:tcW w:w="710" w:type="dxa"/>
          </w:tcPr>
          <w:p w:rsidR="00CA5155" w:rsidRDefault="00CA5155"/>
        </w:tc>
        <w:tc>
          <w:tcPr>
            <w:tcW w:w="993" w:type="dxa"/>
          </w:tcPr>
          <w:p w:rsidR="00CA5155" w:rsidRDefault="00CA5155"/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CA5155" w:rsidRPr="009E1643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A5155" w:rsidRPr="009E1643" w:rsidRDefault="00EE204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9E164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383680" w:rsidRDefault="00383680">
      <w:pPr>
        <w:rPr>
          <w:lang w:val="ru-RU"/>
        </w:rPr>
        <w:sectPr w:rsidR="00383680">
          <w:pgSz w:w="11907" w:h="16840"/>
          <w:pgMar w:top="567" w:right="567" w:bottom="540" w:left="1134" w:header="708" w:footer="708" w:gutter="0"/>
          <w:cols w:space="708"/>
          <w:docGrid w:linePitch="360"/>
        </w:sectPr>
      </w:pPr>
    </w:p>
    <w:p w:rsidR="00383680" w:rsidRPr="00383680" w:rsidRDefault="00383680" w:rsidP="00383680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Cambria" w:eastAsia="Times New Roman" w:hAnsi="Cambria" w:cs="Times New Roman"/>
          <w:b/>
          <w:bCs/>
          <w:noProof/>
          <w:color w:val="365F91"/>
          <w:sz w:val="28"/>
          <w:szCs w:val="28"/>
          <w:lang w:val="ru-RU" w:eastAsia="ru-RU"/>
        </w:rPr>
        <w:lastRenderedPageBreak/>
        <w:drawing>
          <wp:inline distT="0" distB="0" distL="0" distR="0" wp14:anchorId="3220220C" wp14:editId="15C6F423">
            <wp:extent cx="5940425" cy="8540380"/>
            <wp:effectExtent l="0" t="0" r="3175" b="0"/>
            <wp:docPr id="5" name="Рисунок 5" descr="C:\Users\natag\AppData\Local\Microsoft\Windows\INetCache\Content.Word\SWScan000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g\AppData\Local\Microsoft\Windows\INetCache\Content.Word\SWScan00038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dt>
      <w:sdt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d w:val="-672716992"/>
        <w:docPartObj>
          <w:docPartGallery w:val="Table of Contents"/>
          <w:docPartUnique/>
        </w:docPartObj>
      </w:sdtPr>
      <w:sdtEndPr/>
      <w:sdtContent>
        <w:sdt>
          <w:sdtPr>
            <w:rPr>
              <w:rFonts w:ascii="Times New Roman" w:eastAsia="Times New Roman" w:hAnsi="Times New Roman" w:cs="Times New Roman"/>
              <w:sz w:val="24"/>
              <w:szCs w:val="24"/>
              <w:lang w:val="ru-RU" w:eastAsia="ru-RU"/>
            </w:rPr>
            <w:id w:val="-351960058"/>
            <w:docPartObj>
              <w:docPartGallery w:val="Table of Contents"/>
              <w:docPartUnique/>
            </w:docPartObj>
          </w:sdtPr>
          <w:sdtEndPr/>
          <w:sdtContent>
            <w:p w:rsidR="00383680" w:rsidRPr="00383680" w:rsidRDefault="00383680" w:rsidP="00383680">
              <w:pPr>
                <w:keepNext/>
                <w:keepLines/>
                <w:spacing w:before="480" w:after="0" w:line="360" w:lineRule="auto"/>
                <w:jc w:val="center"/>
                <w:rPr>
                  <w:rFonts w:ascii="Times New Roman" w:eastAsia="Times New Roman" w:hAnsi="Times New Roman" w:cs="Times New Roman"/>
                  <w:b/>
                  <w:bCs/>
                  <w:color w:val="365F91"/>
                  <w:sz w:val="28"/>
                  <w:szCs w:val="28"/>
                  <w:lang w:val="ru-RU" w:eastAsia="ru-RU"/>
                </w:rPr>
              </w:pPr>
              <w:r w:rsidRPr="00383680">
                <w:rPr>
                  <w:rFonts w:ascii="Times New Roman" w:eastAsia="Times New Roman" w:hAnsi="Times New Roman" w:cs="Times New Roman"/>
                  <w:b/>
                  <w:bCs/>
                  <w:color w:val="365F91"/>
                  <w:sz w:val="28"/>
                  <w:szCs w:val="28"/>
                  <w:lang w:val="ru-RU" w:eastAsia="ru-RU"/>
                </w:rPr>
                <w:t>Оглавление</w:t>
              </w:r>
            </w:p>
            <w:p w:rsidR="00383680" w:rsidRPr="00383680" w:rsidRDefault="00383680" w:rsidP="00383680">
              <w:pPr>
                <w:spacing w:after="0" w:line="360" w:lineRule="auto"/>
                <w:rPr>
                  <w:rFonts w:ascii="Times New Roman" w:eastAsia="Times New Roman" w:hAnsi="Times New Roman" w:cs="Times New Roman"/>
                  <w:sz w:val="28"/>
                  <w:szCs w:val="28"/>
                  <w:lang w:val="ru-RU" w:eastAsia="ru-RU"/>
                </w:rPr>
              </w:pPr>
            </w:p>
            <w:p w:rsidR="00383680" w:rsidRPr="00383680" w:rsidRDefault="00383680" w:rsidP="00383680">
              <w:pPr>
                <w:spacing w:after="0" w:line="360" w:lineRule="auto"/>
                <w:rPr>
                  <w:rFonts w:ascii="Times New Roman" w:eastAsia="Times New Roman" w:hAnsi="Times New Roman" w:cs="Times New Roman"/>
                  <w:sz w:val="28"/>
                  <w:szCs w:val="28"/>
                  <w:lang w:val="ru-RU" w:eastAsia="ru-RU"/>
                </w:rPr>
              </w:pPr>
            </w:p>
            <w:p w:rsidR="00383680" w:rsidRPr="00383680" w:rsidRDefault="00383680" w:rsidP="00383680">
              <w:pPr>
                <w:tabs>
                  <w:tab w:val="right" w:leader="dot" w:pos="9345"/>
                </w:tabs>
                <w:spacing w:after="100" w:line="240" w:lineRule="auto"/>
                <w:rPr>
                  <w:rFonts w:ascii="Cambria" w:eastAsia="Times New Roman" w:hAnsi="Cambria" w:cs="Times New Roman"/>
                  <w:b/>
                  <w:noProof/>
                  <w:sz w:val="24"/>
                  <w:lang w:val="ru-RU" w:eastAsia="ru-RU"/>
                </w:rPr>
              </w:pPr>
              <w:r w:rsidRPr="00383680">
                <w:rPr>
                  <w:rFonts w:ascii="Times New Roman" w:eastAsia="Times New Roman" w:hAnsi="Times New Roman" w:cs="Times New Roman"/>
                  <w:sz w:val="28"/>
                  <w:szCs w:val="28"/>
                  <w:lang w:val="ru-RU" w:eastAsia="ru-RU"/>
                </w:rPr>
                <w:fldChar w:fldCharType="begin"/>
              </w:r>
              <w:r w:rsidRPr="00383680">
                <w:rPr>
                  <w:rFonts w:ascii="Times New Roman" w:eastAsia="Times New Roman" w:hAnsi="Times New Roman" w:cs="Times New Roman"/>
                  <w:sz w:val="28"/>
                  <w:szCs w:val="28"/>
                  <w:lang w:val="ru-RU" w:eastAsia="ru-RU"/>
                </w:rPr>
                <w:instrText xml:space="preserve"> TOC \o "1-3" \h \z \u </w:instrText>
              </w:r>
              <w:r w:rsidRPr="00383680">
                <w:rPr>
                  <w:rFonts w:ascii="Times New Roman" w:eastAsia="Times New Roman" w:hAnsi="Times New Roman" w:cs="Times New Roman"/>
                  <w:sz w:val="28"/>
                  <w:szCs w:val="28"/>
                  <w:lang w:val="ru-RU" w:eastAsia="ru-RU"/>
                </w:rPr>
                <w:fldChar w:fldCharType="separate"/>
              </w:r>
              <w:r w:rsidR="004D1096">
                <w:rPr>
                  <w:noProof/>
                </w:rPr>
                <w:fldChar w:fldCharType="begin"/>
              </w:r>
              <w:r w:rsidR="004D1096">
                <w:rPr>
                  <w:noProof/>
                </w:rPr>
                <w:instrText xml:space="preserve"> HYPERLINK \l "_Toc523825379" </w:instrText>
              </w:r>
              <w:r w:rsidR="004D1096">
                <w:rPr>
                  <w:noProof/>
                </w:rPr>
              </w:r>
              <w:r w:rsidR="004D1096">
                <w:rPr>
                  <w:noProof/>
                </w:rPr>
                <w:fldChar w:fldCharType="separate"/>
              </w:r>
              <w:r w:rsidRPr="00383680">
                <w:rPr>
                  <w:rFonts w:ascii="Cambria" w:eastAsia="Times New Roman" w:hAnsi="Cambria" w:cs="Times New Roman"/>
                  <w:b/>
                  <w:noProof/>
                  <w:color w:val="0000FF"/>
                  <w:sz w:val="28"/>
                  <w:szCs w:val="24"/>
                  <w:u w:val="single"/>
                  <w:lang w:val="ru-RU" w:eastAsia="ru-RU"/>
                </w:rPr>
                <w:t>1 Перечень компетенций с указанием этапов их формирования в процессе освоения образовательной программы</w:t>
              </w:r>
              <w:r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tab/>
              </w:r>
              <w:r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fldChar w:fldCharType="begin"/>
              </w:r>
              <w:r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instrText xml:space="preserve"> PAGEREF _Toc523825379 \h </w:instrText>
              </w:r>
              <w:r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</w:r>
              <w:r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fldChar w:fldCharType="separate"/>
              </w:r>
              <w:r w:rsidR="004D1096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t>32</w:t>
              </w:r>
              <w:r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fldChar w:fldCharType="end"/>
              </w:r>
              <w:r w:rsidR="004D1096">
                <w:rPr>
                  <w:rFonts w:ascii="Cambria" w:eastAsia="Times New Roman" w:hAnsi="Cambria" w:cs="Times New Roman"/>
                  <w:b/>
                  <w:noProof/>
                  <w:sz w:val="28"/>
                  <w:szCs w:val="24"/>
                  <w:lang w:val="ru-RU" w:eastAsia="ru-RU"/>
                </w:rPr>
                <w:fldChar w:fldCharType="end"/>
              </w:r>
            </w:p>
            <w:p w:rsidR="00383680" w:rsidRPr="00383680" w:rsidRDefault="004D1096" w:rsidP="00383680">
              <w:pPr>
                <w:tabs>
                  <w:tab w:val="right" w:leader="dot" w:pos="9345"/>
                </w:tabs>
                <w:spacing w:after="100" w:line="240" w:lineRule="auto"/>
                <w:rPr>
                  <w:rFonts w:ascii="Cambria" w:eastAsia="Times New Roman" w:hAnsi="Cambria" w:cs="Times New Roman"/>
                  <w:b/>
                  <w:noProof/>
                  <w:sz w:val="24"/>
                  <w:lang w:val="ru-RU" w:eastAsia="ru-RU"/>
                </w:rPr>
              </w:pPr>
              <w:r>
                <w:rPr>
                  <w:noProof/>
                </w:rPr>
                <w:fldChar w:fldCharType="begin"/>
              </w:r>
              <w:r>
                <w:rPr>
                  <w:noProof/>
                </w:rPr>
                <w:instrText xml:space="preserve"> HYPERLINK \l "_Toc523825380" </w:instrText>
              </w:r>
              <w:r>
                <w:rPr>
                  <w:noProof/>
                </w:rPr>
              </w:r>
              <w:r>
                <w:rPr>
                  <w:noProof/>
                </w:rPr>
                <w:fldChar w:fldCharType="separate"/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color w:val="0000FF"/>
                  <w:sz w:val="28"/>
                  <w:szCs w:val="24"/>
                  <w:u w:val="single"/>
                  <w:lang w:val="ru-RU" w:eastAsia="ru-RU"/>
                </w:rPr>
                <w:t>2 Описание показателей и критериев оценивания компетенций на различных этапах их формирования, описание шкал оценивания</w:t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tab/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fldChar w:fldCharType="begin"/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instrText xml:space="preserve"> PAGEREF _Toc523825380 \h </w:instrText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fldChar w:fldCharType="separate"/>
              </w:r>
              <w:r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t>32</w:t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fldChar w:fldCharType="end"/>
              </w:r>
              <w:r>
                <w:rPr>
                  <w:rFonts w:ascii="Cambria" w:eastAsia="Times New Roman" w:hAnsi="Cambria" w:cs="Times New Roman"/>
                  <w:b/>
                  <w:noProof/>
                  <w:sz w:val="28"/>
                  <w:szCs w:val="24"/>
                  <w:lang w:val="ru-RU" w:eastAsia="ru-RU"/>
                </w:rPr>
                <w:fldChar w:fldCharType="end"/>
              </w:r>
            </w:p>
            <w:p w:rsidR="00383680" w:rsidRPr="00383680" w:rsidRDefault="004D1096" w:rsidP="00383680">
              <w:pPr>
                <w:tabs>
                  <w:tab w:val="right" w:leader="dot" w:pos="9345"/>
                </w:tabs>
                <w:spacing w:after="100" w:line="240" w:lineRule="auto"/>
                <w:rPr>
                  <w:rFonts w:ascii="Cambria" w:eastAsia="Times New Roman" w:hAnsi="Cambria" w:cs="Times New Roman"/>
                  <w:b/>
                  <w:noProof/>
                  <w:sz w:val="24"/>
                  <w:lang w:val="ru-RU" w:eastAsia="ru-RU"/>
                </w:rPr>
              </w:pPr>
              <w:r>
                <w:rPr>
                  <w:noProof/>
                </w:rPr>
                <w:fldChar w:fldCharType="begin"/>
              </w:r>
              <w:r>
                <w:rPr>
                  <w:noProof/>
                </w:rPr>
                <w:instrText xml:space="preserve"> HYPERLINK \l "_Toc523825381" </w:instrText>
              </w:r>
              <w:r>
                <w:rPr>
                  <w:noProof/>
                </w:rPr>
              </w:r>
              <w:r>
                <w:rPr>
                  <w:noProof/>
                </w:rPr>
                <w:fldChar w:fldCharType="separate"/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color w:val="0000FF"/>
                  <w:sz w:val="28"/>
                  <w:szCs w:val="24"/>
                  <w:u w:val="single"/>
                  <w:lang w:val="ru-RU" w:eastAsia="ru-RU"/>
                </w:rPr>
    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</w:t>
              </w:r>
              <w:bookmarkStart w:id="0" w:name="_GoBack"/>
              <w:bookmarkEnd w:id="0"/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color w:val="0000FF"/>
                  <w:sz w:val="28"/>
                  <w:szCs w:val="24"/>
                  <w:u w:val="single"/>
                  <w:lang w:val="ru-RU" w:eastAsia="ru-RU"/>
                </w:rPr>
                <w:t>ния образовательной программы</w:t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tab/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fldChar w:fldCharType="begin"/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instrText xml:space="preserve"> PAGEREF _Toc523825381 \h </w:instrText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fldChar w:fldCharType="separate"/>
              </w:r>
              <w:r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t>35</w:t>
              </w:r>
              <w:r w:rsidR="00383680" w:rsidRPr="00383680">
                <w:rPr>
                  <w:rFonts w:ascii="Cambria" w:eastAsia="Times New Roman" w:hAnsi="Cambria" w:cs="Times New Roman"/>
                  <w:b/>
                  <w:noProof/>
                  <w:webHidden/>
                  <w:sz w:val="28"/>
                  <w:szCs w:val="24"/>
                  <w:lang w:val="ru-RU" w:eastAsia="ru-RU"/>
                </w:rPr>
                <w:fldChar w:fldCharType="end"/>
              </w:r>
              <w:r>
                <w:rPr>
                  <w:rFonts w:ascii="Cambria" w:eastAsia="Times New Roman" w:hAnsi="Cambria" w:cs="Times New Roman"/>
                  <w:b/>
                  <w:noProof/>
                  <w:sz w:val="28"/>
                  <w:szCs w:val="24"/>
                  <w:lang w:val="ru-RU" w:eastAsia="ru-RU"/>
                </w:rPr>
                <w:fldChar w:fldCharType="end"/>
              </w:r>
            </w:p>
            <w:p w:rsidR="00383680" w:rsidRPr="00383680" w:rsidRDefault="004D1096" w:rsidP="00383680">
              <w:pPr>
                <w:tabs>
                  <w:tab w:val="right" w:leader="dot" w:pos="9345"/>
                </w:tabs>
                <w:spacing w:after="100" w:line="240" w:lineRule="auto"/>
                <w:rPr>
                  <w:rFonts w:ascii="Calibri" w:eastAsia="Times New Roman" w:hAnsi="Calibri" w:cs="Times New Roman"/>
                  <w:noProof/>
                  <w:lang w:val="ru-RU" w:eastAsia="ru-RU"/>
                </w:rPr>
              </w:pPr>
              <w:hyperlink w:anchor="_Toc523825382" w:history="1">
                <w:r w:rsidR="00383680" w:rsidRPr="00383680">
                  <w:rPr>
                    <w:rFonts w:ascii="Cambria" w:eastAsia="Times New Roman" w:hAnsi="Cambria" w:cs="Times New Roman"/>
                    <w:b/>
                    <w:noProof/>
                    <w:color w:val="0000FF"/>
                    <w:sz w:val="28"/>
                    <w:szCs w:val="24"/>
                    <w:u w:val="single"/>
                    <w:lang w:val="ru-RU" w:eastAsia="ru-RU"/>
                  </w:rPr>
        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        </w:r>
                <w:r w:rsidR="00383680" w:rsidRPr="00383680">
                  <w:rPr>
                    <w:rFonts w:ascii="Cambria" w:eastAsia="Times New Roman" w:hAnsi="Cambria" w:cs="Times New Roman"/>
                    <w:b/>
                    <w:noProof/>
                    <w:webHidden/>
                    <w:sz w:val="28"/>
                    <w:szCs w:val="24"/>
                    <w:lang w:val="ru-RU" w:eastAsia="ru-RU"/>
                  </w:rPr>
                  <w:tab/>
                </w:r>
                <w:r w:rsidR="00383680" w:rsidRPr="00383680">
                  <w:rPr>
                    <w:rFonts w:ascii="Cambria" w:eastAsia="Times New Roman" w:hAnsi="Cambria" w:cs="Times New Roman"/>
                    <w:b/>
                    <w:noProof/>
                    <w:webHidden/>
                    <w:sz w:val="28"/>
                    <w:szCs w:val="24"/>
                    <w:lang w:val="ru-RU" w:eastAsia="ru-RU"/>
                  </w:rPr>
                  <w:fldChar w:fldCharType="begin"/>
                </w:r>
                <w:r w:rsidR="00383680" w:rsidRPr="00383680">
                  <w:rPr>
                    <w:rFonts w:ascii="Cambria" w:eastAsia="Times New Roman" w:hAnsi="Cambria" w:cs="Times New Roman"/>
                    <w:b/>
                    <w:noProof/>
                    <w:webHidden/>
                    <w:sz w:val="28"/>
                    <w:szCs w:val="24"/>
                    <w:lang w:val="ru-RU" w:eastAsia="ru-RU"/>
                  </w:rPr>
                  <w:instrText xml:space="preserve"> PAGEREF _Toc523825382 \h </w:instrText>
                </w:r>
                <w:r w:rsidR="00383680" w:rsidRPr="00383680">
                  <w:rPr>
                    <w:rFonts w:ascii="Cambria" w:eastAsia="Times New Roman" w:hAnsi="Cambria" w:cs="Times New Roman"/>
                    <w:b/>
                    <w:noProof/>
                    <w:webHidden/>
                    <w:sz w:val="28"/>
                    <w:szCs w:val="24"/>
                    <w:lang w:val="ru-RU" w:eastAsia="ru-RU"/>
                  </w:rPr>
                </w:r>
                <w:r w:rsidR="00383680" w:rsidRPr="00383680">
                  <w:rPr>
                    <w:rFonts w:ascii="Cambria" w:eastAsia="Times New Roman" w:hAnsi="Cambria" w:cs="Times New Roman"/>
                    <w:b/>
                    <w:noProof/>
                    <w:webHidden/>
                    <w:sz w:val="28"/>
                    <w:szCs w:val="24"/>
                    <w:lang w:val="ru-RU" w:eastAsia="ru-RU"/>
                  </w:rPr>
                  <w:fldChar w:fldCharType="separate"/>
                </w:r>
                <w:r>
                  <w:rPr>
                    <w:rFonts w:ascii="Cambria" w:eastAsia="Times New Roman" w:hAnsi="Cambria" w:cs="Times New Roman"/>
                    <w:b/>
                    <w:noProof/>
                    <w:webHidden/>
                    <w:sz w:val="28"/>
                    <w:szCs w:val="24"/>
                    <w:lang w:val="ru-RU" w:eastAsia="ru-RU"/>
                  </w:rPr>
                  <w:t>48</w:t>
                </w:r>
                <w:r w:rsidR="00383680" w:rsidRPr="00383680">
                  <w:rPr>
                    <w:rFonts w:ascii="Cambria" w:eastAsia="Times New Roman" w:hAnsi="Cambria" w:cs="Times New Roman"/>
                    <w:b/>
                    <w:noProof/>
                    <w:webHidden/>
                    <w:sz w:val="28"/>
                    <w:szCs w:val="24"/>
                    <w:lang w:val="ru-RU" w:eastAsia="ru-RU"/>
                  </w:rPr>
                  <w:fldChar w:fldCharType="end"/>
                </w:r>
              </w:hyperlink>
            </w:p>
            <w:p w:rsidR="00383680" w:rsidRPr="00383680" w:rsidRDefault="00383680" w:rsidP="00383680">
              <w:pPr>
                <w:spacing w:after="0" w:line="360" w:lineRule="auto"/>
                <w:rPr>
                  <w:rFonts w:ascii="Times New Roman" w:eastAsia="Times New Roman" w:hAnsi="Times New Roman" w:cs="Times New Roman"/>
                  <w:sz w:val="24"/>
                  <w:szCs w:val="24"/>
                  <w:lang w:val="ru-RU" w:eastAsia="ru-RU"/>
                </w:rPr>
              </w:pPr>
              <w:r w:rsidRPr="00383680">
                <w:rPr>
                  <w:rFonts w:ascii="Times New Roman" w:eastAsia="Times New Roman" w:hAnsi="Times New Roman" w:cs="Times New Roman"/>
                  <w:b/>
                  <w:bCs/>
                  <w:sz w:val="28"/>
                  <w:szCs w:val="28"/>
                  <w:lang w:val="ru-RU" w:eastAsia="ru-RU"/>
                </w:rPr>
                <w:fldChar w:fldCharType="end"/>
              </w:r>
            </w:p>
          </w:sdtContent>
        </w:sdt>
        <w:p w:rsidR="00383680" w:rsidRPr="00383680" w:rsidRDefault="00383680" w:rsidP="00383680">
          <w:pPr>
            <w:keepNext/>
            <w:keepLines/>
            <w:spacing w:before="480" w:after="0" w:line="360" w:lineRule="auto"/>
            <w:jc w:val="center"/>
            <w:rPr>
              <w:rFonts w:ascii="Cambria" w:eastAsia="Times New Roman" w:hAnsi="Cambria" w:cs="Times New Roman"/>
              <w:b/>
              <w:bCs/>
              <w:color w:val="365F91"/>
              <w:sz w:val="28"/>
              <w:szCs w:val="28"/>
              <w:lang w:val="ru-RU" w:eastAsia="ru-RU"/>
            </w:rPr>
          </w:pPr>
        </w:p>
        <w:p w:rsidR="00383680" w:rsidRPr="00383680" w:rsidRDefault="004D1096" w:rsidP="00383680">
          <w:pPr>
            <w:spacing w:after="0" w:line="360" w:lineRule="auto"/>
            <w:rPr>
              <w:rFonts w:ascii="Times New Roman" w:eastAsia="Times New Roman" w:hAnsi="Times New Roman" w:cs="Times New Roman"/>
              <w:sz w:val="24"/>
              <w:szCs w:val="24"/>
              <w:lang w:val="ru-RU" w:eastAsia="ru-RU"/>
            </w:rPr>
          </w:pPr>
        </w:p>
      </w:sdtContent>
    </w:sdt>
    <w:p w:rsidR="00383680" w:rsidRPr="00383680" w:rsidRDefault="00383680" w:rsidP="0038368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83680" w:rsidRPr="00383680" w:rsidRDefault="00383680" w:rsidP="0038368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83680" w:rsidRPr="00383680" w:rsidRDefault="00383680" w:rsidP="0038368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83680" w:rsidRPr="00383680" w:rsidRDefault="00383680" w:rsidP="0038368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83680" w:rsidRPr="00383680" w:rsidRDefault="00383680" w:rsidP="0038368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83680" w:rsidRPr="00383680" w:rsidRDefault="00383680" w:rsidP="0038368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83680" w:rsidRPr="00383680" w:rsidRDefault="00383680" w:rsidP="0038368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83680" w:rsidRPr="00383680" w:rsidRDefault="00383680" w:rsidP="0038368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83680" w:rsidRPr="00383680" w:rsidRDefault="00383680" w:rsidP="0038368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83680" w:rsidRPr="00383680" w:rsidRDefault="00383680" w:rsidP="0038368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83680" w:rsidRPr="00383680" w:rsidRDefault="00383680" w:rsidP="0038368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83680" w:rsidRPr="00383680" w:rsidRDefault="00383680" w:rsidP="0038368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83680" w:rsidRPr="00383680" w:rsidRDefault="00383680" w:rsidP="00383680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53750942"/>
      <w:bookmarkStart w:id="2" w:name="_Toc523825379"/>
      <w:bookmarkStart w:id="3" w:name="_Toc420739500"/>
      <w:r w:rsidRPr="00383680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  <w:bookmarkEnd w:id="2"/>
    </w:p>
    <w:p w:rsidR="00383680" w:rsidRPr="00383680" w:rsidRDefault="00383680" w:rsidP="00383680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83680" w:rsidRPr="00383680" w:rsidRDefault="00383680" w:rsidP="00383680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bookmarkStart w:id="4" w:name="_Toc453750943"/>
      <w:r w:rsidRPr="00383680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1.1 </w:t>
      </w: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</w:t>
      </w:r>
      <w:r w:rsidRPr="0038368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 указанием этапов их формирования представлен</w:t>
      </w: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п. 3. «Требования к результатам освоения дисциплины» рабочей программы дисциплины.</w:t>
      </w:r>
    </w:p>
    <w:p w:rsidR="00383680" w:rsidRPr="00383680" w:rsidRDefault="00383680" w:rsidP="00383680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5" w:name="_Toc523825380"/>
      <w:r w:rsidRPr="00383680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2 </w:t>
      </w:r>
      <w:bookmarkEnd w:id="4"/>
      <w:r w:rsidRPr="00383680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Описание </w:t>
      </w:r>
      <w:r w:rsidRPr="00383680">
        <w:rPr>
          <w:rFonts w:ascii="Cambria" w:eastAsia="Times New Roman" w:hAnsi="Cambria" w:cs="Times New Roman"/>
          <w:b/>
          <w:bCs/>
          <w:color w:val="1F497D"/>
          <w:sz w:val="28"/>
          <w:szCs w:val="28"/>
          <w:lang w:val="ru-RU" w:eastAsia="ru-RU"/>
        </w:rPr>
        <w:t xml:space="preserve">показателей и </w:t>
      </w:r>
      <w:r w:rsidRPr="00383680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критериев оценивания компетенций на различных этапах их формирования, описание шкал оценивания</w:t>
      </w:r>
      <w:bookmarkEnd w:id="5"/>
      <w:r w:rsidRPr="00383680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383680" w:rsidRPr="00383680" w:rsidRDefault="00383680" w:rsidP="00383680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0" w:type="auto"/>
        <w:tblInd w:w="-861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74"/>
        <w:gridCol w:w="2209"/>
        <w:gridCol w:w="2552"/>
        <w:gridCol w:w="2257"/>
      </w:tblGrid>
      <w:tr w:rsidR="00383680" w:rsidRPr="00383680" w:rsidTr="0057526D">
        <w:trPr>
          <w:trHeight w:val="752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83680" w:rsidRPr="00383680" w:rsidRDefault="00383680" w:rsidP="0038368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83680" w:rsidRPr="00383680" w:rsidRDefault="00383680" w:rsidP="0038368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83680" w:rsidRPr="00383680" w:rsidRDefault="00383680" w:rsidP="0038368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2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83680" w:rsidRPr="00383680" w:rsidRDefault="00383680" w:rsidP="0038368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lang w:val="ru-RU" w:eastAsia="ru-RU"/>
              </w:rPr>
              <w:t>Средства оценивания</w:t>
            </w:r>
          </w:p>
        </w:tc>
      </w:tr>
      <w:tr w:rsidR="00383680" w:rsidRPr="00383680" w:rsidTr="0057526D">
        <w:trPr>
          <w:trHeight w:val="430"/>
        </w:trPr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383680" w:rsidRPr="00383680" w:rsidRDefault="00383680" w:rsidP="003836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19"/>
                <w:lang w:val="ru-RU" w:eastAsia="ru-RU"/>
              </w:rPr>
              <w:t>ОК-8: владением культурой речи, основами профессионального и академического этикета</w:t>
            </w:r>
          </w:p>
        </w:tc>
      </w:tr>
      <w:tr w:rsidR="00383680" w:rsidRPr="00383680" w:rsidTr="0057526D">
        <w:trPr>
          <w:trHeight w:val="81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01F35"/>
                <w:szCs w:val="20"/>
                <w:shd w:val="clear" w:color="auto" w:fill="FFFFFF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color w:val="201F35"/>
                <w:szCs w:val="20"/>
                <w:shd w:val="clear" w:color="auto" w:fill="FFFFFF"/>
                <w:lang w:val="ru-RU" w:eastAsia="ru-RU"/>
              </w:rPr>
              <w:t>Знать:</w:t>
            </w:r>
            <w:r w:rsidRPr="00383680">
              <w:rPr>
                <w:rFonts w:ascii="Times New Roman" w:eastAsia="Times New Roman" w:hAnsi="Times New Roman" w:cs="Times New Roman"/>
                <w:b/>
                <w:color w:val="201F35"/>
                <w:szCs w:val="20"/>
                <w:shd w:val="clear" w:color="auto" w:fill="FFFFFF"/>
                <w:lang w:val="ru-RU" w:eastAsia="ru-RU"/>
              </w:rPr>
              <w:t xml:space="preserve"> </w:t>
            </w:r>
            <w:r w:rsidRPr="00383680">
              <w:rPr>
                <w:rFonts w:ascii="Times New Roman" w:eastAsia="Times New Roman" w:hAnsi="Times New Roman" w:cs="Times New Roman"/>
                <w:color w:val="000000"/>
                <w:szCs w:val="19"/>
                <w:lang w:val="ru-RU" w:eastAsia="ru-RU"/>
              </w:rPr>
              <w:t xml:space="preserve">основные положения международного этикета и протокола при деловом </w:t>
            </w:r>
            <w:proofErr w:type="gramStart"/>
            <w:r w:rsidRPr="00383680">
              <w:rPr>
                <w:rFonts w:ascii="Times New Roman" w:eastAsia="Times New Roman" w:hAnsi="Times New Roman" w:cs="Times New Roman"/>
                <w:color w:val="000000"/>
                <w:szCs w:val="19"/>
                <w:lang w:val="ru-RU" w:eastAsia="ru-RU"/>
              </w:rPr>
              <w:t>общении;  особенности</w:t>
            </w:r>
            <w:proofErr w:type="gramEnd"/>
            <w:r w:rsidRPr="00383680">
              <w:rPr>
                <w:rFonts w:ascii="Times New Roman" w:eastAsia="Times New Roman" w:hAnsi="Times New Roman" w:cs="Times New Roman"/>
                <w:color w:val="000000"/>
                <w:szCs w:val="19"/>
                <w:lang w:val="ru-RU" w:eastAsia="ru-RU"/>
              </w:rPr>
              <w:t xml:space="preserve"> делового общения в разных культурах; роль и место норм этикета и дипломатического протокола в системе международных отношений;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01F35"/>
                <w:szCs w:val="20"/>
                <w:shd w:val="clear" w:color="auto" w:fill="FFFFFF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color w:val="201F35"/>
                <w:szCs w:val="20"/>
                <w:shd w:val="clear" w:color="auto" w:fill="FFFFFF"/>
                <w:lang w:val="ru-RU" w:eastAsia="ru-RU"/>
              </w:rPr>
              <w:t xml:space="preserve">Уметь: </w:t>
            </w:r>
            <w:r w:rsidRPr="00383680">
              <w:rPr>
                <w:rFonts w:ascii="Times New Roman" w:eastAsia="Times New Roman" w:hAnsi="Times New Roman" w:cs="Times New Roman"/>
                <w:color w:val="000000"/>
                <w:szCs w:val="19"/>
                <w:lang w:val="ru-RU" w:eastAsia="ru-RU"/>
              </w:rPr>
              <w:t>формировать личный благоприятный имидж, базируясь на нормах и правилах международного этикета; использовать приобретенные навыки культуры общения для установления и поддержания деловых контактов, активно применять их в практической работе в соответствии с профессиональными требованиями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19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color w:val="000000"/>
                <w:szCs w:val="19"/>
                <w:lang w:val="ru-RU" w:eastAsia="ru-RU"/>
              </w:rPr>
              <w:t>Владеть навыками: делового общения и техникой организации международных форм деловой коммуникации; правилами и требованиями хорошего тона, навыками дипломатического и делового общения с учетом национальных особенностей отдельных стран мира; вырабатывать соответствующий поведенческий комплекс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19"/>
                <w:lang w:val="ru-RU" w:eastAsia="ru-RU"/>
              </w:rPr>
            </w:pP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19"/>
                <w:lang w:val="ru-RU" w:eastAsia="ru-RU"/>
              </w:rPr>
            </w:pP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Cs w:val="19"/>
                <w:lang w:val="ru-RU" w:eastAsia="ru-RU"/>
              </w:rPr>
            </w:pP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Cs w:val="20"/>
                <w:lang w:val="ru-RU" w:eastAsia="ru-RU"/>
              </w:rPr>
            </w:pPr>
          </w:p>
        </w:tc>
        <w:tc>
          <w:tcPr>
            <w:tcW w:w="2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szCs w:val="24"/>
                <w:lang w:val="ru-RU" w:eastAsia="ru-RU"/>
              </w:rPr>
              <w:t xml:space="preserve">обзор научной литературы по проблеме, подготовка аннотаций монографий и научных статей по проблеме, поиск и сбор необходимой литературы, подготовка докладов проблеме. использование различных баз данных, </w:t>
            </w:r>
            <w:r w:rsidRPr="00383680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>использование современных информационно- коммуникационных технологий и глобальных информационных ресурсов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ru-RU" w:eastAsia="ru-RU"/>
              </w:rPr>
            </w:pP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383680">
              <w:rPr>
                <w:rFonts w:ascii="Times New Roman" w:eastAsia="Times New Roman" w:hAnsi="Times New Roman" w:cs="Times New Roman"/>
                <w:szCs w:val="24"/>
                <w:lang w:val="ru-RU" w:eastAsia="ru-RU"/>
              </w:rPr>
              <w:t xml:space="preserve"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383680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>обоснованность обращения к базам данных;</w:t>
            </w:r>
            <w:r w:rsidRPr="00383680">
              <w:rPr>
                <w:rFonts w:ascii="Times New Roman" w:eastAsia="Times New Roman" w:hAnsi="Times New Roman" w:cs="Times New Roman"/>
                <w:szCs w:val="24"/>
                <w:lang w:val="ru-RU" w:eastAsia="ru-RU"/>
              </w:rPr>
              <w:t xml:space="preserve"> </w:t>
            </w:r>
            <w:r w:rsidRPr="00383680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 xml:space="preserve">целенаправленность поиска и отбора; 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</w:pPr>
          </w:p>
        </w:tc>
        <w:tc>
          <w:tcPr>
            <w:tcW w:w="2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КЗ - Контрольное задание по итогам модуля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>Модуль 1-</w:t>
            </w:r>
            <w:proofErr w:type="gramStart"/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2 </w:t>
            </w: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 xml:space="preserve"> (</w:t>
            </w:r>
            <w:proofErr w:type="gramEnd"/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вопросы 1-10).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Модуль 3-</w:t>
            </w:r>
            <w:proofErr w:type="gramStart"/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4  (</w:t>
            </w:r>
            <w:proofErr w:type="gramEnd"/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вопросы 10-18).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>Т- тест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Д - Доклад по предложенной теме. 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Модуль 1-2 </w:t>
            </w: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(темы 1-8),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>Модуль 3-4 (темы 1-15)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Р - Реферат по предложенной теме. 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>Модуль 1-2</w:t>
            </w: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(темы 1-10)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Модуль 3-4 (темы 1-12)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КС – Участие в работе «круглого стола» 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Модуль 1-2 (темы 1-12). 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Модуль 3-4 (темы 1-10)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</w:p>
        </w:tc>
      </w:tr>
      <w:tr w:rsidR="00383680" w:rsidRPr="00383680" w:rsidTr="0057526D"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19"/>
                <w:lang w:val="ru-RU" w:eastAsia="ru-RU"/>
              </w:rPr>
              <w:t xml:space="preserve">ПК-3: владением техниками установления профессиональных контактов и развития </w:t>
            </w:r>
            <w:r w:rsidRPr="00383680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19"/>
                <w:lang w:val="ru-RU" w:eastAsia="ru-RU"/>
              </w:rPr>
              <w:lastRenderedPageBreak/>
              <w:t>профессионального общения, в том числе на иностранных языках, включая язык(и) региона специализации</w:t>
            </w:r>
          </w:p>
        </w:tc>
      </w:tr>
      <w:tr w:rsidR="00383680" w:rsidRPr="00383680" w:rsidTr="0057526D">
        <w:trPr>
          <w:trHeight w:val="2005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01F35"/>
                <w:szCs w:val="20"/>
                <w:shd w:val="clear" w:color="auto" w:fill="FFFFFF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color w:val="201F35"/>
                <w:szCs w:val="20"/>
                <w:shd w:val="clear" w:color="auto" w:fill="FFFFFF"/>
                <w:lang w:val="ru-RU" w:eastAsia="ru-RU"/>
              </w:rPr>
              <w:lastRenderedPageBreak/>
              <w:t>Знать:</w:t>
            </w:r>
            <w:r w:rsidRPr="00383680">
              <w:rPr>
                <w:rFonts w:ascii="Times New Roman" w:eastAsia="Times New Roman" w:hAnsi="Times New Roman" w:cs="Times New Roman"/>
                <w:color w:val="000000"/>
                <w:szCs w:val="19"/>
                <w:lang w:val="ru-RU" w:eastAsia="ru-RU"/>
              </w:rPr>
              <w:t xml:space="preserve"> технику и организацию различных форм международной деловой коммуникации; основные положения международного этикета и протокола при деловом общении особенности делового общения в разных культурах; особенности организации и проведения международных протокольных мероприятий; основные положения международного этикета и протокола при деловом общении технику и организацию различных форм международной деловой коммуникации; историю формирования дипломатической и протокольной службы;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01F35"/>
                <w:szCs w:val="20"/>
                <w:shd w:val="clear" w:color="auto" w:fill="FFFFFF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color w:val="201F35"/>
                <w:szCs w:val="20"/>
                <w:shd w:val="clear" w:color="auto" w:fill="FFFFFF"/>
                <w:lang w:val="ru-RU" w:eastAsia="ru-RU"/>
              </w:rPr>
              <w:t xml:space="preserve">Уметь: </w:t>
            </w:r>
            <w:r w:rsidRPr="00383680">
              <w:rPr>
                <w:rFonts w:ascii="Times New Roman" w:eastAsia="Times New Roman" w:hAnsi="Times New Roman" w:cs="Times New Roman"/>
                <w:color w:val="000000"/>
                <w:szCs w:val="19"/>
                <w:lang w:val="ru-RU" w:eastAsia="ru-RU"/>
              </w:rPr>
              <w:t>использовать нормы и правила международного протокола и этикета в соответствии с особенностями ситуации, положения, т.д.; применять на практике техники и поведенческие модели в ходе переговоров с иностранными контрагентами особенности организации и проведения международных протокольных мероприятий; применять основные положения международного этикета и протокола при деловом общении технику и организацию различных форм международной деловой коммуникации;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Cs w:val="20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color w:val="000000"/>
                <w:szCs w:val="19"/>
                <w:lang w:val="ru-RU" w:eastAsia="ru-RU"/>
              </w:rPr>
              <w:t>Владеть навыками сбора и анализа необходимых данных с использованием отечественных и зарубежных источников информации, а также подготовкой информационных обзоров и аналитических отчетов для приема иностранных делегаций.</w:t>
            </w:r>
          </w:p>
        </w:tc>
        <w:tc>
          <w:tcPr>
            <w:tcW w:w="22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szCs w:val="24"/>
                <w:lang w:val="ru-RU" w:eastAsia="ru-RU"/>
              </w:rPr>
              <w:t xml:space="preserve">обзор научной литературы по проблеме, подготовка аннотаций монографий и научных статей по проблеме, поиск и сбор необходимой литературы, подготовка докладов проблеме. использование различных баз данных, </w:t>
            </w:r>
            <w:r w:rsidRPr="00383680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>использование современных информационно- коммуникационных технологий и глобальных информационных ресурсов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szCs w:val="24"/>
                <w:lang w:val="ru-RU" w:eastAsia="ru-RU"/>
              </w:rPr>
            </w:pP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 xml:space="preserve">соответствие проблеме исследования; </w:t>
            </w:r>
            <w:r w:rsidRPr="00383680">
              <w:rPr>
                <w:rFonts w:ascii="Times New Roman" w:eastAsia="Times New Roman" w:hAnsi="Times New Roman" w:cs="Times New Roman"/>
                <w:szCs w:val="24"/>
                <w:lang w:val="ru-RU" w:eastAsia="ru-RU"/>
              </w:rPr>
              <w:t xml:space="preserve"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383680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>обоснованность обращения к базам данных;</w:t>
            </w:r>
            <w:r w:rsidRPr="00383680">
              <w:rPr>
                <w:rFonts w:ascii="Times New Roman" w:eastAsia="Times New Roman" w:hAnsi="Times New Roman" w:cs="Times New Roman"/>
                <w:szCs w:val="24"/>
                <w:lang w:val="ru-RU" w:eastAsia="ru-RU"/>
              </w:rPr>
              <w:t xml:space="preserve"> </w:t>
            </w:r>
            <w:r w:rsidRPr="00383680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 xml:space="preserve">целенаправленность поиска и отбора; 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</w:pPr>
          </w:p>
        </w:tc>
        <w:tc>
          <w:tcPr>
            <w:tcW w:w="22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КЗ - Контрольное задание по итогам модуля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>Модуль 1-</w:t>
            </w:r>
            <w:proofErr w:type="gramStart"/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2 </w:t>
            </w: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 xml:space="preserve"> (</w:t>
            </w:r>
            <w:proofErr w:type="gramEnd"/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вопросы 11-19).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Модуль 3-</w:t>
            </w:r>
            <w:proofErr w:type="gramStart"/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4  (</w:t>
            </w:r>
            <w:proofErr w:type="gramEnd"/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вопросы 1-10).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>Т- тест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Д - Доклад по предложенной теме. 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Модуль 1-2 </w:t>
            </w: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(темы 9-18),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>Модуль 3-4 (темы 16-29)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Р - Реферат по предложенной теме. 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>Модуль 1-2</w:t>
            </w: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(темы 9-18)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Модуль 3-4 (темы 16-29)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КС – Участие в работе «круглого стола» 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Модуль 1-2 (темы 13-26). 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383680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Модуль 3-4 (темы 11-22)</w:t>
            </w:r>
          </w:p>
          <w:p w:rsidR="00383680" w:rsidRPr="00383680" w:rsidRDefault="00383680" w:rsidP="0038368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</w:p>
        </w:tc>
      </w:tr>
    </w:tbl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КЗ - Контрольное задание по итогам модуля. Д - Доклад по предложенной теме. Р - Реферат по предложенной теме. КС – Участие в работе «круглого стола», Т- тест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lang w:val="ru-RU" w:eastAsia="ru-RU"/>
        </w:rPr>
      </w:pPr>
      <w:bookmarkStart w:id="6" w:name="_Toc453750944"/>
      <w:bookmarkStart w:id="7" w:name="_Toc496784012"/>
      <w:r w:rsidRPr="00383680">
        <w:rPr>
          <w:rFonts w:ascii="Times New Roman" w:eastAsia="Times New Roman" w:hAnsi="Times New Roman" w:cs="Times New Roman"/>
          <w:sz w:val="24"/>
          <w:lang w:val="ru-RU" w:eastAsia="ru-RU"/>
        </w:rPr>
        <w:t xml:space="preserve">2.2 Шкалы оценивания: </w:t>
      </w:r>
    </w:p>
    <w:p w:rsidR="00383680" w:rsidRPr="00383680" w:rsidRDefault="00383680" w:rsidP="0038368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  <w:lang w:val="ru-RU" w:eastAsia="ru-RU"/>
        </w:rPr>
        <w:lastRenderedPageBreak/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383680"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  <w:lang w:val="ru-RU" w:eastAsia="ru-RU"/>
        </w:rPr>
        <w:t>балльно</w:t>
      </w:r>
      <w:proofErr w:type="spellEnd"/>
      <w:r w:rsidRPr="00383680"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  <w:lang w:val="ru-RU" w:eastAsia="ru-RU"/>
        </w:rPr>
        <w:t xml:space="preserve">-рейтинговой системы в 100-балльной шкале: </w:t>
      </w:r>
    </w:p>
    <w:p w:rsidR="00383680" w:rsidRPr="00383680" w:rsidRDefault="00383680" w:rsidP="00383680">
      <w:pPr>
        <w:tabs>
          <w:tab w:val="left" w:pos="984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Формой проверки знаний студентов по дисциплине в шестом семестре является зачет. </w:t>
      </w:r>
    </w:p>
    <w:p w:rsidR="00383680" w:rsidRPr="00383680" w:rsidRDefault="00383680" w:rsidP="00383680">
      <w:pPr>
        <w:tabs>
          <w:tab w:val="left" w:pos="984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Определение уровня знаний на зачете осуществляется на основе принципов объективности, справедливости, всестороннего анализа уровня знаний студентов и предполагает соблюдение ряда условий, обеспечивающих эффективность оценочной процедуры, среди которых можно выделить:</w:t>
      </w:r>
    </w:p>
    <w:p w:rsidR="00383680" w:rsidRPr="00383680" w:rsidRDefault="00383680" w:rsidP="00383680">
      <w:pPr>
        <w:tabs>
          <w:tab w:val="left" w:pos="984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знание фактического учебно-программного материала по дисциплине, в том числе знание (освоение) обязательной литературы, нормативно-правовых актов, судебной практики;</w:t>
      </w:r>
    </w:p>
    <w:p w:rsidR="00383680" w:rsidRPr="00383680" w:rsidRDefault="00383680" w:rsidP="00383680">
      <w:pPr>
        <w:tabs>
          <w:tab w:val="left" w:pos="984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наличие логики в структуре ответа студента, готовность к дискуссии и аргументации своего ответа;  </w:t>
      </w:r>
    </w:p>
    <w:p w:rsidR="00383680" w:rsidRPr="00383680" w:rsidRDefault="00383680" w:rsidP="00383680">
      <w:pPr>
        <w:tabs>
          <w:tab w:val="left" w:pos="984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уровень самостоятельного мышления студента с элементами творческого подхода к изложению материала.</w:t>
      </w:r>
    </w:p>
    <w:p w:rsidR="00383680" w:rsidRPr="00383680" w:rsidRDefault="00383680" w:rsidP="0038368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50-100 баллов (оценка «зачтено»)</w:t>
      </w:r>
      <w:r w:rsidRPr="00383680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383680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383680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</w:p>
    <w:p w:rsidR="00383680" w:rsidRPr="00383680" w:rsidRDefault="00383680" w:rsidP="0038368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- 0-49 баллов (оценка «</w:t>
      </w:r>
      <w:proofErr w:type="spellStart"/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незачтено</w:t>
      </w:r>
      <w:proofErr w:type="spellEnd"/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»)</w:t>
      </w:r>
      <w:r w:rsidRPr="00383680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- ответы не связаны с вопросами, 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383680" w:rsidRPr="00383680" w:rsidRDefault="00383680" w:rsidP="0038368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16"/>
          <w:szCs w:val="16"/>
          <w:lang w:val="ru-RU" w:eastAsia="ru-RU"/>
        </w:rPr>
      </w:pPr>
    </w:p>
    <w:p w:rsidR="00383680" w:rsidRPr="00383680" w:rsidRDefault="00383680" w:rsidP="00383680">
      <w:pPr>
        <w:tabs>
          <w:tab w:val="left" w:pos="984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В седьмом семестре 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383680" w:rsidRPr="00383680" w:rsidRDefault="00383680" w:rsidP="0038368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- 84-100 баллов (оценка «отлично»)</w:t>
      </w:r>
      <w:r w:rsidRPr="00383680">
        <w:rPr>
          <w:rFonts w:ascii="Times New Roman" w:eastAsia="Times New Roman" w:hAnsi="Times New Roman" w:cs="Times New Roman"/>
          <w:iCs/>
          <w:spacing w:val="-1"/>
          <w:sz w:val="24"/>
          <w:szCs w:val="28"/>
          <w:lang w:val="ru-RU" w:eastAsia="ru-RU"/>
        </w:rPr>
        <w:t xml:space="preserve"> - изложенный материал фактически верен, </w:t>
      </w:r>
      <w:r w:rsidRPr="00383680">
        <w:rPr>
          <w:rFonts w:ascii="Times New Roman" w:eastAsia="Times New Roman" w:hAnsi="Times New Roman" w:cs="Times New Roman"/>
          <w:spacing w:val="-1"/>
          <w:sz w:val="24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383680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383680">
        <w:rPr>
          <w:rFonts w:ascii="Times New Roman" w:eastAsia="Times New Roman" w:hAnsi="Times New Roman" w:cs="Times New Roman"/>
          <w:spacing w:val="-1"/>
          <w:sz w:val="24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383680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при ответе, усвоение основной и знакомство с дополнительной литературой;</w:t>
      </w:r>
    </w:p>
    <w:p w:rsidR="00383680" w:rsidRPr="00383680" w:rsidRDefault="00383680" w:rsidP="00383680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- 67-83 баллов (оценка «хорошо»)</w:t>
      </w:r>
      <w:r w:rsidRPr="00383680">
        <w:rPr>
          <w:rFonts w:ascii="Times New Roman" w:eastAsia="Times New Roman" w:hAnsi="Times New Roman" w:cs="Times New Roman"/>
          <w:iCs/>
          <w:spacing w:val="-1"/>
          <w:sz w:val="24"/>
          <w:szCs w:val="28"/>
          <w:lang w:val="ru-RU" w:eastAsia="ru-RU"/>
        </w:rPr>
        <w:t xml:space="preserve"> - </w:t>
      </w:r>
      <w:r w:rsidRPr="00383680">
        <w:rPr>
          <w:rFonts w:ascii="Times New Roman" w:eastAsia="Times New Roman" w:hAnsi="Times New Roman" w:cs="Times New Roman"/>
          <w:spacing w:val="-1"/>
          <w:sz w:val="24"/>
          <w:szCs w:val="28"/>
          <w:lang w:val="ru-RU" w:eastAsia="ru-RU"/>
        </w:rPr>
        <w:t>наличие твердых и достаточно полных знаний в объеме пройден</w:t>
      </w:r>
      <w:r w:rsidRPr="00383680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383680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обучающийся  усвоил</w:t>
      </w:r>
      <w:proofErr w:type="gramEnd"/>
      <w:r w:rsidRPr="00383680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 xml:space="preserve"> основную литературу, рекомендованную в рабочей программе дисциплины;</w:t>
      </w:r>
    </w:p>
    <w:p w:rsidR="00383680" w:rsidRPr="00383680" w:rsidRDefault="00383680" w:rsidP="00383680">
      <w:pPr>
        <w:widowControl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383680">
        <w:rPr>
          <w:rFonts w:ascii="Times New Roman" w:eastAsia="Times New Roman" w:hAnsi="Times New Roman" w:cs="Times New Roman"/>
          <w:spacing w:val="-1"/>
          <w:sz w:val="24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383680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действия по применению знаний на практике;</w:t>
      </w:r>
    </w:p>
    <w:p w:rsidR="00383680" w:rsidRPr="00383680" w:rsidRDefault="00383680" w:rsidP="00383680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- 0-49 баллов (оценка неудовлетворительно)</w:t>
      </w:r>
      <w:r w:rsidRPr="00383680">
        <w:rPr>
          <w:rFonts w:ascii="Times New Roman" w:eastAsia="Times New Roman" w:hAnsi="Times New Roman" w:cs="Times New Roman"/>
          <w:iCs/>
          <w:sz w:val="24"/>
          <w:szCs w:val="28"/>
          <w:lang w:val="ru-RU" w:eastAsia="ru-RU"/>
        </w:rPr>
        <w:t xml:space="preserve"> - ответы не связаны с вопросами, </w:t>
      </w:r>
      <w:r w:rsidRPr="00383680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383680" w:rsidRPr="00383680" w:rsidRDefault="00383680" w:rsidP="00383680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8" w:name="_Toc523825381"/>
      <w:r w:rsidRPr="00383680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6"/>
      <w:bookmarkEnd w:id="7"/>
      <w:bookmarkEnd w:id="8"/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bookmarkEnd w:id="3"/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383680" w:rsidRPr="00383680" w:rsidRDefault="00383680" w:rsidP="0038368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Исторических наук и политологии</w:t>
      </w:r>
    </w:p>
    <w:p w:rsidR="00383680" w:rsidRPr="00383680" w:rsidRDefault="00383680" w:rsidP="0038368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зачету по дисциплине</w:t>
      </w:r>
    </w:p>
    <w:p w:rsidR="00383680" w:rsidRPr="00383680" w:rsidRDefault="00383680" w:rsidP="0038368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38368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Дипломатический этикет</w:t>
      </w:r>
    </w:p>
    <w:p w:rsidR="00383680" w:rsidRPr="00383680" w:rsidRDefault="00383680" w:rsidP="0038368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28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1. Определение понятий: дипломатия, дипломатический протокол, этикет.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2. Источники норм дипломатического протокола. Сфера. Принцип построения.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3. Основы и источники норм этикета. Правила этикета и среда.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4. Протокол и правовая норма. Протокол как международная категория.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5. Протокольное старшинство и право преимущества. Почетное место.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6. Сфера действия норм дипломатического протокола.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7. История кодификации протокольных норм и становления дипломатической процедуры.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8. Октябрьская революция и нормы протокола. Необходимость соблюдения протокольных норм в международном общении.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9. Современная организация российской протокольной службы.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10. Правила этикета и установление деловых контактов. Порядок представления и знакомств.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11. Первое впечатление и правила этикета. Вежливость и такт.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12. Этикет и искусство ведения деловой беседы.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13. Основные правила протокольного визита.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14. Визитная карточка дипломата и ее протокольные возможности.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15. Правила международной вежливости и государственная символика.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16. История государственных символов Российской Федерации. Флаг. Герб. Гимн.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17. Действующие законодательные нормы использования государственной символики. Этикет государственного флага и гимна.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18. Протокольные правила использования государственной символики в дипломатических и консульских представительствах.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19. Дипломатический протокол и национальный праздник государства.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20. протокольное реагирование на важнейшие события в жизни страны и памятные даты.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21. Протокол и геральдика. Государственная геральдическая служба Российской Федерации и ее задачи.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22. Становления дипломатической процедуры и ее основные этапы (до Венского регламента 1815 г).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23. Венская конвенция о дипломатических сношениях 1961 г. и ее роль в разработке правил международного протокола.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24. Дипломатический протокол и оформление актов об установлении дипломатических отношений.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25. Классы глав дипломатических представительств и дипломатические ранги.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26. Дипломатический корпус и его место на официальных государственных церемониях.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27. Протокол и правила гостеприимства.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28. верительные, отзывные и отпускные грамоты и их протокольные особенности.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lastRenderedPageBreak/>
        <w:t>29. Основные элементы церемонии вручения верительных грамот, сложившиеся в международном протоколе.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30. Протокольная практика приема высоких зарубежных гостей и ее история.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31. Церемониал визитов на высшем уровне и протокольные почести.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32. Протокольные мероприятия и дипломатические приемы.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33. Виды дипломатических приемов и их основные особенности.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34. Имидж дипломата. Внешний вид. Манеры и поведение.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35. Протокольная одежда и дипломатическая форма.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36. Протокольные требования к участникам официальных церемоний.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b/>
          <w:sz w:val="32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4"/>
          <w:lang w:val="ru-RU" w:eastAsia="ru-RU"/>
        </w:rPr>
        <w:t xml:space="preserve">«21» мая 2018 г.  </w:t>
      </w:r>
    </w:p>
    <w:p w:rsidR="00383680" w:rsidRPr="00383680" w:rsidRDefault="00383680" w:rsidP="0038368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50-100 баллов («зачет») -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 наличие твердых знаний в объеме пройденного курса в соответствии с целями обучения, изложение ответов с отдельными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- 0-49 баллов («незачет»)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383680" w:rsidRPr="00383680" w:rsidRDefault="00383680" w:rsidP="0038368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Исторических наук и политологии</w:t>
      </w:r>
    </w:p>
    <w:p w:rsidR="00383680" w:rsidRPr="00383680" w:rsidRDefault="00383680" w:rsidP="0038368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 по дисциплине</w:t>
      </w:r>
    </w:p>
    <w:p w:rsidR="00383680" w:rsidRPr="00383680" w:rsidRDefault="00383680" w:rsidP="0038368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38368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Дипломатический этикет</w:t>
      </w:r>
    </w:p>
    <w:p w:rsidR="00383680" w:rsidRPr="00383680" w:rsidRDefault="00383680" w:rsidP="0038368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1. Дипломатический протокол. Этикет. Международная вежливость. Определение   понятий. Источники. Сфера. Территориальный принцип построения протокола.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2. Протокольное старшинство и право преимущества. Почетное место. Протокольная норма и прецедент. Протокольное старшинство при проведении международных встреч и конференций.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3. Организация современной протокольной службы. Протокольная служба МИД России. Департамент Государственного протокола. Основные функции и задачи.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4. Требования, предъявляемые к оперативно-дипломатическим сотрудникам Департамента Государственного Протокола (ДГП).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5. Протокол и символы суверенитета государства. Флаг. Герб. Гимн и действующее законодательство. Этикет государственного флага и государственного гимна. Правила пользования государственным флагом в дипломатических и консульских представительствах.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6. Протокольное реагирование на важнейшие события в жизни страны пребывания.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lastRenderedPageBreak/>
        <w:t>7. Протокол и геральдика. Государственная геральдическая служба Российской Федерации и ее задачи.</w:t>
      </w: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8. Основные функции диппредставительства и роль протокола в их осуществлении.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9. Классы глав дипломатических представительств. Венский конгресс 1815 г. Венская конвенция 1961 г. Основные понятия и терминология. Ратификация и оговорки.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10. Дипломатический протокол и установление дипломатических отношений. Учреждение дипломатических представительств. Численность и квота. Правила сношения с властями страны пребывания.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11. Назначение глав диппредставительств. Агреман. Вступление в должность главы диппредставительства, порядок аккредитации. Определение протокольного старшинства.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12. Верительные, отзывные и отпускные грамоты. Основные элементы протокольной церемонии вручения верительных грамот.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13. Современный церемониал вручения верительных грамот Президенту Российской Федерации.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14. Дипломатический корпус и протокол. (Понятие дипломатического корпуса в узком и широком смысле слова). Дуайен. Представление дипломатического корпуса главе государства.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15. Привилегии и иммунитеты. Функциональная теория иммунитетов. Различия в иммунитетах персонала дипломатических и консульских учреждений.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16.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Иностранные  дипломатические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 представительства на территории  Российской Федерации. Правовая основа. Правила регистрации персонала диппредставительств. Дипломатические и служебные карточки. Практика работы отдела дипломатического корпуса ДГП.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17. Протокол и война. Разрыв дипломатических отношений и обеспечение иммунитетов дипломатических учреждений и их персонала.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18. Визиты на высшем уровне и нормы международной вежливости. История протокольной практики, прием иностранных гостей. Правовая основа организации визитов на высшем и высоком уровне.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19. Основные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положения  современной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 протокольной  практики (Государственного  протокола) Российской Федерации. Виды визитов на высшем и высоком уровне.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20. Церемониальная сторона различных визитов на высшем и высоком уровне. Уровень персонального участия официальных лиц. Встречи и проводы. Размещение гостей.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21. Деловая часть программы визита на высшем и высоком уровне. Переговоры и беседы. Протокольные мероприятия. Поездки по стране. Обмен подарками.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22. Особенности протокольной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практики  организации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 визитов на высшем и высоком уровне в отдельных зарубежных странах (в том числе стран-членов СНГ).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23. Протокол визитов на высшем уровне. Программа визита и ее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основные  элементы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. Женская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программа,  ее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 особенности.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24. Организационно –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протокольное  обеспечение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 визитов на высшем и высоком уровне. Зарубежные поездки российских официальных лиц. Подготовительные и передовые группы. Их состав и основные задачи.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25. Практика работы отдела визитов и делегаций ДГП по проведению визитов. Протокольная работа посольств и других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загранучреждений  в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 связи с проведением визитов  на высшем и высоком уровне.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26.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Международная  вежливость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 и правила гостеприимства. Протокольные мероприятия как одна из важных форм дипломатической работы.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27.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Дипломатические  приемы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. Их виды и протокольные особенности. Приглашение на прием и порядок ответа на приглашение.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28. Порядок проведения дипломатических приемов. Составление списка гостей. Этикет приема.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Встречи  и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 проводы. Приход и уход с приема. Основные правила поведения.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lastRenderedPageBreak/>
        <w:t xml:space="preserve">29. Дипломатические приемы и правила вежливости. Протокольное старшинство и рассадка. Принципы рассадки и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возможные  варианты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. Протокольная техника и ее использование.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30. Дипломатические приемы и этикет. Сервировка стола. Порядок обслуживания. Учет национальных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особенностей  и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 традиций при составлении меню.  Правила поведения за столом.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31.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Протокольная  одежда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 и дипломатическая форма. История. Правила ношения. Протокольные возможности. Одежда на дипломатических приемах.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32. Этикет делового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общения  и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 xml:space="preserve"> общепринятые правила поведения. Правила знакомства. Протокольные визиты. Визитные карточки и их протокольные возможности.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33. Правила этикета и установление деловых контактов. Первое впечатление и его роль в деловом общении. Порядок представлений и знакомств.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34. Протокол дипломатической переписки. Основные виды дипломатических документов и их протокольные. Особенности.</w:t>
      </w: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 w:val="24"/>
          <w:szCs w:val="19"/>
          <w:lang w:val="ru-RU" w:eastAsia="ru-RU"/>
        </w:rPr>
        <w:t>35. Протокол и переговорный процесс. Правила рассадки за столы переговоров и в зале заседаний международных конференций. Порядок подписания двусторонних и многосторонних документов.</w:t>
      </w: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4"/>
          <w:lang w:val="ru-RU" w:eastAsia="ru-RU"/>
        </w:rPr>
        <w:t xml:space="preserve">«21» мая 2018 г.  </w:t>
      </w: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(84-100 баллов) «отлично» выставляется, если ответ студента характеризуется содержательностью, конкретностью, знанием основной и дополнительной литературы, рекомендуемой по теме, четкостью и логичностью изложения материала;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- оценка «хорошо» (67- 83 баллов) выставляется, если ответ студента характеризуется содержательностью, конкретностью, знанием литературы, но в нем отсутствует четкость изложения материала; 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(50-66 баллов) «удовлетворительно» выставляется, если ответ студента характеризуется содержательностью, но недостаточно конкретен и в нем отсутствует четкость изложения материала и знание литературы в требуемом объеме; 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оценка (0-49 баллов) «неудовлетворительно» выставляется, если студент не может раскрыть содержание вопросов, не знает основной рекомендованной литературы.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383680" w:rsidRPr="00383680" w:rsidRDefault="00383680" w:rsidP="0038368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исторических наук и политологии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 xml:space="preserve">Тесты письменные и/или компьютерные 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383680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  <w:lang w:val="ru-RU" w:eastAsia="ru-RU"/>
        </w:rPr>
        <w:t> </w:t>
      </w:r>
      <w:r w:rsidRPr="0038368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Дипломатический этикет</w:t>
      </w:r>
    </w:p>
    <w:p w:rsidR="00383680" w:rsidRPr="00383680" w:rsidRDefault="00383680" w:rsidP="00383680">
      <w:pPr>
        <w:tabs>
          <w:tab w:val="left" w:pos="284"/>
        </w:tabs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lang w:val="ru-RU"/>
        </w:rPr>
        <w:t>1. Банк тестов по модулям и (или) темам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Модуль 1 «История формирования дипломатического протокола» 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Модуль 2 «Правила дипломатического церемониала, протокола и этикета»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1. Должность главы ведомства внешних сношений США называется: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министр иностранных дел;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канцлер;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государственный министр;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государственный секретарь.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2. Как проводится набор кадров профессиональной дипломатической службы США: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только через элитные университеты группы «Айви Лиг»;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через открытый конкурс со сдачей вступительных экзаменов на принципах равных возможностей;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прямым назначением политическим руководством;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органы дипломатической службы самостоятельно набирают необходимые им кадры;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3. Что означает термин «</w:t>
      </w:r>
      <w:proofErr w:type="spellStart"/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Форин</w:t>
      </w:r>
      <w:proofErr w:type="spellEnd"/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офис»: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название министерства внешней торговли Великобритании;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название дипломатического представительства Великобритании;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название консульского представительства Великобритании;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традиционное наименование министерства иностранных дел Великобритании.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4. Какова кадровая политика в отношении карьерных дипломатов в дипломатической службе Великобритании: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все должности оперативно-дипломатического характера, как правило, занимают профессиональные дипломаты;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на дипломатическую работу широко привлекаются специалисты широкого профиля «со стороны»;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кадровые дипломаты назначаются, в основном, на должности в международные межправительственные организации;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на руководящие должности в дипломатической службе Великобритании назначаются, главным образом, партийно-политические деятели.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5. На какие два особых разряда делится дипломатический персонал Великобритании: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служебный и обслуживающий;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оперативный и административный;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действующий и резервный;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управленческий и исполнительный.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6. Какая характеристика соответствует дипломатическим представительствам Великобритании: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они объединены с другими государственными учреждениями за границей;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отличаются многочисленностью персонала;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отличаются малочисленностью персонала;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не принимают на работу иностранных граждан страны пребывания.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7. Какая характеристика соответствует дипломатической службе Франции: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французская дипломатия является основоположницей современной дипломатии;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французская дипломатия самая молодая из западных дипломатий;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значение дипломатической службы в системе государственного устройства Франции принижено;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для французской дипломатии характерны консерватизм, приверженность схемам, штампам.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8. Кому во Франции по конституции принадлежит главная роль в определении внешней политики страны: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президенту;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министру иностранных дел;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премьер-министру;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Национальному собранию.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9. Что такое личный кабинет министра иностранных дел Франции: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рабочее место министра иностранных дел;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орган, ведающий личной перепиской министра;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орган, помогающий министру в повседневной работе, задача которого состоит в отборе для министра наиболее важной информации из всего потока телеграмм, писем, отчетов, справок и донесений;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4) орган управления МИД, осуществляющий контроль за деятельностью персонала министерства.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10. Какая характеристика соответствует дипломатии Франции: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Франция практикует систему, при которой один посол представляет интересы страны по совместительству в нескольких государствах;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Франция практикует систему, при которой ее интересы в стране пребывания представляют посольства других государств;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дипломатическая миссия является основным видом дипломатического представительства Франции за рубежом;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Франция не имеет постоянных представителей при международных организациях.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11. Каковы требования к кандидату на должность министра иностранных дел Японии: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на должность министра иностранных дел Японии всегда назначается кадровый дипломат;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в Японии установилась практика назначения на должность министра иностранных дел видного политика, члена правящей партии;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партийная принадлежность кандидата на должность министра иностранных дел роли не играет;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на должность министра иностранных дел предпочтительно назначается представитель деловых кругов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12. Как влияет на кадровую ситуацию в МИД ФРГ приход к власти представителей разных политических партий: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в ФРГ строго соблюдается принцип внепартийности государственной службы;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смена министров и приход к руководству представителей разных политических партий, обычно, ведет к кадровым перетряскам;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заменяется только министр иностранных дел;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заменяется министр иностранных дел и главы структурных подразделений МИД.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13. Приведите наименование какой государственный орган Италии играет главную роль в координации всей внешнеэкономической деятельности страны: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Министерство внешней торговли;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Банк Италии;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Итальянский коммерческий институт;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Министерство иностранных дел.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14.Что означает термин </w:t>
      </w:r>
      <w:proofErr w:type="spellStart"/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Кэ</w:t>
      </w:r>
      <w:proofErr w:type="spellEnd"/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proofErr w:type="spellStart"/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д’Орсе</w:t>
      </w:r>
      <w:proofErr w:type="spellEnd"/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место расположения штаб-квартиры одной из международных организаций в Париже;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неофициальное наименование министерства иностранных дел Франции;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имя известного французского дипломата;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учебное заведение по подготовке дипломатических кадров.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15. С какой целью был создан в Испании Секретариат государства по внешней политике: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1) для усиления влияния и расширения участия общества в контроле за внешней политикой государства;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2) для подготовки кадров дипломатической службы;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3) для поддержания отношений с Европейским Союзом;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4) для осуществления сотрудничества с латиноамериканскими государствами.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lang w:val="ru-RU"/>
        </w:rPr>
        <w:t>Модуль 3. Дипломатический протокол и этикет в России</w:t>
      </w:r>
      <w:r w:rsidRPr="00383680">
        <w:rPr>
          <w:rFonts w:ascii="Times New Roman" w:eastAsia="Calibri" w:hAnsi="Times New Roman" w:cs="Times New Roman"/>
          <w:b/>
          <w:color w:val="000000"/>
          <w:sz w:val="28"/>
          <w:szCs w:val="24"/>
          <w:lang w:val="ru-RU"/>
        </w:rPr>
        <w:t xml:space="preserve"> </w:t>
      </w:r>
    </w:p>
    <w:p w:rsidR="00383680" w:rsidRPr="00383680" w:rsidRDefault="00383680" w:rsidP="00383680">
      <w:pPr>
        <w:spacing w:after="0"/>
        <w:rPr>
          <w:rFonts w:ascii="Times New Roman" w:eastAsia="Times New Roman" w:hAnsi="Times New Roman" w:cs="Times New Roman"/>
          <w:b/>
          <w:lang w:val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Модуль 4.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383680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Дипломатический протокол – основа механизма деловых отношений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1. Где лежат истоки современной российской дипломатии?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 истории скифских племен; б) в истории Византии; в) в истории Киевской Руси.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lastRenderedPageBreak/>
        <w:t>2. Когда появилось первое центральное постоянное ведомство иностранных дел в России?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 Киевской Руси, Х в н.э.; б) при царе Иване IV, XVI в н.э.; в) при Петре I.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3. Как называлось первое центральное ведомство иностранных дел России?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боярская дума; б) Коллегия иностранных дел; в) Посольский приказ.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4. Что такое международные отношения?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официальная деятельность правительств различных государств; б) внешние интересы независимых государств; в) совокупность экономических, идеологических, правовых, дипломатических и других связей и взаимоотношений между народами, государствами, системами государств и другими субъектами, действующими на международной арене.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5. Что такое внешняя политика?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совокупность целей и интересов, которые преследует и защищает данное государство в своих отношениях с другими государствами; б) совокупность связей между субъектами международных отношений; в) совокупность прав и обязанностей суверенных государств в ходе их сношений друг с другом.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6. Поясните соотношение дипломатии и внешней политики.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они не связаны друг с другом; б) дипломатия занимает ведущее положение в своем отношении с внешней политикой; в) ведущее положение в своем соотношении с дипломатией занимает внешняя политика, она определяет ее цели и задачи.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7. Что такое формы дипломатической деятельности?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это способы воздействия на партнеров в ходе переговоров; б) это те государственные и международно-правовые институты, с помощью которых организуется и ведется дипломатия, те организационные формы, в рамках которых она протекает; в) различные аспекты функционирования ведомства иностранных дел.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8. Что такое методы дипломатии?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способы воздействия на правительства, дипломатических представителей и влиятельные политические круги иностранных государств, которые применяет дипломатия для достижения определенных внешнеполитических целей; б) формы работы дипломатических кадров; в) официальная деятельность правительств различных государств.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9. Что такое дипломатическая служба?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межгосударственная деятельность субъектов международных отношений; б) система работы дипломатических кадров в ведомстве иностранных дел и зарубежных представительствах, а также в других органах внешних сношений по выполнению задач дипломатии; в) совокупность дипломатических работников ведомства иностранных дел.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10.Каковы особенности дипломатической службы?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она осуществляется государственными органами за рубежом; б) она регулируется международными организациями; в) она имеет политический характер, глубокую специализацию работников, ведется органами федерального подчинения, связана со сбором и обработкой большого объема информации, тесно взаимодействует с органами внешних сношений различной организационной принадлежности.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11. Назовите классы дипломатических представительств?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Генеральное консульство, посольство; б) посольство, дипломатическая миссия; в) торговое представительство, вице-консульство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12. Кто из перечисленных должностных лиц возглавляет посольство?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Чрезвычайный и полномочный посол; б) посланник; в) поверенный в делах.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13. Каковы функции дуайена дипломатического корпуса?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быть представителем дипломатического корпуса перед властями страны пребывания; б) представлять государство в международной организации; в) принимать верительные грамоты у послов иностранных государств.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14. Информационная работа в дипломатическом представительстве – это: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а) информирование посла о событиях в аккредитующей стране; б) учет поступающих в посольство документов; в) процесс сбора, обработки и доклада в Центр информации о стране пребывания.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15. Назовите основные способы сбора информации, применяемые в информационно-аналитической работе в дипломатическом представительстве: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изучение документов и материалов СМИ, осведомление (беседа), личное наблюдение; б) перлюстрация; в) подслушивание, перехват.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16. Что такое дипломатическая почта?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особый вид связи, используемый ведомством иностранных дел и другими центральными ведомствами государства для связи со своими загранпредставительствами; б) переписка между дипломатическими работниками; в) документация посольства</w:t>
      </w: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17. Что такое постоянное представительство государства при международной организации?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дипломатическое представительство за рубежом, реализующее дипломатическое взаимодействие аккредитующего государства с международной организацией, в которой участвует данное государства; б) правительственная делегация, прибывшая в штаб-квартиру международной организации для ведения переговоров с руководством этой организации; в) одно из подразделений дипломатического представительства государства в стране пребывания.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18. Что такое дипломатия?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цели, преследуемые государством в своей внешнеполитической деятельности; б) совокупность средств воздействия на партнеров по международной деятельности; в) официальная деятельность руководителей государства и его специальных органов внешних сношений по осуществлению мирными средствами целей и задач его внешней политики, по защите прав и интересов государства и его граждан.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19. Кто из перечисленных дипломатических работников при вступлении в должность вручает верительную грамоту?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каждый дипломат; б) Постоянный представитель при международной организации; в) Чрезвычайный и полномочный посол.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>20. Что такое отзывная грамота?</w:t>
      </w: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указание дипломату со стороны правительства аккредитующего государства убыть на родину; б) указание дипломату со стороны правительства страны пребывания убыть на родину; в) официальный документ, посредством которого правительство аккредитующего государства объявляет об отзыве своего дипломатического представителя.</w:t>
      </w: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оценки: 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 каждый правильный ответ на вопрос студент получает 0,5 балла. Таким образом, студент может набрать сумму баллов от 0 до 10 по каждому модулю.</w:t>
      </w: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Составитель _________________Н.В. Горбунова</w:t>
      </w: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8"/>
          <w:lang w:val="ru-RU" w:eastAsia="ru-RU"/>
        </w:rPr>
        <w:t>«16» мая 2016 г.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widowControl w:val="0"/>
        <w:snapToGrid w:val="0"/>
        <w:spacing w:after="0" w:line="240" w:lineRule="auto"/>
        <w:ind w:left="284"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</w:pP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t>Оформление комплекта материалов для контрольного задания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383680" w:rsidRPr="00383680" w:rsidRDefault="00383680" w:rsidP="0038368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83680" w:rsidRPr="00383680" w:rsidRDefault="00383680" w:rsidP="0038368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исторических наук и политологии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t>Комплект контрольных</w:t>
      </w:r>
      <w:r w:rsidRPr="00383680">
        <w:rPr>
          <w:rFonts w:ascii="Times New Roman" w:eastAsia="Times New Roman" w:hAnsi="Times New Roman" w:cs="Times New Roman"/>
          <w:iCs/>
          <w:szCs w:val="20"/>
          <w:lang w:val="ru-RU" w:eastAsia="ru-RU"/>
        </w:rPr>
        <w:t xml:space="preserve"> </w:t>
      </w:r>
      <w:r w:rsidRPr="00383680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t xml:space="preserve">заданий по итогам модуля </w:t>
      </w:r>
      <w:r w:rsidRPr="0038368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 дисциплине</w:t>
      </w: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38368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Дипломатический этикет</w:t>
      </w: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8"/>
          <w:lang w:val="ru-RU" w:eastAsia="ru-RU"/>
        </w:rPr>
        <w:t>Модуль 1 «История формирования дипломатического протокола»</w:t>
      </w: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8"/>
          <w:lang w:val="ru-RU" w:eastAsia="ru-RU"/>
        </w:rPr>
        <w:t>Модуль 2 «Правила дипломатического церемониала, протокола и этикета»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Что такое дипломатия?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Что такое внешняя политика?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Поясните соотношение дипломатии и внешней политики.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Что такое формы дипломатической деятельности?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Что такое методы дипломатии?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Что такое дипломатическая служба?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Каковы особенности дипломатической службы?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Назовите классы дипломатических представительств?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Кто из должностных лиц возглавляет посольство?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Каковы функции дуайена дипломатического корпуса?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 чем состоит информационная работа в дипломатическом представительстве?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Назовите основные способы сбора информации, применяемые в информационно-аналитической работе в дипломатическом представительстве.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Что такое дипломатическая почта?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Что такое постоянное представительство государства при международной организации?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Кто из дипломатических работников при вступлении в должность вручает верительную грамоту?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Что такое отзывная грамота?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Где лежат истоки современной российской дипломатии?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Когда появилось первое центральное постоянное ведомство иностранных дел в России?</w:t>
      </w:r>
    </w:p>
    <w:p w:rsidR="00383680" w:rsidRPr="00383680" w:rsidRDefault="00383680" w:rsidP="00383680">
      <w:pPr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Как называлось первое центральное ведомство иностранных дел России?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0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Модуль 3. Дипломатический протокол и этикет в России</w:t>
      </w:r>
      <w:r w:rsidRPr="0038368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Модуль 4.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8368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Дипломатический протокол – основа механизма деловых отношений </w:t>
      </w:r>
    </w:p>
    <w:p w:rsidR="00383680" w:rsidRPr="00383680" w:rsidRDefault="00383680" w:rsidP="0038368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 xml:space="preserve">Признание и установление дипломатических отношений. 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Приостановление и разрыв дипломатических отношений.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Министерство иностранных дел РФ как основной инструмент формирования внешней политики страны.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 xml:space="preserve">Департамент государственного протокола МИД РФ: структура и функции. Служба протокола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Президента  РФ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.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 xml:space="preserve">Основные протокольные функции дипломатического представительства 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lastRenderedPageBreak/>
        <w:t xml:space="preserve">Дипломатические переговоры. </w:t>
      </w:r>
      <w:r w:rsidRPr="00383680">
        <w:rPr>
          <w:rFonts w:ascii="Times New Roman" w:eastAsia="Times New Roman" w:hAnsi="Times New Roman" w:cs="Times New Roman"/>
          <w:color w:val="000000"/>
          <w:spacing w:val="-4"/>
          <w:szCs w:val="20"/>
          <w:lang w:val="ru-RU" w:eastAsia="ru-RU"/>
        </w:rPr>
        <w:t>Практика и процедура проведения международных конференций.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Средства массовой информации и дипломатическая практика.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 xml:space="preserve">Документы дипломатической службы (вербальные и личные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ноты,  меморандумы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 xml:space="preserve">, заявления, памятные записки, частные письма). 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Новое в современном дипломатическом протоколе. Виды и значение саммитов.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Протокольное значение государственной атрибутики.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Понятие и значение дипломатического этикета.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 xml:space="preserve">Венская конвенция о дипломатических сношениях 1961 года как юридическая основа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международной  практики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.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Официальные мероприятия в дипломатической практике.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Протокольные особенности официально-делового стиля.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 xml:space="preserve">Организационно-кадровое обеспечение дипломатической службы. 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Дипломатический иммунитет персонала дипломатического представительства.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Органы внешних сношений РФ: внутригосударственные и зарубежные.</w:t>
      </w:r>
    </w:p>
    <w:p w:rsidR="00383680" w:rsidRPr="00383680" w:rsidRDefault="00383680" w:rsidP="00383680">
      <w:pPr>
        <w:numPr>
          <w:ilvl w:val="0"/>
          <w:numId w:val="41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 xml:space="preserve">Национальные и психологические </w:t>
      </w:r>
      <w:proofErr w:type="gramStart"/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>особенности  этикета</w:t>
      </w:r>
      <w:proofErr w:type="gramEnd"/>
      <w:r w:rsidRPr="00383680">
        <w:rPr>
          <w:rFonts w:ascii="Times New Roman" w:eastAsia="Times New Roman" w:hAnsi="Times New Roman" w:cs="Times New Roman"/>
          <w:color w:val="000000"/>
          <w:szCs w:val="20"/>
          <w:lang w:val="ru-RU" w:eastAsia="ru-RU"/>
        </w:rPr>
        <w:t xml:space="preserve">. </w:t>
      </w: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контрольное задание выполняется по итогам каждого модуля и включает в себя 4 вопроса, отобранных преподавателем методом случайной выборки. Каждый вопрос оценивается от 0 до 5 баллов в зависимости от полноты ответа.  Таким образом, студент может набрать сумму баллов от 0 до 20 по каждому модулю.</w:t>
      </w:r>
    </w:p>
    <w:p w:rsidR="00383680" w:rsidRPr="00383680" w:rsidRDefault="00383680" w:rsidP="00383680">
      <w:pPr>
        <w:spacing w:after="0" w:line="240" w:lineRule="auto"/>
        <w:textAlignment w:val="baseline"/>
        <w:rPr>
          <w:rFonts w:ascii="Calibri" w:eastAsia="Times New Roman" w:hAnsi="Calibri" w:cs="Times New Roman"/>
          <w:szCs w:val="24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4"/>
          <w:lang w:val="ru-RU" w:eastAsia="ru-RU"/>
        </w:rPr>
        <w:t>«21» мая 2018 г.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t>Оформление тем для круглого стола</w:t>
      </w: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383680" w:rsidRPr="00383680" w:rsidRDefault="00383680" w:rsidP="0038368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Исторических наук и политологии</w:t>
      </w:r>
    </w:p>
    <w:p w:rsidR="00383680" w:rsidRPr="00383680" w:rsidRDefault="00383680" w:rsidP="0038368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Перечень дискуссионных тем для круглого стола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 дисциплине</w:t>
      </w:r>
      <w:r w:rsidRPr="0038368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38368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Дипломатический этикет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</w:p>
    <w:p w:rsidR="00383680" w:rsidRPr="00383680" w:rsidRDefault="00383680" w:rsidP="00383680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Модуль 1 «История формирования дипломатического протокола»</w:t>
      </w:r>
    </w:p>
    <w:p w:rsidR="00383680" w:rsidRPr="00383680" w:rsidRDefault="00383680" w:rsidP="00383680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Модуль 2 «Правила дипломатического церемониала, протокола и этикета»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Этикет - азбука человеческих отношений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Международное право и практика дипломатических учреждений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Субъекты дипломатического права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Понятие дипломатического протокола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Становление правил дипломатического протокола и делового общения в Древности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Развитие дипломатического протокола в период Средневековья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Дипломатическая практика Нового времени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Современные тенденции в регулировании дипломатического протокола и этикета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Дипломатическая </w:t>
      </w:r>
      <w:proofErr w:type="gramStart"/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  консульская</w:t>
      </w:r>
      <w:proofErr w:type="gramEnd"/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миссия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Правила дипломатического протокола и этикета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Правила дипломатического протокола и процедурные формы работы международных конференций и межгосударственных (межправительственных) организаций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Протокол и процедура деятельности межгосударственных (межправительственных) организаций на примере ООН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Письменные и иные дипломатические акты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Дипломатические и деловые визиты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Важнейшие правила и особенности организации и проведения дипломатических и деловых приемов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История становления российской протокольной службы</w:t>
      </w:r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Департамент государственного протокола и его место в системе протокольной службы Российской Федерации</w:t>
      </w:r>
      <w:r w:rsidRPr="0038368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ru-RU" w:eastAsia="ru-RU"/>
        </w:rPr>
        <w:t xml:space="preserve">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ru-RU" w:eastAsia="ru-RU"/>
        </w:rPr>
        <w:t xml:space="preserve">Иностранные дипломатические представительства на территории Российской Федерации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val="ru-RU" w:eastAsia="ru-RU"/>
        </w:rPr>
        <w:t>Протокол визитов на высшем и высоком уровне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Протокол и символы суверенитета государства</w:t>
      </w:r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Международная вежливость.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Протокол и правила гостеприимства.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Церемониал и протокольные почести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Национальные особенности протокольной практики и делового общения. 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Церковный (религиозный) протокол и его специфика</w:t>
      </w:r>
    </w:p>
    <w:p w:rsidR="00383680" w:rsidRPr="00383680" w:rsidRDefault="00383680" w:rsidP="00383680">
      <w:pPr>
        <w:numPr>
          <w:ilvl w:val="0"/>
          <w:numId w:val="37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Церемониал официальных мероприятий и протокол дипломатических приемов.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383680" w:rsidRPr="00383680" w:rsidRDefault="00383680" w:rsidP="00383680">
      <w:pPr>
        <w:numPr>
          <w:ilvl w:val="0"/>
          <w:numId w:val="37"/>
        </w:numPr>
        <w:tabs>
          <w:tab w:val="left" w:pos="284"/>
          <w:tab w:val="num" w:pos="851"/>
        </w:tabs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Протокол и переговорный процесс</w:t>
      </w:r>
    </w:p>
    <w:p w:rsidR="00383680" w:rsidRPr="00383680" w:rsidRDefault="00383680" w:rsidP="00383680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</w:p>
    <w:p w:rsidR="00383680" w:rsidRPr="00383680" w:rsidRDefault="00383680" w:rsidP="00383680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Модуль 3. Дипломатический протокол и этикет в России </w:t>
      </w:r>
    </w:p>
    <w:p w:rsidR="00383680" w:rsidRPr="00383680" w:rsidRDefault="00383680" w:rsidP="00383680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Модуль 4.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8368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Дипломатический протокол – основа механизма деловых отношений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Принцип суверенитета и дипломатия последней трети </w:t>
      </w:r>
      <w:r w:rsidRPr="00383680">
        <w:rPr>
          <w:rFonts w:ascii="Times New Roman" w:eastAsia="Calibri" w:hAnsi="Times New Roman" w:cs="Times New Roman"/>
          <w:sz w:val="24"/>
          <w:szCs w:val="24"/>
        </w:rPr>
        <w:t>XVIII</w:t>
      </w: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– начала </w:t>
      </w:r>
      <w:r w:rsidRPr="00383680">
        <w:rPr>
          <w:rFonts w:ascii="Times New Roman" w:eastAsia="Calibri" w:hAnsi="Times New Roman" w:cs="Times New Roman"/>
          <w:sz w:val="24"/>
          <w:szCs w:val="24"/>
        </w:rPr>
        <w:t>XIX</w:t>
      </w: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веков. 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«Семейная» и «континентальная» системы внешней политики Наполеона </w:t>
      </w:r>
      <w:r w:rsidRPr="00383680">
        <w:rPr>
          <w:rFonts w:ascii="Times New Roman" w:eastAsia="Calibri" w:hAnsi="Times New Roman" w:cs="Times New Roman"/>
          <w:sz w:val="24"/>
          <w:szCs w:val="24"/>
        </w:rPr>
        <w:t>I</w:t>
      </w: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Дипломатия в период Венской системы международных отношений (первая половина </w:t>
      </w:r>
      <w:r w:rsidRPr="00383680">
        <w:rPr>
          <w:rFonts w:ascii="Times New Roman" w:eastAsia="Calibri" w:hAnsi="Times New Roman" w:cs="Times New Roman"/>
          <w:sz w:val="24"/>
          <w:szCs w:val="24"/>
        </w:rPr>
        <w:t>XIX</w:t>
      </w: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века). 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Роль России в европейской политике первой половины </w:t>
      </w:r>
      <w:r w:rsidRPr="00383680">
        <w:rPr>
          <w:rFonts w:ascii="Times New Roman" w:eastAsia="Calibri" w:hAnsi="Times New Roman" w:cs="Times New Roman"/>
          <w:sz w:val="24"/>
          <w:szCs w:val="24"/>
        </w:rPr>
        <w:t>XIX</w:t>
      </w: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века: дипломатические аспекты. 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Дипломатия эпохи национальных войн и «национальной политики» (50-70-е годы </w:t>
      </w:r>
      <w:r w:rsidRPr="00383680">
        <w:rPr>
          <w:rFonts w:ascii="Times New Roman" w:eastAsia="Calibri" w:hAnsi="Times New Roman" w:cs="Times New Roman"/>
          <w:sz w:val="24"/>
          <w:szCs w:val="24"/>
        </w:rPr>
        <w:t>XIX</w:t>
      </w: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века). 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Судьба Европы и мира в свете дипломатии Наполеона </w:t>
      </w:r>
      <w:r w:rsidRPr="00383680">
        <w:rPr>
          <w:rFonts w:ascii="Times New Roman" w:eastAsia="Calibri" w:hAnsi="Times New Roman" w:cs="Times New Roman"/>
          <w:sz w:val="24"/>
          <w:szCs w:val="24"/>
        </w:rPr>
        <w:t>III</w:t>
      </w: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и Бисмарка.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Завершение дипломатической борьбы за раздел мира и первые войны за его передел. 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Основные черты дипломатии империалистической экспансии великих держав в конце </w:t>
      </w:r>
      <w:r w:rsidRPr="00383680">
        <w:rPr>
          <w:rFonts w:ascii="Times New Roman" w:eastAsia="Calibri" w:hAnsi="Times New Roman" w:cs="Times New Roman"/>
          <w:sz w:val="24"/>
          <w:szCs w:val="24"/>
        </w:rPr>
        <w:t>XIX</w:t>
      </w: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века.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Международные конфликты и кризисы начала ХХ века: дипломатические аспекты. 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>Политико-экономические и военные составляющие «соскальзывания» мира в первую мировую войну.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8368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Дипломатия и международные отношения в период первой мировой войны </w:t>
      </w:r>
    </w:p>
    <w:p w:rsidR="00383680" w:rsidRPr="00383680" w:rsidRDefault="00383680" w:rsidP="00383680">
      <w:pPr>
        <w:numPr>
          <w:ilvl w:val="0"/>
          <w:numId w:val="38"/>
        </w:numPr>
        <w:tabs>
          <w:tab w:val="left" w:pos="284"/>
          <w:tab w:val="num" w:pos="851"/>
        </w:tabs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Дипломатические уроки первой мировой войны.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Суть и исторические этапы становления дипломатического протокола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Особенности английской дипломатии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Особенности французской дипломатии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Особенности немецкой дипломатии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Особенности итальянской дипломатии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Особенности дипломатии малых европейских стран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Японская дипломатия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Национальные особенности китайской дипломатии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Особенности дипломатии Индии</w:t>
      </w:r>
    </w:p>
    <w:p w:rsidR="00383680" w:rsidRPr="00383680" w:rsidRDefault="00383680" w:rsidP="00383680">
      <w:pPr>
        <w:numPr>
          <w:ilvl w:val="0"/>
          <w:numId w:val="38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Дипломатия арабских стран</w:t>
      </w:r>
    </w:p>
    <w:p w:rsidR="00383680" w:rsidRPr="00383680" w:rsidRDefault="00383680" w:rsidP="00383680">
      <w:pPr>
        <w:tabs>
          <w:tab w:val="left" w:pos="284"/>
        </w:tabs>
        <w:spacing w:after="0" w:line="240" w:lineRule="auto"/>
        <w:ind w:hanging="11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Критерии оценки: </w:t>
      </w:r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за участие в дискуссиях в форме круглого стола, проводимых на семинарских занятиях, студент может получить до 8 бонусных баллов за семестр – в зависимости от характера выступлений и активности участия в дискуссиях.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4"/>
          <w:lang w:val="ru-RU" w:eastAsia="ru-RU"/>
        </w:rPr>
        <w:t>«21» мая 2018 г.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t>Оформление тем для рефератов, докладов</w:t>
      </w: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383680" w:rsidRPr="00383680" w:rsidRDefault="00383680" w:rsidP="0038368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83680" w:rsidRPr="00383680" w:rsidRDefault="00383680" w:rsidP="0038368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 Исторических наук и политологии</w:t>
      </w:r>
    </w:p>
    <w:p w:rsidR="00383680" w:rsidRPr="00383680" w:rsidRDefault="00383680" w:rsidP="0038368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рефератов, докладов</w:t>
      </w:r>
    </w:p>
    <w:p w:rsidR="00383680" w:rsidRPr="00383680" w:rsidRDefault="00383680" w:rsidP="00383680">
      <w:pPr>
        <w:tabs>
          <w:tab w:val="left" w:pos="426"/>
        </w:tabs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 дисциплине</w:t>
      </w:r>
      <w:r w:rsidRPr="0038368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38368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Дипломатический этикет</w:t>
      </w:r>
    </w:p>
    <w:p w:rsidR="00383680" w:rsidRPr="00383680" w:rsidRDefault="00383680" w:rsidP="00383680">
      <w:pPr>
        <w:tabs>
          <w:tab w:val="left" w:pos="426"/>
        </w:tabs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Модуль 1 «История формирования дипломатического протокола»</w:t>
      </w:r>
    </w:p>
    <w:p w:rsidR="00383680" w:rsidRPr="00383680" w:rsidRDefault="00383680" w:rsidP="00383680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Модуль 2 «Правила дипломатического церемониала, протокола и этикета»</w:t>
      </w:r>
    </w:p>
    <w:p w:rsidR="00383680" w:rsidRPr="00383680" w:rsidRDefault="00383680" w:rsidP="00383680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Дипломатический протокол и профессия дипломата.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Этикет: истоки и принципы.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История формирования норм и правил дипломатического протокола.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Протокол и дипломатическая служба.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Дипломатическая иерархия и протокольное старшинство.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Международная вежливость и протокол государственной символики.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Протокол и основные задачи дипломатического представительства.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Дипломатический протокол как средство реализации основополагающих принципов международного права.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история кодификации протокольных норм и роль прецедента.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Современная организация протокольной службы в Российской Федерации.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Венская конвенция о дипломатических сношениях как основа единообразного применения норм протокола.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 xml:space="preserve">Порядок аккредитации глав дипломатических </w:t>
      </w:r>
      <w:proofErr w:type="gramStart"/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представительств  и</w:t>
      </w:r>
      <w:proofErr w:type="gramEnd"/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 xml:space="preserve"> критерии их протокольного старшинства.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 xml:space="preserve">Международно-правовой статус дипломатического корпуса и нормы протокола. 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Различия в объеме привилегий и иммунитетов дипломатических и консульских представительств, а также их персонала.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Протокол приема высоких иностранных гостей – отражение норм международной вежливости, обычаев и традиций.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 xml:space="preserve">Визиты на высшем и высоком </w:t>
      </w:r>
      <w:proofErr w:type="gramStart"/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уровне  и</w:t>
      </w:r>
      <w:proofErr w:type="gramEnd"/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 xml:space="preserve"> их протокольное обеспечение.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Российская протокольная практика приема глав иностранных государств.</w:t>
      </w:r>
    </w:p>
    <w:p w:rsidR="00383680" w:rsidRPr="00383680" w:rsidRDefault="00383680" w:rsidP="00383680">
      <w:pPr>
        <w:numPr>
          <w:ilvl w:val="0"/>
          <w:numId w:val="35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Особенности зарубежной практики приема высоких иностранных гостей (одно-два государства по выбору)</w:t>
      </w:r>
    </w:p>
    <w:p w:rsidR="00383680" w:rsidRPr="00383680" w:rsidRDefault="00383680" w:rsidP="00383680">
      <w:pPr>
        <w:tabs>
          <w:tab w:val="left" w:pos="426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Модуль 3. Дипломатический протокол и этикет в России</w:t>
      </w: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Модуль 4.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383680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Дипломатический протокол – основа механизма деловых отношений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Правила дипломатического протокола, этикета и их роль в установлении деловых контактов.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Протокольные требования к дипломатической переписке и ее языку.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Установление (разрыв) дипломатических отношений и протокольная процедура.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Визитная карточка дипломата и ее протокольные возможности.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 xml:space="preserve">Виды дипломатических приемов, их протокольные особенности и принципы рассадки гостей. 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Имидж дипломата и общепринятые правила поведения.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 xml:space="preserve">Российский дипломатический протокол: исторические традиции и современные тенденции. 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lastRenderedPageBreak/>
        <w:t>Дипломатия арабских государств (или отдельных стран) в борьбе за упрочение политической и экономической независимости своих стран.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 xml:space="preserve">Особенности становления и развития дипломатической службы Японии. 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Порядок прохождения службы в министерстве иностранных дел Испании.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Роль президента в определении и осуществлении внешней политики Франции.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Место дипломатической службы в системе органов государственной власти Франции.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Подготовка дипломатических кадров и порядок приема на дипломатическую службу Франции.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Вклад Ришелье в становление дипломатической службы Франции.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Роль деятельности в области культуры в дипломатической службе Франции.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Роль президента в определении и осуществлении внешней политики США.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 xml:space="preserve">Место дипломатической службы в системе государственной власти </w:t>
      </w:r>
      <w:proofErr w:type="gramStart"/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США.,</w:t>
      </w:r>
      <w:proofErr w:type="gramEnd"/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Порядок приема на дипломатическую службу США.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Роль и масштабы информационно-разъяснительной деятельности в дипломатии США.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Особенности организации центрального аппарата дипломатической службы США.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Исторические корни итальянской дипломатии.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Дипслужба Италии - особенности современного этапа.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Дипломатия интеграционного объединения (на примере Европейского Союза).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Современная структура МИД Германии.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Система прохождения дипломатической службы в Германии.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 xml:space="preserve">Этапы формирования дипломатической службы Германии в </w:t>
      </w:r>
      <w:r w:rsidRPr="00383680">
        <w:rPr>
          <w:rFonts w:ascii="Times New Roman" w:eastAsia="Times New Roman" w:hAnsi="Times New Roman" w:cs="Times New Roman"/>
          <w:szCs w:val="20"/>
          <w:lang w:eastAsia="ru-RU"/>
        </w:rPr>
        <w:t>XIX</w:t>
      </w: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 xml:space="preserve">, </w:t>
      </w:r>
      <w:r w:rsidRPr="00383680">
        <w:rPr>
          <w:rFonts w:ascii="Times New Roman" w:eastAsia="Times New Roman" w:hAnsi="Times New Roman" w:cs="Times New Roman"/>
          <w:szCs w:val="20"/>
          <w:lang w:eastAsia="ru-RU"/>
        </w:rPr>
        <w:t>XX</w:t>
      </w: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 xml:space="preserve"> веках.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Приемы и методы германской дипломатической службы Бисмарка.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32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Дипломатия Веймарской республики.</w:t>
      </w:r>
    </w:p>
    <w:p w:rsidR="00383680" w:rsidRPr="00383680" w:rsidRDefault="00383680" w:rsidP="00383680">
      <w:pPr>
        <w:numPr>
          <w:ilvl w:val="0"/>
          <w:numId w:val="36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32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0"/>
          <w:lang w:val="ru-RU" w:eastAsia="ru-RU"/>
        </w:rPr>
        <w:t>Дипломатия отдельных Латиноамериканских государств.</w:t>
      </w:r>
    </w:p>
    <w:p w:rsidR="00383680" w:rsidRPr="00383680" w:rsidRDefault="00383680" w:rsidP="00383680">
      <w:pPr>
        <w:spacing w:after="0" w:line="240" w:lineRule="auto"/>
        <w:ind w:left="720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bookmarkStart w:id="9" w:name="_Toc496566918"/>
      <w:bookmarkStart w:id="10" w:name="_Toc496784013"/>
      <w:r w:rsidRPr="0038368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 </w:t>
      </w:r>
      <w:r w:rsidRPr="0038368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 </w:t>
      </w: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Каждый реферат (доклад) оценивается от 0 до 12 баллов в зависимости от полноты раскрытия темы и качества оформления. Таким образом, студент может набрать за два реферата (доклада) по двум модулям сумму баллов от 0 до 24.</w:t>
      </w: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Cs w:val="24"/>
          <w:lang w:val="ru-RU" w:eastAsia="ru-RU"/>
        </w:rPr>
        <w:t>«21» мая 2018 г.</w:t>
      </w: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1" w:name="_Toc523825382"/>
      <w:r w:rsidRPr="00383680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9"/>
      <w:bookmarkEnd w:id="10"/>
      <w:bookmarkEnd w:id="11"/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383680" w:rsidRPr="00383680" w:rsidRDefault="00383680" w:rsidP="00383680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 шестом семестре промежуточная аттестация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Зачетные баллы студент зарабатывает в ходе выполнения заданий, представленных в п. 3. В том случае, если студент не смог заработать зачетные баллы в течение семестра, зачет проводится в письменном виде.  Количество вопросов в задании к зачету – 2.  Проверка ответов и объявление результатов производится в день зачета.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 седьмом семестре промежуточная аттестация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экзамена.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383680" w:rsidRPr="00383680" w:rsidRDefault="00383680" w:rsidP="0038368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widowControl w:val="0"/>
        <w:spacing w:after="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51CB1F15" wp14:editId="787439B3">
            <wp:extent cx="5940425" cy="8540380"/>
            <wp:effectExtent l="0" t="0" r="3175" b="0"/>
            <wp:docPr id="6" name="Рисунок 6" descr="C:\Users\natag\AppData\Local\Microsoft\Windows\INetCache\Content.Word\SWScan000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g\AppData\Local\Microsoft\Windows\INetCache\Content.Word\SWScan00039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Методические указания по освоению дисциплины Дипломатический этикет адресованы студентам всех форм обучения.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41.03.01 Зарубежное регионоведение </w:t>
      </w: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предусмотрены следующие виды занятий: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</w:t>
      </w: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(семинарские) занятия;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практических занятий углубляются и закрепляются знания студентов по основным вопросам курса, развиваются навыки </w:t>
      </w:r>
      <w:r w:rsidRPr="00383680">
        <w:rPr>
          <w:rFonts w:ascii="Times New Roman" w:eastAsia="Times New Roman" w:hAnsi="Times New Roman" w:cs="Times New Roman"/>
          <w:color w:val="000000"/>
          <w:sz w:val="28"/>
          <w:szCs w:val="19"/>
          <w:lang w:val="ru-RU" w:eastAsia="ru-RU"/>
        </w:rPr>
        <w:t>владения культурой речи, основами профессионального и академического этикета</w:t>
      </w:r>
      <w:r w:rsidRPr="00383680">
        <w:rPr>
          <w:rFonts w:ascii="Times New Roman" w:eastAsia="Times New Roman" w:hAnsi="Times New Roman" w:cs="Times New Roman"/>
          <w:bCs/>
          <w:sz w:val="32"/>
          <w:szCs w:val="28"/>
          <w:lang w:val="ru-RU" w:eastAsia="ru-RU"/>
        </w:rPr>
        <w:t xml:space="preserve">; </w:t>
      </w: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владения техниками установления профессиональных контактов и развития профессионального общения, в том числе на иностранных языках, включая язык(и) региона специализации </w:t>
      </w:r>
      <w:r w:rsidRPr="0038368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(</w:t>
      </w:r>
      <w:r w:rsidRPr="00383680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ru-RU" w:eastAsia="ru-RU"/>
        </w:rPr>
        <w:t>ОК-8, ПК-3</w:t>
      </w:r>
      <w:r w:rsidRPr="0038368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). 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–письменно выполнить домашнее задание, рекомендованные преподавателем при изучении той или иной темы.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тестирования. В ходе самостоятельной работы каждый студент обязан прочитать основную и по возможности дополнительную литературу по изучаемой теме, дополнить конспекты лекций недостающим материалом, выписками из рекомендованных первоисточников. Выделить непонятные термины, найти их значение в энциклопедических словарях.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реализации различных видов учебной работы используются разнообразные (в </w:t>
      </w:r>
      <w:proofErr w:type="spellStart"/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занятий;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размещение материалов курса в системе дистанционного обучения;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32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- </w:t>
      </w: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проблемно-ориентированный подход к изучению </w:t>
      </w: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Дипломатического </w:t>
      </w: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этикета</w:t>
      </w:r>
      <w:r w:rsidRPr="00383680">
        <w:rPr>
          <w:rFonts w:ascii="Times New Roman" w:eastAsia="Times New Roman" w:hAnsi="Times New Roman" w:cs="Times New Roman"/>
          <w:sz w:val="32"/>
          <w:szCs w:val="28"/>
          <w:lang w:val="ru-RU" w:eastAsia="ru-RU"/>
        </w:rPr>
        <w:t>;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проведение семинаров в диалоговом режиме;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- </w:t>
      </w: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презентационные материалы</w:t>
      </w:r>
      <w:r w:rsidRPr="00383680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</w:t>
      </w: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для подготовки и проведения лекционных и семинарских занятий;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студенты могут воспользоваться электронной библиотекой ВУЗа </w:t>
      </w:r>
      <w:hyperlink r:id="rId9" w:history="1">
        <w:r w:rsidRPr="00383680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38368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Также обучающиеся могут взять на дом необходимую литературу на абонементе вузовской библиотеки или воспользоваться читальными залами вуза.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Программа проведения и/или методические рекомендации по подготовке и проведению круглых столов. </w:t>
      </w: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семинарском занятии, проводимом в форме круглого стола, обсуждаются наиболее острые, дискуссионные вопросы исторической науки, прежде всего адаптированные к актуальным проблемам внешней политики, дипломатии и политического развития России и других государств разные исторические эпохи. Предметом обсуждения являются также дискуссионные вопросы истории дипломатической службы и внешнеполитической деятельности, сопоставление различных точек зрения, концептуальных подходов по изучаемым темам курса.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 рефератов и докладов, требования к оформлению 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Изучение дисциплины История предполагает подготовку каждым студентом реферата по каждому модулю.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Реферат – это краткое изложение в письменном виде или в форме публичного доклада содержания книги, учения, научной проблемы, результатов научного исследования и т.п.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Объем реферата должен быть 15 – 17 машинописных страниц (на стандартных листах А4, шрифт </w:t>
      </w:r>
      <w:proofErr w:type="spellStart"/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TimesNewRoman</w:t>
      </w:r>
      <w:proofErr w:type="spellEnd"/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– </w:t>
      </w:r>
      <w:proofErr w:type="gramStart"/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14.,</w:t>
      </w:r>
      <w:proofErr w:type="gramEnd"/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1,5 интервал; поля: левое – </w:t>
      </w:r>
      <w:smartTag w:uri="urn:schemas-microsoft-com:office:smarttags" w:element="metricconverter">
        <w:smartTagPr>
          <w:attr w:name="ProductID" w:val="3 см"/>
        </w:smartTagPr>
        <w:r w:rsidRPr="00383680">
          <w:rPr>
            <w:rFonts w:ascii="Times New Roman" w:eastAsia="Times New Roman" w:hAnsi="Times New Roman" w:cs="Times New Roman"/>
            <w:bCs/>
            <w:sz w:val="24"/>
            <w:szCs w:val="24"/>
            <w:lang w:val="ru-RU" w:eastAsia="ru-RU"/>
          </w:rPr>
          <w:t>3 см</w:t>
        </w:r>
      </w:smartTag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., правое, нижнее и верхнее – </w:t>
      </w:r>
      <w:smartTag w:uri="urn:schemas-microsoft-com:office:smarttags" w:element="metricconverter">
        <w:smartTagPr>
          <w:attr w:name="ProductID" w:val="2 см"/>
        </w:smartTagPr>
        <w:r w:rsidRPr="00383680">
          <w:rPr>
            <w:rFonts w:ascii="Times New Roman" w:eastAsia="Times New Roman" w:hAnsi="Times New Roman" w:cs="Times New Roman"/>
            <w:bCs/>
            <w:sz w:val="24"/>
            <w:szCs w:val="24"/>
            <w:lang w:val="ru-RU" w:eastAsia="ru-RU"/>
          </w:rPr>
          <w:t>2 см</w:t>
        </w:r>
      </w:smartTag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.). 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Первая страница реферата – титульный лист, содержащий основные данные о работе и ее авторе: учебное заведение, где обучается студент; кафедра, на которой реферат выполняется; фамилия, инициалы, индекс группы; название темы реферата; фамилия научного руководителя, его ученая степень, ученое звание; название города, год написания реферата.</w:t>
      </w:r>
    </w:p>
    <w:p w:rsidR="00383680" w:rsidRPr="00383680" w:rsidRDefault="00383680" w:rsidP="0038368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8368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Вступительная часть реферата, помещаемая перед основным текстом, - введение, которое должно содержать следующие элементы: краткий анализ научных достижений в той области, которой посвящен реферат; общий обзор опубликованных работ, рассматриваемых в реферате; цель работы. Объем введения – одна, максимум полторы страницы. Затем приводится план реферата, излагается его основное содержание в логической последовательности. На последней странице приводится библиографический список. В заключении подводятся итоги работы. Заключение (до одной страницы) может содержать повтор основных тезисов работы, чтобы акцентировать на них внимание читателей (слушателей) или общий вывод, к которому пришел автор реферата.</w:t>
      </w:r>
    </w:p>
    <w:p w:rsidR="00383680" w:rsidRPr="00383680" w:rsidRDefault="00383680" w:rsidP="0038368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383680" w:rsidRPr="00383680" w:rsidRDefault="00383680" w:rsidP="0038368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  <w:t xml:space="preserve">Инструкция по выполнению письменных тестов: </w:t>
      </w: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К каждому тесту (вопросу) даны несколько ответов, из которых только один верный. Обведите номер выбранного Вами правильного ответа.</w:t>
      </w:r>
      <w:r w:rsidRPr="00383680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  <w:t xml:space="preserve"> </w:t>
      </w:r>
      <w:r w:rsidRPr="00383680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Вариант тестов по каждому модулю включает 20 вопросов, отобранных методом случайной выборки. </w:t>
      </w:r>
    </w:p>
    <w:sectPr w:rsidR="00383680" w:rsidRPr="00383680" w:rsidSect="003836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04507A"/>
    <w:multiLevelType w:val="hybridMultilevel"/>
    <w:tmpl w:val="62AAAEBE"/>
    <w:lvl w:ilvl="0" w:tplc="50F2B3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sz w:val="22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69A6CEA"/>
    <w:multiLevelType w:val="hybridMultilevel"/>
    <w:tmpl w:val="1DE8CAE0"/>
    <w:lvl w:ilvl="0" w:tplc="6A906F88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202589"/>
    <w:multiLevelType w:val="hybridMultilevel"/>
    <w:tmpl w:val="799CC4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787E8B"/>
    <w:multiLevelType w:val="hybridMultilevel"/>
    <w:tmpl w:val="D8DACD4A"/>
    <w:lvl w:ilvl="0" w:tplc="6A906F88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E62B06"/>
    <w:multiLevelType w:val="hybridMultilevel"/>
    <w:tmpl w:val="7DD4A158"/>
    <w:lvl w:ilvl="0" w:tplc="6A906F88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7E1173"/>
    <w:multiLevelType w:val="hybridMultilevel"/>
    <w:tmpl w:val="580AEEBA"/>
    <w:lvl w:ilvl="0" w:tplc="6A906F88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BB65FC"/>
    <w:multiLevelType w:val="hybridMultilevel"/>
    <w:tmpl w:val="881AE1E8"/>
    <w:lvl w:ilvl="0" w:tplc="6A906F88">
      <w:start w:val="1"/>
      <w:numFmt w:val="russianUpper"/>
      <w:lvlText w:val="%1)"/>
      <w:lvlJc w:val="left"/>
      <w:pPr>
        <w:ind w:left="1287" w:hanging="360"/>
      </w:p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>
      <w:start w:val="1"/>
      <w:numFmt w:val="decimal"/>
      <w:lvlText w:val="%4."/>
      <w:lvlJc w:val="left"/>
      <w:pPr>
        <w:ind w:left="3447" w:hanging="360"/>
      </w:pPr>
    </w:lvl>
    <w:lvl w:ilvl="4" w:tplc="04190019">
      <w:start w:val="1"/>
      <w:numFmt w:val="lowerLetter"/>
      <w:lvlText w:val="%5."/>
      <w:lvlJc w:val="left"/>
      <w:pPr>
        <w:ind w:left="4167" w:hanging="360"/>
      </w:pPr>
    </w:lvl>
    <w:lvl w:ilvl="5" w:tplc="0419001B">
      <w:start w:val="1"/>
      <w:numFmt w:val="lowerRoman"/>
      <w:lvlText w:val="%6."/>
      <w:lvlJc w:val="right"/>
      <w:pPr>
        <w:ind w:left="4887" w:hanging="180"/>
      </w:pPr>
    </w:lvl>
    <w:lvl w:ilvl="6" w:tplc="0419000F">
      <w:start w:val="1"/>
      <w:numFmt w:val="decimal"/>
      <w:lvlText w:val="%7."/>
      <w:lvlJc w:val="left"/>
      <w:pPr>
        <w:ind w:left="5607" w:hanging="360"/>
      </w:pPr>
    </w:lvl>
    <w:lvl w:ilvl="7" w:tplc="04190019">
      <w:start w:val="1"/>
      <w:numFmt w:val="lowerLetter"/>
      <w:lvlText w:val="%8."/>
      <w:lvlJc w:val="left"/>
      <w:pPr>
        <w:ind w:left="6327" w:hanging="360"/>
      </w:pPr>
    </w:lvl>
    <w:lvl w:ilvl="8" w:tplc="0419001B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169C1D68"/>
    <w:multiLevelType w:val="hybridMultilevel"/>
    <w:tmpl w:val="A7B2088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17316BCC"/>
    <w:multiLevelType w:val="hybridMultilevel"/>
    <w:tmpl w:val="36604790"/>
    <w:lvl w:ilvl="0" w:tplc="D1B4838E">
      <w:start w:val="1"/>
      <w:numFmt w:val="decimal"/>
      <w:lvlText w:val="%1."/>
      <w:lvlJc w:val="left"/>
      <w:pPr>
        <w:ind w:left="720" w:hanging="360"/>
      </w:pPr>
      <w:rPr>
        <w:sz w:val="22"/>
        <w:szCs w:val="22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EE7D6E"/>
    <w:multiLevelType w:val="hybridMultilevel"/>
    <w:tmpl w:val="82962468"/>
    <w:lvl w:ilvl="0" w:tplc="50F2B3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CD52D2"/>
    <w:multiLevelType w:val="hybridMultilevel"/>
    <w:tmpl w:val="2CA6266E"/>
    <w:lvl w:ilvl="0" w:tplc="50F2B3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D405D21"/>
    <w:multiLevelType w:val="hybridMultilevel"/>
    <w:tmpl w:val="20C6BB0C"/>
    <w:lvl w:ilvl="0" w:tplc="D1ECF4D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F332F02"/>
    <w:multiLevelType w:val="hybridMultilevel"/>
    <w:tmpl w:val="3ADC6CC0"/>
    <w:lvl w:ilvl="0" w:tplc="D1ECF4DE">
      <w:start w:val="1"/>
      <w:numFmt w:val="decimal"/>
      <w:lvlText w:val="%1."/>
      <w:lvlJc w:val="left"/>
      <w:pPr>
        <w:ind w:left="663" w:hanging="360"/>
      </w:pPr>
      <w:rPr>
        <w:rFonts w:ascii="Times New Roman" w:hAnsi="Times New Roman" w:cs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383" w:hanging="360"/>
      </w:pPr>
    </w:lvl>
    <w:lvl w:ilvl="2" w:tplc="0419001B" w:tentative="1">
      <w:start w:val="1"/>
      <w:numFmt w:val="lowerRoman"/>
      <w:lvlText w:val="%3."/>
      <w:lvlJc w:val="right"/>
      <w:pPr>
        <w:ind w:left="2103" w:hanging="180"/>
      </w:pPr>
    </w:lvl>
    <w:lvl w:ilvl="3" w:tplc="0419000F" w:tentative="1">
      <w:start w:val="1"/>
      <w:numFmt w:val="decimal"/>
      <w:lvlText w:val="%4."/>
      <w:lvlJc w:val="left"/>
      <w:pPr>
        <w:ind w:left="2823" w:hanging="360"/>
      </w:pPr>
    </w:lvl>
    <w:lvl w:ilvl="4" w:tplc="04190019" w:tentative="1">
      <w:start w:val="1"/>
      <w:numFmt w:val="lowerLetter"/>
      <w:lvlText w:val="%5."/>
      <w:lvlJc w:val="left"/>
      <w:pPr>
        <w:ind w:left="3543" w:hanging="360"/>
      </w:pPr>
    </w:lvl>
    <w:lvl w:ilvl="5" w:tplc="0419001B" w:tentative="1">
      <w:start w:val="1"/>
      <w:numFmt w:val="lowerRoman"/>
      <w:lvlText w:val="%6."/>
      <w:lvlJc w:val="right"/>
      <w:pPr>
        <w:ind w:left="4263" w:hanging="180"/>
      </w:pPr>
    </w:lvl>
    <w:lvl w:ilvl="6" w:tplc="0419000F" w:tentative="1">
      <w:start w:val="1"/>
      <w:numFmt w:val="decimal"/>
      <w:lvlText w:val="%7."/>
      <w:lvlJc w:val="left"/>
      <w:pPr>
        <w:ind w:left="4983" w:hanging="360"/>
      </w:pPr>
    </w:lvl>
    <w:lvl w:ilvl="7" w:tplc="04190019" w:tentative="1">
      <w:start w:val="1"/>
      <w:numFmt w:val="lowerLetter"/>
      <w:lvlText w:val="%8."/>
      <w:lvlJc w:val="left"/>
      <w:pPr>
        <w:ind w:left="5703" w:hanging="360"/>
      </w:pPr>
    </w:lvl>
    <w:lvl w:ilvl="8" w:tplc="0419001B" w:tentative="1">
      <w:start w:val="1"/>
      <w:numFmt w:val="lowerRoman"/>
      <w:lvlText w:val="%9."/>
      <w:lvlJc w:val="right"/>
      <w:pPr>
        <w:ind w:left="6423" w:hanging="180"/>
      </w:pPr>
    </w:lvl>
  </w:abstractNum>
  <w:abstractNum w:abstractNumId="13">
    <w:nsid w:val="2512600D"/>
    <w:multiLevelType w:val="hybridMultilevel"/>
    <w:tmpl w:val="395E447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2A621BB8"/>
    <w:multiLevelType w:val="hybridMultilevel"/>
    <w:tmpl w:val="5DAE3104"/>
    <w:lvl w:ilvl="0" w:tplc="EB605BF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B2152DA"/>
    <w:multiLevelType w:val="hybridMultilevel"/>
    <w:tmpl w:val="881E5030"/>
    <w:lvl w:ilvl="0" w:tplc="D1ECF4DE">
      <w:start w:val="1"/>
      <w:numFmt w:val="decimal"/>
      <w:lvlText w:val="%1."/>
      <w:lvlJc w:val="left"/>
      <w:pPr>
        <w:ind w:left="709" w:hanging="360"/>
      </w:pPr>
      <w:rPr>
        <w:rFonts w:ascii="Times New Roman" w:hAnsi="Times New Roman" w:cs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29" w:hanging="360"/>
      </w:pPr>
    </w:lvl>
    <w:lvl w:ilvl="2" w:tplc="0419001B" w:tentative="1">
      <w:start w:val="1"/>
      <w:numFmt w:val="lowerRoman"/>
      <w:lvlText w:val="%3."/>
      <w:lvlJc w:val="right"/>
      <w:pPr>
        <w:ind w:left="2149" w:hanging="180"/>
      </w:pPr>
    </w:lvl>
    <w:lvl w:ilvl="3" w:tplc="0419000F" w:tentative="1">
      <w:start w:val="1"/>
      <w:numFmt w:val="decimal"/>
      <w:lvlText w:val="%4."/>
      <w:lvlJc w:val="left"/>
      <w:pPr>
        <w:ind w:left="2869" w:hanging="360"/>
      </w:pPr>
    </w:lvl>
    <w:lvl w:ilvl="4" w:tplc="04190019" w:tentative="1">
      <w:start w:val="1"/>
      <w:numFmt w:val="lowerLetter"/>
      <w:lvlText w:val="%5."/>
      <w:lvlJc w:val="left"/>
      <w:pPr>
        <w:ind w:left="3589" w:hanging="360"/>
      </w:pPr>
    </w:lvl>
    <w:lvl w:ilvl="5" w:tplc="0419001B" w:tentative="1">
      <w:start w:val="1"/>
      <w:numFmt w:val="lowerRoman"/>
      <w:lvlText w:val="%6."/>
      <w:lvlJc w:val="right"/>
      <w:pPr>
        <w:ind w:left="4309" w:hanging="180"/>
      </w:pPr>
    </w:lvl>
    <w:lvl w:ilvl="6" w:tplc="0419000F" w:tentative="1">
      <w:start w:val="1"/>
      <w:numFmt w:val="decimal"/>
      <w:lvlText w:val="%7."/>
      <w:lvlJc w:val="left"/>
      <w:pPr>
        <w:ind w:left="5029" w:hanging="360"/>
      </w:pPr>
    </w:lvl>
    <w:lvl w:ilvl="7" w:tplc="04190019" w:tentative="1">
      <w:start w:val="1"/>
      <w:numFmt w:val="lowerLetter"/>
      <w:lvlText w:val="%8."/>
      <w:lvlJc w:val="left"/>
      <w:pPr>
        <w:ind w:left="5749" w:hanging="360"/>
      </w:pPr>
    </w:lvl>
    <w:lvl w:ilvl="8" w:tplc="0419001B" w:tentative="1">
      <w:start w:val="1"/>
      <w:numFmt w:val="lowerRoman"/>
      <w:lvlText w:val="%9."/>
      <w:lvlJc w:val="right"/>
      <w:pPr>
        <w:ind w:left="6469" w:hanging="180"/>
      </w:pPr>
    </w:lvl>
  </w:abstractNum>
  <w:abstractNum w:abstractNumId="16">
    <w:nsid w:val="315E245B"/>
    <w:multiLevelType w:val="hybridMultilevel"/>
    <w:tmpl w:val="ED3489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4240516"/>
    <w:multiLevelType w:val="hybridMultilevel"/>
    <w:tmpl w:val="BF7A22F8"/>
    <w:lvl w:ilvl="0" w:tplc="0D3AC5C4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4F96110"/>
    <w:multiLevelType w:val="hybridMultilevel"/>
    <w:tmpl w:val="F1A839EE"/>
    <w:lvl w:ilvl="0" w:tplc="6A906F88">
      <w:start w:val="1"/>
      <w:numFmt w:val="russianUpper"/>
      <w:lvlText w:val="%1)"/>
      <w:lvlJc w:val="left"/>
      <w:pPr>
        <w:ind w:left="1287" w:hanging="360"/>
      </w:p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>
      <w:start w:val="1"/>
      <w:numFmt w:val="decimal"/>
      <w:lvlText w:val="%4."/>
      <w:lvlJc w:val="left"/>
      <w:pPr>
        <w:ind w:left="3447" w:hanging="360"/>
      </w:pPr>
    </w:lvl>
    <w:lvl w:ilvl="4" w:tplc="04190019">
      <w:start w:val="1"/>
      <w:numFmt w:val="lowerLetter"/>
      <w:lvlText w:val="%5."/>
      <w:lvlJc w:val="left"/>
      <w:pPr>
        <w:ind w:left="4167" w:hanging="360"/>
      </w:pPr>
    </w:lvl>
    <w:lvl w:ilvl="5" w:tplc="0419001B">
      <w:start w:val="1"/>
      <w:numFmt w:val="lowerRoman"/>
      <w:lvlText w:val="%6."/>
      <w:lvlJc w:val="right"/>
      <w:pPr>
        <w:ind w:left="4887" w:hanging="180"/>
      </w:pPr>
    </w:lvl>
    <w:lvl w:ilvl="6" w:tplc="0419000F">
      <w:start w:val="1"/>
      <w:numFmt w:val="decimal"/>
      <w:lvlText w:val="%7."/>
      <w:lvlJc w:val="left"/>
      <w:pPr>
        <w:ind w:left="5607" w:hanging="360"/>
      </w:pPr>
    </w:lvl>
    <w:lvl w:ilvl="7" w:tplc="04190019">
      <w:start w:val="1"/>
      <w:numFmt w:val="lowerLetter"/>
      <w:lvlText w:val="%8."/>
      <w:lvlJc w:val="left"/>
      <w:pPr>
        <w:ind w:left="6327" w:hanging="360"/>
      </w:pPr>
    </w:lvl>
    <w:lvl w:ilvl="8" w:tplc="0419001B">
      <w:start w:val="1"/>
      <w:numFmt w:val="lowerRoman"/>
      <w:lvlText w:val="%9."/>
      <w:lvlJc w:val="right"/>
      <w:pPr>
        <w:ind w:left="7047" w:hanging="180"/>
      </w:pPr>
    </w:lvl>
  </w:abstractNum>
  <w:abstractNum w:abstractNumId="19">
    <w:nsid w:val="371A27C4"/>
    <w:multiLevelType w:val="hybridMultilevel"/>
    <w:tmpl w:val="8A3C83E0"/>
    <w:lvl w:ilvl="0" w:tplc="6A906F88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76F530A"/>
    <w:multiLevelType w:val="hybridMultilevel"/>
    <w:tmpl w:val="B3D6B01A"/>
    <w:lvl w:ilvl="0" w:tplc="5F08479C">
      <w:start w:val="1"/>
      <w:numFmt w:val="decimal"/>
      <w:lvlText w:val="%1."/>
      <w:lvlJc w:val="left"/>
      <w:pPr>
        <w:tabs>
          <w:tab w:val="num" w:pos="340"/>
        </w:tabs>
        <w:ind w:left="340" w:hanging="340"/>
      </w:pPr>
      <w:rPr>
        <w:b w:val="0"/>
        <w:i w:val="0"/>
        <w:sz w:val="22"/>
        <w:szCs w:val="22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86E1C0E"/>
    <w:multiLevelType w:val="hybridMultilevel"/>
    <w:tmpl w:val="FF808CF8"/>
    <w:lvl w:ilvl="0" w:tplc="6A906F88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0B776A9"/>
    <w:multiLevelType w:val="hybridMultilevel"/>
    <w:tmpl w:val="E5A0D488"/>
    <w:lvl w:ilvl="0" w:tplc="D1ECF4D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9EE722A"/>
    <w:multiLevelType w:val="hybridMultilevel"/>
    <w:tmpl w:val="22C40114"/>
    <w:lvl w:ilvl="0" w:tplc="0D3AC5C4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D4C32AB"/>
    <w:multiLevelType w:val="hybridMultilevel"/>
    <w:tmpl w:val="0C50CBA4"/>
    <w:lvl w:ilvl="0" w:tplc="0D3AC5C4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FAF41B9"/>
    <w:multiLevelType w:val="hybridMultilevel"/>
    <w:tmpl w:val="24925AA0"/>
    <w:lvl w:ilvl="0" w:tplc="0756E1FA">
      <w:start w:val="1"/>
      <w:numFmt w:val="decimal"/>
      <w:lvlText w:val="%1."/>
      <w:lvlJc w:val="left"/>
      <w:pPr>
        <w:tabs>
          <w:tab w:val="num" w:pos="1120"/>
        </w:tabs>
        <w:ind w:left="1120" w:hanging="360"/>
      </w:pPr>
      <w:rPr>
        <w:rFonts w:ascii="Times New Roman" w:hAnsi="Times New Roman" w:cs="Times New Roman" w:hint="default"/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20" w:hanging="360"/>
      </w:pPr>
    </w:lvl>
    <w:lvl w:ilvl="2" w:tplc="0419001B" w:tentative="1">
      <w:start w:val="1"/>
      <w:numFmt w:val="lowerRoman"/>
      <w:lvlText w:val="%3."/>
      <w:lvlJc w:val="right"/>
      <w:pPr>
        <w:ind w:left="2540" w:hanging="180"/>
      </w:pPr>
    </w:lvl>
    <w:lvl w:ilvl="3" w:tplc="0419000F" w:tentative="1">
      <w:start w:val="1"/>
      <w:numFmt w:val="decimal"/>
      <w:lvlText w:val="%4."/>
      <w:lvlJc w:val="left"/>
      <w:pPr>
        <w:ind w:left="3260" w:hanging="360"/>
      </w:pPr>
    </w:lvl>
    <w:lvl w:ilvl="4" w:tplc="04190019" w:tentative="1">
      <w:start w:val="1"/>
      <w:numFmt w:val="lowerLetter"/>
      <w:lvlText w:val="%5."/>
      <w:lvlJc w:val="left"/>
      <w:pPr>
        <w:ind w:left="3980" w:hanging="360"/>
      </w:pPr>
    </w:lvl>
    <w:lvl w:ilvl="5" w:tplc="0419001B" w:tentative="1">
      <w:start w:val="1"/>
      <w:numFmt w:val="lowerRoman"/>
      <w:lvlText w:val="%6."/>
      <w:lvlJc w:val="right"/>
      <w:pPr>
        <w:ind w:left="4700" w:hanging="180"/>
      </w:pPr>
    </w:lvl>
    <w:lvl w:ilvl="6" w:tplc="0419000F" w:tentative="1">
      <w:start w:val="1"/>
      <w:numFmt w:val="decimal"/>
      <w:lvlText w:val="%7."/>
      <w:lvlJc w:val="left"/>
      <w:pPr>
        <w:ind w:left="5420" w:hanging="360"/>
      </w:pPr>
    </w:lvl>
    <w:lvl w:ilvl="7" w:tplc="04190019" w:tentative="1">
      <w:start w:val="1"/>
      <w:numFmt w:val="lowerLetter"/>
      <w:lvlText w:val="%8."/>
      <w:lvlJc w:val="left"/>
      <w:pPr>
        <w:ind w:left="6140" w:hanging="360"/>
      </w:pPr>
    </w:lvl>
    <w:lvl w:ilvl="8" w:tplc="0419001B" w:tentative="1">
      <w:start w:val="1"/>
      <w:numFmt w:val="lowerRoman"/>
      <w:lvlText w:val="%9."/>
      <w:lvlJc w:val="right"/>
      <w:pPr>
        <w:ind w:left="6860" w:hanging="180"/>
      </w:pPr>
    </w:lvl>
  </w:abstractNum>
  <w:abstractNum w:abstractNumId="26">
    <w:nsid w:val="513D4E6A"/>
    <w:multiLevelType w:val="multilevel"/>
    <w:tmpl w:val="0E54F3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46E48E3"/>
    <w:multiLevelType w:val="hybridMultilevel"/>
    <w:tmpl w:val="C29C6FCA"/>
    <w:lvl w:ilvl="0" w:tplc="50F2B3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5B378F5"/>
    <w:multiLevelType w:val="hybridMultilevel"/>
    <w:tmpl w:val="34006B6A"/>
    <w:lvl w:ilvl="0" w:tplc="6A906F88">
      <w:start w:val="1"/>
      <w:numFmt w:val="russianUpper"/>
      <w:lvlText w:val="%1)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674C12B7"/>
    <w:multiLevelType w:val="hybridMultilevel"/>
    <w:tmpl w:val="94E0FBA8"/>
    <w:lvl w:ilvl="0" w:tplc="D1ECF4D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809730E"/>
    <w:multiLevelType w:val="hybridMultilevel"/>
    <w:tmpl w:val="3D900F3E"/>
    <w:lvl w:ilvl="0" w:tplc="D1B4838E">
      <w:start w:val="1"/>
      <w:numFmt w:val="decimal"/>
      <w:lvlText w:val="%1."/>
      <w:lvlJc w:val="left"/>
      <w:pPr>
        <w:ind w:left="720" w:hanging="360"/>
      </w:pPr>
      <w:rPr>
        <w:sz w:val="22"/>
        <w:szCs w:val="22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AB73A10"/>
    <w:multiLevelType w:val="hybridMultilevel"/>
    <w:tmpl w:val="AEEC0728"/>
    <w:lvl w:ilvl="0" w:tplc="A776C5B2">
      <w:start w:val="1"/>
      <w:numFmt w:val="decimal"/>
      <w:lvlText w:val="%1."/>
      <w:lvlJc w:val="left"/>
      <w:pPr>
        <w:tabs>
          <w:tab w:val="num" w:pos="740"/>
        </w:tabs>
        <w:ind w:left="74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AF05971"/>
    <w:multiLevelType w:val="hybridMultilevel"/>
    <w:tmpl w:val="101411EA"/>
    <w:lvl w:ilvl="0" w:tplc="0D3AC5C4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1B6297A"/>
    <w:multiLevelType w:val="hybridMultilevel"/>
    <w:tmpl w:val="799CC4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57310E2"/>
    <w:multiLevelType w:val="hybridMultilevel"/>
    <w:tmpl w:val="CE9EFC24"/>
    <w:lvl w:ilvl="0" w:tplc="A776C5B2">
      <w:start w:val="1"/>
      <w:numFmt w:val="decimal"/>
      <w:lvlText w:val="%1."/>
      <w:lvlJc w:val="left"/>
      <w:pPr>
        <w:tabs>
          <w:tab w:val="num" w:pos="1120"/>
        </w:tabs>
        <w:ind w:left="11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820" w:hanging="360"/>
      </w:pPr>
    </w:lvl>
    <w:lvl w:ilvl="2" w:tplc="0419001B" w:tentative="1">
      <w:start w:val="1"/>
      <w:numFmt w:val="lowerRoman"/>
      <w:lvlText w:val="%3."/>
      <w:lvlJc w:val="right"/>
      <w:pPr>
        <w:ind w:left="2540" w:hanging="180"/>
      </w:pPr>
    </w:lvl>
    <w:lvl w:ilvl="3" w:tplc="0419000F" w:tentative="1">
      <w:start w:val="1"/>
      <w:numFmt w:val="decimal"/>
      <w:lvlText w:val="%4."/>
      <w:lvlJc w:val="left"/>
      <w:pPr>
        <w:ind w:left="3260" w:hanging="360"/>
      </w:pPr>
    </w:lvl>
    <w:lvl w:ilvl="4" w:tplc="04190019" w:tentative="1">
      <w:start w:val="1"/>
      <w:numFmt w:val="lowerLetter"/>
      <w:lvlText w:val="%5."/>
      <w:lvlJc w:val="left"/>
      <w:pPr>
        <w:ind w:left="3980" w:hanging="360"/>
      </w:pPr>
    </w:lvl>
    <w:lvl w:ilvl="5" w:tplc="0419001B" w:tentative="1">
      <w:start w:val="1"/>
      <w:numFmt w:val="lowerRoman"/>
      <w:lvlText w:val="%6."/>
      <w:lvlJc w:val="right"/>
      <w:pPr>
        <w:ind w:left="4700" w:hanging="180"/>
      </w:pPr>
    </w:lvl>
    <w:lvl w:ilvl="6" w:tplc="0419000F" w:tentative="1">
      <w:start w:val="1"/>
      <w:numFmt w:val="decimal"/>
      <w:lvlText w:val="%7."/>
      <w:lvlJc w:val="left"/>
      <w:pPr>
        <w:ind w:left="5420" w:hanging="360"/>
      </w:pPr>
    </w:lvl>
    <w:lvl w:ilvl="7" w:tplc="04190019" w:tentative="1">
      <w:start w:val="1"/>
      <w:numFmt w:val="lowerLetter"/>
      <w:lvlText w:val="%8."/>
      <w:lvlJc w:val="left"/>
      <w:pPr>
        <w:ind w:left="6140" w:hanging="360"/>
      </w:pPr>
    </w:lvl>
    <w:lvl w:ilvl="8" w:tplc="0419001B" w:tentative="1">
      <w:start w:val="1"/>
      <w:numFmt w:val="lowerRoman"/>
      <w:lvlText w:val="%9."/>
      <w:lvlJc w:val="right"/>
      <w:pPr>
        <w:ind w:left="6860" w:hanging="180"/>
      </w:pPr>
    </w:lvl>
  </w:abstractNum>
  <w:abstractNum w:abstractNumId="35">
    <w:nsid w:val="7640428F"/>
    <w:multiLevelType w:val="hybridMultilevel"/>
    <w:tmpl w:val="EABE24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78DD7AE0"/>
    <w:multiLevelType w:val="hybridMultilevel"/>
    <w:tmpl w:val="B3D6B01A"/>
    <w:lvl w:ilvl="0" w:tplc="5F08479C">
      <w:start w:val="1"/>
      <w:numFmt w:val="decimal"/>
      <w:lvlText w:val="%1."/>
      <w:lvlJc w:val="left"/>
      <w:pPr>
        <w:tabs>
          <w:tab w:val="num" w:pos="340"/>
        </w:tabs>
        <w:ind w:left="340" w:hanging="340"/>
      </w:pPr>
      <w:rPr>
        <w:b w:val="0"/>
        <w:i w:val="0"/>
        <w:sz w:val="22"/>
        <w:szCs w:val="22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BD736A4"/>
    <w:multiLevelType w:val="hybridMultilevel"/>
    <w:tmpl w:val="EEBAFC3C"/>
    <w:lvl w:ilvl="0" w:tplc="0D3AC5C4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0"/>
  </w:num>
  <w:num w:numId="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3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</w:num>
  <w:num w:numId="25">
    <w:abstractNumId w:val="26"/>
  </w:num>
  <w:num w:numId="26">
    <w:abstractNumId w:val="1"/>
  </w:num>
  <w:num w:numId="27">
    <w:abstractNumId w:val="14"/>
  </w:num>
  <w:num w:numId="28">
    <w:abstractNumId w:val="29"/>
  </w:num>
  <w:num w:numId="29">
    <w:abstractNumId w:val="13"/>
  </w:num>
  <w:num w:numId="30">
    <w:abstractNumId w:val="25"/>
  </w:num>
  <w:num w:numId="31">
    <w:abstractNumId w:val="22"/>
  </w:num>
  <w:num w:numId="32">
    <w:abstractNumId w:val="15"/>
  </w:num>
  <w:num w:numId="33">
    <w:abstractNumId w:val="12"/>
  </w:num>
  <w:num w:numId="34">
    <w:abstractNumId w:val="11"/>
  </w:num>
  <w:num w:numId="3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0"/>
  </w:num>
  <w:num w:numId="3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7"/>
  </w:num>
  <w:num w:numId="40">
    <w:abstractNumId w:val="9"/>
  </w:num>
  <w:num w:numId="4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383680"/>
    <w:rsid w:val="004D1096"/>
    <w:rsid w:val="009E1643"/>
    <w:rsid w:val="00CA5155"/>
    <w:rsid w:val="00D31453"/>
    <w:rsid w:val="00E209E2"/>
    <w:rsid w:val="00EE20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05DC873A-CA26-4037-94FA-C4D39235AD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1"/>
    <w:uiPriority w:val="9"/>
    <w:qFormat/>
    <w:rsid w:val="0038368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83680"/>
    <w:pPr>
      <w:keepNext/>
      <w:keepLines/>
      <w:spacing w:before="4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83680"/>
    <w:pPr>
      <w:keepNext/>
      <w:keepLines/>
      <w:spacing w:before="40" w:after="0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0">
    <w:name w:val="Заголовок 11"/>
    <w:basedOn w:val="a"/>
    <w:next w:val="a"/>
    <w:link w:val="10"/>
    <w:uiPriority w:val="9"/>
    <w:qFormat/>
    <w:rsid w:val="00383680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customStyle="1" w:styleId="21">
    <w:name w:val="Заголовок 21"/>
    <w:basedOn w:val="a"/>
    <w:next w:val="a"/>
    <w:uiPriority w:val="9"/>
    <w:semiHidden/>
    <w:unhideWhenUsed/>
    <w:qFormat/>
    <w:rsid w:val="00383680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val="ru-RU" w:eastAsia="ru-RU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383680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val="ru-RU" w:eastAsia="ru-RU"/>
    </w:rPr>
  </w:style>
  <w:style w:type="numbering" w:customStyle="1" w:styleId="12">
    <w:name w:val="Нет списка1"/>
    <w:next w:val="a2"/>
    <w:uiPriority w:val="99"/>
    <w:semiHidden/>
    <w:unhideWhenUsed/>
    <w:rsid w:val="00383680"/>
  </w:style>
  <w:style w:type="character" w:customStyle="1" w:styleId="20">
    <w:name w:val="Заголовок 2 Знак"/>
    <w:basedOn w:val="a0"/>
    <w:link w:val="2"/>
    <w:uiPriority w:val="9"/>
    <w:semiHidden/>
    <w:rsid w:val="00383680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383680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paragraph" w:customStyle="1" w:styleId="Default">
    <w:name w:val="Default"/>
    <w:rsid w:val="0038368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table" w:styleId="a3">
    <w:name w:val="Table Grid"/>
    <w:basedOn w:val="a1"/>
    <w:uiPriority w:val="59"/>
    <w:rsid w:val="00383680"/>
    <w:pPr>
      <w:spacing w:after="0" w:line="240" w:lineRule="auto"/>
    </w:pPr>
    <w:rPr>
      <w:rFonts w:eastAsia="Calibr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 Indent"/>
    <w:basedOn w:val="a"/>
    <w:link w:val="a5"/>
    <w:uiPriority w:val="99"/>
    <w:unhideWhenUsed/>
    <w:rsid w:val="00383680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5">
    <w:name w:val="Основной текст с отступом Знак"/>
    <w:basedOn w:val="a0"/>
    <w:link w:val="a4"/>
    <w:uiPriority w:val="99"/>
    <w:rsid w:val="00383680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3">
    <w:name w:val="заголовок 1"/>
    <w:basedOn w:val="a"/>
    <w:next w:val="a"/>
    <w:rsid w:val="00383680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  <w:lang w:val="ru-RU" w:eastAsia="ru-RU"/>
    </w:rPr>
  </w:style>
  <w:style w:type="paragraph" w:customStyle="1" w:styleId="14">
    <w:name w:val="Обычный1"/>
    <w:link w:val="Normal"/>
    <w:rsid w:val="00383680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val="ru-RU" w:eastAsia="ko-KR"/>
    </w:rPr>
  </w:style>
  <w:style w:type="paragraph" w:styleId="a6">
    <w:name w:val="List Paragraph"/>
    <w:basedOn w:val="a"/>
    <w:uiPriority w:val="34"/>
    <w:qFormat/>
    <w:rsid w:val="0038368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10">
    <w:name w:val="Заголовок 1 Знак"/>
    <w:basedOn w:val="a0"/>
    <w:link w:val="110"/>
    <w:uiPriority w:val="9"/>
    <w:rsid w:val="00383680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paragraph" w:customStyle="1" w:styleId="ConsPlusNormal">
    <w:name w:val="ConsPlusNormal"/>
    <w:rsid w:val="00383680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  <w:lang w:val="ru-RU" w:eastAsia="ru-RU"/>
    </w:rPr>
  </w:style>
  <w:style w:type="paragraph" w:customStyle="1" w:styleId="140">
    <w:name w:val="Стиль Маркерованый + 14 пт Полож"/>
    <w:basedOn w:val="a"/>
    <w:link w:val="141"/>
    <w:rsid w:val="00383680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41">
    <w:name w:val="Стиль Маркерованый + 14 пт Полож Знак Знак"/>
    <w:link w:val="140"/>
    <w:rsid w:val="00383680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1">
    <w:name w:val="Заголовок 1 Знак1"/>
    <w:basedOn w:val="a0"/>
    <w:link w:val="1"/>
    <w:uiPriority w:val="9"/>
    <w:rsid w:val="0038368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7">
    <w:name w:val="TOC Heading"/>
    <w:basedOn w:val="1"/>
    <w:next w:val="a"/>
    <w:uiPriority w:val="39"/>
    <w:unhideWhenUsed/>
    <w:qFormat/>
    <w:rsid w:val="00383680"/>
    <w:pPr>
      <w:spacing w:before="480"/>
      <w:outlineLvl w:val="9"/>
    </w:pPr>
    <w:rPr>
      <w:b/>
      <w:bCs/>
      <w:sz w:val="28"/>
      <w:szCs w:val="28"/>
      <w:lang w:val="ru-RU" w:eastAsia="ru-RU"/>
    </w:rPr>
  </w:style>
  <w:style w:type="paragraph" w:styleId="22">
    <w:name w:val="toc 2"/>
    <w:basedOn w:val="a"/>
    <w:next w:val="a"/>
    <w:autoRedefine/>
    <w:uiPriority w:val="39"/>
    <w:unhideWhenUsed/>
    <w:rsid w:val="00383680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5">
    <w:name w:val="toc 1"/>
    <w:basedOn w:val="a"/>
    <w:next w:val="a"/>
    <w:autoRedefine/>
    <w:uiPriority w:val="39"/>
    <w:unhideWhenUsed/>
    <w:rsid w:val="00383680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16">
    <w:name w:val="Гиперссылка1"/>
    <w:basedOn w:val="a0"/>
    <w:uiPriority w:val="99"/>
    <w:unhideWhenUsed/>
    <w:rsid w:val="00383680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383680"/>
    <w:pPr>
      <w:spacing w:after="0" w:line="240" w:lineRule="auto"/>
    </w:pPr>
    <w:rPr>
      <w:rFonts w:ascii="Tahoma" w:eastAsia="Times New Roman" w:hAnsi="Tahoma" w:cs="Tahoma"/>
      <w:sz w:val="16"/>
      <w:szCs w:val="16"/>
      <w:lang w:val="ru-RU"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383680"/>
    <w:rPr>
      <w:rFonts w:ascii="Tahoma" w:eastAsia="Times New Roman" w:hAnsi="Tahoma" w:cs="Tahoma"/>
      <w:sz w:val="16"/>
      <w:szCs w:val="16"/>
      <w:lang w:val="ru-RU" w:eastAsia="ru-RU"/>
    </w:rPr>
  </w:style>
  <w:style w:type="paragraph" w:styleId="aa">
    <w:name w:val="Body Text"/>
    <w:basedOn w:val="a"/>
    <w:link w:val="ab"/>
    <w:unhideWhenUsed/>
    <w:rsid w:val="00383680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b">
    <w:name w:val="Основной текст Знак"/>
    <w:basedOn w:val="a0"/>
    <w:link w:val="aa"/>
    <w:rsid w:val="00383680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ac">
    <w:name w:val="Знак"/>
    <w:basedOn w:val="a"/>
    <w:rsid w:val="00383680"/>
    <w:pPr>
      <w:spacing w:after="160" w:line="240" w:lineRule="exact"/>
    </w:pPr>
    <w:rPr>
      <w:rFonts w:ascii="Verdana" w:eastAsia="Times New Roman" w:hAnsi="Verdana" w:cs="Times New Roman"/>
      <w:sz w:val="20"/>
      <w:szCs w:val="20"/>
    </w:rPr>
  </w:style>
  <w:style w:type="character" w:styleId="ad">
    <w:name w:val="FollowedHyperlink"/>
    <w:basedOn w:val="a0"/>
    <w:rsid w:val="00383680"/>
    <w:rPr>
      <w:color w:val="800080"/>
      <w:u w:val="single"/>
    </w:rPr>
  </w:style>
  <w:style w:type="paragraph" w:styleId="23">
    <w:name w:val="Body Text Indent 2"/>
    <w:basedOn w:val="a"/>
    <w:link w:val="24"/>
    <w:semiHidden/>
    <w:unhideWhenUsed/>
    <w:rsid w:val="00383680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24">
    <w:name w:val="Основной текст с отступом 2 Знак"/>
    <w:basedOn w:val="a0"/>
    <w:link w:val="23"/>
    <w:semiHidden/>
    <w:rsid w:val="00383680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Normal">
    <w:name w:val="Normal Знак"/>
    <w:link w:val="14"/>
    <w:locked/>
    <w:rsid w:val="00383680"/>
    <w:rPr>
      <w:rFonts w:ascii="Times New Roman" w:eastAsia="Times New Roman" w:hAnsi="Times New Roman" w:cs="Times New Roman"/>
      <w:sz w:val="28"/>
      <w:szCs w:val="20"/>
      <w:lang w:val="ru-RU" w:eastAsia="ko-KR"/>
    </w:rPr>
  </w:style>
  <w:style w:type="paragraph" w:customStyle="1" w:styleId="FR2">
    <w:name w:val="FR2"/>
    <w:rsid w:val="00383680"/>
    <w:pPr>
      <w:widowControl w:val="0"/>
      <w:snapToGrid w:val="0"/>
      <w:spacing w:before="620" w:after="0" w:line="240" w:lineRule="auto"/>
      <w:ind w:firstLine="820"/>
      <w:jc w:val="both"/>
    </w:pPr>
    <w:rPr>
      <w:rFonts w:ascii="Arial" w:eastAsia="Times New Roman" w:hAnsi="Arial" w:cs="Times New Roman"/>
      <w:b/>
      <w:i/>
      <w:sz w:val="24"/>
      <w:szCs w:val="20"/>
      <w:lang w:val="ru-RU" w:eastAsia="ru-RU"/>
    </w:rPr>
  </w:style>
  <w:style w:type="paragraph" w:customStyle="1" w:styleId="FR1">
    <w:name w:val="FR1"/>
    <w:rsid w:val="00383680"/>
    <w:pPr>
      <w:widowControl w:val="0"/>
      <w:snapToGrid w:val="0"/>
      <w:spacing w:after="0" w:line="300" w:lineRule="auto"/>
      <w:ind w:firstLine="620"/>
      <w:jc w:val="both"/>
    </w:pPr>
    <w:rPr>
      <w:rFonts w:ascii="Arial" w:eastAsia="Times New Roman" w:hAnsi="Arial" w:cs="Times New Roman"/>
      <w:i/>
      <w:sz w:val="28"/>
      <w:szCs w:val="20"/>
      <w:lang w:val="ru-RU" w:eastAsia="ru-RU"/>
    </w:rPr>
  </w:style>
  <w:style w:type="character" w:customStyle="1" w:styleId="ae">
    <w:name w:val="Без интервала Знак"/>
    <w:basedOn w:val="a0"/>
    <w:link w:val="af"/>
    <w:uiPriority w:val="1"/>
    <w:locked/>
    <w:rsid w:val="00383680"/>
  </w:style>
  <w:style w:type="paragraph" w:styleId="af">
    <w:name w:val="No Spacing"/>
    <w:link w:val="ae"/>
    <w:uiPriority w:val="1"/>
    <w:qFormat/>
    <w:rsid w:val="00383680"/>
    <w:pPr>
      <w:spacing w:after="0" w:line="240" w:lineRule="auto"/>
    </w:pPr>
  </w:style>
  <w:style w:type="character" w:customStyle="1" w:styleId="af0">
    <w:name w:val="основной Знак"/>
    <w:basedOn w:val="ae"/>
    <w:link w:val="af1"/>
    <w:locked/>
    <w:rsid w:val="00383680"/>
    <w:rPr>
      <w:rFonts w:ascii="Times New Roman" w:hAnsi="Times New Roman" w:cs="Times New Roman"/>
      <w:sz w:val="24"/>
      <w:szCs w:val="24"/>
    </w:rPr>
  </w:style>
  <w:style w:type="paragraph" w:customStyle="1" w:styleId="af1">
    <w:name w:val="основной"/>
    <w:basedOn w:val="af"/>
    <w:link w:val="af0"/>
    <w:qFormat/>
    <w:rsid w:val="00383680"/>
    <w:pPr>
      <w:spacing w:line="276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FontStyle107">
    <w:name w:val="Font Style107"/>
    <w:basedOn w:val="a0"/>
    <w:rsid w:val="00383680"/>
    <w:rPr>
      <w:rFonts w:ascii="Times New Roman" w:hAnsi="Times New Roman" w:cs="Times New Roman" w:hint="default"/>
      <w:sz w:val="18"/>
      <w:szCs w:val="18"/>
    </w:rPr>
  </w:style>
  <w:style w:type="paragraph" w:customStyle="1" w:styleId="25">
    <w:name w:val="Обычный2"/>
    <w:rsid w:val="00383680"/>
    <w:pPr>
      <w:widowControl w:val="0"/>
      <w:snapToGrid w:val="0"/>
      <w:spacing w:before="60" w:after="0" w:line="240" w:lineRule="auto"/>
      <w:jc w:val="both"/>
    </w:pPr>
    <w:rPr>
      <w:rFonts w:ascii="Times New Roman" w:eastAsia="Times New Roman" w:hAnsi="Times New Roman" w:cs="Times New Roman"/>
      <w:sz w:val="26"/>
      <w:szCs w:val="20"/>
      <w:lang w:val="ru-RU" w:eastAsia="ru-RU"/>
    </w:rPr>
  </w:style>
  <w:style w:type="paragraph" w:customStyle="1" w:styleId="3">
    <w:name w:val="Обычный3"/>
    <w:rsid w:val="00383680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ru-RU" w:eastAsia="ru-RU"/>
    </w:rPr>
  </w:style>
  <w:style w:type="character" w:customStyle="1" w:styleId="wmi-callto">
    <w:name w:val="wmi-callto"/>
    <w:basedOn w:val="a0"/>
    <w:rsid w:val="00383680"/>
  </w:style>
  <w:style w:type="character" w:customStyle="1" w:styleId="210">
    <w:name w:val="Заголовок 2 Знак1"/>
    <w:basedOn w:val="a0"/>
    <w:uiPriority w:val="9"/>
    <w:semiHidden/>
    <w:rsid w:val="0038368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610">
    <w:name w:val="Заголовок 6 Знак1"/>
    <w:basedOn w:val="a0"/>
    <w:uiPriority w:val="9"/>
    <w:semiHidden/>
    <w:rsid w:val="00383680"/>
    <w:rPr>
      <w:rFonts w:asciiTheme="majorHAnsi" w:eastAsiaTheme="majorEastAsia" w:hAnsiTheme="majorHAnsi" w:cstheme="majorBidi"/>
      <w:color w:val="1F4D78" w:themeColor="accent1" w:themeShade="7F"/>
    </w:rPr>
  </w:style>
  <w:style w:type="character" w:styleId="af2">
    <w:name w:val="Hyperlink"/>
    <w:basedOn w:val="a0"/>
    <w:uiPriority w:val="99"/>
    <w:semiHidden/>
    <w:unhideWhenUsed/>
    <w:rsid w:val="0038368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library.rsue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51</Pages>
  <Words>14825</Words>
  <Characters>84508</Characters>
  <Application>Microsoft Office Word</Application>
  <DocSecurity>0</DocSecurity>
  <Lines>704</Lines>
  <Paragraphs>198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99135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2018-2019_41_03_01_1_plx_Дипломатический этикет</dc:title>
  <dc:creator>FastReport.NET</dc:creator>
  <cp:lastModifiedBy>Евгения С. Волобуева</cp:lastModifiedBy>
  <cp:revision>5</cp:revision>
  <dcterms:created xsi:type="dcterms:W3CDTF">2018-10-20T13:38:00Z</dcterms:created>
  <dcterms:modified xsi:type="dcterms:W3CDTF">2018-10-31T10:13:00Z</dcterms:modified>
</cp:coreProperties>
</file>