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20A3C" w:rsidRDefault="00920A3C" w:rsidP="000E4EEC">
      <w:pPr>
        <w:pStyle w:val="1"/>
        <w:widowControl w:val="0"/>
        <w:spacing w:after="0" w:line="240" w:lineRule="auto"/>
        <w:ind w:firstLine="720"/>
        <w:rPr>
          <w:rFonts w:ascii="Calibri" w:hAnsi="Calibri" w:cs="Calibri"/>
          <w:b/>
          <w:bCs/>
          <w:color w:val="000000"/>
          <w:spacing w:val="-3"/>
          <w:sz w:val="28"/>
          <w:szCs w:val="28"/>
          <w:lang w:val="ru-RU" w:eastAsia="ru-RU"/>
        </w:rPr>
      </w:pPr>
      <w:r>
        <w:rPr>
          <w:rFonts w:ascii="Calibri" w:hAnsi="Calibri" w:cs="Calibri"/>
          <w:b/>
          <w:bCs/>
          <w:noProof/>
          <w:color w:val="000000"/>
          <w:spacing w:val="-3"/>
          <w:sz w:val="28"/>
          <w:szCs w:val="28"/>
          <w:lang w:val="ru-RU" w:eastAsia="ru-RU"/>
        </w:rPr>
        <w:drawing>
          <wp:anchor distT="0" distB="0" distL="114300" distR="114300" simplePos="0" relativeHeight="251658240" behindDoc="0" locked="0" layoutInCell="1" allowOverlap="1">
            <wp:simplePos x="1541145" y="796925"/>
            <wp:positionH relativeFrom="margin">
              <wp:align>left</wp:align>
            </wp:positionH>
            <wp:positionV relativeFrom="margin">
              <wp:align>top</wp:align>
            </wp:positionV>
            <wp:extent cx="6031230" cy="8416290"/>
            <wp:effectExtent l="0" t="0" r="7620" b="381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162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b/>
          <w:bCs/>
          <w:color w:val="000000"/>
          <w:spacing w:val="-3"/>
          <w:sz w:val="28"/>
          <w:szCs w:val="28"/>
          <w:lang w:val="ru-RU" w:eastAsia="ru-RU"/>
        </w:rPr>
        <w:br w:type="page"/>
      </w:r>
    </w:p>
    <w:p w:rsidR="00125117" w:rsidRPr="00007348" w:rsidRDefault="00125117" w:rsidP="000E4EEC">
      <w:pPr>
        <w:pStyle w:val="1"/>
        <w:widowControl w:val="0"/>
        <w:spacing w:after="0" w:line="240" w:lineRule="auto"/>
        <w:ind w:firstLine="720"/>
        <w:rPr>
          <w:rFonts w:ascii="Calibri" w:hAnsi="Calibri" w:cs="Calibri"/>
          <w:b/>
          <w:bCs/>
          <w:color w:val="000000"/>
          <w:spacing w:val="-3"/>
          <w:sz w:val="28"/>
          <w:szCs w:val="28"/>
          <w:lang w:val="ru-RU" w:eastAsia="ru-RU"/>
        </w:rPr>
      </w:pPr>
    </w:p>
    <w:p w:rsidR="00920A3C" w:rsidRDefault="00920A3C" w:rsidP="000E4EEC">
      <w:pPr>
        <w:widowControl w:val="0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031230" cy="849757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497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 w:type="page"/>
      </w:r>
    </w:p>
    <w:p w:rsidR="001E79E8" w:rsidRDefault="001E79E8" w:rsidP="000E4EEC">
      <w:pPr>
        <w:widowControl w:val="0"/>
        <w:rPr>
          <w:sz w:val="28"/>
          <w:szCs w:val="28"/>
        </w:rPr>
      </w:pPr>
    </w:p>
    <w:p w:rsidR="001E79E8" w:rsidRDefault="001E79E8" w:rsidP="000E4EEC">
      <w:pPr>
        <w:widowControl w:val="0"/>
        <w:rPr>
          <w:sz w:val="28"/>
          <w:szCs w:val="28"/>
        </w:rPr>
      </w:pPr>
    </w:p>
    <w:p w:rsidR="00125117" w:rsidRPr="00002DF3" w:rsidRDefault="00125117" w:rsidP="002E606D">
      <w:pPr>
        <w:pStyle w:val="a5"/>
        <w:numPr>
          <w:ilvl w:val="0"/>
          <w:numId w:val="9"/>
        </w:numPr>
        <w:tabs>
          <w:tab w:val="left" w:pos="360"/>
        </w:tabs>
        <w:rPr>
          <w:b/>
          <w:bCs/>
        </w:rPr>
      </w:pPr>
      <w:r w:rsidRPr="00002DF3">
        <w:rPr>
          <w:b/>
          <w:bCs/>
        </w:rPr>
        <w:t xml:space="preserve">ЦЕЛИ И ЗАДАЧИ </w:t>
      </w:r>
      <w:r>
        <w:rPr>
          <w:b/>
          <w:bCs/>
        </w:rPr>
        <w:t>ПРОВЕДЕНИЯ ПРАКТИКИ</w:t>
      </w:r>
    </w:p>
    <w:p w:rsidR="001E79E8" w:rsidRPr="001E79E8" w:rsidRDefault="001E79E8" w:rsidP="001E79E8">
      <w:pPr>
        <w:widowControl w:val="0"/>
        <w:shd w:val="clear" w:color="auto" w:fill="FFFFFF"/>
        <w:tabs>
          <w:tab w:val="left" w:leader="underscore" w:pos="3830"/>
        </w:tabs>
        <w:spacing w:before="240"/>
        <w:ind w:firstLine="709"/>
        <w:jc w:val="both"/>
        <w:rPr>
          <w:rFonts w:eastAsia="Calibri"/>
          <w:b/>
          <w:bCs/>
        </w:rPr>
      </w:pPr>
      <w:r w:rsidRPr="001E79E8">
        <w:rPr>
          <w:rFonts w:eastAsia="Calibri"/>
          <w:b/>
          <w:bCs/>
        </w:rPr>
        <w:t xml:space="preserve">Цели практики: </w:t>
      </w:r>
    </w:p>
    <w:p w:rsidR="001E79E8" w:rsidRPr="001E79E8" w:rsidRDefault="001E79E8" w:rsidP="001E79E8">
      <w:pPr>
        <w:widowControl w:val="0"/>
        <w:shd w:val="clear" w:color="auto" w:fill="FFFFFF"/>
        <w:tabs>
          <w:tab w:val="left" w:leader="underscore" w:pos="3830"/>
        </w:tabs>
        <w:spacing w:before="240"/>
        <w:ind w:firstLine="709"/>
        <w:jc w:val="both"/>
        <w:rPr>
          <w:rFonts w:eastAsia="Calibri"/>
          <w:bCs/>
        </w:rPr>
      </w:pPr>
      <w:r w:rsidRPr="001E79E8">
        <w:rPr>
          <w:rFonts w:eastAsia="Calibri"/>
          <w:bCs/>
        </w:rPr>
        <w:t>закрепление, расширение, углубление и систематизация теоретических знаний, полученных при изучении базовых и обязательных дисциплин, формирование практических навыков, общекультурных, общепрофессиональных и профессиональных компетенций на основе изучения ведения судебно-экспертной деятельности в различных правоохранительных органах и организациях, проверка готовности студентов к самостоятельной трудовой деятельности.</w:t>
      </w:r>
    </w:p>
    <w:p w:rsidR="00125117" w:rsidRPr="00400E28" w:rsidRDefault="00125117" w:rsidP="002E606D">
      <w:pPr>
        <w:widowControl w:val="0"/>
        <w:shd w:val="clear" w:color="auto" w:fill="FFFFFF"/>
        <w:tabs>
          <w:tab w:val="left" w:leader="underscore" w:pos="3830"/>
        </w:tabs>
        <w:spacing w:before="240"/>
        <w:ind w:firstLine="709"/>
        <w:jc w:val="both"/>
        <w:rPr>
          <w:b/>
          <w:bCs/>
        </w:rPr>
      </w:pPr>
      <w:r w:rsidRPr="008E4BD8">
        <w:rPr>
          <w:b/>
          <w:bCs/>
        </w:rPr>
        <w:t>1.2.</w:t>
      </w:r>
      <w:r w:rsidRPr="00400E28">
        <w:rPr>
          <w:b/>
          <w:bCs/>
        </w:rPr>
        <w:t xml:space="preserve"> Задачи </w:t>
      </w:r>
      <w:r w:rsidRPr="00493CB3">
        <w:rPr>
          <w:b/>
        </w:rPr>
        <w:t>практики</w:t>
      </w:r>
      <w:r>
        <w:rPr>
          <w:b/>
          <w:bCs/>
        </w:rPr>
        <w:t>:</w:t>
      </w:r>
    </w:p>
    <w:p w:rsidR="00465C9B" w:rsidRPr="000A3F74" w:rsidRDefault="00465C9B" w:rsidP="00465C9B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обеспечение высокого качества обучения в организации (учреждении) потенциального работодателя на основе интеграции образования, науки и практической подготовки обучающихся;</w:t>
      </w:r>
    </w:p>
    <w:p w:rsidR="00465C9B" w:rsidRPr="000A3F74" w:rsidRDefault="00465C9B" w:rsidP="00465C9B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обеспечение системности получения обучающимися знаний, умений и навыков, позволяющих им успешно самореализовываться как профессионалам в современном обществе, на основе последовательности и этапности формирования у них общекультурных и профессиональных компетенций, предусмотренных по направлению подготовки судебных экспертов-экономистов;</w:t>
      </w:r>
    </w:p>
    <w:p w:rsidR="00465C9B" w:rsidRPr="000A3F74" w:rsidRDefault="00465C9B" w:rsidP="00465C9B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формирование профессионального сознания обучающихся по направлению подготовки «Судебная экспертиза» на основе компетентностного подхода в обучении и ориентации на последние научные разработки и лучшие практические стандарты в экспертно-криминалистической деятельности;</w:t>
      </w:r>
    </w:p>
    <w:p w:rsidR="00465C9B" w:rsidRPr="000A3F74" w:rsidRDefault="00465C9B" w:rsidP="00465C9B">
      <w:pPr>
        <w:pStyle w:val="21"/>
        <w:shd w:val="clear" w:color="auto" w:fill="auto"/>
        <w:spacing w:after="0" w:line="240" w:lineRule="auto"/>
        <w:ind w:right="20" w:firstLine="708"/>
        <w:jc w:val="both"/>
        <w:rPr>
          <w:color w:val="000000"/>
          <w:sz w:val="24"/>
          <w:szCs w:val="24"/>
        </w:rPr>
      </w:pPr>
      <w:r w:rsidRPr="000A3F74">
        <w:rPr>
          <w:color w:val="000000"/>
          <w:sz w:val="24"/>
          <w:szCs w:val="24"/>
        </w:rPr>
        <w:t>- формирование и реализация ролевой установки на особенность и содержание практической деятельности судебного эксперта в сфере экономической экспертизы;</w:t>
      </w:r>
    </w:p>
    <w:p w:rsidR="00465C9B" w:rsidRPr="0095231E" w:rsidRDefault="00465C9B" w:rsidP="00465C9B">
      <w:pPr>
        <w:tabs>
          <w:tab w:val="left" w:pos="426"/>
        </w:tabs>
        <w:autoSpaceDE w:val="0"/>
        <w:autoSpaceDN w:val="0"/>
        <w:adjustRightInd w:val="0"/>
        <w:ind w:firstLine="567"/>
        <w:jc w:val="both"/>
      </w:pPr>
      <w:r w:rsidRPr="000A3F74">
        <w:t>-</w:t>
      </w:r>
      <w:r w:rsidRPr="000A3F74">
        <w:tab/>
        <w:t xml:space="preserve"> ознакомление с  системой документооборота, использование компьютерных и программных средств.</w:t>
      </w:r>
    </w:p>
    <w:p w:rsidR="00125117" w:rsidRDefault="0012511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125117" w:rsidRPr="002E606D" w:rsidRDefault="00125117" w:rsidP="002E606D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2E606D">
        <w:rPr>
          <w:b/>
          <w:bCs/>
        </w:rPr>
        <w:t>МЕСТО ПРАКТИКИ В СТРУКТУРЕ ОБРАЗОВАТЕЛЬНОЙ ПРОГРАММЫ</w:t>
      </w:r>
    </w:p>
    <w:p w:rsidR="00125117" w:rsidRPr="002E606D" w:rsidRDefault="00125117" w:rsidP="005C0470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Cs/>
        </w:rPr>
      </w:pPr>
      <w:r w:rsidRPr="002E606D">
        <w:rPr>
          <w:b/>
          <w:bCs/>
        </w:rPr>
        <w:t>Цикл (раздел) ОП:</w:t>
      </w:r>
      <w:r w:rsidRPr="002E606D">
        <w:rPr>
          <w:bCs/>
        </w:rPr>
        <w:t xml:space="preserve"> </w:t>
      </w:r>
      <w:r w:rsidR="005C0470" w:rsidRPr="005C0470">
        <w:rPr>
          <w:bCs/>
        </w:rPr>
        <w:t>Б2.Б.02.02(Пд)</w:t>
      </w:r>
    </w:p>
    <w:p w:rsidR="00125117" w:rsidRPr="002E606D" w:rsidRDefault="00125117" w:rsidP="002E606D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Cs/>
          <w:i/>
          <w:color w:val="808080"/>
        </w:rPr>
      </w:pPr>
      <w:r w:rsidRPr="002E606D">
        <w:rPr>
          <w:b/>
          <w:bCs/>
        </w:rPr>
        <w:t>Курс:</w:t>
      </w:r>
      <w:r w:rsidRPr="002E606D">
        <w:rPr>
          <w:bCs/>
        </w:rPr>
        <w:t xml:space="preserve"> </w:t>
      </w:r>
      <w:r w:rsidR="005C0470">
        <w:rPr>
          <w:bCs/>
        </w:rPr>
        <w:t>5</w:t>
      </w:r>
      <w:r w:rsidR="00F57876" w:rsidRPr="00F57876">
        <w:rPr>
          <w:bCs/>
        </w:rPr>
        <w:t xml:space="preserve"> курс – очная форма обучения</w:t>
      </w:r>
    </w:p>
    <w:p w:rsidR="00125117" w:rsidRPr="002E606D" w:rsidRDefault="00125117" w:rsidP="002E606D">
      <w:pPr>
        <w:numPr>
          <w:ilvl w:val="1"/>
          <w:numId w:val="9"/>
        </w:numPr>
        <w:tabs>
          <w:tab w:val="left" w:pos="360"/>
        </w:tabs>
        <w:spacing w:line="276" w:lineRule="auto"/>
        <w:jc w:val="both"/>
        <w:rPr>
          <w:b/>
          <w:bCs/>
        </w:rPr>
      </w:pPr>
      <w:r w:rsidRPr="002E606D">
        <w:rPr>
          <w:b/>
        </w:rPr>
        <w:t>Связь с дисциплинами учебного плана</w:t>
      </w:r>
    </w:p>
    <w:tbl>
      <w:tblPr>
        <w:tblW w:w="9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503"/>
        <w:gridCol w:w="5325"/>
      </w:tblGrid>
      <w:tr w:rsidR="00125117" w:rsidRPr="002E606D" w:rsidTr="005C3496">
        <w:tc>
          <w:tcPr>
            <w:tcW w:w="4503" w:type="dxa"/>
          </w:tcPr>
          <w:p w:rsidR="00125117" w:rsidRPr="00465C9B" w:rsidRDefault="00125117" w:rsidP="002E606D">
            <w:pPr>
              <w:jc w:val="center"/>
            </w:pPr>
            <w:r w:rsidRPr="00465C9B">
              <w:t>Перечень предшествующих дисциплин</w:t>
            </w:r>
          </w:p>
        </w:tc>
        <w:tc>
          <w:tcPr>
            <w:tcW w:w="5325" w:type="dxa"/>
          </w:tcPr>
          <w:p w:rsidR="00125117" w:rsidRPr="002E606D" w:rsidRDefault="00125117" w:rsidP="002E606D">
            <w:pPr>
              <w:ind w:left="-67"/>
              <w:jc w:val="center"/>
            </w:pPr>
            <w:r w:rsidRPr="002E606D">
              <w:t>Перечень последующих дисциплин, видов работ</w:t>
            </w:r>
          </w:p>
        </w:tc>
      </w:tr>
      <w:tr w:rsidR="00125117" w:rsidRPr="002E606D" w:rsidTr="005C3496">
        <w:tc>
          <w:tcPr>
            <w:tcW w:w="4503" w:type="dxa"/>
          </w:tcPr>
          <w:p w:rsidR="00125117" w:rsidRPr="00465C9B" w:rsidRDefault="00465C9B" w:rsidP="005C3496">
            <w:r w:rsidRPr="00465C9B">
              <w:t>Участие специалиста в процессуальных действиях</w:t>
            </w:r>
            <w:r w:rsidR="00F57876" w:rsidRPr="00465C9B">
              <w:t xml:space="preserve">; </w:t>
            </w:r>
            <w:r w:rsidRPr="00465C9B">
              <w:t>Технико-криминалистическая экспертиза документов</w:t>
            </w:r>
            <w:r w:rsidR="00F57876" w:rsidRPr="00465C9B">
              <w:t xml:space="preserve">; </w:t>
            </w:r>
            <w:r w:rsidRPr="00465C9B">
              <w:t>Гражданский процесс</w:t>
            </w:r>
            <w:r w:rsidR="00F57876" w:rsidRPr="00465C9B">
              <w:t xml:space="preserve">; </w:t>
            </w:r>
            <w:r w:rsidRPr="00465C9B">
              <w:t>Товароведение и судебная товароведческая экспертиза</w:t>
            </w:r>
            <w:r w:rsidR="00F57876" w:rsidRPr="00465C9B">
              <w:t xml:space="preserve">; </w:t>
            </w:r>
            <w:r w:rsidRPr="00465C9B">
              <w:t xml:space="preserve">Методика расследования преступлений в сфере экономики; Методики экономических экспертиз и исследований; Финансовое право; Судебная медицина и судебная психиатрия; Судебно-медицинская экспертиза и судебно-психиатрическая экспертиза; Судебно-бухгалтерская экспертиза; Организационно-правовые </w:t>
            </w:r>
            <w:r w:rsidRPr="00465C9B">
              <w:lastRenderedPageBreak/>
              <w:t>основы проведения экономических экспертиз; Организационно-правовые основы аудиторской деятельности.</w:t>
            </w:r>
          </w:p>
        </w:tc>
        <w:tc>
          <w:tcPr>
            <w:tcW w:w="5325" w:type="dxa"/>
          </w:tcPr>
          <w:p w:rsidR="00125117" w:rsidRPr="00002DF3" w:rsidRDefault="00465C9B" w:rsidP="005C3496">
            <w:r w:rsidRPr="00465C9B">
              <w:lastRenderedPageBreak/>
              <w:t>Подготовка к сдаче и сдача государственного экзамена</w:t>
            </w:r>
            <w:r w:rsidR="00F57876" w:rsidRPr="00465C9B">
              <w:t xml:space="preserve">; </w:t>
            </w:r>
            <w:r w:rsidRPr="00465C9B">
              <w:t>Защита выпускной квалификационной работы, включая подготовку к процедуре защиты и процедуру защиты.</w:t>
            </w:r>
          </w:p>
        </w:tc>
      </w:tr>
    </w:tbl>
    <w:p w:rsidR="00125117" w:rsidRPr="002E606D" w:rsidRDefault="00125117" w:rsidP="002E606D">
      <w:pPr>
        <w:autoSpaceDE w:val="0"/>
        <w:autoSpaceDN w:val="0"/>
        <w:adjustRightInd w:val="0"/>
        <w:spacing w:line="360" w:lineRule="auto"/>
        <w:ind w:firstLine="709"/>
        <w:rPr>
          <w:spacing w:val="1"/>
          <w:sz w:val="28"/>
          <w:szCs w:val="28"/>
        </w:rPr>
      </w:pPr>
    </w:p>
    <w:p w:rsidR="00125117" w:rsidRDefault="00125117" w:rsidP="000E4EEC">
      <w:pPr>
        <w:pStyle w:val="21"/>
        <w:shd w:val="clear" w:color="auto" w:fill="auto"/>
        <w:spacing w:after="0" w:line="276" w:lineRule="auto"/>
        <w:ind w:right="20" w:firstLine="708"/>
        <w:jc w:val="both"/>
        <w:rPr>
          <w:color w:val="000000"/>
          <w:sz w:val="24"/>
          <w:szCs w:val="24"/>
        </w:rPr>
      </w:pPr>
    </w:p>
    <w:p w:rsidR="00125117" w:rsidRDefault="00125117" w:rsidP="005C3496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5C3496">
        <w:rPr>
          <w:b/>
          <w:bCs/>
        </w:rPr>
        <w:t>ТРЕБОВАНИЯ К РЕЗУЛЬТАТАМ ПРОХОЖДЕНИЯ ПРАКТИКИ</w:t>
      </w: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39"/>
        <w:gridCol w:w="3754"/>
        <w:gridCol w:w="4854"/>
      </w:tblGrid>
      <w:tr w:rsidR="00125117" w:rsidRPr="00CB146A" w:rsidTr="00CD680C">
        <w:trPr>
          <w:cantSplit/>
          <w:trHeight w:val="341"/>
        </w:trPr>
        <w:tc>
          <w:tcPr>
            <w:tcW w:w="4893" w:type="dxa"/>
            <w:gridSpan w:val="2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  <w:rPr>
                <w:bCs/>
              </w:rPr>
            </w:pPr>
            <w:r w:rsidRPr="00CB146A">
              <w:t>Формируемые компетенции</w:t>
            </w:r>
          </w:p>
        </w:tc>
        <w:tc>
          <w:tcPr>
            <w:tcW w:w="4854" w:type="dxa"/>
            <w:vMerge w:val="restart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Осваиваемые</w:t>
            </w:r>
          </w:p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</w:rPr>
            </w:pPr>
            <w:r w:rsidRPr="00CB146A">
              <w:t>знания, умения, владения</w:t>
            </w:r>
          </w:p>
        </w:tc>
      </w:tr>
      <w:tr w:rsidR="00125117" w:rsidRPr="00CB146A" w:rsidTr="00CD680C">
        <w:trPr>
          <w:cantSplit/>
          <w:trHeight w:val="281"/>
        </w:trPr>
        <w:tc>
          <w:tcPr>
            <w:tcW w:w="1139" w:type="dxa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Код</w:t>
            </w:r>
          </w:p>
        </w:tc>
        <w:tc>
          <w:tcPr>
            <w:tcW w:w="3754" w:type="dxa"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center"/>
            </w:pPr>
            <w:r w:rsidRPr="00CB146A">
              <w:t>Наименование</w:t>
            </w:r>
          </w:p>
        </w:tc>
        <w:tc>
          <w:tcPr>
            <w:tcW w:w="4854" w:type="dxa"/>
            <w:vMerge/>
          </w:tcPr>
          <w:p w:rsidR="00125117" w:rsidRPr="00CB146A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</w:tr>
      <w:tr w:rsidR="00125117" w:rsidRPr="00CB146A" w:rsidTr="00CD680C">
        <w:trPr>
          <w:trHeight w:val="242"/>
        </w:trPr>
        <w:tc>
          <w:tcPr>
            <w:tcW w:w="9747" w:type="dxa"/>
            <w:gridSpan w:val="3"/>
          </w:tcPr>
          <w:p w:rsidR="00125117" w:rsidRPr="00864772" w:rsidRDefault="00F57876" w:rsidP="00CD680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F57876">
              <w:rPr>
                <w:i/>
              </w:rPr>
              <w:t>Общекультурные компетенции (ОК)</w:t>
            </w:r>
          </w:p>
        </w:tc>
      </w:tr>
      <w:tr w:rsidR="00125117" w:rsidRPr="00CB146A" w:rsidTr="00CD680C">
        <w:trPr>
          <w:trHeight w:val="242"/>
        </w:trPr>
        <w:tc>
          <w:tcPr>
            <w:tcW w:w="1139" w:type="dxa"/>
            <w:vMerge w:val="restart"/>
          </w:tcPr>
          <w:p w:rsidR="00125117" w:rsidRPr="00864772" w:rsidRDefault="007A7394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 w:rsidRPr="00771F5A">
              <w:t>ОК-7</w:t>
            </w:r>
          </w:p>
        </w:tc>
        <w:tc>
          <w:tcPr>
            <w:tcW w:w="3754" w:type="dxa"/>
            <w:vMerge w:val="restart"/>
          </w:tcPr>
          <w:p w:rsidR="00125117" w:rsidRPr="00864772" w:rsidRDefault="001D2011" w:rsidP="00F57876">
            <w:pPr>
              <w:jc w:val="both"/>
            </w:pPr>
            <w:r w:rsidRPr="007764CD">
              <w:rPr>
                <w:sz w:val="22"/>
                <w:szCs w:val="22"/>
              </w:rPr>
              <w:t>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  <w:tc>
          <w:tcPr>
            <w:tcW w:w="4854" w:type="dxa"/>
          </w:tcPr>
          <w:p w:rsidR="00125117" w:rsidRPr="0033732B" w:rsidRDefault="00D752FB" w:rsidP="007A7394">
            <w:pPr>
              <w:jc w:val="both"/>
            </w:pPr>
            <w:r w:rsidRPr="00D752FB">
              <w:t>З</w:t>
            </w:r>
            <w:r w:rsidR="00677F49"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Демонстрирует знание основные форм абстрактного мышления, приемов мышления, логических и методологических основ аргументации и критики.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D752FB" w:rsidP="007A7394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>У</w:t>
            </w:r>
            <w:r w:rsidR="00677F49">
              <w:rPr>
                <w:color w:val="000000"/>
              </w:rPr>
              <w:t xml:space="preserve"> </w:t>
            </w:r>
            <w:r w:rsidR="008E4BD8" w:rsidRPr="00864772"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применять стратегии и тактические приемы и контрприемы аргументации и критики в дискуссиях и при составлении документов.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D752FB" w:rsidP="007A7394">
            <w:pPr>
              <w:jc w:val="both"/>
            </w:pPr>
            <w:r>
              <w:rPr>
                <w:color w:val="000000"/>
              </w:rPr>
              <w:t>В</w:t>
            </w:r>
            <w:r w:rsidR="00677F49"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7764CD">
              <w:rPr>
                <w:sz w:val="22"/>
                <w:szCs w:val="22"/>
              </w:rPr>
              <w:t>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</w:tr>
      <w:tr w:rsidR="007A7394" w:rsidRPr="00CB146A" w:rsidTr="001D2011">
        <w:trPr>
          <w:trHeight w:val="242"/>
        </w:trPr>
        <w:tc>
          <w:tcPr>
            <w:tcW w:w="1139" w:type="dxa"/>
            <w:vMerge w:val="restart"/>
          </w:tcPr>
          <w:p w:rsidR="007A7394" w:rsidRPr="00864772" w:rsidRDefault="007A7394" w:rsidP="007A7394">
            <w:pPr>
              <w:widowControl w:val="0"/>
              <w:autoSpaceDE w:val="0"/>
              <w:autoSpaceDN w:val="0"/>
              <w:adjustRightInd w:val="0"/>
              <w:jc w:val="both"/>
            </w:pPr>
            <w:r w:rsidRPr="00771F5A">
              <w:t>ОК-</w:t>
            </w:r>
            <w:r>
              <w:t>8</w:t>
            </w:r>
          </w:p>
        </w:tc>
        <w:tc>
          <w:tcPr>
            <w:tcW w:w="3754" w:type="dxa"/>
            <w:vMerge w:val="restart"/>
          </w:tcPr>
          <w:p w:rsidR="007A7394" w:rsidRPr="00864772" w:rsidRDefault="001D2011" w:rsidP="001D2011">
            <w:pPr>
              <w:jc w:val="both"/>
            </w:pPr>
            <w:r w:rsidRPr="001D2011">
              <w:rPr>
                <w:rFonts w:eastAsia="Calibri"/>
                <w:sz w:val="22"/>
                <w:szCs w:val="22"/>
              </w:rPr>
              <w:t>способность принимать оптимальные управленческие решения</w:t>
            </w:r>
          </w:p>
        </w:tc>
        <w:tc>
          <w:tcPr>
            <w:tcW w:w="4854" w:type="dxa"/>
          </w:tcPr>
          <w:p w:rsidR="007A7394" w:rsidRPr="0033732B" w:rsidRDefault="007A7394" w:rsidP="001D2011">
            <w:pPr>
              <w:jc w:val="both"/>
            </w:pPr>
            <w:r w:rsidRPr="00D752FB"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основы и методы принятия управленческих решений, методы моделирования</w:t>
            </w:r>
          </w:p>
        </w:tc>
      </w:tr>
      <w:tr w:rsidR="007A7394" w:rsidRPr="00CB146A" w:rsidTr="001D2011">
        <w:tc>
          <w:tcPr>
            <w:tcW w:w="1139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У </w:t>
            </w:r>
            <w:r w:rsidRPr="00864772"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применять основы и методы принятия управленческих решений,</w:t>
            </w:r>
            <w:r w:rsidR="001D2011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методы моделирования</w:t>
            </w:r>
          </w:p>
        </w:tc>
      </w:tr>
      <w:tr w:rsidR="007A7394" w:rsidRPr="00CB146A" w:rsidTr="001D2011">
        <w:tc>
          <w:tcPr>
            <w:tcW w:w="1139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7A7394" w:rsidRPr="00864772" w:rsidRDefault="007A7394" w:rsidP="001D2011">
            <w:pPr>
              <w:jc w:val="both"/>
            </w:pPr>
            <w:r>
              <w:rPr>
                <w:color w:val="000000"/>
              </w:rP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7764CD">
              <w:rPr>
                <w:sz w:val="22"/>
                <w:szCs w:val="22"/>
              </w:rPr>
              <w:t>навыками применения основ и методов принятия управленческих решений,</w:t>
            </w:r>
            <w:r w:rsidR="001D2011">
              <w:rPr>
                <w:sz w:val="22"/>
                <w:szCs w:val="22"/>
              </w:rPr>
              <w:t xml:space="preserve"> </w:t>
            </w:r>
            <w:r w:rsidR="001D2011" w:rsidRPr="007764CD">
              <w:rPr>
                <w:sz w:val="22"/>
                <w:szCs w:val="22"/>
              </w:rPr>
              <w:t>метод</w:t>
            </w:r>
            <w:r w:rsidR="001D2011">
              <w:rPr>
                <w:sz w:val="22"/>
                <w:szCs w:val="22"/>
              </w:rPr>
              <w:t>ов</w:t>
            </w:r>
            <w:r w:rsidR="001D2011" w:rsidRPr="007764CD">
              <w:rPr>
                <w:sz w:val="22"/>
                <w:szCs w:val="22"/>
              </w:rPr>
              <w:t xml:space="preserve"> моделирования</w:t>
            </w:r>
          </w:p>
        </w:tc>
      </w:tr>
      <w:tr w:rsidR="001D2011" w:rsidRPr="00CB146A" w:rsidTr="001D2011">
        <w:tc>
          <w:tcPr>
            <w:tcW w:w="9747" w:type="dxa"/>
            <w:gridSpan w:val="3"/>
          </w:tcPr>
          <w:p w:rsidR="001D2011" w:rsidRDefault="001D2011" w:rsidP="001D2011">
            <w:pPr>
              <w:jc w:val="both"/>
              <w:rPr>
                <w:color w:val="000000"/>
              </w:rPr>
            </w:pPr>
            <w:r w:rsidRPr="00F57876">
              <w:rPr>
                <w:i/>
              </w:rPr>
              <w:t>Обще</w:t>
            </w:r>
            <w:r>
              <w:rPr>
                <w:i/>
              </w:rPr>
              <w:t>профессиональные</w:t>
            </w:r>
            <w:r w:rsidRPr="00F57876">
              <w:rPr>
                <w:i/>
              </w:rPr>
              <w:t xml:space="preserve"> компетенции (О</w:t>
            </w:r>
            <w:r>
              <w:rPr>
                <w:i/>
              </w:rPr>
              <w:t>П</w:t>
            </w:r>
            <w:r w:rsidRPr="00F57876">
              <w:rPr>
                <w:i/>
              </w:rPr>
              <w:t>К)</w:t>
            </w:r>
          </w:p>
        </w:tc>
      </w:tr>
      <w:tr w:rsidR="007A7394" w:rsidRPr="00CB146A" w:rsidTr="001D2011">
        <w:trPr>
          <w:trHeight w:val="242"/>
        </w:trPr>
        <w:tc>
          <w:tcPr>
            <w:tcW w:w="1139" w:type="dxa"/>
            <w:vMerge w:val="restart"/>
          </w:tcPr>
          <w:p w:rsidR="007A7394" w:rsidRPr="00864772" w:rsidRDefault="001D2011" w:rsidP="001D2011">
            <w:pPr>
              <w:widowControl w:val="0"/>
              <w:autoSpaceDE w:val="0"/>
              <w:autoSpaceDN w:val="0"/>
              <w:adjustRightInd w:val="0"/>
              <w:jc w:val="both"/>
            </w:pPr>
            <w:r w:rsidRPr="007764CD">
              <w:rPr>
                <w:sz w:val="22"/>
                <w:szCs w:val="22"/>
              </w:rPr>
              <w:t>ОПК-1</w:t>
            </w:r>
          </w:p>
        </w:tc>
        <w:tc>
          <w:tcPr>
            <w:tcW w:w="3754" w:type="dxa"/>
            <w:vMerge w:val="restart"/>
          </w:tcPr>
          <w:p w:rsidR="007A7394" w:rsidRPr="00864772" w:rsidRDefault="001D2011" w:rsidP="001D2011">
            <w:pPr>
              <w:jc w:val="both"/>
            </w:pPr>
            <w:r w:rsidRPr="001D2011">
              <w:rPr>
                <w:rFonts w:eastAsia="Calibri"/>
                <w:sz w:val="22"/>
                <w:szCs w:val="22"/>
              </w:rPr>
              <w:t>способность применять в своей профессиональной деятельности познания в области материального и процессуального права</w:t>
            </w:r>
          </w:p>
        </w:tc>
        <w:tc>
          <w:tcPr>
            <w:tcW w:w="4854" w:type="dxa"/>
          </w:tcPr>
          <w:p w:rsidR="007A7394" w:rsidRPr="0033732B" w:rsidRDefault="007A7394" w:rsidP="001D2011">
            <w:pPr>
              <w:jc w:val="both"/>
            </w:pPr>
            <w:r w:rsidRPr="00D752FB"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место и роль специалиста и эксперта в процессуальном праве;  ответственность специалиста и эксперта согласно нормам материального права за ненадлежащее исполнение обязанностей</w:t>
            </w:r>
          </w:p>
        </w:tc>
      </w:tr>
      <w:tr w:rsidR="007A7394" w:rsidRPr="00CB146A" w:rsidTr="001D2011">
        <w:tc>
          <w:tcPr>
            <w:tcW w:w="1139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 xml:space="preserve">У </w:t>
            </w:r>
            <w:r w:rsidRPr="00864772"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составлять процессуальные документы, относящиеся к экспертному обеспечению судо-производства</w:t>
            </w:r>
          </w:p>
        </w:tc>
      </w:tr>
      <w:tr w:rsidR="007A7394" w:rsidRPr="00CB146A" w:rsidTr="001D2011">
        <w:tc>
          <w:tcPr>
            <w:tcW w:w="1139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7A7394" w:rsidRPr="00864772" w:rsidRDefault="007A7394" w:rsidP="001D2011">
            <w:pPr>
              <w:jc w:val="both"/>
            </w:pPr>
            <w:r>
              <w:rPr>
                <w:color w:val="000000"/>
              </w:rP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способностью применять на практике знания методических, процессуальных и организационных основ судебной экспертизы при производстве экспертиз и исследований.</w:t>
            </w:r>
          </w:p>
        </w:tc>
      </w:tr>
      <w:tr w:rsidR="007A7394" w:rsidRPr="00CB146A" w:rsidTr="001D2011">
        <w:trPr>
          <w:trHeight w:val="242"/>
        </w:trPr>
        <w:tc>
          <w:tcPr>
            <w:tcW w:w="1139" w:type="dxa"/>
            <w:vMerge w:val="restart"/>
          </w:tcPr>
          <w:p w:rsidR="007A7394" w:rsidRPr="00864772" w:rsidRDefault="001D2011" w:rsidP="001D2011">
            <w:pPr>
              <w:widowControl w:val="0"/>
              <w:autoSpaceDE w:val="0"/>
              <w:autoSpaceDN w:val="0"/>
              <w:adjustRightInd w:val="0"/>
              <w:jc w:val="both"/>
            </w:pPr>
            <w:r w:rsidRPr="001D2011">
              <w:rPr>
                <w:rFonts w:eastAsia="Calibri"/>
                <w:sz w:val="22"/>
                <w:szCs w:val="22"/>
              </w:rPr>
              <w:t>ОПК-2</w:t>
            </w:r>
          </w:p>
        </w:tc>
        <w:tc>
          <w:tcPr>
            <w:tcW w:w="3754" w:type="dxa"/>
            <w:vMerge w:val="restart"/>
          </w:tcPr>
          <w:p w:rsidR="007A7394" w:rsidRPr="00864772" w:rsidRDefault="001D2011" w:rsidP="001D2011">
            <w:pPr>
              <w:jc w:val="both"/>
            </w:pPr>
            <w:r w:rsidRPr="001D2011">
              <w:rPr>
                <w:rFonts w:eastAsia="Calibri"/>
                <w:sz w:val="22"/>
                <w:szCs w:val="22"/>
              </w:rPr>
              <w:t>способность применять естественнонаучные и математические методы при решении профессиональных задач, использовать средства измерения</w:t>
            </w:r>
          </w:p>
        </w:tc>
        <w:tc>
          <w:tcPr>
            <w:tcW w:w="4854" w:type="dxa"/>
          </w:tcPr>
          <w:p w:rsidR="007A7394" w:rsidRPr="0033732B" w:rsidRDefault="007A7394" w:rsidP="001D2011">
            <w:pPr>
              <w:jc w:val="both"/>
            </w:pPr>
            <w:r w:rsidRPr="00D752FB"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классификацию и общую характеристику методов и технических средств, применяемых при проведении экспертных исследований</w:t>
            </w:r>
          </w:p>
        </w:tc>
      </w:tr>
      <w:tr w:rsidR="007A7394" w:rsidRPr="00CB146A" w:rsidTr="001D2011">
        <w:tc>
          <w:tcPr>
            <w:tcW w:w="1139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rPr>
                <w:color w:val="000000"/>
              </w:rPr>
              <w:t>У</w:t>
            </w:r>
            <w:r w:rsidR="001D2011">
              <w:rPr>
                <w:color w:val="000000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>осуществлять выбор типа техноко-криминалистических средств в зависимости от поставленных задач: подготовить объект для  исследования;  выбрать необходимый метод исследования</w:t>
            </w:r>
          </w:p>
        </w:tc>
      </w:tr>
      <w:tr w:rsidR="007A7394" w:rsidRPr="00CB146A" w:rsidTr="001D2011">
        <w:tc>
          <w:tcPr>
            <w:tcW w:w="1139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7A7394" w:rsidRPr="00864772" w:rsidRDefault="007A7394" w:rsidP="001D2011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7A7394" w:rsidRPr="00864772" w:rsidRDefault="007A7394" w:rsidP="001D2011">
            <w:pPr>
              <w:jc w:val="both"/>
            </w:pPr>
            <w:r>
              <w:rPr>
                <w:color w:val="000000"/>
              </w:rP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1D2011" w:rsidRPr="001D2011">
              <w:rPr>
                <w:rFonts w:eastAsia="Calibri"/>
                <w:sz w:val="22"/>
                <w:szCs w:val="22"/>
              </w:rPr>
              <w:t xml:space="preserve">методикой исследования объектов с помощью </w:t>
            </w:r>
            <w:r w:rsidR="001D2011" w:rsidRPr="001D2011">
              <w:rPr>
                <w:rFonts w:eastAsia="Calibri"/>
                <w:sz w:val="22"/>
                <w:szCs w:val="22"/>
              </w:rPr>
              <w:lastRenderedPageBreak/>
              <w:t>технико-криминалистических средств; методикой сравнительного исследования объектов с помощью криминалистических микроскопов типа МСК.</w:t>
            </w:r>
          </w:p>
        </w:tc>
      </w:tr>
      <w:tr w:rsidR="00125117" w:rsidRPr="00CB146A" w:rsidTr="00CD680C">
        <w:trPr>
          <w:trHeight w:val="242"/>
        </w:trPr>
        <w:tc>
          <w:tcPr>
            <w:tcW w:w="9747" w:type="dxa"/>
            <w:gridSpan w:val="3"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  <w:rPr>
                <w:i/>
              </w:rPr>
            </w:pPr>
            <w:r w:rsidRPr="00864772">
              <w:rPr>
                <w:i/>
              </w:rPr>
              <w:lastRenderedPageBreak/>
              <w:t xml:space="preserve">Профессиональные компетенции (ПК) </w:t>
            </w:r>
          </w:p>
        </w:tc>
      </w:tr>
      <w:tr w:rsidR="00125117" w:rsidRPr="00CB146A" w:rsidTr="00CD680C">
        <w:trPr>
          <w:trHeight w:val="242"/>
        </w:trPr>
        <w:tc>
          <w:tcPr>
            <w:tcW w:w="1139" w:type="dxa"/>
            <w:vMerge w:val="restart"/>
          </w:tcPr>
          <w:p w:rsidR="00125117" w:rsidRPr="00864772" w:rsidRDefault="00125117" w:rsidP="009E7CB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</w:t>
            </w:r>
            <w:r w:rsidR="009E7CBE">
              <w:t>4</w:t>
            </w:r>
          </w:p>
        </w:tc>
        <w:tc>
          <w:tcPr>
            <w:tcW w:w="3754" w:type="dxa"/>
            <w:vMerge w:val="restart"/>
          </w:tcPr>
          <w:p w:rsidR="00125117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9E7CBE">
              <w:rPr>
                <w:rFonts w:eastAsia="Calibri"/>
                <w:sz w:val="22"/>
                <w:szCs w:val="22"/>
              </w:rPr>
              <w:t>способность применять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  <w:tc>
          <w:tcPr>
            <w:tcW w:w="4854" w:type="dxa"/>
          </w:tcPr>
          <w:p w:rsidR="00125117" w:rsidRPr="00864772" w:rsidRDefault="00677F49" w:rsidP="009E7CBE">
            <w:pPr>
              <w:jc w:val="both"/>
            </w:pPr>
            <w:r>
              <w:rPr>
                <w:rFonts w:eastAsia="Calibri"/>
                <w:sz w:val="22"/>
                <w:szCs w:val="22"/>
              </w:rPr>
              <w:t xml:space="preserve">З </w:t>
            </w:r>
            <w:r w:rsidR="009E7CBE" w:rsidRPr="009E7CBE">
              <w:rPr>
                <w:rFonts w:eastAsia="Calibri"/>
                <w:sz w:val="22"/>
                <w:szCs w:val="22"/>
              </w:rPr>
              <w:t>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9E7CBE">
            <w:pPr>
              <w:jc w:val="both"/>
            </w:pPr>
            <w:r>
              <w:t xml:space="preserve">У </w:t>
            </w:r>
            <w:r w:rsidR="009E7CBE" w:rsidRPr="009E7CBE">
              <w:rPr>
                <w:rFonts w:eastAsia="Calibri"/>
                <w:sz w:val="22"/>
                <w:szCs w:val="22"/>
              </w:rPr>
              <w:t>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9E7CBE">
            <w:pPr>
              <w:jc w:val="both"/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9E7CBE" w:rsidRPr="009E7CBE">
              <w:rPr>
                <w:rFonts w:eastAsia="Calibri"/>
                <w:sz w:val="22"/>
                <w:szCs w:val="22"/>
              </w:rPr>
              <w:t>способностью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9E7CBE" w:rsidRPr="00CB146A" w:rsidTr="00CD680C">
        <w:tc>
          <w:tcPr>
            <w:tcW w:w="1139" w:type="dxa"/>
            <w:vMerge w:val="restart"/>
          </w:tcPr>
          <w:p w:rsidR="009E7CBE" w:rsidRPr="00864772" w:rsidRDefault="009E7CBE" w:rsidP="001D2011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ПК-5</w:t>
            </w:r>
          </w:p>
        </w:tc>
        <w:tc>
          <w:tcPr>
            <w:tcW w:w="3754" w:type="dxa"/>
            <w:vMerge w:val="restart"/>
          </w:tcPr>
          <w:p w:rsidR="009E7CBE" w:rsidRPr="00FA1626" w:rsidRDefault="009E7CBE" w:rsidP="00FA1626">
            <w:pPr>
              <w:jc w:val="both"/>
              <w:rPr>
                <w:color w:val="000000"/>
              </w:rPr>
            </w:pPr>
            <w:r w:rsidRPr="008E4BD8">
              <w:rPr>
                <w:rFonts w:eastAsia="Calibri"/>
                <w:sz w:val="22"/>
                <w:szCs w:val="22"/>
              </w:rPr>
              <w:t>способность применять познания в области уголовного права и уголовного процесса</w:t>
            </w:r>
          </w:p>
        </w:tc>
        <w:tc>
          <w:tcPr>
            <w:tcW w:w="4854" w:type="dxa"/>
          </w:tcPr>
          <w:p w:rsidR="009E7CBE" w:rsidRPr="00F561AA" w:rsidRDefault="009E7CBE" w:rsidP="00FA2E7B">
            <w:r w:rsidRPr="00F561AA">
              <w:t>З место и роль специалиста и эксперта в уголовном судопроизводстве,  ответственность специалиста и эксперта согласно нормам уголовного права за заведомо ложное суждение и заключение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Pr="00F561AA" w:rsidRDefault="009E7CBE" w:rsidP="00FA2E7B">
            <w:r w:rsidRPr="00F561AA">
              <w:t>У составлять процессуальные документы, относящиеся к экспертному обеспечению уголовного судопроизводства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Default="009E7CBE" w:rsidP="00FA2E7B">
            <w:r w:rsidRPr="00F561AA">
              <w:t>В способностью применять на практике знания теоретических, методических основ  уголовного и уголовно-процессуального права</w:t>
            </w: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8E4BD8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</w:t>
            </w:r>
            <w:r w:rsidR="008E4BD8">
              <w:t>7</w:t>
            </w:r>
          </w:p>
        </w:tc>
        <w:tc>
          <w:tcPr>
            <w:tcW w:w="3754" w:type="dxa"/>
            <w:vMerge w:val="restart"/>
          </w:tcPr>
          <w:p w:rsidR="00125117" w:rsidRPr="00864772" w:rsidRDefault="00DA6FBB" w:rsidP="00677F49">
            <w:pPr>
              <w:jc w:val="both"/>
            </w:pPr>
            <w:r w:rsidRPr="00DA6FBB">
              <w:rPr>
                <w:rFonts w:eastAsia="Calibri"/>
                <w:sz w:val="22"/>
                <w:szCs w:val="22"/>
              </w:rPr>
              <w:t>способность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  <w:tc>
          <w:tcPr>
            <w:tcW w:w="4854" w:type="dxa"/>
          </w:tcPr>
          <w:p w:rsidR="00125117" w:rsidRPr="00864772" w:rsidRDefault="00677F49" w:rsidP="008E4BD8">
            <w:pPr>
              <w:jc w:val="both"/>
            </w:pPr>
            <w:r>
              <w:t xml:space="preserve">З </w:t>
            </w:r>
            <w:r w:rsidR="00DA6FBB" w:rsidRPr="00DA6FBB">
              <w:rPr>
                <w:rFonts w:eastAsia="Calibri"/>
                <w:sz w:val="22"/>
                <w:szCs w:val="22"/>
              </w:rPr>
              <w:t>методы и технические средства, используемые для получения количественных характеристик объектов криминалистического исследования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677F49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решать тактические задачи, основанные на примере деятельности правоохранительных органов</w:t>
            </w:r>
            <w:r w:rsidR="00DA6FBB" w:rsidRPr="00864772">
              <w:t xml:space="preserve"> 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677F49" w:rsidRPr="00677F49" w:rsidRDefault="00677F49" w:rsidP="00677F49">
            <w:pPr>
              <w:jc w:val="both"/>
              <w:rPr>
                <w:rFonts w:eastAsia="Calibri"/>
                <w:sz w:val="22"/>
                <w:szCs w:val="22"/>
              </w:rPr>
            </w:pPr>
            <w:r>
              <w:t>В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DA6FBB" w:rsidRPr="00DA6FBB">
              <w:rPr>
                <w:rFonts w:eastAsia="Calibri"/>
                <w:sz w:val="22"/>
                <w:szCs w:val="22"/>
              </w:rPr>
              <w:t>способностью эффективно  применять разработанные криминалистикой методы</w:t>
            </w:r>
          </w:p>
          <w:p w:rsidR="00125117" w:rsidRPr="00864772" w:rsidRDefault="00125117" w:rsidP="00677F49">
            <w:pPr>
              <w:jc w:val="both"/>
            </w:pPr>
          </w:p>
        </w:tc>
      </w:tr>
      <w:tr w:rsidR="00125117" w:rsidRPr="00CB146A" w:rsidTr="00CD680C">
        <w:tc>
          <w:tcPr>
            <w:tcW w:w="1139" w:type="dxa"/>
            <w:vMerge w:val="restart"/>
          </w:tcPr>
          <w:p w:rsidR="00125117" w:rsidRPr="00864772" w:rsidRDefault="00125117" w:rsidP="009E7CB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</w:t>
            </w:r>
            <w:r w:rsidR="009E7CBE">
              <w:t>9</w:t>
            </w:r>
          </w:p>
        </w:tc>
        <w:tc>
          <w:tcPr>
            <w:tcW w:w="3754" w:type="dxa"/>
            <w:vMerge w:val="restart"/>
          </w:tcPr>
          <w:p w:rsidR="00125117" w:rsidRPr="00DA6FBB" w:rsidRDefault="009E7CBE" w:rsidP="009E7CBE">
            <w:pPr>
              <w:widowControl w:val="0"/>
              <w:autoSpaceDE w:val="0"/>
              <w:autoSpaceDN w:val="0"/>
              <w:adjustRightInd w:val="0"/>
              <w:jc w:val="both"/>
            </w:pPr>
            <w:r w:rsidRPr="009E7CBE">
              <w:rPr>
                <w:rFonts w:eastAsia="Calibri"/>
                <w:sz w:val="22"/>
                <w:szCs w:val="22"/>
              </w:rPr>
              <w:t>способность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  <w:tc>
          <w:tcPr>
            <w:tcW w:w="4854" w:type="dxa"/>
          </w:tcPr>
          <w:p w:rsidR="00125117" w:rsidRPr="00864772" w:rsidRDefault="00677F49" w:rsidP="009E7CBE">
            <w:pPr>
              <w:jc w:val="both"/>
            </w:pPr>
            <w:r>
              <w:t>З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9E7CBE" w:rsidRPr="009E7CBE">
              <w:rPr>
                <w:rFonts w:eastAsia="Calibri"/>
                <w:sz w:val="22"/>
                <w:szCs w:val="22"/>
              </w:rPr>
              <w:t>функции в профессиональной деятельности, в обеспечении защиты государственной тайны и информационной безопасности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9E7CBE">
            <w:pPr>
              <w:jc w:val="both"/>
            </w:pPr>
            <w:r>
              <w:t>У</w:t>
            </w:r>
            <w:r w:rsidRPr="00677F49">
              <w:rPr>
                <w:rFonts w:eastAsia="Calibri"/>
                <w:sz w:val="22"/>
                <w:szCs w:val="22"/>
              </w:rPr>
              <w:t xml:space="preserve"> </w:t>
            </w:r>
            <w:r w:rsidR="009E7CBE" w:rsidRPr="009E7CBE">
              <w:rPr>
                <w:rFonts w:eastAsia="Calibri"/>
                <w:sz w:val="22"/>
                <w:szCs w:val="22"/>
              </w:rPr>
              <w:t>понимать особенности современного этапа развития политологии и обеспечения защиты профессиональной  тайны и информационной безопасности</w:t>
            </w:r>
          </w:p>
        </w:tc>
      </w:tr>
      <w:tr w:rsidR="00125117" w:rsidRPr="00CB146A" w:rsidTr="00CD680C">
        <w:tc>
          <w:tcPr>
            <w:tcW w:w="1139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125117" w:rsidRPr="00864772" w:rsidRDefault="00125117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125117" w:rsidRPr="00864772" w:rsidRDefault="00677F49" w:rsidP="009E7CBE">
            <w:pPr>
              <w:jc w:val="both"/>
            </w:pPr>
            <w:r>
              <w:t>В</w:t>
            </w:r>
            <w:r w:rsidR="00F87843" w:rsidRPr="00F87843">
              <w:rPr>
                <w:rFonts w:eastAsia="Calibri"/>
                <w:sz w:val="22"/>
                <w:szCs w:val="22"/>
              </w:rPr>
              <w:t xml:space="preserve"> </w:t>
            </w:r>
            <w:r w:rsidR="009E7CBE" w:rsidRPr="009E7CBE">
              <w:rPr>
                <w:rFonts w:eastAsia="Calibri"/>
                <w:sz w:val="22"/>
                <w:szCs w:val="22"/>
              </w:rPr>
              <w:t>навыками анализа социально и политически значимых аспектов развития общества</w:t>
            </w:r>
          </w:p>
        </w:tc>
      </w:tr>
      <w:tr w:rsidR="009E7CBE" w:rsidRPr="00CB146A" w:rsidTr="00CD680C">
        <w:tc>
          <w:tcPr>
            <w:tcW w:w="1139" w:type="dxa"/>
            <w:vMerge w:val="restart"/>
          </w:tcPr>
          <w:p w:rsidR="009E7CBE" w:rsidRPr="00864772" w:rsidRDefault="009E7CBE" w:rsidP="009E7CB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ПК-15</w:t>
            </w:r>
          </w:p>
        </w:tc>
        <w:tc>
          <w:tcPr>
            <w:tcW w:w="3754" w:type="dxa"/>
            <w:vMerge w:val="restart"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9E7CBE">
              <w:rPr>
                <w:rFonts w:eastAsia="Calibri"/>
                <w:sz w:val="22"/>
                <w:szCs w:val="22"/>
              </w:rPr>
              <w:t xml:space="preserve">способность обучать сотрудников правоохранительных органов приемам и методам выявления, фиксации, изъятия следов и </w:t>
            </w:r>
            <w:r w:rsidRPr="009E7CBE">
              <w:rPr>
                <w:rFonts w:eastAsia="Calibri"/>
                <w:sz w:val="22"/>
                <w:szCs w:val="22"/>
              </w:rPr>
              <w:lastRenderedPageBreak/>
              <w:t>вещественных доказательств и использования последних в раскрытии и расследовании правонарушений</w:t>
            </w:r>
          </w:p>
        </w:tc>
        <w:tc>
          <w:tcPr>
            <w:tcW w:w="4854" w:type="dxa"/>
          </w:tcPr>
          <w:p w:rsidR="009E7CBE" w:rsidRPr="0080467A" w:rsidRDefault="009E7CBE" w:rsidP="00FA2E7B">
            <w:r w:rsidRPr="0080467A">
              <w:lastRenderedPageBreak/>
              <w:t xml:space="preserve">З </w:t>
            </w:r>
            <w:r w:rsidRPr="009E7CBE">
              <w:rPr>
                <w:rFonts w:eastAsia="Calibri"/>
                <w:sz w:val="22"/>
                <w:szCs w:val="22"/>
              </w:rPr>
              <w:t>терминологию, восходящую к греко-латинской традиции и необходимую для формирования профессиональной правовой и лингвистической культуры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Pr="0080467A" w:rsidRDefault="009E7CBE" w:rsidP="00FA2E7B">
            <w:r w:rsidRPr="0080467A">
              <w:t xml:space="preserve">У </w:t>
            </w:r>
            <w:r w:rsidRPr="009E7CBE">
              <w:rPr>
                <w:rFonts w:eastAsia="Calibri"/>
                <w:sz w:val="22"/>
                <w:szCs w:val="22"/>
              </w:rPr>
              <w:t>ставить и решать проблемы, связанные с концептосферой юридического дискурса и русским языком в сфере юридического функционирования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Default="009E7CBE" w:rsidP="00FA2E7B">
            <w:r w:rsidRPr="0080467A">
              <w:t xml:space="preserve">В </w:t>
            </w:r>
            <w:r w:rsidRPr="009E7CBE">
              <w:rPr>
                <w:rFonts w:eastAsia="Calibri"/>
                <w:sz w:val="22"/>
                <w:szCs w:val="22"/>
              </w:rPr>
              <w:t>техникой речевой деятельности; навыками формирования речевых актов</w:t>
            </w:r>
          </w:p>
        </w:tc>
      </w:tr>
      <w:tr w:rsidR="009E7CBE" w:rsidRPr="00CB146A" w:rsidTr="00CD680C">
        <w:tc>
          <w:tcPr>
            <w:tcW w:w="1139" w:type="dxa"/>
            <w:vMerge w:val="restart"/>
          </w:tcPr>
          <w:p w:rsidR="009E7CBE" w:rsidRPr="00864772" w:rsidRDefault="009E7CBE" w:rsidP="009E7CBE">
            <w:pPr>
              <w:widowControl w:val="0"/>
              <w:autoSpaceDE w:val="0"/>
              <w:autoSpaceDN w:val="0"/>
              <w:adjustRightInd w:val="0"/>
              <w:jc w:val="both"/>
            </w:pPr>
            <w:r>
              <w:t>ПК-16</w:t>
            </w:r>
          </w:p>
        </w:tc>
        <w:tc>
          <w:tcPr>
            <w:tcW w:w="3754" w:type="dxa"/>
            <w:vMerge w:val="restart"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9E7CBE">
              <w:rPr>
                <w:rFonts w:eastAsia="Calibri"/>
                <w:sz w:val="22"/>
                <w:szCs w:val="22"/>
              </w:rPr>
              <w:t>способность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  <w:tc>
          <w:tcPr>
            <w:tcW w:w="4854" w:type="dxa"/>
          </w:tcPr>
          <w:p w:rsidR="009E7CBE" w:rsidRPr="00405AF9" w:rsidRDefault="009E7CBE" w:rsidP="00FA2E7B">
            <w:r w:rsidRPr="00405AF9">
              <w:t xml:space="preserve">З </w:t>
            </w:r>
            <w:r w:rsidRPr="009E7CBE">
              <w:rPr>
                <w:rFonts w:eastAsia="Calibri"/>
                <w:sz w:val="22"/>
                <w:szCs w:val="22"/>
              </w:rPr>
              <w:t>криминалистические средства и методы, тактику производства следственных действий, формы и методы раскрытия и расследования преступлений, методики раскрытия и расследования преступлений отдельных видов и групп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Pr="00405AF9" w:rsidRDefault="009E7CBE" w:rsidP="00FA2E7B">
            <w:r w:rsidRPr="00405AF9">
              <w:t xml:space="preserve">У </w:t>
            </w:r>
            <w:r w:rsidRPr="009E7CBE">
              <w:rPr>
                <w:rFonts w:eastAsia="Calibri"/>
                <w:sz w:val="22"/>
                <w:szCs w:val="22"/>
              </w:rPr>
              <w:t>анализировать и правильно оценивать содержание заключений эксперта (специалиста)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Default="009E7CBE" w:rsidP="00FA2E7B">
            <w:r w:rsidRPr="00405AF9">
              <w:t xml:space="preserve">В </w:t>
            </w:r>
            <w:r w:rsidRPr="009E7CBE">
              <w:rPr>
                <w:rFonts w:eastAsia="Calibri"/>
                <w:sz w:val="22"/>
                <w:szCs w:val="22"/>
              </w:rPr>
              <w:t>навыками применения технико-криминалистических средств и методов обнаружения, фиксации и изъятия следов.</w:t>
            </w:r>
          </w:p>
        </w:tc>
      </w:tr>
      <w:tr w:rsidR="002F49DD" w:rsidRPr="00CB146A" w:rsidTr="00FA2E7B">
        <w:tc>
          <w:tcPr>
            <w:tcW w:w="9747" w:type="dxa"/>
            <w:gridSpan w:val="3"/>
          </w:tcPr>
          <w:p w:rsidR="002F49DD" w:rsidRPr="00405AF9" w:rsidRDefault="00992A05" w:rsidP="00FA2E7B">
            <w:r>
              <w:rPr>
                <w:i/>
              </w:rPr>
              <w:t>Профессионально-специализированные</w:t>
            </w:r>
            <w:r w:rsidRPr="00992A05">
              <w:rPr>
                <w:i/>
              </w:rPr>
              <w:t xml:space="preserve"> компетенции (П</w:t>
            </w:r>
            <w:r>
              <w:rPr>
                <w:i/>
              </w:rPr>
              <w:t>С</w:t>
            </w:r>
            <w:r w:rsidRPr="00992A05">
              <w:rPr>
                <w:i/>
              </w:rPr>
              <w:t>К)</w:t>
            </w:r>
          </w:p>
        </w:tc>
      </w:tr>
      <w:tr w:rsidR="009E7CBE" w:rsidRPr="00CB146A" w:rsidTr="00CD680C">
        <w:tc>
          <w:tcPr>
            <w:tcW w:w="1139" w:type="dxa"/>
            <w:vMerge w:val="restart"/>
          </w:tcPr>
          <w:p w:rsidR="009E7CBE" w:rsidRPr="00864772" w:rsidRDefault="00267A0F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267A0F">
              <w:rPr>
                <w:rFonts w:eastAsia="Calibri"/>
                <w:sz w:val="22"/>
                <w:szCs w:val="22"/>
              </w:rPr>
              <w:t>ПСК-4.1</w:t>
            </w:r>
          </w:p>
        </w:tc>
        <w:tc>
          <w:tcPr>
            <w:tcW w:w="3754" w:type="dxa"/>
            <w:vMerge w:val="restart"/>
          </w:tcPr>
          <w:p w:rsidR="009E7CBE" w:rsidRPr="00864772" w:rsidRDefault="00267A0F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267A0F">
              <w:rPr>
                <w:rFonts w:eastAsia="Calibri"/>
                <w:sz w:val="22"/>
                <w:szCs w:val="22"/>
              </w:rPr>
              <w:t>способность применять методики экономических экспертиз и исследований в профессиональной деятельности</w:t>
            </w:r>
          </w:p>
        </w:tc>
        <w:tc>
          <w:tcPr>
            <w:tcW w:w="4854" w:type="dxa"/>
          </w:tcPr>
          <w:p w:rsidR="009E7CBE" w:rsidRPr="00044139" w:rsidRDefault="009E7CBE" w:rsidP="00FA2E7B">
            <w:r w:rsidRPr="00044139">
              <w:t xml:space="preserve">З </w:t>
            </w:r>
            <w:r w:rsidR="00267A0F" w:rsidRPr="00267A0F">
              <w:rPr>
                <w:rFonts w:eastAsia="Calibri"/>
                <w:sz w:val="22"/>
                <w:szCs w:val="22"/>
              </w:rPr>
              <w:t>основные положения методик расследования преступлений в сфере экономики, а также современные правоприменительные и теоретические проблемы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Pr="00044139" w:rsidRDefault="009E7CBE" w:rsidP="00FA2E7B">
            <w:r w:rsidRPr="00044139">
              <w:t xml:space="preserve">У </w:t>
            </w:r>
            <w:r w:rsidR="00267A0F" w:rsidRPr="00267A0F">
              <w:rPr>
                <w:rFonts w:eastAsia="Calibri"/>
                <w:sz w:val="22"/>
                <w:szCs w:val="22"/>
              </w:rPr>
              <w:t>анализировать правовые нормы, регулирующие отдельные виды экономических экспертиз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Default="009E7CBE" w:rsidP="00FA2E7B">
            <w:r w:rsidRPr="00044139">
              <w:t xml:space="preserve">В </w:t>
            </w:r>
            <w:r w:rsidR="00267A0F" w:rsidRPr="00267A0F">
              <w:rPr>
                <w:rFonts w:eastAsia="Calibri"/>
                <w:sz w:val="22"/>
                <w:szCs w:val="22"/>
              </w:rPr>
              <w:t>современными  способами  получения и обработки информации для проведения судебно-бухгалтерской экспертизы, финансово-аналитической и финансово-кредитной экспертизы</w:t>
            </w:r>
          </w:p>
        </w:tc>
      </w:tr>
      <w:tr w:rsidR="009E7CBE" w:rsidRPr="00CB146A" w:rsidTr="00CD680C">
        <w:tc>
          <w:tcPr>
            <w:tcW w:w="1139" w:type="dxa"/>
            <w:vMerge w:val="restart"/>
          </w:tcPr>
          <w:p w:rsidR="009E7CBE" w:rsidRPr="00864772" w:rsidRDefault="00267A0F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267A0F">
              <w:rPr>
                <w:rFonts w:eastAsia="Calibri"/>
                <w:sz w:val="22"/>
                <w:szCs w:val="22"/>
              </w:rPr>
              <w:t>ПСК-4.2</w:t>
            </w:r>
          </w:p>
        </w:tc>
        <w:tc>
          <w:tcPr>
            <w:tcW w:w="3754" w:type="dxa"/>
            <w:vMerge w:val="restart"/>
          </w:tcPr>
          <w:p w:rsidR="009E7CBE" w:rsidRPr="00864772" w:rsidRDefault="00267A0F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267A0F">
              <w:rPr>
                <w:rFonts w:eastAsia="Calibri"/>
                <w:sz w:val="22"/>
                <w:szCs w:val="22"/>
              </w:rPr>
              <w:t>способность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судопроизводстве, производстве по делам об административных правонарушениях</w:t>
            </w:r>
          </w:p>
        </w:tc>
        <w:tc>
          <w:tcPr>
            <w:tcW w:w="4854" w:type="dxa"/>
          </w:tcPr>
          <w:p w:rsidR="009E7CBE" w:rsidRPr="002C464F" w:rsidRDefault="009E7CBE" w:rsidP="00FA2E7B">
            <w:r w:rsidRPr="002C464F">
              <w:t xml:space="preserve">З </w:t>
            </w:r>
            <w:r w:rsidR="00267A0F" w:rsidRPr="00267A0F">
              <w:rPr>
                <w:rFonts w:eastAsia="Calibri"/>
                <w:sz w:val="22"/>
                <w:szCs w:val="22"/>
              </w:rPr>
              <w:t>способы решения современных проблем в области исследований в профессиональной деятельности эксперта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Pr="002C464F" w:rsidRDefault="009E7CBE" w:rsidP="00FA2E7B">
            <w:r w:rsidRPr="002C464F">
              <w:t xml:space="preserve">У </w:t>
            </w:r>
            <w:r w:rsidR="00267A0F" w:rsidRPr="00267A0F">
              <w:rPr>
                <w:rFonts w:eastAsia="Calibri"/>
                <w:sz w:val="22"/>
                <w:szCs w:val="22"/>
              </w:rPr>
              <w:t>использовать информационно-аналитическую базу субъектов для обоснования выводов при проведении экономических экспертиз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Default="009E7CBE" w:rsidP="00FA2E7B">
            <w:r w:rsidRPr="002C464F">
              <w:t xml:space="preserve">В </w:t>
            </w:r>
            <w:r w:rsidR="00267A0F" w:rsidRPr="00267A0F">
              <w:rPr>
                <w:rFonts w:eastAsia="Calibri"/>
                <w:sz w:val="22"/>
                <w:szCs w:val="22"/>
              </w:rPr>
              <w:t>нормами налогового права в части формирования информации об объектах налогообложения и представления в налоговые органы деклараций по расчетам с бюджетом</w:t>
            </w:r>
          </w:p>
        </w:tc>
      </w:tr>
      <w:tr w:rsidR="009E7CBE" w:rsidRPr="00CB146A" w:rsidTr="00CD680C">
        <w:tc>
          <w:tcPr>
            <w:tcW w:w="1139" w:type="dxa"/>
            <w:vMerge w:val="restart"/>
          </w:tcPr>
          <w:p w:rsidR="009E7CBE" w:rsidRPr="00864772" w:rsidRDefault="00267A0F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267A0F">
              <w:rPr>
                <w:rFonts w:eastAsia="Calibri"/>
                <w:sz w:val="22"/>
                <w:szCs w:val="22"/>
              </w:rPr>
              <w:t>ПСК-4.3</w:t>
            </w:r>
          </w:p>
        </w:tc>
        <w:tc>
          <w:tcPr>
            <w:tcW w:w="3754" w:type="dxa"/>
            <w:vMerge w:val="restart"/>
          </w:tcPr>
          <w:p w:rsidR="009E7CBE" w:rsidRPr="00864772" w:rsidRDefault="00267A0F" w:rsidP="00CD680C">
            <w:pPr>
              <w:widowControl w:val="0"/>
              <w:autoSpaceDE w:val="0"/>
              <w:autoSpaceDN w:val="0"/>
              <w:adjustRightInd w:val="0"/>
              <w:jc w:val="both"/>
            </w:pPr>
            <w:r w:rsidRPr="00267A0F">
              <w:rPr>
                <w:rFonts w:eastAsia="Calibri"/>
                <w:sz w:val="22"/>
                <w:szCs w:val="22"/>
              </w:rPr>
              <w:t xml:space="preserve">способность оказывать методическую помощь субъектам правоприменительной деятельности по вопросам назначения и производства экономических </w:t>
            </w:r>
            <w:r w:rsidRPr="00267A0F">
              <w:rPr>
                <w:rFonts w:eastAsia="Calibri"/>
                <w:sz w:val="22"/>
                <w:szCs w:val="22"/>
              </w:rPr>
              <w:lastRenderedPageBreak/>
              <w:t>экспертиз и современным возможностям использования экономических знаний в судопроизводстве</w:t>
            </w:r>
          </w:p>
        </w:tc>
        <w:tc>
          <w:tcPr>
            <w:tcW w:w="4854" w:type="dxa"/>
          </w:tcPr>
          <w:p w:rsidR="009E7CBE" w:rsidRPr="00322CF3" w:rsidRDefault="009E7CBE" w:rsidP="00FA2E7B">
            <w:r w:rsidRPr="00322CF3">
              <w:lastRenderedPageBreak/>
              <w:t xml:space="preserve">З </w:t>
            </w:r>
            <w:r w:rsidR="00267A0F" w:rsidRPr="00267A0F">
              <w:rPr>
                <w:rFonts w:eastAsia="Calibri"/>
                <w:sz w:val="22"/>
                <w:szCs w:val="22"/>
              </w:rPr>
              <w:t>содержание теоретических, методических, процессуальных и организационных основ судебной экспертизы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Pr="00322CF3" w:rsidRDefault="009E7CBE" w:rsidP="00FA2E7B">
            <w:r w:rsidRPr="00322CF3">
              <w:t xml:space="preserve">У </w:t>
            </w:r>
            <w:r w:rsidR="00267A0F" w:rsidRPr="00267A0F">
              <w:rPr>
                <w:rFonts w:eastAsia="Calibri"/>
                <w:sz w:val="22"/>
                <w:szCs w:val="22"/>
              </w:rPr>
              <w:t>действовать в соответствии с должностными инструкциями</w:t>
            </w:r>
          </w:p>
        </w:tc>
      </w:tr>
      <w:tr w:rsidR="009E7CBE" w:rsidRPr="00CB146A" w:rsidTr="00CD680C">
        <w:tc>
          <w:tcPr>
            <w:tcW w:w="1139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3754" w:type="dxa"/>
            <w:vMerge/>
          </w:tcPr>
          <w:p w:rsidR="009E7CBE" w:rsidRPr="00864772" w:rsidRDefault="009E7CBE" w:rsidP="00CD680C">
            <w:pPr>
              <w:widowControl w:val="0"/>
              <w:autoSpaceDE w:val="0"/>
              <w:autoSpaceDN w:val="0"/>
              <w:adjustRightInd w:val="0"/>
              <w:jc w:val="both"/>
            </w:pPr>
          </w:p>
        </w:tc>
        <w:tc>
          <w:tcPr>
            <w:tcW w:w="4854" w:type="dxa"/>
          </w:tcPr>
          <w:p w:rsidR="009E7CBE" w:rsidRDefault="009E7CBE" w:rsidP="00FA2E7B">
            <w:r w:rsidRPr="00322CF3">
              <w:t xml:space="preserve">В </w:t>
            </w:r>
            <w:r w:rsidR="00267A0F" w:rsidRPr="00267A0F">
              <w:rPr>
                <w:rFonts w:eastAsia="Calibri"/>
                <w:sz w:val="22"/>
                <w:szCs w:val="22"/>
              </w:rPr>
              <w:t>методологией  экспертных исследований при производстве финансово-экономической экспертизы</w:t>
            </w:r>
          </w:p>
        </w:tc>
      </w:tr>
    </w:tbl>
    <w:p w:rsidR="00DA6FBB" w:rsidRDefault="00DA6FBB" w:rsidP="000B2817">
      <w:pPr>
        <w:tabs>
          <w:tab w:val="left" w:pos="360"/>
        </w:tabs>
        <w:spacing w:after="200" w:line="276" w:lineRule="auto"/>
        <w:ind w:left="705"/>
        <w:rPr>
          <w:b/>
          <w:bCs/>
        </w:rPr>
      </w:pPr>
    </w:p>
    <w:p w:rsidR="00F87843" w:rsidRPr="00F87843" w:rsidRDefault="00F87843" w:rsidP="00F87843">
      <w:pPr>
        <w:pStyle w:val="af2"/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  <w:lang w:val="x-none"/>
        </w:rPr>
      </w:pPr>
      <w:r w:rsidRPr="00F87843">
        <w:rPr>
          <w:b/>
          <w:bCs/>
          <w:lang w:val="x-none"/>
        </w:rPr>
        <w:t>СПОСОБЫ ПРОВЕДЕНИЯ ПРАКТИКИ</w:t>
      </w:r>
    </w:p>
    <w:p w:rsidR="00F87843" w:rsidRPr="00F87843" w:rsidRDefault="00F87843" w:rsidP="00F87843">
      <w:pPr>
        <w:tabs>
          <w:tab w:val="left" w:pos="360"/>
        </w:tabs>
        <w:spacing w:after="200" w:line="276" w:lineRule="auto"/>
        <w:ind w:left="705"/>
        <w:rPr>
          <w:bCs/>
        </w:rPr>
      </w:pPr>
      <w:r w:rsidRPr="00F87843">
        <w:rPr>
          <w:bCs/>
        </w:rPr>
        <w:t xml:space="preserve">- </w:t>
      </w:r>
      <w:r w:rsidR="00DA6FBB" w:rsidRPr="00F87843">
        <w:rPr>
          <w:bCs/>
        </w:rPr>
        <w:t xml:space="preserve">стационарная </w:t>
      </w:r>
      <w:r w:rsidR="00DA6FBB">
        <w:rPr>
          <w:bCs/>
        </w:rPr>
        <w:t xml:space="preserve">и выездная </w:t>
      </w:r>
    </w:p>
    <w:p w:rsidR="00F87843" w:rsidRPr="00F87843" w:rsidRDefault="00F87843" w:rsidP="00F87843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  <w:lang w:val="x-none"/>
        </w:rPr>
      </w:pPr>
      <w:r w:rsidRPr="00F87843">
        <w:rPr>
          <w:b/>
          <w:bCs/>
          <w:lang w:val="x-none"/>
        </w:rPr>
        <w:t>ФОРМЫ ПРОВЕДЕНИЯ ПРАКТИКИ</w:t>
      </w:r>
    </w:p>
    <w:p w:rsidR="00F87843" w:rsidRPr="00F87843" w:rsidRDefault="00F87843" w:rsidP="00F87843">
      <w:pPr>
        <w:tabs>
          <w:tab w:val="left" w:pos="360"/>
        </w:tabs>
        <w:spacing w:after="200" w:line="276" w:lineRule="auto"/>
        <w:ind w:left="705"/>
        <w:rPr>
          <w:bCs/>
        </w:rPr>
      </w:pPr>
      <w:r>
        <w:rPr>
          <w:bCs/>
        </w:rPr>
        <w:t>- дискретно</w:t>
      </w:r>
    </w:p>
    <w:p w:rsidR="00125117" w:rsidRDefault="00125117" w:rsidP="00F87843">
      <w:pPr>
        <w:numPr>
          <w:ilvl w:val="0"/>
          <w:numId w:val="9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МЕСТО ПРОВЕДЕНИЯ ПРАКТИКИ</w:t>
      </w:r>
    </w:p>
    <w:p w:rsidR="00F87843" w:rsidRDefault="003A770C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>
        <w:rPr>
          <w:color w:val="000000"/>
        </w:rPr>
        <w:t>П</w:t>
      </w:r>
      <w:r w:rsidR="006E1AC2">
        <w:rPr>
          <w:color w:val="000000"/>
        </w:rPr>
        <w:t xml:space="preserve">роизводственная практика </w:t>
      </w:r>
      <w:r w:rsidR="006E1AC2" w:rsidRPr="006E1AC2">
        <w:rPr>
          <w:color w:val="000000"/>
        </w:rPr>
        <w:t>(преддипломная практика)</w:t>
      </w:r>
      <w:r w:rsidR="006E1AC2">
        <w:rPr>
          <w:color w:val="000000"/>
        </w:rPr>
        <w:t xml:space="preserve"> </w:t>
      </w:r>
      <w:r w:rsidR="00F87843" w:rsidRPr="00F87843">
        <w:t>проводится в сторонних организациях</w:t>
      </w:r>
      <w:r w:rsidR="00125117" w:rsidRPr="00400E28">
        <w:rPr>
          <w:color w:val="000000"/>
        </w:rPr>
        <w:tab/>
      </w:r>
    </w:p>
    <w:p w:rsidR="00125117" w:rsidRPr="00400E28" w:rsidRDefault="00F87843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>
        <w:rPr>
          <w:color w:val="000000"/>
        </w:rPr>
        <w:t xml:space="preserve">- </w:t>
      </w:r>
      <w:r w:rsidR="00125117" w:rsidRPr="00400E28">
        <w:rPr>
          <w:color w:val="000000"/>
        </w:rPr>
        <w:t>Прокуратура Ростовской области и ее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Главное управление  МВД России по Ростовской области и его структурные подразделения;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Ростовский областной суд и нижестоящие суды.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Ростовская транспортная прокуратура и иные подразделения Южной транспортной прокуратуры;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Управление на транспорте МВД России по Северо-Кавказскому федеральному округу;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>-</w:t>
      </w:r>
      <w:r w:rsidRPr="00400E28">
        <w:rPr>
          <w:color w:val="000000"/>
        </w:rPr>
        <w:tab/>
        <w:t>Управление федеральной службы судебных приставов России по Ростовской области;</w:t>
      </w:r>
    </w:p>
    <w:p w:rsidR="00125117" w:rsidRPr="00400E28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  <w:r w:rsidRPr="00400E28">
        <w:rPr>
          <w:color w:val="000000"/>
        </w:rPr>
        <w:t xml:space="preserve">- </w:t>
      </w:r>
      <w:r w:rsidRPr="00400E28">
        <w:rPr>
          <w:color w:val="000000"/>
        </w:rPr>
        <w:tab/>
        <w:t>Ростовская областная коллегия адвокатов, коллегии адвокатов и адвокатские бюро.</w:t>
      </w:r>
    </w:p>
    <w:p w:rsidR="00125117" w:rsidRDefault="00125117" w:rsidP="000E4EEC">
      <w:pPr>
        <w:widowControl w:val="0"/>
        <w:spacing w:line="276" w:lineRule="auto"/>
        <w:ind w:right="20" w:firstLine="520"/>
        <w:jc w:val="both"/>
        <w:rPr>
          <w:color w:val="000000"/>
        </w:rPr>
      </w:pPr>
    </w:p>
    <w:p w:rsidR="00125117" w:rsidRDefault="00125117" w:rsidP="00F87843">
      <w:pPr>
        <w:numPr>
          <w:ilvl w:val="0"/>
          <w:numId w:val="9"/>
        </w:numPr>
        <w:tabs>
          <w:tab w:val="left" w:pos="0"/>
        </w:tabs>
        <w:spacing w:after="200"/>
        <w:jc w:val="both"/>
        <w:rPr>
          <w:b/>
        </w:rPr>
      </w:pPr>
      <w:r>
        <w:rPr>
          <w:b/>
        </w:rPr>
        <w:t>СОДЕРЖАНИЕ ПРАКТИКИ</w:t>
      </w:r>
    </w:p>
    <w:p w:rsidR="00413271" w:rsidRDefault="00267A0F" w:rsidP="00413271">
      <w:pPr>
        <w:tabs>
          <w:tab w:val="left" w:pos="0"/>
          <w:tab w:val="left" w:pos="1134"/>
        </w:tabs>
        <w:ind w:left="705"/>
        <w:jc w:val="both"/>
        <w:rPr>
          <w:bCs/>
        </w:rPr>
      </w:pPr>
      <w:r w:rsidRPr="00F16C0E">
        <w:rPr>
          <w:bCs/>
        </w:rPr>
        <w:t>5</w:t>
      </w:r>
      <w:r w:rsidR="00413271" w:rsidRPr="00413271">
        <w:rPr>
          <w:bCs/>
          <w:color w:val="FF0000"/>
        </w:rPr>
        <w:t xml:space="preserve"> </w:t>
      </w:r>
      <w:r w:rsidR="00413271" w:rsidRPr="00413271">
        <w:rPr>
          <w:bCs/>
        </w:rPr>
        <w:t>курс – очная форма обучения</w:t>
      </w:r>
      <w:r w:rsidR="00413271">
        <w:rPr>
          <w:bCs/>
        </w:rPr>
        <w:t>.</w:t>
      </w:r>
    </w:p>
    <w:p w:rsidR="00163455" w:rsidRDefault="00163455" w:rsidP="00413271">
      <w:pPr>
        <w:tabs>
          <w:tab w:val="left" w:pos="0"/>
          <w:tab w:val="left" w:pos="1134"/>
        </w:tabs>
        <w:ind w:left="705"/>
        <w:jc w:val="both"/>
        <w:rPr>
          <w:bCs/>
        </w:rPr>
      </w:pPr>
    </w:p>
    <w:tbl>
      <w:tblPr>
        <w:tblW w:w="97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2"/>
        <w:gridCol w:w="2410"/>
        <w:gridCol w:w="3543"/>
        <w:gridCol w:w="1701"/>
        <w:gridCol w:w="1666"/>
      </w:tblGrid>
      <w:tr w:rsidR="00163455" w:rsidRPr="009770F4" w:rsidTr="00FE14EA">
        <w:tc>
          <w:tcPr>
            <w:tcW w:w="392" w:type="dxa"/>
          </w:tcPr>
          <w:p w:rsidR="00163455" w:rsidRPr="009770F4" w:rsidRDefault="00163455" w:rsidP="00FE14EA">
            <w:pPr>
              <w:jc w:val="center"/>
            </w:pPr>
            <w:r w:rsidRPr="009770F4">
              <w:t>№ п/п</w:t>
            </w:r>
          </w:p>
        </w:tc>
        <w:tc>
          <w:tcPr>
            <w:tcW w:w="2410" w:type="dxa"/>
          </w:tcPr>
          <w:p w:rsidR="00163455" w:rsidRPr="009770F4" w:rsidRDefault="00163455" w:rsidP="00FE14EA">
            <w:pPr>
              <w:jc w:val="center"/>
            </w:pPr>
            <w:r w:rsidRPr="009770F4">
              <w:t xml:space="preserve">Разделы </w:t>
            </w:r>
            <w:r>
              <w:t xml:space="preserve">(этапы) </w:t>
            </w:r>
            <w:r w:rsidRPr="009770F4">
              <w:t>практики</w:t>
            </w:r>
          </w:p>
        </w:tc>
        <w:tc>
          <w:tcPr>
            <w:tcW w:w="3543" w:type="dxa"/>
          </w:tcPr>
          <w:p w:rsidR="00163455" w:rsidRPr="009770F4" w:rsidRDefault="00163455" w:rsidP="00FE14EA">
            <w:pPr>
              <w:jc w:val="center"/>
            </w:pPr>
            <w:r w:rsidRPr="009770F4">
              <w:t xml:space="preserve">Виды работ </w:t>
            </w:r>
          </w:p>
        </w:tc>
        <w:tc>
          <w:tcPr>
            <w:tcW w:w="1701" w:type="dxa"/>
          </w:tcPr>
          <w:p w:rsidR="00163455" w:rsidRPr="009770F4" w:rsidRDefault="00163455" w:rsidP="00FE14EA">
            <w:pPr>
              <w:jc w:val="center"/>
            </w:pPr>
            <w:r w:rsidRPr="009770F4">
              <w:t>Трудоемкость в часах</w:t>
            </w:r>
          </w:p>
        </w:tc>
        <w:tc>
          <w:tcPr>
            <w:tcW w:w="1666" w:type="dxa"/>
          </w:tcPr>
          <w:p w:rsidR="00163455" w:rsidRPr="00AD01F9" w:rsidRDefault="00163455" w:rsidP="00FE14EA">
            <w:pPr>
              <w:jc w:val="center"/>
            </w:pPr>
            <w:r w:rsidRPr="00AD01F9">
              <w:t>Формы контроля</w:t>
            </w:r>
          </w:p>
        </w:tc>
      </w:tr>
      <w:tr w:rsidR="00163455" w:rsidRPr="009770F4" w:rsidTr="00FE14EA">
        <w:tc>
          <w:tcPr>
            <w:tcW w:w="392" w:type="dxa"/>
          </w:tcPr>
          <w:p w:rsidR="00163455" w:rsidRPr="009770F4" w:rsidRDefault="00163455" w:rsidP="00FE14EA">
            <w:r w:rsidRPr="009770F4">
              <w:t>1</w:t>
            </w:r>
          </w:p>
        </w:tc>
        <w:tc>
          <w:tcPr>
            <w:tcW w:w="2410" w:type="dxa"/>
          </w:tcPr>
          <w:p w:rsidR="00163455" w:rsidRPr="00437A12" w:rsidRDefault="00163455" w:rsidP="00FE14EA">
            <w:pPr>
              <w:widowControl w:val="0"/>
              <w:jc w:val="both"/>
            </w:pPr>
            <w:r>
              <w:t xml:space="preserve">Подготовительный: </w:t>
            </w:r>
          </w:p>
          <w:p w:rsidR="00163455" w:rsidRPr="00437A12" w:rsidRDefault="00163455" w:rsidP="00FE14EA">
            <w:pPr>
              <w:widowControl w:val="0"/>
              <w:jc w:val="both"/>
            </w:pPr>
          </w:p>
        </w:tc>
        <w:tc>
          <w:tcPr>
            <w:tcW w:w="3543" w:type="dxa"/>
          </w:tcPr>
          <w:p w:rsidR="00163455" w:rsidRPr="0035080A" w:rsidRDefault="00163455" w:rsidP="00FE14EA">
            <w:pPr>
              <w:widowControl w:val="0"/>
              <w:jc w:val="both"/>
            </w:pPr>
            <w:r w:rsidRPr="0035080A">
              <w:t>Ознакомительная лекция.</w:t>
            </w:r>
          </w:p>
          <w:p w:rsidR="00163455" w:rsidRPr="0035080A" w:rsidRDefault="00163455" w:rsidP="00FE14EA">
            <w:pPr>
              <w:widowControl w:val="0"/>
              <w:jc w:val="both"/>
            </w:pPr>
            <w:r w:rsidRPr="0035080A">
              <w:t xml:space="preserve">Производственный инструктаж. Инструктаж по технике безопасности. </w:t>
            </w:r>
          </w:p>
        </w:tc>
        <w:tc>
          <w:tcPr>
            <w:tcW w:w="1701" w:type="dxa"/>
          </w:tcPr>
          <w:p w:rsidR="00163455" w:rsidRPr="009770F4" w:rsidRDefault="00163455" w:rsidP="00FE14EA">
            <w:pPr>
              <w:jc w:val="center"/>
            </w:pPr>
            <w:r>
              <w:t>8</w:t>
            </w:r>
          </w:p>
        </w:tc>
        <w:tc>
          <w:tcPr>
            <w:tcW w:w="1666" w:type="dxa"/>
          </w:tcPr>
          <w:p w:rsidR="00163455" w:rsidRPr="009770F4" w:rsidRDefault="00163455" w:rsidP="00FE14EA">
            <w:pPr>
              <w:jc w:val="center"/>
            </w:pPr>
            <w:r>
              <w:t>План прохождения практики</w:t>
            </w:r>
          </w:p>
        </w:tc>
      </w:tr>
      <w:tr w:rsidR="00163455" w:rsidTr="00FE14EA">
        <w:tc>
          <w:tcPr>
            <w:tcW w:w="392" w:type="dxa"/>
          </w:tcPr>
          <w:p w:rsidR="00163455" w:rsidRPr="009770F4" w:rsidRDefault="00163455" w:rsidP="00FE14EA">
            <w:r>
              <w:t>2</w:t>
            </w:r>
          </w:p>
        </w:tc>
        <w:tc>
          <w:tcPr>
            <w:tcW w:w="2410" w:type="dxa"/>
          </w:tcPr>
          <w:p w:rsidR="00163455" w:rsidRDefault="00163455" w:rsidP="00FE14EA">
            <w:pPr>
              <w:widowControl w:val="0"/>
              <w:jc w:val="both"/>
            </w:pPr>
            <w:r>
              <w:t xml:space="preserve">Ознакомительный </w:t>
            </w:r>
          </w:p>
          <w:p w:rsidR="00163455" w:rsidRPr="00437A12" w:rsidRDefault="00163455" w:rsidP="00FE14EA">
            <w:pPr>
              <w:widowControl w:val="0"/>
              <w:jc w:val="both"/>
            </w:pPr>
          </w:p>
        </w:tc>
        <w:tc>
          <w:tcPr>
            <w:tcW w:w="3543" w:type="dxa"/>
          </w:tcPr>
          <w:p w:rsidR="00163455" w:rsidRPr="0035080A" w:rsidRDefault="00163455" w:rsidP="00FE14EA">
            <w:pPr>
              <w:widowControl w:val="0"/>
              <w:jc w:val="both"/>
            </w:pPr>
            <w:r w:rsidRPr="0035080A">
              <w:t>Знакомство со структурой, учредительными документами организации (экспертного учреждения). Изучение функциональных обязанностей (должностных инструкций) сотрудников отдела в котором проходит практика</w:t>
            </w:r>
            <w:r>
              <w:t xml:space="preserve"> в связи с </w:t>
            </w:r>
            <w:r>
              <w:lastRenderedPageBreak/>
              <w:t>темой ВКР.</w:t>
            </w:r>
          </w:p>
        </w:tc>
        <w:tc>
          <w:tcPr>
            <w:tcW w:w="1701" w:type="dxa"/>
          </w:tcPr>
          <w:p w:rsidR="00163455" w:rsidRPr="009770F4" w:rsidRDefault="00163455" w:rsidP="00FE14EA">
            <w:pPr>
              <w:jc w:val="center"/>
            </w:pPr>
            <w:r>
              <w:lastRenderedPageBreak/>
              <w:t>20</w:t>
            </w:r>
          </w:p>
        </w:tc>
        <w:tc>
          <w:tcPr>
            <w:tcW w:w="1666" w:type="dxa"/>
          </w:tcPr>
          <w:p w:rsidR="00163455" w:rsidRDefault="00163455" w:rsidP="00FE14EA">
            <w:r>
              <w:t>Отметка руководителя практики от предприятия в Дневнике практики</w:t>
            </w:r>
          </w:p>
        </w:tc>
      </w:tr>
      <w:tr w:rsidR="00163455" w:rsidTr="00FE14EA">
        <w:tc>
          <w:tcPr>
            <w:tcW w:w="392" w:type="dxa"/>
          </w:tcPr>
          <w:p w:rsidR="00163455" w:rsidRDefault="00163455" w:rsidP="00FE14EA">
            <w:r>
              <w:lastRenderedPageBreak/>
              <w:t>3</w:t>
            </w:r>
          </w:p>
        </w:tc>
        <w:tc>
          <w:tcPr>
            <w:tcW w:w="2410" w:type="dxa"/>
          </w:tcPr>
          <w:p w:rsidR="00163455" w:rsidRDefault="00163455" w:rsidP="00FE14EA">
            <w:pPr>
              <w:widowControl w:val="0"/>
              <w:jc w:val="both"/>
            </w:pPr>
            <w:r>
              <w:t>Эксперементальный этап</w:t>
            </w:r>
          </w:p>
        </w:tc>
        <w:tc>
          <w:tcPr>
            <w:tcW w:w="3543" w:type="dxa"/>
          </w:tcPr>
          <w:p w:rsidR="00163455" w:rsidRPr="0035080A" w:rsidRDefault="00163455" w:rsidP="00FE14EA">
            <w:pPr>
              <w:widowControl w:val="0"/>
              <w:jc w:val="both"/>
            </w:pPr>
            <w:r>
              <w:t>Практическая работа по заданию руководителя практики, с учетом избранной темы ВКР.</w:t>
            </w:r>
          </w:p>
        </w:tc>
        <w:tc>
          <w:tcPr>
            <w:tcW w:w="1701" w:type="dxa"/>
          </w:tcPr>
          <w:p w:rsidR="00163455" w:rsidRDefault="00163455" w:rsidP="00FE14EA">
            <w:pPr>
              <w:jc w:val="center"/>
            </w:pPr>
            <w:r>
              <w:t>40</w:t>
            </w:r>
          </w:p>
        </w:tc>
        <w:tc>
          <w:tcPr>
            <w:tcW w:w="1666" w:type="dxa"/>
          </w:tcPr>
          <w:p w:rsidR="00163455" w:rsidRDefault="00163455" w:rsidP="00FE14EA">
            <w:r>
              <w:t>Запись в дневнике практики</w:t>
            </w:r>
          </w:p>
        </w:tc>
      </w:tr>
      <w:tr w:rsidR="00163455" w:rsidTr="00FE14EA">
        <w:tc>
          <w:tcPr>
            <w:tcW w:w="392" w:type="dxa"/>
          </w:tcPr>
          <w:p w:rsidR="00163455" w:rsidRDefault="00163455" w:rsidP="00FE14EA">
            <w:r>
              <w:t>4</w:t>
            </w:r>
          </w:p>
        </w:tc>
        <w:tc>
          <w:tcPr>
            <w:tcW w:w="2410" w:type="dxa"/>
          </w:tcPr>
          <w:p w:rsidR="00163455" w:rsidRDefault="00163455" w:rsidP="00FE14EA">
            <w:pPr>
              <w:widowControl w:val="0"/>
              <w:jc w:val="both"/>
            </w:pPr>
            <w:r>
              <w:t>Аналитический этап</w:t>
            </w:r>
          </w:p>
        </w:tc>
        <w:tc>
          <w:tcPr>
            <w:tcW w:w="3543" w:type="dxa"/>
          </w:tcPr>
          <w:p w:rsidR="00163455" w:rsidRPr="0035080A" w:rsidRDefault="00163455" w:rsidP="00FE14EA">
            <w:pPr>
              <w:widowControl w:val="0"/>
              <w:jc w:val="both"/>
            </w:pPr>
            <w:r>
              <w:t>Анализ полученной информации, умений, навыков. Систематизация, подготовка документации организации (учреждения)</w:t>
            </w:r>
            <w:r w:rsidR="006E5692">
              <w:t xml:space="preserve"> с учетом темы ВКР, </w:t>
            </w:r>
            <w:r>
              <w:t xml:space="preserve"> по итогам практики.</w:t>
            </w:r>
          </w:p>
        </w:tc>
        <w:tc>
          <w:tcPr>
            <w:tcW w:w="1701" w:type="dxa"/>
          </w:tcPr>
          <w:p w:rsidR="00163455" w:rsidRDefault="00163455" w:rsidP="00FE14EA">
            <w:pPr>
              <w:jc w:val="center"/>
            </w:pPr>
            <w:r>
              <w:t>20</w:t>
            </w:r>
          </w:p>
        </w:tc>
        <w:tc>
          <w:tcPr>
            <w:tcW w:w="1666" w:type="dxa"/>
          </w:tcPr>
          <w:p w:rsidR="00163455" w:rsidRDefault="00163455" w:rsidP="00FE14EA">
            <w:r>
              <w:t>Подготовка отчета</w:t>
            </w:r>
          </w:p>
        </w:tc>
      </w:tr>
      <w:tr w:rsidR="00163455" w:rsidRPr="00FE01F5" w:rsidTr="00FE14EA">
        <w:tc>
          <w:tcPr>
            <w:tcW w:w="392" w:type="dxa"/>
          </w:tcPr>
          <w:p w:rsidR="00163455" w:rsidRPr="009770F4" w:rsidRDefault="00163455" w:rsidP="00FE14EA">
            <w:r>
              <w:t>5</w:t>
            </w:r>
          </w:p>
        </w:tc>
        <w:tc>
          <w:tcPr>
            <w:tcW w:w="2410" w:type="dxa"/>
          </w:tcPr>
          <w:p w:rsidR="00163455" w:rsidRPr="00982E04" w:rsidRDefault="00163455" w:rsidP="00FE14EA">
            <w:pPr>
              <w:tabs>
                <w:tab w:val="left" w:pos="9360"/>
              </w:tabs>
            </w:pPr>
            <w:r w:rsidRPr="00982E04">
              <w:t>Заключительный</w:t>
            </w:r>
          </w:p>
        </w:tc>
        <w:tc>
          <w:tcPr>
            <w:tcW w:w="3543" w:type="dxa"/>
          </w:tcPr>
          <w:p w:rsidR="00163455" w:rsidRPr="00413271" w:rsidRDefault="00163455" w:rsidP="00FE14EA">
            <w:pPr>
              <w:jc w:val="both"/>
              <w:rPr>
                <w:highlight w:val="yellow"/>
              </w:rPr>
            </w:pPr>
            <w:r w:rsidRPr="00370A1F">
              <w:t>Подготовка отчетной документации по итогам практики; составление и оформление отчета о прохождении практики</w:t>
            </w:r>
          </w:p>
        </w:tc>
        <w:tc>
          <w:tcPr>
            <w:tcW w:w="1701" w:type="dxa"/>
          </w:tcPr>
          <w:p w:rsidR="00163455" w:rsidRPr="00982E04" w:rsidRDefault="00163455" w:rsidP="00FE14EA">
            <w:pPr>
              <w:jc w:val="center"/>
            </w:pPr>
            <w:r w:rsidRPr="00982E04">
              <w:t>20</w:t>
            </w:r>
          </w:p>
        </w:tc>
        <w:tc>
          <w:tcPr>
            <w:tcW w:w="1666" w:type="dxa"/>
          </w:tcPr>
          <w:p w:rsidR="00163455" w:rsidRPr="00982E04" w:rsidRDefault="00163455" w:rsidP="00FE14EA">
            <w:pPr>
              <w:jc w:val="center"/>
              <w:rPr>
                <w:i/>
                <w:color w:val="00B050"/>
              </w:rPr>
            </w:pPr>
            <w:r w:rsidRPr="00982E04">
              <w:t>Дневник и отчет</w:t>
            </w:r>
          </w:p>
        </w:tc>
      </w:tr>
      <w:tr w:rsidR="00163455" w:rsidRPr="009770F4" w:rsidTr="00FE14EA">
        <w:tc>
          <w:tcPr>
            <w:tcW w:w="392" w:type="dxa"/>
          </w:tcPr>
          <w:p w:rsidR="00163455" w:rsidRPr="009770F4" w:rsidRDefault="00163455" w:rsidP="00FE14EA"/>
        </w:tc>
        <w:tc>
          <w:tcPr>
            <w:tcW w:w="2410" w:type="dxa"/>
          </w:tcPr>
          <w:p w:rsidR="00163455" w:rsidRPr="009770F4" w:rsidRDefault="00163455" w:rsidP="00FE14EA">
            <w:pPr>
              <w:tabs>
                <w:tab w:val="left" w:pos="9360"/>
              </w:tabs>
            </w:pPr>
            <w:r w:rsidRPr="009770F4">
              <w:t>ИТОГО</w:t>
            </w:r>
          </w:p>
        </w:tc>
        <w:tc>
          <w:tcPr>
            <w:tcW w:w="3543" w:type="dxa"/>
          </w:tcPr>
          <w:p w:rsidR="00163455" w:rsidRPr="009770F4" w:rsidRDefault="00163455" w:rsidP="00FE14EA"/>
        </w:tc>
        <w:tc>
          <w:tcPr>
            <w:tcW w:w="1701" w:type="dxa"/>
          </w:tcPr>
          <w:p w:rsidR="00163455" w:rsidRPr="009770F4" w:rsidRDefault="00163455" w:rsidP="00FE14EA">
            <w:pPr>
              <w:jc w:val="center"/>
            </w:pPr>
            <w:r>
              <w:t>108</w:t>
            </w:r>
          </w:p>
        </w:tc>
        <w:tc>
          <w:tcPr>
            <w:tcW w:w="1666" w:type="dxa"/>
          </w:tcPr>
          <w:p w:rsidR="00163455" w:rsidRPr="00982E04" w:rsidRDefault="00163455" w:rsidP="00FE14EA">
            <w:pPr>
              <w:jc w:val="center"/>
            </w:pPr>
            <w:r w:rsidRPr="00982E04">
              <w:t xml:space="preserve">Зачет </w:t>
            </w:r>
            <w:r w:rsidR="003A770C">
              <w:t>с оценкой</w:t>
            </w:r>
          </w:p>
        </w:tc>
      </w:tr>
    </w:tbl>
    <w:p w:rsidR="00163455" w:rsidRDefault="00163455" w:rsidP="00413271">
      <w:pPr>
        <w:tabs>
          <w:tab w:val="left" w:pos="0"/>
          <w:tab w:val="left" w:pos="1134"/>
        </w:tabs>
        <w:ind w:left="705"/>
        <w:jc w:val="both"/>
        <w:rPr>
          <w:bCs/>
        </w:rPr>
      </w:pPr>
    </w:p>
    <w:p w:rsidR="00413271" w:rsidRPr="0006232B" w:rsidRDefault="00413271" w:rsidP="00413271">
      <w:pPr>
        <w:tabs>
          <w:tab w:val="left" w:pos="1134"/>
        </w:tabs>
        <w:jc w:val="both"/>
      </w:pPr>
      <w:r w:rsidRPr="0006232B">
        <w:t>Формами отчетности студентов о прохождении практики являются дневник и отчет.</w:t>
      </w:r>
    </w:p>
    <w:p w:rsidR="00125117" w:rsidRDefault="00125117" w:rsidP="00F87843">
      <w:pPr>
        <w:numPr>
          <w:ilvl w:val="0"/>
          <w:numId w:val="9"/>
        </w:numPr>
        <w:tabs>
          <w:tab w:val="left" w:pos="360"/>
        </w:tabs>
        <w:spacing w:after="200"/>
        <w:rPr>
          <w:b/>
          <w:bCs/>
        </w:rPr>
      </w:pPr>
      <w:r w:rsidRPr="009C10B6">
        <w:rPr>
          <w:b/>
          <w:bCs/>
        </w:rPr>
        <w:t>ФОНД ОЦЕНОЧНЫХ СРЕДСТВ</w:t>
      </w:r>
    </w:p>
    <w:p w:rsidR="00413271" w:rsidRPr="00413271" w:rsidRDefault="00413271" w:rsidP="00413271">
      <w:pPr>
        <w:tabs>
          <w:tab w:val="left" w:pos="360"/>
        </w:tabs>
        <w:spacing w:after="200"/>
        <w:ind w:left="705"/>
        <w:rPr>
          <w:bCs/>
        </w:rPr>
      </w:pPr>
      <w:r w:rsidRPr="00413271">
        <w:rPr>
          <w:bCs/>
        </w:rPr>
        <w:t>Фонд оценочных средств для проведения промежуточной аттестации обучающихся по практике представлен в Приложении 1 к программе практики.</w:t>
      </w:r>
    </w:p>
    <w:p w:rsidR="00125117" w:rsidRPr="00A1788C" w:rsidRDefault="00125117" w:rsidP="00F87843">
      <w:pPr>
        <w:numPr>
          <w:ilvl w:val="0"/>
          <w:numId w:val="9"/>
        </w:numPr>
        <w:tabs>
          <w:tab w:val="left" w:pos="360"/>
        </w:tabs>
        <w:spacing w:before="240" w:after="200"/>
        <w:rPr>
          <w:b/>
          <w:bCs/>
        </w:rPr>
      </w:pPr>
      <w:r w:rsidRPr="009C10B6">
        <w:rPr>
          <w:b/>
          <w:bCs/>
        </w:rPr>
        <w:t xml:space="preserve">УЧЕБНО-МЕТОДИЧЕСКОЕ И ИНФОРМАЦИОННОЕ ОБЕСПЕЧЕНИЕ </w:t>
      </w:r>
      <w:r w:rsidRPr="00A1788C">
        <w:rPr>
          <w:b/>
          <w:bCs/>
        </w:rPr>
        <w:t>ПРАКТИКИ</w:t>
      </w:r>
    </w:p>
    <w:p w:rsidR="00125117" w:rsidRPr="00A1788C" w:rsidRDefault="00125117" w:rsidP="00F87843">
      <w:pPr>
        <w:numPr>
          <w:ilvl w:val="1"/>
          <w:numId w:val="9"/>
        </w:numPr>
        <w:jc w:val="both"/>
        <w:rPr>
          <w:b/>
        </w:rPr>
      </w:pPr>
      <w:r w:rsidRPr="00A1788C">
        <w:rPr>
          <w:b/>
        </w:rPr>
        <w:t>Основная и дополнительная литература</w:t>
      </w:r>
    </w:p>
    <w:p w:rsidR="005A22F6" w:rsidRPr="00C651A2" w:rsidRDefault="005A22F6" w:rsidP="005A22F6">
      <w:pPr>
        <w:ind w:left="705"/>
        <w:jc w:val="both"/>
        <w:rPr>
          <w:b/>
          <w:highlight w:val="yellow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17"/>
        <w:gridCol w:w="6868"/>
        <w:gridCol w:w="2329"/>
      </w:tblGrid>
      <w:tr w:rsidR="005A22F6" w:rsidRPr="00714671" w:rsidTr="00FE14EA">
        <w:tc>
          <w:tcPr>
            <w:tcW w:w="521" w:type="dxa"/>
            <w:vAlign w:val="center"/>
          </w:tcPr>
          <w:p w:rsidR="005A22F6" w:rsidRPr="00714671" w:rsidRDefault="005A22F6" w:rsidP="00FE14EA">
            <w:pPr>
              <w:jc w:val="center"/>
              <w:rPr>
                <w:b/>
              </w:rPr>
            </w:pPr>
            <w:r w:rsidRPr="00714671">
              <w:t>№</w:t>
            </w:r>
          </w:p>
        </w:tc>
        <w:tc>
          <w:tcPr>
            <w:tcW w:w="7103" w:type="dxa"/>
            <w:vAlign w:val="center"/>
          </w:tcPr>
          <w:p w:rsidR="005A22F6" w:rsidRPr="00714671" w:rsidRDefault="005A22F6" w:rsidP="00FE14EA">
            <w:pPr>
              <w:jc w:val="center"/>
            </w:pPr>
            <w:r w:rsidRPr="00714671">
              <w:t>Выходные данные</w:t>
            </w:r>
          </w:p>
        </w:tc>
        <w:tc>
          <w:tcPr>
            <w:tcW w:w="2090" w:type="dxa"/>
            <w:vAlign w:val="center"/>
          </w:tcPr>
          <w:p w:rsidR="005A22F6" w:rsidRPr="00714671" w:rsidRDefault="005A22F6" w:rsidP="00687468">
            <w:pPr>
              <w:jc w:val="center"/>
            </w:pPr>
            <w:r w:rsidRPr="00714671">
              <w:t>Количество экземпляров</w:t>
            </w:r>
          </w:p>
        </w:tc>
      </w:tr>
      <w:tr w:rsidR="005A22F6" w:rsidRPr="00714671" w:rsidTr="00FE14EA">
        <w:tc>
          <w:tcPr>
            <w:tcW w:w="9714" w:type="dxa"/>
            <w:gridSpan w:val="3"/>
          </w:tcPr>
          <w:p w:rsidR="005A22F6" w:rsidRPr="00714671" w:rsidRDefault="005A22F6" w:rsidP="00687468">
            <w:pPr>
              <w:jc w:val="center"/>
              <w:rPr>
                <w:b/>
              </w:rPr>
            </w:pPr>
            <w:r w:rsidRPr="00714671">
              <w:t>Основная литература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 w:rsidRPr="00714671">
              <w:t>1</w:t>
            </w:r>
          </w:p>
        </w:tc>
        <w:tc>
          <w:tcPr>
            <w:tcW w:w="7103" w:type="dxa"/>
          </w:tcPr>
          <w:p w:rsidR="005A22F6" w:rsidRPr="00714671" w:rsidRDefault="005A22F6" w:rsidP="00FE14EA">
            <w:pPr>
              <w:rPr>
                <w:b/>
                <w:bCs/>
              </w:rPr>
            </w:pPr>
            <w:r w:rsidRPr="00714671">
              <w:rPr>
                <w:b/>
              </w:rPr>
              <w:t xml:space="preserve">Криминалистика </w:t>
            </w:r>
            <w:r w:rsidRPr="00714671">
              <w:t xml:space="preserve">[Текст] : учеб. для студентов высш. учеб. заведений, обучающихся по спец. "Юриспруденция" / Е. Р. Россинская, Т. В. Аверьянова, Р. С. Белкин, Ю. Г. Корухов. 4-е изд., перераб. и доп. - М. : НОРМА : ИНФРА-М, 2016. - 928 с. : ил. </w:t>
            </w:r>
          </w:p>
        </w:tc>
        <w:tc>
          <w:tcPr>
            <w:tcW w:w="2090" w:type="dxa"/>
          </w:tcPr>
          <w:p w:rsidR="005A22F6" w:rsidRPr="00714671" w:rsidRDefault="005A22F6" w:rsidP="00FE14EA">
            <w:pPr>
              <w:jc w:val="center"/>
            </w:pPr>
            <w:r w:rsidRPr="00714671">
              <w:t>10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 w:rsidRPr="00714671">
              <w:t>2</w:t>
            </w:r>
          </w:p>
        </w:tc>
        <w:tc>
          <w:tcPr>
            <w:tcW w:w="7103" w:type="dxa"/>
          </w:tcPr>
          <w:p w:rsidR="005A22F6" w:rsidRPr="00714671" w:rsidRDefault="005A22F6" w:rsidP="00FE14EA">
            <w:pPr>
              <w:jc w:val="both"/>
            </w:pPr>
            <w:r w:rsidRPr="00714671">
              <w:rPr>
                <w:b/>
              </w:rPr>
              <w:t>Савельева, Марина Владимировна. Криминалистика</w:t>
            </w:r>
            <w:r w:rsidRPr="00714671">
              <w:t xml:space="preserve"> [Текст] : учеб. пособие для студентов вузов, обучающихся по напр. подгот. 030900 "Юриспруденция", квалификация "бакалавр" / М. В. Савельева, А. Б. Смушкин. - Ростов н/Д : Феникс, 2015. - 427 с. </w:t>
            </w:r>
          </w:p>
        </w:tc>
        <w:tc>
          <w:tcPr>
            <w:tcW w:w="2090" w:type="dxa"/>
          </w:tcPr>
          <w:p w:rsidR="005A22F6" w:rsidRPr="00714671" w:rsidRDefault="005A22F6" w:rsidP="00FE14EA">
            <w:pPr>
              <w:jc w:val="center"/>
            </w:pPr>
            <w:r w:rsidRPr="00714671">
              <w:t>50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 w:rsidRPr="00714671">
              <w:t>3</w:t>
            </w:r>
          </w:p>
        </w:tc>
        <w:tc>
          <w:tcPr>
            <w:tcW w:w="7103" w:type="dxa"/>
          </w:tcPr>
          <w:p w:rsidR="005A22F6" w:rsidRPr="00714671" w:rsidRDefault="005A22F6" w:rsidP="00FE14EA">
            <w:r w:rsidRPr="00714671">
              <w:rPr>
                <w:b/>
                <w:bCs/>
              </w:rPr>
              <w:t>Практическое руководство по производству</w:t>
            </w:r>
            <w:r w:rsidRPr="00714671">
              <w:t xml:space="preserve">  </w:t>
            </w:r>
            <w:r w:rsidRPr="00714671">
              <w:rPr>
                <w:b/>
                <w:bCs/>
              </w:rPr>
              <w:t>судебных экспертиз для экспертов и</w:t>
            </w:r>
            <w:r w:rsidRPr="00714671">
              <w:t xml:space="preserve">  </w:t>
            </w:r>
            <w:r w:rsidRPr="00714671">
              <w:rPr>
                <w:b/>
                <w:bCs/>
              </w:rPr>
              <w:t>специалистов</w:t>
            </w:r>
            <w:r w:rsidRPr="00714671">
              <w:t xml:space="preserve"> [Текст] : практ. пособие /под ред. Т.В.Аверьяновой, В. Ф. Статкуса. - 2-е изд., перераб. и доп. - М.: Юрайт, 2011. - 724 с.   </w:t>
            </w:r>
          </w:p>
        </w:tc>
        <w:tc>
          <w:tcPr>
            <w:tcW w:w="2090" w:type="dxa"/>
          </w:tcPr>
          <w:p w:rsidR="005A22F6" w:rsidRPr="00714671" w:rsidRDefault="005A22F6" w:rsidP="00FE14EA">
            <w:pPr>
              <w:jc w:val="center"/>
            </w:pPr>
            <w:r w:rsidRPr="00714671">
              <w:t>20</w:t>
            </w:r>
          </w:p>
        </w:tc>
      </w:tr>
      <w:tr w:rsidR="006E1AC2" w:rsidRPr="00714671" w:rsidTr="00FE14EA">
        <w:tc>
          <w:tcPr>
            <w:tcW w:w="521" w:type="dxa"/>
          </w:tcPr>
          <w:p w:rsidR="006E1AC2" w:rsidRPr="00714671" w:rsidRDefault="006E1AC2" w:rsidP="00FE14EA">
            <w:pPr>
              <w:jc w:val="center"/>
            </w:pPr>
            <w:r>
              <w:t>4</w:t>
            </w:r>
          </w:p>
        </w:tc>
        <w:tc>
          <w:tcPr>
            <w:tcW w:w="7103" w:type="dxa"/>
          </w:tcPr>
          <w:p w:rsidR="006E1AC2" w:rsidRPr="00714671" w:rsidRDefault="006E1AC2" w:rsidP="00FE14EA">
            <w:pPr>
              <w:rPr>
                <w:b/>
                <w:bCs/>
              </w:rPr>
            </w:pPr>
            <w:r w:rsidRPr="006E1AC2">
              <w:rPr>
                <w:b/>
                <w:bCs/>
              </w:rPr>
              <w:t>Адельханян Р. А., Аминов Д. И., Федотов П. В. Криминалистика: курс лекций [Текст] Москва: Юнити-Дана, 2012- 127 с.</w:t>
            </w:r>
          </w:p>
        </w:tc>
        <w:tc>
          <w:tcPr>
            <w:tcW w:w="2090" w:type="dxa"/>
          </w:tcPr>
          <w:p w:rsidR="006E1AC2" w:rsidRPr="00714671" w:rsidRDefault="00C57AD5" w:rsidP="00FE14EA">
            <w:pPr>
              <w:jc w:val="center"/>
            </w:pPr>
            <w:r w:rsidRPr="005A22F6">
              <w:t>http://biblioclub.ru/ - неограничен</w:t>
            </w:r>
            <w:r>
              <w:t>ный доступ для зарегистрированн</w:t>
            </w:r>
            <w:r w:rsidRPr="005A22F6">
              <w:t>ых пользователей</w:t>
            </w:r>
          </w:p>
        </w:tc>
      </w:tr>
      <w:tr w:rsidR="005A22F6" w:rsidRPr="00714671" w:rsidTr="00FE14EA">
        <w:tc>
          <w:tcPr>
            <w:tcW w:w="9714" w:type="dxa"/>
            <w:gridSpan w:val="3"/>
          </w:tcPr>
          <w:p w:rsidR="005A22F6" w:rsidRPr="00714671" w:rsidRDefault="005A22F6" w:rsidP="00687468">
            <w:pPr>
              <w:jc w:val="center"/>
            </w:pPr>
            <w:r w:rsidRPr="00714671">
              <w:lastRenderedPageBreak/>
              <w:t>Дополнительная литература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 w:rsidRPr="00714671">
              <w:t>1</w:t>
            </w:r>
          </w:p>
        </w:tc>
        <w:tc>
          <w:tcPr>
            <w:tcW w:w="7103" w:type="dxa"/>
          </w:tcPr>
          <w:p w:rsidR="005A22F6" w:rsidRPr="00714671" w:rsidRDefault="005A22F6" w:rsidP="00FE14EA">
            <w:r w:rsidRPr="00714671">
              <w:rPr>
                <w:b/>
              </w:rPr>
              <w:t xml:space="preserve">Федеральный Закон </w:t>
            </w:r>
            <w:r w:rsidRPr="00714671">
              <w:t xml:space="preserve">«О государственной судебно-экспертной деятельности в Российской Федерации» от </w:t>
            </w:r>
            <w:r w:rsidRPr="00714671">
              <w:rPr>
                <w:color w:val="333333"/>
                <w:shd w:val="clear" w:color="auto" w:fill="FFFFFF"/>
              </w:rPr>
              <w:t>от 4 мая 2011 г. № 99</w:t>
            </w:r>
            <w:r w:rsidRPr="00714671"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-</w:t>
            </w:r>
            <w:r w:rsidRPr="00714671">
              <w:rPr>
                <w:rFonts w:ascii="Arial" w:hAnsi="Arial" w:cs="Arial"/>
                <w:b/>
                <w:bCs/>
                <w:color w:val="333333"/>
                <w:sz w:val="18"/>
                <w:szCs w:val="18"/>
                <w:shd w:val="clear" w:color="auto" w:fill="FFFFFF"/>
              </w:rPr>
              <w:t>ФЗ</w:t>
            </w:r>
            <w:r w:rsidRPr="00714671">
              <w:rPr>
                <w:rStyle w:val="apple-converted-space"/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 </w:t>
            </w:r>
            <w:r w:rsidRPr="00714671">
              <w:t>.- №73-ФЗ //Собрание законодательства РФ 2011.- № 2291; 2002г. №1 (ч.1). В ред. 24.07.2007. -№ 214-ФЗ</w:t>
            </w:r>
          </w:p>
        </w:tc>
        <w:tc>
          <w:tcPr>
            <w:tcW w:w="2090" w:type="dxa"/>
            <w:vAlign w:val="center"/>
          </w:tcPr>
          <w:p w:rsidR="005A22F6" w:rsidRPr="00714671" w:rsidRDefault="005A22F6" w:rsidP="00FE14EA">
            <w:pPr>
              <w:jc w:val="center"/>
              <w:rPr>
                <w:color w:val="000000"/>
              </w:rPr>
            </w:pPr>
            <w:r w:rsidRPr="00714671">
              <w:rPr>
                <w:color w:val="000000"/>
              </w:rPr>
              <w:t>25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 w:rsidRPr="00714671">
              <w:t>2</w:t>
            </w:r>
          </w:p>
        </w:tc>
        <w:tc>
          <w:tcPr>
            <w:tcW w:w="7103" w:type="dxa"/>
          </w:tcPr>
          <w:p w:rsidR="005A22F6" w:rsidRPr="00714671" w:rsidRDefault="005A22F6" w:rsidP="00FE14EA">
            <w:r w:rsidRPr="00714671">
              <w:rPr>
                <w:b/>
              </w:rPr>
              <w:t xml:space="preserve">Федеральный закон от 25 июля 1998 г. N 128-ФЗ </w:t>
            </w:r>
            <w:r w:rsidRPr="00714671">
              <w:t xml:space="preserve">"О государственной дактилоскопической регистрации в Российской Федерации" (с изменениями и дополнениями) </w:t>
            </w:r>
          </w:p>
        </w:tc>
        <w:tc>
          <w:tcPr>
            <w:tcW w:w="2090" w:type="dxa"/>
            <w:vAlign w:val="center"/>
          </w:tcPr>
          <w:p w:rsidR="005A22F6" w:rsidRPr="00714671" w:rsidRDefault="005A22F6" w:rsidP="00FE14EA">
            <w:pPr>
              <w:jc w:val="center"/>
              <w:rPr>
                <w:color w:val="000000"/>
              </w:rPr>
            </w:pPr>
            <w:r w:rsidRPr="00714671">
              <w:rPr>
                <w:color w:val="000000"/>
              </w:rPr>
              <w:t>25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 w:rsidRPr="00714671">
              <w:t>3</w:t>
            </w:r>
          </w:p>
        </w:tc>
        <w:tc>
          <w:tcPr>
            <w:tcW w:w="7103" w:type="dxa"/>
          </w:tcPr>
          <w:p w:rsidR="005A22F6" w:rsidRPr="00714671" w:rsidRDefault="005A22F6" w:rsidP="00FE14EA">
            <w:pPr>
              <w:rPr>
                <w:b/>
              </w:rPr>
            </w:pPr>
            <w:r w:rsidRPr="00714671">
              <w:rPr>
                <w:b/>
              </w:rPr>
              <w:t xml:space="preserve">Федеральный закон от 03.12.2008 N 242-ФЗ (с изм. от 17.12.2009) </w:t>
            </w:r>
            <w:r w:rsidRPr="00714671">
              <w:t>"О государственной геномной регистрации в Российской Федерации"</w:t>
            </w:r>
          </w:p>
        </w:tc>
        <w:tc>
          <w:tcPr>
            <w:tcW w:w="2090" w:type="dxa"/>
            <w:vAlign w:val="center"/>
          </w:tcPr>
          <w:p w:rsidR="005A22F6" w:rsidRPr="00714671" w:rsidRDefault="005A22F6" w:rsidP="00FE14EA">
            <w:pPr>
              <w:jc w:val="center"/>
              <w:rPr>
                <w:color w:val="000000"/>
              </w:rPr>
            </w:pPr>
            <w:r w:rsidRPr="00714671">
              <w:rPr>
                <w:color w:val="000000"/>
              </w:rPr>
              <w:t>25</w:t>
            </w:r>
          </w:p>
        </w:tc>
      </w:tr>
      <w:tr w:rsidR="005A22F6" w:rsidRPr="00714671" w:rsidTr="00FE14EA">
        <w:tc>
          <w:tcPr>
            <w:tcW w:w="521" w:type="dxa"/>
          </w:tcPr>
          <w:p w:rsidR="005A22F6" w:rsidRPr="00714671" w:rsidRDefault="005A22F6" w:rsidP="00FE14EA">
            <w:pPr>
              <w:jc w:val="center"/>
            </w:pPr>
            <w:r>
              <w:t>4</w:t>
            </w:r>
          </w:p>
        </w:tc>
        <w:tc>
          <w:tcPr>
            <w:tcW w:w="7103" w:type="dxa"/>
          </w:tcPr>
          <w:p w:rsidR="005A22F6" w:rsidRPr="00714671" w:rsidRDefault="005A22F6" w:rsidP="00FE14EA">
            <w:pPr>
              <w:jc w:val="both"/>
            </w:pPr>
            <w:r w:rsidRPr="00714671">
              <w:rPr>
                <w:b/>
                <w:bCs/>
              </w:rPr>
              <w:t>Руководство по расследованию</w:t>
            </w:r>
            <w:r w:rsidRPr="00714671">
              <w:t xml:space="preserve">  </w:t>
            </w:r>
            <w:r w:rsidRPr="00714671">
              <w:rPr>
                <w:b/>
                <w:bCs/>
              </w:rPr>
              <w:t>преступлений</w:t>
            </w:r>
            <w:r w:rsidRPr="00714671">
              <w:t xml:space="preserve"> [Текст] : учеб. пособие / под ред. проф. А. В. Гриненко. - 2-е изд., пересмотр. и доп. - М. Норма, 2008. - 768 с. </w:t>
            </w:r>
          </w:p>
        </w:tc>
        <w:tc>
          <w:tcPr>
            <w:tcW w:w="2090" w:type="dxa"/>
          </w:tcPr>
          <w:p w:rsidR="005A22F6" w:rsidRPr="00714671" w:rsidRDefault="005A22F6" w:rsidP="00FE14EA">
            <w:pPr>
              <w:jc w:val="center"/>
            </w:pPr>
            <w:r w:rsidRPr="00714671">
              <w:t>20</w:t>
            </w:r>
          </w:p>
        </w:tc>
      </w:tr>
      <w:tr w:rsidR="005A22F6" w:rsidRPr="005A22F6" w:rsidTr="00FE14EA">
        <w:tc>
          <w:tcPr>
            <w:tcW w:w="521" w:type="dxa"/>
          </w:tcPr>
          <w:p w:rsidR="005A22F6" w:rsidRPr="005A22F6" w:rsidRDefault="005A22F6" w:rsidP="00FE14EA">
            <w:pPr>
              <w:jc w:val="center"/>
            </w:pPr>
            <w:r w:rsidRPr="005A22F6">
              <w:t>5</w:t>
            </w:r>
          </w:p>
        </w:tc>
        <w:tc>
          <w:tcPr>
            <w:tcW w:w="7103" w:type="dxa"/>
          </w:tcPr>
          <w:p w:rsidR="005A22F6" w:rsidRPr="005A22F6" w:rsidRDefault="005A22F6" w:rsidP="00FE14EA">
            <w:pPr>
              <w:jc w:val="both"/>
              <w:rPr>
                <w:bCs/>
              </w:rPr>
            </w:pPr>
            <w:r w:rsidRPr="005A22F6">
              <w:rPr>
                <w:b/>
                <w:color w:val="000000"/>
                <w:lang w:eastAsia="en-US"/>
              </w:rPr>
              <w:t>Бурцева Е. В., Рак И. П., Селезнев А. В., Сысоев Э. В.</w:t>
            </w:r>
            <w:r w:rsidRPr="005A22F6">
              <w:t xml:space="preserve"> Криминалистика: учебное пособие [Текст], Тамбов: Издательство ФГБОУ ВПО «ТГТУ», 2012- 381, [3] с. </w:t>
            </w:r>
          </w:p>
        </w:tc>
        <w:tc>
          <w:tcPr>
            <w:tcW w:w="2090" w:type="dxa"/>
          </w:tcPr>
          <w:p w:rsidR="005A22F6" w:rsidRPr="005A22F6" w:rsidRDefault="005A22F6" w:rsidP="00FE14EA">
            <w:pPr>
              <w:jc w:val="center"/>
            </w:pPr>
            <w:r w:rsidRPr="005A22F6">
              <w:t>http://biblioclub.ru/ - неограничен</w:t>
            </w:r>
            <w:r w:rsidR="00C57AD5">
              <w:t>ный доступ для зарегистрированн</w:t>
            </w:r>
            <w:r w:rsidRPr="005A22F6">
              <w:t>ых пользователей</w:t>
            </w:r>
          </w:p>
        </w:tc>
      </w:tr>
    </w:tbl>
    <w:p w:rsidR="00125117" w:rsidRPr="005A22F6" w:rsidRDefault="00125117" w:rsidP="00F87843">
      <w:pPr>
        <w:numPr>
          <w:ilvl w:val="1"/>
          <w:numId w:val="9"/>
        </w:numPr>
        <w:jc w:val="both"/>
        <w:rPr>
          <w:b/>
        </w:rPr>
      </w:pPr>
      <w:r w:rsidRPr="005A22F6">
        <w:rPr>
          <w:b/>
        </w:rPr>
        <w:t>Перечень ресурсов информационно-телекоммуникационной сети</w:t>
      </w:r>
    </w:p>
    <w:p w:rsidR="00125117" w:rsidRPr="005A22F6" w:rsidRDefault="00125117" w:rsidP="00AC39EB">
      <w:pPr>
        <w:ind w:left="1410"/>
        <w:jc w:val="both"/>
        <w:rPr>
          <w:b/>
        </w:rPr>
      </w:pPr>
      <w:r w:rsidRPr="005A22F6">
        <w:rPr>
          <w:b/>
        </w:rPr>
        <w:t>«Интернет»</w:t>
      </w:r>
    </w:p>
    <w:p w:rsidR="00125117" w:rsidRPr="005A22F6" w:rsidRDefault="00125117" w:rsidP="006E78A7">
      <w:pPr>
        <w:jc w:val="both"/>
        <w:rPr>
          <w:b/>
        </w:rPr>
      </w:pP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4"/>
        <w:gridCol w:w="8930"/>
      </w:tblGrid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№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Выходные данные</w:t>
            </w:r>
          </w:p>
        </w:tc>
      </w:tr>
      <w:tr w:rsidR="00125117" w:rsidRPr="005A22F6" w:rsidTr="000425A1">
        <w:tc>
          <w:tcPr>
            <w:tcW w:w="9464" w:type="dxa"/>
            <w:gridSpan w:val="2"/>
          </w:tcPr>
          <w:p w:rsidR="00125117" w:rsidRPr="005A22F6" w:rsidRDefault="00125117" w:rsidP="000425A1">
            <w:pPr>
              <w:widowControl w:val="0"/>
              <w:tabs>
                <w:tab w:val="left" w:pos="9923"/>
              </w:tabs>
              <w:autoSpaceDE w:val="0"/>
              <w:autoSpaceDN w:val="0"/>
              <w:adjustRightInd w:val="0"/>
              <w:jc w:val="center"/>
            </w:pPr>
            <w:r w:rsidRPr="005A22F6">
              <w:t>Официальные сайты органов государственной власти: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1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t xml:space="preserve">Официальный сайт Президента РФ – </w:t>
            </w:r>
            <w:hyperlink r:id="rId10" w:history="1">
              <w:r w:rsidRPr="005A22F6">
                <w:rPr>
                  <w:u w:val="single"/>
                  <w:lang w:val="en-US"/>
                </w:rPr>
                <w:t>www</w:t>
              </w:r>
              <w:r w:rsidRPr="005A22F6">
                <w:rPr>
                  <w:u w:val="single"/>
                </w:rPr>
                <w:t>.</w:t>
              </w:r>
              <w:r w:rsidRPr="005A22F6">
                <w:rPr>
                  <w:u w:val="single"/>
                  <w:lang w:val="en-US"/>
                </w:rPr>
                <w:t>kremlin</w:t>
              </w:r>
              <w:r w:rsidRPr="005A22F6">
                <w:rPr>
                  <w:u w:val="single"/>
                </w:rPr>
                <w:t>.</w:t>
              </w:r>
              <w:r w:rsidRPr="005A22F6">
                <w:rPr>
                  <w:u w:val="single"/>
                  <w:lang w:val="en-US"/>
                </w:rPr>
                <w:t>ru</w:t>
              </w:r>
            </w:hyperlink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2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t>Официальный сайт Государственной Думы Федерального Собрания РФ</w:t>
            </w:r>
            <w:r w:rsidRPr="005A22F6">
              <w:rPr>
                <w:shd w:val="clear" w:color="auto" w:fill="FFFFFF"/>
              </w:rPr>
              <w:t xml:space="preserve"> - www.duma.gov.ru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3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tabs>
                <w:tab w:val="left" w:pos="8439"/>
              </w:tabs>
              <w:autoSpaceDE w:val="0"/>
              <w:autoSpaceDN w:val="0"/>
              <w:adjustRightInd w:val="0"/>
            </w:pPr>
            <w:r w:rsidRPr="005A22F6">
              <w:t xml:space="preserve">Официальный сайт Совета Федерации Федерального Собрания РФ - </w:t>
            </w:r>
            <w:r w:rsidRPr="005A22F6">
              <w:rPr>
                <w:shd w:val="clear" w:color="auto" w:fill="FFFFFF"/>
              </w:rPr>
              <w:t>www.council.gov.ru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4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t>Официальный сайт Правительства РФ</w:t>
            </w:r>
            <w:r w:rsidRPr="005A22F6">
              <w:rPr>
                <w:shd w:val="clear" w:color="auto" w:fill="FFFFFF"/>
              </w:rPr>
              <w:t xml:space="preserve"> – </w:t>
            </w:r>
            <w:r w:rsidRPr="005A22F6">
              <w:rPr>
                <w:shd w:val="clear" w:color="auto" w:fill="FFFFFF"/>
                <w:lang w:val="en-US"/>
              </w:rPr>
              <w:t>www</w:t>
            </w:r>
            <w:r w:rsidRPr="005A22F6">
              <w:rPr>
                <w:shd w:val="clear" w:color="auto" w:fill="FFFFFF"/>
              </w:rPr>
              <w:t>.government.ru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5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t xml:space="preserve">Официальный сайт Открытого правительства РФ – </w:t>
            </w:r>
            <w:r w:rsidRPr="005A22F6">
              <w:rPr>
                <w:lang w:val="en-US"/>
              </w:rPr>
              <w:t>www</w:t>
            </w:r>
            <w:r w:rsidRPr="005A22F6">
              <w:t>.</w:t>
            </w:r>
            <w:r w:rsidRPr="005A22F6">
              <w:rPr>
                <w:shd w:val="clear" w:color="auto" w:fill="FFFFFF"/>
              </w:rPr>
              <w:t>большоеправительство.рф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6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tabs>
                <w:tab w:val="left" w:pos="8439"/>
              </w:tabs>
              <w:autoSpaceDE w:val="0"/>
              <w:autoSpaceDN w:val="0"/>
              <w:adjustRightInd w:val="0"/>
            </w:pPr>
            <w:r w:rsidRPr="005A22F6">
              <w:t>Информационные массивы Росстата (http://</w:t>
            </w:r>
            <w:hyperlink r:id="rId11" w:history="1">
              <w:r w:rsidRPr="005A22F6">
                <w:t>www.gks.ru</w:t>
              </w:r>
            </w:hyperlink>
            <w:r w:rsidRPr="005A22F6">
              <w:t>)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7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t xml:space="preserve">Официальный сайт Законодательного Собрания Ростовской области - </w:t>
            </w:r>
            <w:r w:rsidRPr="005A22F6">
              <w:rPr>
                <w:shd w:val="clear" w:color="auto" w:fill="FFFFFF"/>
              </w:rPr>
              <w:t>www.zsro.ru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8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t xml:space="preserve">Официальный сайт Следственного комитета РФ - </w:t>
            </w:r>
            <w:r w:rsidRPr="005A22F6">
              <w:rPr>
                <w:shd w:val="clear" w:color="auto" w:fill="FFFFFF"/>
              </w:rPr>
              <w:t>www.sledcom.ru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9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5A22F6">
              <w:t xml:space="preserve">Официальный сайт Прокуратуры РФ - </w:t>
            </w:r>
            <w:hyperlink r:id="rId12" w:history="1">
              <w:r w:rsidRPr="005A22F6">
                <w:rPr>
                  <w:u w:val="single"/>
                  <w:shd w:val="clear" w:color="auto" w:fill="FFFFFF"/>
                </w:rPr>
                <w:t>www.genproc.gov.ru</w:t>
              </w:r>
            </w:hyperlink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10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</w:pPr>
            <w:r w:rsidRPr="005A22F6">
              <w:rPr>
                <w:shd w:val="clear" w:color="auto" w:fill="FFFFFF"/>
              </w:rPr>
              <w:t>Официальный сайт Прокуратуры Ростовской области - www.prokuror-rostov.ru/</w:t>
            </w:r>
          </w:p>
        </w:tc>
      </w:tr>
      <w:tr w:rsidR="00125117" w:rsidRPr="005A22F6" w:rsidTr="000425A1">
        <w:tc>
          <w:tcPr>
            <w:tcW w:w="534" w:type="dxa"/>
          </w:tcPr>
          <w:p w:rsidR="00125117" w:rsidRPr="005A22F6" w:rsidRDefault="00125117" w:rsidP="000425A1">
            <w:pPr>
              <w:pStyle w:val="a3"/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22F6">
              <w:rPr>
                <w:sz w:val="24"/>
                <w:szCs w:val="24"/>
              </w:rPr>
              <w:t>11</w:t>
            </w:r>
          </w:p>
        </w:tc>
        <w:tc>
          <w:tcPr>
            <w:tcW w:w="89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rPr>
                <w:shd w:val="clear" w:color="auto" w:fill="FFFFFF"/>
              </w:rPr>
            </w:pPr>
            <w:r w:rsidRPr="005A22F6">
              <w:t xml:space="preserve">Официальный сайт МВД России – </w:t>
            </w:r>
            <w:r w:rsidRPr="005A22F6">
              <w:rPr>
                <w:lang w:val="en-US"/>
              </w:rPr>
              <w:t>www</w:t>
            </w:r>
            <w:r w:rsidRPr="005A22F6">
              <w:t>.</w:t>
            </w:r>
            <w:r w:rsidRPr="005A22F6">
              <w:rPr>
                <w:shd w:val="clear" w:color="auto" w:fill="FFFFFF"/>
              </w:rPr>
              <w:t>mvd.ru</w:t>
            </w:r>
          </w:p>
        </w:tc>
      </w:tr>
    </w:tbl>
    <w:p w:rsidR="00125117" w:rsidRPr="005A22F6" w:rsidRDefault="00125117" w:rsidP="009C10B6">
      <w:pPr>
        <w:tabs>
          <w:tab w:val="left" w:pos="360"/>
        </w:tabs>
        <w:spacing w:after="120" w:line="276" w:lineRule="auto"/>
        <w:ind w:left="1410"/>
        <w:rPr>
          <w:b/>
          <w:bCs/>
        </w:rPr>
      </w:pPr>
    </w:p>
    <w:p w:rsidR="00125117" w:rsidRPr="005A22F6" w:rsidRDefault="00125117" w:rsidP="00F87843">
      <w:pPr>
        <w:numPr>
          <w:ilvl w:val="1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5A22F6">
        <w:rPr>
          <w:b/>
          <w:bCs/>
        </w:rPr>
        <w:t>Перечень программного обеспечения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30"/>
        <w:gridCol w:w="8934"/>
      </w:tblGrid>
      <w:tr w:rsidR="00125117" w:rsidRPr="005A22F6" w:rsidTr="000425A1">
        <w:tc>
          <w:tcPr>
            <w:tcW w:w="5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5A22F6">
              <w:t>№</w:t>
            </w:r>
          </w:p>
        </w:tc>
        <w:tc>
          <w:tcPr>
            <w:tcW w:w="8934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5A22F6">
              <w:t>Наименование программного обеспечения</w:t>
            </w:r>
          </w:p>
        </w:tc>
      </w:tr>
      <w:tr w:rsidR="00125117" w:rsidRPr="005A22F6" w:rsidTr="000425A1">
        <w:tc>
          <w:tcPr>
            <w:tcW w:w="530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A22F6">
              <w:rPr>
                <w:szCs w:val="20"/>
              </w:rPr>
              <w:t>1</w:t>
            </w:r>
          </w:p>
        </w:tc>
        <w:tc>
          <w:tcPr>
            <w:tcW w:w="8934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</w:pPr>
            <w:r w:rsidRPr="005A22F6">
              <w:t>Лицензионное программное обеспечение: Оф</w:t>
            </w:r>
            <w:r w:rsidR="005A2D7B">
              <w:t xml:space="preserve">исный пакет Microsoft Office </w:t>
            </w:r>
          </w:p>
        </w:tc>
      </w:tr>
    </w:tbl>
    <w:p w:rsidR="00125117" w:rsidRPr="005A22F6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Pr="005A22F6" w:rsidRDefault="00125117" w:rsidP="00F87843">
      <w:pPr>
        <w:pStyle w:val="a5"/>
        <w:numPr>
          <w:ilvl w:val="1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5A22F6">
        <w:rPr>
          <w:b/>
          <w:bCs/>
        </w:rPr>
        <w:t>Перечень информационно-справочных систем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529"/>
        <w:gridCol w:w="8935"/>
      </w:tblGrid>
      <w:tr w:rsidR="00125117" w:rsidRPr="005A22F6" w:rsidTr="000425A1">
        <w:tc>
          <w:tcPr>
            <w:tcW w:w="529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both"/>
              <w:rPr>
                <w:b/>
                <w:szCs w:val="20"/>
              </w:rPr>
            </w:pPr>
            <w:r w:rsidRPr="005A22F6">
              <w:t>№</w:t>
            </w:r>
          </w:p>
        </w:tc>
        <w:tc>
          <w:tcPr>
            <w:tcW w:w="8935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Cs w:val="20"/>
              </w:rPr>
            </w:pPr>
            <w:r w:rsidRPr="005A22F6">
              <w:t>Наименование информационно-справочных систем</w:t>
            </w:r>
          </w:p>
        </w:tc>
      </w:tr>
      <w:tr w:rsidR="00125117" w:rsidRPr="005A22F6" w:rsidTr="000425A1">
        <w:tc>
          <w:tcPr>
            <w:tcW w:w="529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jc w:val="center"/>
              <w:rPr>
                <w:szCs w:val="20"/>
              </w:rPr>
            </w:pPr>
            <w:r w:rsidRPr="005A22F6">
              <w:rPr>
                <w:szCs w:val="20"/>
              </w:rPr>
              <w:t>1</w:t>
            </w:r>
          </w:p>
        </w:tc>
        <w:tc>
          <w:tcPr>
            <w:tcW w:w="8935" w:type="dxa"/>
          </w:tcPr>
          <w:p w:rsidR="00125117" w:rsidRPr="005A22F6" w:rsidRDefault="00125117" w:rsidP="000425A1">
            <w:pPr>
              <w:widowControl w:val="0"/>
              <w:autoSpaceDE w:val="0"/>
              <w:autoSpaceDN w:val="0"/>
              <w:adjustRightInd w:val="0"/>
              <w:spacing w:before="100" w:beforeAutospacing="1" w:after="100" w:afterAutospacing="1"/>
            </w:pPr>
            <w:r w:rsidRPr="005A22F6">
              <w:t>«Консультант Плюс»</w:t>
            </w:r>
          </w:p>
        </w:tc>
      </w:tr>
    </w:tbl>
    <w:p w:rsidR="00125117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Default="00125117" w:rsidP="009C10B6">
      <w:pPr>
        <w:widowControl w:val="0"/>
        <w:shd w:val="clear" w:color="auto" w:fill="FFFFFF"/>
        <w:ind w:firstLine="709"/>
        <w:jc w:val="both"/>
      </w:pPr>
    </w:p>
    <w:p w:rsidR="00125117" w:rsidRPr="006E78A7" w:rsidRDefault="00125117" w:rsidP="00F87843">
      <w:pPr>
        <w:numPr>
          <w:ilvl w:val="0"/>
          <w:numId w:val="9"/>
        </w:numPr>
        <w:tabs>
          <w:tab w:val="left" w:pos="360"/>
        </w:tabs>
        <w:spacing w:after="200" w:line="276" w:lineRule="auto"/>
        <w:rPr>
          <w:b/>
          <w:bCs/>
        </w:rPr>
      </w:pPr>
      <w:r w:rsidRPr="006E78A7">
        <w:rPr>
          <w:b/>
          <w:bCs/>
        </w:rPr>
        <w:t>МАТЕРИАЛЬНО-ТЕХНИЧЕСКОЕ ОБЕСПЕЧЕНИЕ ПРАКТИКИ</w:t>
      </w:r>
    </w:p>
    <w:p w:rsidR="00125117" w:rsidRPr="006E78A7" w:rsidRDefault="00125117" w:rsidP="006E78A7">
      <w:pPr>
        <w:ind w:firstLine="705"/>
        <w:jc w:val="both"/>
      </w:pPr>
      <w:r w:rsidRPr="006E78A7">
        <w:lastRenderedPageBreak/>
        <w:t>Материально-техническое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нормам, а также требованиям техники безопасности при проведении учебных и научно-производственных работ.</w:t>
      </w:r>
    </w:p>
    <w:p w:rsidR="00125117" w:rsidRPr="006E78A7" w:rsidRDefault="00125117" w:rsidP="006E78A7">
      <w:pPr>
        <w:ind w:firstLine="705"/>
        <w:jc w:val="both"/>
      </w:pPr>
      <w:r w:rsidRPr="006E78A7">
        <w:t>Студентам должна быть обеспечена возможность доступа к информации, необходимой для выполнения задания по практике и написанию отчета.</w:t>
      </w:r>
    </w:p>
    <w:p w:rsidR="00125117" w:rsidRPr="006E78A7" w:rsidRDefault="00125117" w:rsidP="006E78A7">
      <w:pPr>
        <w:ind w:firstLine="705"/>
        <w:jc w:val="both"/>
      </w:pPr>
      <w:r w:rsidRPr="006E78A7">
        <w:t>Организации, учреждения а также учебно-научные подразделения Университета должны обеспечить рабочее место студента компьютерным оборудованием в объемах, достаточных для достижения целей практики.</w:t>
      </w:r>
    </w:p>
    <w:p w:rsidR="00125117" w:rsidRPr="006E78A7" w:rsidRDefault="00125117" w:rsidP="006E78A7">
      <w:pPr>
        <w:ind w:firstLine="705"/>
        <w:jc w:val="both"/>
      </w:pPr>
    </w:p>
    <w:p w:rsidR="00125117" w:rsidRPr="006E78A7" w:rsidRDefault="00125117" w:rsidP="00F87843">
      <w:pPr>
        <w:numPr>
          <w:ilvl w:val="0"/>
          <w:numId w:val="9"/>
        </w:numPr>
        <w:tabs>
          <w:tab w:val="left" w:pos="0"/>
        </w:tabs>
        <w:spacing w:after="200" w:line="276" w:lineRule="auto"/>
        <w:rPr>
          <w:b/>
          <w:bCs/>
        </w:rPr>
      </w:pPr>
      <w:r w:rsidRPr="006E78A7">
        <w:rPr>
          <w:b/>
          <w:bCs/>
        </w:rPr>
        <w:t>МЕТОДИЧЕСКИЕ УКАЗАНИЯ</w:t>
      </w:r>
    </w:p>
    <w:p w:rsidR="00413271" w:rsidRPr="00E04122" w:rsidRDefault="00413271" w:rsidP="00413271">
      <w:pPr>
        <w:tabs>
          <w:tab w:val="left" w:pos="1134"/>
        </w:tabs>
        <w:ind w:firstLine="709"/>
        <w:jc w:val="both"/>
      </w:pPr>
      <w:r w:rsidRPr="00E04122">
        <w:t>По окончании производственной практики студент составляет письменный отчет и вместе с дневником сдает его на проверку в установленные сроки. Объем отчета не должен превышать 20-30 страниц без приложений</w:t>
      </w:r>
      <w:r w:rsidRPr="00E04122">
        <w:rPr>
          <w:color w:val="000000"/>
        </w:rPr>
        <w:t xml:space="preserve">  Отчет должен быть подписан студент на титульном листе и заверен руководителем практики от предприятия.</w:t>
      </w:r>
    </w:p>
    <w:p w:rsidR="00413271" w:rsidRPr="00E04122" w:rsidRDefault="00413271" w:rsidP="00413271">
      <w:pPr>
        <w:tabs>
          <w:tab w:val="left" w:pos="1134"/>
        </w:tabs>
        <w:ind w:firstLine="709"/>
        <w:jc w:val="both"/>
      </w:pPr>
      <w:r w:rsidRPr="00E04122">
        <w:t>В отчете о производственной практике должны содержаться результаты проделанной студентом работы с приложением собранных и систематизированных данных и расчетов, а также выводы и предложения. Выводы и предложения по отдельным направлениям деятельности предприятия можно не выделять в отдельный раздел, а делать их по ходу анализа,  затем обобщив в заключении.</w:t>
      </w:r>
    </w:p>
    <w:p w:rsidR="00413271" w:rsidRPr="00E04122" w:rsidRDefault="00413271" w:rsidP="00413271">
      <w:pPr>
        <w:tabs>
          <w:tab w:val="left" w:pos="1134"/>
        </w:tabs>
        <w:ind w:firstLine="709"/>
        <w:jc w:val="both"/>
      </w:pPr>
      <w:r w:rsidRPr="00E04122">
        <w:t>В список использованных источников вместе с учебными и научными источниками необходимо внести все рассмотренные при прохождении практики документы: методические пособия, нормативные и законодательные акты, плановые и отчетные документы. В тексте отчета должны быть ссылки на них. Количество источников должно быть 10-25.</w:t>
      </w:r>
    </w:p>
    <w:p w:rsidR="00413271" w:rsidRPr="00E04122" w:rsidRDefault="00413271" w:rsidP="00413271">
      <w:pPr>
        <w:tabs>
          <w:tab w:val="left" w:pos="1134"/>
        </w:tabs>
        <w:ind w:firstLine="709"/>
        <w:jc w:val="both"/>
      </w:pPr>
      <w:r w:rsidRPr="00E04122">
        <w:t>В приложениях следует привести копии использованных для расчетов и анализа документов. В тексте отчета должны быть ссылки на них.</w:t>
      </w:r>
    </w:p>
    <w:p w:rsidR="00413271" w:rsidRPr="00E04122" w:rsidRDefault="00413271" w:rsidP="00413271">
      <w:pPr>
        <w:tabs>
          <w:tab w:val="left" w:pos="1134"/>
        </w:tabs>
        <w:ind w:firstLine="709"/>
        <w:jc w:val="both"/>
      </w:pPr>
      <w:r w:rsidRPr="00E04122">
        <w:t>После проверки отчета и получения рецензии руководителя практики от кафедры студент защищает отчет.</w:t>
      </w:r>
    </w:p>
    <w:p w:rsidR="00413271" w:rsidRPr="00E04122" w:rsidRDefault="00413271" w:rsidP="00413271">
      <w:pPr>
        <w:tabs>
          <w:tab w:val="left" w:pos="1134"/>
        </w:tabs>
        <w:ind w:firstLine="709"/>
        <w:jc w:val="both"/>
        <w:rPr>
          <w:lang w:val="x-none" w:eastAsia="x-none"/>
        </w:rPr>
      </w:pPr>
      <w:r w:rsidRPr="00E04122">
        <w:rPr>
          <w:lang w:val="x-none" w:eastAsia="x-none"/>
        </w:rPr>
        <w:t>В ходе практики студент составляет итоговый письменный отчет. Цель отчета – показать степень полноты выполнения студентом программы производственной (практики по получению профессиональных умений и опыта профессионально деятельности) практики. В отчете отражаются итоги деятельности студента во время прохождения практики в соответствии с разделами и позициями рабочей программы, материалы, соответствующие расчеты, анализ, обоснования, выводы и предложения. Объем отчета (основной текст) – 25-30 страниц.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>Оформление отчета является важным заключительным этапом прохождения учебной практики. В отчет входят в следующей последовательности:</w:t>
      </w:r>
    </w:p>
    <w:p w:rsidR="00413271" w:rsidRPr="00E04122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E04122">
        <w:rPr>
          <w:color w:val="000000"/>
        </w:rPr>
        <w:t>Титульный лист.</w:t>
      </w:r>
    </w:p>
    <w:p w:rsidR="00413271" w:rsidRPr="00E04122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E04122">
        <w:rPr>
          <w:color w:val="000000"/>
        </w:rPr>
        <w:t>Содержание</w:t>
      </w:r>
    </w:p>
    <w:p w:rsidR="00413271" w:rsidRPr="00E04122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E04122">
        <w:rPr>
          <w:color w:val="000000"/>
        </w:rPr>
        <w:t>Введение</w:t>
      </w:r>
    </w:p>
    <w:p w:rsidR="00413271" w:rsidRPr="00E04122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E04122">
        <w:rPr>
          <w:color w:val="000000"/>
        </w:rPr>
        <w:t>Основная текстовая часть отчета о прохождении практики.</w:t>
      </w:r>
    </w:p>
    <w:p w:rsidR="00413271" w:rsidRPr="00E04122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E04122">
        <w:rPr>
          <w:color w:val="000000"/>
        </w:rPr>
        <w:t>Список использованных источников</w:t>
      </w:r>
    </w:p>
    <w:p w:rsidR="00413271" w:rsidRPr="00E04122" w:rsidRDefault="00413271" w:rsidP="00413271">
      <w:pPr>
        <w:widowControl w:val="0"/>
        <w:numPr>
          <w:ilvl w:val="0"/>
          <w:numId w:val="27"/>
        </w:numPr>
        <w:tabs>
          <w:tab w:val="left" w:pos="1134"/>
        </w:tabs>
        <w:adjustRightInd w:val="0"/>
        <w:jc w:val="both"/>
        <w:rPr>
          <w:color w:val="000000"/>
        </w:rPr>
      </w:pPr>
      <w:r w:rsidRPr="00E04122">
        <w:rPr>
          <w:color w:val="000000"/>
        </w:rPr>
        <w:t>Приложения.</w:t>
      </w:r>
    </w:p>
    <w:p w:rsidR="00413271" w:rsidRPr="00E04122" w:rsidRDefault="00413271" w:rsidP="00413271">
      <w:pPr>
        <w:shd w:val="clear" w:color="auto" w:fill="FFFFFF"/>
        <w:tabs>
          <w:tab w:val="left" w:pos="1134"/>
        </w:tabs>
        <w:ind w:firstLine="709"/>
        <w:jc w:val="both"/>
        <w:rPr>
          <w:bCs/>
          <w:color w:val="000000"/>
        </w:rPr>
      </w:pPr>
      <w:r w:rsidRPr="00E04122">
        <w:rPr>
          <w:bCs/>
          <w:color w:val="000000"/>
        </w:rPr>
        <w:t>Титульный лист</w:t>
      </w:r>
      <w:r w:rsidRPr="00E04122">
        <w:rPr>
          <w:color w:val="000000"/>
        </w:rPr>
        <w:t xml:space="preserve"> содержит обязательные реквизиты, отраженные в приложении 1. Титульный лист подписывается всеми указанными на нем лицами.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Заполнение </w:t>
      </w:r>
      <w:r w:rsidRPr="00E04122">
        <w:rPr>
          <w:bCs/>
          <w:color w:val="000000"/>
        </w:rPr>
        <w:t>дневника</w:t>
      </w:r>
      <w:r w:rsidRPr="00E04122">
        <w:rPr>
          <w:color w:val="000000"/>
        </w:rPr>
        <w:t xml:space="preserve"> производится по всем  предусмотренным в нем разделам. Подписи официальных лиц с базы практики (1, 2, 6 разделы дневника) в обязательном порядке  удостоверяются печатью предприятия.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Календарно-тематический план прохождения производственной практики (практики по получению профессиональных умений и опыта профессиональной деятельности)  (2 </w:t>
      </w:r>
      <w:r w:rsidRPr="00E04122">
        <w:rPr>
          <w:color w:val="000000"/>
        </w:rPr>
        <w:lastRenderedPageBreak/>
        <w:t>раздел дневника) должен содержать перечень разделов и тем, предусмотренных программой практики, а также конкретные сроки выполнения работы. План прохождения практики подписывается руководителем организации (предприятия) и заверяется круглой печатью.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В третьем разделе дневника осуществляется </w:t>
      </w:r>
      <w:r w:rsidRPr="00E04122">
        <w:rPr>
          <w:color w:val="000000"/>
          <w:u w:val="single"/>
        </w:rPr>
        <w:t>учет прохождения практики.</w:t>
      </w:r>
      <w:r w:rsidRPr="00E04122">
        <w:rPr>
          <w:color w:val="000000"/>
        </w:rPr>
        <w:t xml:space="preserve"> В нем  отражается ежедневная работа студента по отдельным вопросам программы практики, краткое содержание выполненной работы и название отдела (службы) предприятия, где она выполнялась. Указанные записи ежедневно заверяются подписью руководителя практики от предприятия. Одна запись за несколько дней не допускается. В случае значительного отступления от календарно-тематического плана в дневнике делаются записи, объясняющие причины нарушения графика работ.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>Характеристика на студента (6 раздел дневника) дается руководителем базы практики от организации (предприятия). Она должна содержать оценку умения студента применять полученные в университете теоретические знания при выполнении практических заданий. В характеристике в обязательном порядке указывается  оценка работы студента по балльно-рейтинговой системе (отлично, хорошо, удовлетворительно, неудовлетворительно). Характеристика подписывается руководителем базы практики и скрепляется печатью организации.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В разделе </w:t>
      </w:r>
      <w:r w:rsidRPr="00E04122">
        <w:rPr>
          <w:bCs/>
          <w:color w:val="000000"/>
        </w:rPr>
        <w:t>«Содержание»</w:t>
      </w:r>
      <w:r w:rsidRPr="00E04122">
        <w:rPr>
          <w:color w:val="000000"/>
        </w:rPr>
        <w:t xml:space="preserve"> находит отражение структура основной текстовой части отчета и приложений со ссылкой на начальную страницу текста. Название разделов в тексте и в оглавлении должны соответствовать.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В </w:t>
      </w:r>
      <w:r w:rsidRPr="00E04122">
        <w:rPr>
          <w:bCs/>
          <w:color w:val="000000"/>
        </w:rPr>
        <w:t>основной</w:t>
      </w:r>
      <w:r w:rsidRPr="00E04122">
        <w:rPr>
          <w:color w:val="000000"/>
        </w:rPr>
        <w:t xml:space="preserve"> </w:t>
      </w:r>
      <w:r w:rsidRPr="00E04122">
        <w:rPr>
          <w:bCs/>
          <w:color w:val="000000"/>
        </w:rPr>
        <w:t>текстовой части отчета о прохождении практики</w:t>
      </w:r>
      <w:r w:rsidRPr="00E04122">
        <w:rPr>
          <w:color w:val="000000"/>
        </w:rPr>
        <w:t xml:space="preserve"> должны быть отражены результаты работы студента по всем разделам программы практики в той последовательности, в которой они в ней предусмотрены. В случае отсутствия данных для выполнения отдельных тем программы практики, время, отведенное на изучение данного вопроса, распределяется между другими разделами программы.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>Непосредственно отчет о проделанной работе должен отвечать следующим требованиям: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>а) не должно иметь место изложение общих положений, взятых из литературных источников или механически переписанных из инструктивного материала;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>б) текстовая часть отчета должна отражать содержание практической деятельности организации (предприятия) в соответствии с календарно-тематическим планом;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в) к каждому разделу и теме в обязательном порядке прилагаются формы бухгалтерской отчетности (самостоятельно заполненные, либо в электронном виде), финансовых планов, бюджетов, ксерокопии заполненных документов,  расчеты основных финансовых показателей, оформленные в виде </w:t>
      </w:r>
      <w:r w:rsidRPr="00E04122">
        <w:rPr>
          <w:bCs/>
          <w:color w:val="000000"/>
        </w:rPr>
        <w:t>приложений</w:t>
      </w:r>
      <w:r w:rsidRPr="00E04122">
        <w:rPr>
          <w:color w:val="000000"/>
        </w:rPr>
        <w:t>.</w:t>
      </w:r>
    </w:p>
    <w:p w:rsidR="00413271" w:rsidRPr="00E04122" w:rsidRDefault="00413271" w:rsidP="00413271">
      <w:pPr>
        <w:widowControl w:val="0"/>
        <w:tabs>
          <w:tab w:val="left" w:pos="1134"/>
        </w:tabs>
        <w:ind w:firstLine="709"/>
        <w:jc w:val="both"/>
        <w:rPr>
          <w:color w:val="000000"/>
        </w:rPr>
      </w:pPr>
      <w:r w:rsidRPr="00E04122">
        <w:rPr>
          <w:color w:val="000000"/>
        </w:rPr>
        <w:t xml:space="preserve">На все включенные в отчет </w:t>
      </w:r>
      <w:r w:rsidRPr="00E04122">
        <w:rPr>
          <w:bCs/>
          <w:color w:val="000000"/>
        </w:rPr>
        <w:t>приложения</w:t>
      </w:r>
      <w:r w:rsidRPr="00E04122">
        <w:rPr>
          <w:color w:val="000000"/>
        </w:rPr>
        <w:t xml:space="preserve"> должны быть даны ссылки в основной текстовой части отчета.</w:t>
      </w:r>
    </w:p>
    <w:p w:rsidR="00413271" w:rsidRPr="00E04122" w:rsidRDefault="00413271" w:rsidP="00413271">
      <w:pPr>
        <w:widowControl w:val="0"/>
        <w:ind w:firstLine="709"/>
        <w:jc w:val="both"/>
        <w:rPr>
          <w:color w:val="000000"/>
        </w:rPr>
      </w:pPr>
      <w:r w:rsidRPr="00E04122">
        <w:rPr>
          <w:color w:val="000000"/>
        </w:rPr>
        <w:t>Оформленный студентом и заверенный руководителем от организации (предприятия) отчет проверяется преподавателем кафедры (руководителем практики и выпускной квалификационной работы).</w:t>
      </w:r>
    </w:p>
    <w:p w:rsidR="00413271" w:rsidRPr="00E04122" w:rsidRDefault="00413271" w:rsidP="00413271">
      <w:pPr>
        <w:widowControl w:val="0"/>
        <w:ind w:firstLine="709"/>
        <w:jc w:val="both"/>
        <w:rPr>
          <w:color w:val="000000"/>
        </w:rPr>
      </w:pPr>
      <w:r w:rsidRPr="00E04122">
        <w:rPr>
          <w:color w:val="000000"/>
        </w:rPr>
        <w:t>Отчеты о прохождении практики защищаются научному руководителю практики от кафедры. На последней странице дневника о прохождении практики (7 раздел) дается краткая характеристика отчета, отражаются вопросы, заданные на защите студенту и указывается оценка. Оценка кафедрой прохождения практики заверяется подписью научного руководителя практики. Защищенные отчеты о прохождении практики сдаются лаборанту на кафедру.</w:t>
      </w:r>
    </w:p>
    <w:p w:rsidR="00C651A2" w:rsidRPr="00E04122" w:rsidRDefault="00C651A2" w:rsidP="00C651A2">
      <w:pPr>
        <w:widowControl w:val="0"/>
        <w:jc w:val="center"/>
      </w:pPr>
    </w:p>
    <w:p w:rsidR="0031036B" w:rsidRPr="00E04122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5640FC" w:rsidRDefault="005640FC" w:rsidP="00C651A2">
      <w:pPr>
        <w:widowControl w:val="0"/>
        <w:jc w:val="center"/>
      </w:pPr>
      <w:r>
        <w:br w:type="page"/>
      </w:r>
    </w:p>
    <w:p w:rsidR="00920A3C" w:rsidRDefault="00920A3C" w:rsidP="005640FC">
      <w:pPr>
        <w:tabs>
          <w:tab w:val="right" w:leader="dot" w:pos="9345"/>
        </w:tabs>
        <w:spacing w:line="360" w:lineRule="auto"/>
        <w:jc w:val="center"/>
        <w:rPr>
          <w:b/>
          <w:sz w:val="28"/>
          <w:szCs w:val="28"/>
        </w:rPr>
      </w:pPr>
      <w:bookmarkStart w:id="0" w:name="_GoBack"/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031230" cy="8507730"/>
            <wp:effectExtent l="0" t="0" r="762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.bmp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230" cy="8507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b/>
          <w:sz w:val="28"/>
          <w:szCs w:val="28"/>
        </w:rPr>
        <w:br w:type="page"/>
      </w:r>
    </w:p>
    <w:p w:rsidR="005640FC" w:rsidRPr="0091472C" w:rsidRDefault="005640FC" w:rsidP="005640FC">
      <w:pPr>
        <w:tabs>
          <w:tab w:val="right" w:leader="dot" w:pos="9345"/>
        </w:tabs>
        <w:spacing w:line="360" w:lineRule="auto"/>
        <w:jc w:val="center"/>
        <w:rPr>
          <w:b/>
          <w:sz w:val="28"/>
          <w:szCs w:val="28"/>
        </w:rPr>
      </w:pPr>
      <w:r w:rsidRPr="0091472C">
        <w:rPr>
          <w:b/>
          <w:sz w:val="28"/>
          <w:szCs w:val="28"/>
        </w:rPr>
        <w:lastRenderedPageBreak/>
        <w:t>Оглавление</w:t>
      </w: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59093B">
        <w:rPr>
          <w:bCs/>
          <w:sz w:val="28"/>
          <w:szCs w:val="28"/>
        </w:rPr>
        <w:t>1</w:t>
      </w:r>
      <w:r>
        <w:rPr>
          <w:bCs/>
          <w:sz w:val="28"/>
          <w:szCs w:val="28"/>
        </w:rPr>
        <w:t>.</w:t>
      </w:r>
      <w:r w:rsidRPr="0059093B">
        <w:rPr>
          <w:bCs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программы…………………………………………</w:t>
      </w:r>
      <w:r>
        <w:rPr>
          <w:bCs/>
          <w:sz w:val="28"/>
          <w:szCs w:val="28"/>
        </w:rPr>
        <w:t>1</w:t>
      </w:r>
      <w:r w:rsidR="00CE71B9">
        <w:rPr>
          <w:bCs/>
          <w:sz w:val="28"/>
          <w:szCs w:val="28"/>
        </w:rPr>
        <w:t>4</w:t>
      </w:r>
    </w:p>
    <w:p w:rsidR="005640FC" w:rsidRPr="0059093B" w:rsidRDefault="005640FC" w:rsidP="005640FC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59093B">
        <w:rPr>
          <w:bCs/>
          <w:sz w:val="28"/>
          <w:szCs w:val="28"/>
        </w:rPr>
        <w:t>2</w:t>
      </w:r>
      <w:r>
        <w:rPr>
          <w:bCs/>
          <w:sz w:val="28"/>
          <w:szCs w:val="28"/>
        </w:rPr>
        <w:t>.</w:t>
      </w:r>
      <w:r w:rsidRPr="0059093B">
        <w:rPr>
          <w:bCs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оценивания…………………………...</w:t>
      </w:r>
      <w:r>
        <w:rPr>
          <w:bCs/>
          <w:sz w:val="28"/>
          <w:szCs w:val="28"/>
        </w:rPr>
        <w:t>....................................................................1</w:t>
      </w:r>
      <w:r w:rsidR="00CE71B9">
        <w:rPr>
          <w:bCs/>
          <w:sz w:val="28"/>
          <w:szCs w:val="28"/>
        </w:rPr>
        <w:t>4</w:t>
      </w:r>
    </w:p>
    <w:p w:rsidR="005640FC" w:rsidRPr="0059093B" w:rsidRDefault="005640FC" w:rsidP="005640FC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59093B">
        <w:rPr>
          <w:bCs/>
          <w:sz w:val="28"/>
          <w:szCs w:val="28"/>
        </w:rPr>
        <w:t>3</w:t>
      </w:r>
      <w:r>
        <w:rPr>
          <w:bCs/>
          <w:sz w:val="28"/>
          <w:szCs w:val="28"/>
        </w:rPr>
        <w:t>.</w:t>
      </w:r>
      <w:r w:rsidRPr="0059093B">
        <w:rPr>
          <w:bCs/>
          <w:sz w:val="28"/>
          <w:szCs w:val="28"/>
        </w:rPr>
        <w:t xml:space="preserve"> Типовые контрольные задания и иные материалы, необходимые для оценки знаний, умений и (или) опыта деятельности,                                                    характеризующих этапы формирования компетенций в процессе освоения образовательной программы…………………………………………………</w:t>
      </w:r>
      <w:r>
        <w:rPr>
          <w:bCs/>
          <w:sz w:val="28"/>
          <w:szCs w:val="28"/>
        </w:rPr>
        <w:t>…2</w:t>
      </w:r>
      <w:r w:rsidR="00CE71B9">
        <w:rPr>
          <w:bCs/>
          <w:sz w:val="28"/>
          <w:szCs w:val="28"/>
        </w:rPr>
        <w:t>2</w:t>
      </w:r>
    </w:p>
    <w:p w:rsidR="005640FC" w:rsidRPr="0059093B" w:rsidRDefault="005640FC" w:rsidP="005640FC">
      <w:pPr>
        <w:widowControl w:val="0"/>
        <w:shd w:val="clear" w:color="auto" w:fill="FFFFFF"/>
        <w:spacing w:line="360" w:lineRule="auto"/>
        <w:jc w:val="both"/>
        <w:rPr>
          <w:bCs/>
          <w:sz w:val="28"/>
          <w:szCs w:val="28"/>
        </w:rPr>
      </w:pPr>
      <w:r w:rsidRPr="0059093B">
        <w:rPr>
          <w:bCs/>
          <w:sz w:val="28"/>
          <w:szCs w:val="28"/>
        </w:rPr>
        <w:t>4</w:t>
      </w:r>
      <w:r>
        <w:rPr>
          <w:bCs/>
          <w:sz w:val="28"/>
          <w:szCs w:val="28"/>
        </w:rPr>
        <w:t>.</w:t>
      </w:r>
      <w:r w:rsidRPr="0059093B">
        <w:rPr>
          <w:bCs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 характеризующих этапы формирования компетенций……………………………………………………</w:t>
      </w:r>
      <w:r>
        <w:rPr>
          <w:bCs/>
          <w:sz w:val="28"/>
          <w:szCs w:val="28"/>
        </w:rPr>
        <w:t>...</w:t>
      </w:r>
      <w:r>
        <w:rPr>
          <w:bCs/>
          <w:sz w:val="28"/>
          <w:szCs w:val="28"/>
        </w:rPr>
        <w:t>2</w:t>
      </w:r>
      <w:r w:rsidR="00CE71B9">
        <w:rPr>
          <w:bCs/>
          <w:sz w:val="28"/>
          <w:szCs w:val="28"/>
        </w:rPr>
        <w:t>3</w:t>
      </w: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widowControl w:val="0"/>
        <w:shd w:val="clear" w:color="auto" w:fill="FFFFFF"/>
        <w:ind w:firstLine="567"/>
        <w:jc w:val="both"/>
        <w:rPr>
          <w:b/>
          <w:bCs/>
          <w:sz w:val="28"/>
          <w:szCs w:val="28"/>
        </w:rPr>
      </w:pPr>
    </w:p>
    <w:p w:rsidR="005640FC" w:rsidRPr="0059093B" w:rsidRDefault="005640FC" w:rsidP="005640FC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 w:rsidRPr="0059093B">
        <w:rPr>
          <w:b/>
          <w:bCs/>
          <w:sz w:val="28"/>
          <w:szCs w:val="28"/>
        </w:rPr>
        <w:lastRenderedPageBreak/>
        <w:t>1</w:t>
      </w:r>
      <w:r>
        <w:rPr>
          <w:b/>
          <w:bCs/>
          <w:sz w:val="28"/>
          <w:szCs w:val="28"/>
        </w:rPr>
        <w:t>.</w:t>
      </w:r>
      <w:r w:rsidRPr="0059093B">
        <w:rPr>
          <w:b/>
          <w:bCs/>
          <w:sz w:val="28"/>
          <w:szCs w:val="28"/>
        </w:rPr>
        <w:t xml:space="preserve"> Перечень компетенций с указанием этапов их формирования в процессе освоения образовательной программы</w:t>
      </w:r>
    </w:p>
    <w:p w:rsidR="005640FC" w:rsidRPr="0059093B" w:rsidRDefault="005640FC" w:rsidP="005640FC">
      <w:pPr>
        <w:tabs>
          <w:tab w:val="left" w:pos="2295"/>
        </w:tabs>
        <w:jc w:val="center"/>
        <w:rPr>
          <w:b/>
          <w:sz w:val="28"/>
          <w:szCs w:val="28"/>
        </w:rPr>
      </w:pPr>
    </w:p>
    <w:p w:rsidR="005640FC" w:rsidRPr="0059093B" w:rsidRDefault="005640FC" w:rsidP="005640FC">
      <w:pPr>
        <w:tabs>
          <w:tab w:val="left" w:pos="360"/>
        </w:tabs>
        <w:ind w:firstLine="709"/>
        <w:jc w:val="both"/>
        <w:rPr>
          <w:sz w:val="28"/>
          <w:szCs w:val="28"/>
        </w:rPr>
      </w:pPr>
      <w:r w:rsidRPr="0059093B">
        <w:rPr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прохождения практики» программы практики. </w:t>
      </w:r>
    </w:p>
    <w:p w:rsidR="005640FC" w:rsidRPr="0059093B" w:rsidRDefault="005640FC" w:rsidP="005640FC">
      <w:pPr>
        <w:keepNext/>
        <w:keepLines/>
        <w:spacing w:before="480"/>
        <w:outlineLvl w:val="0"/>
        <w:rPr>
          <w:b/>
          <w:bCs/>
          <w:sz w:val="28"/>
          <w:szCs w:val="28"/>
        </w:rPr>
      </w:pPr>
      <w:r w:rsidRPr="0059093B">
        <w:rPr>
          <w:b/>
          <w:bCs/>
          <w:sz w:val="28"/>
          <w:szCs w:val="28"/>
        </w:rPr>
        <w:t>2</w:t>
      </w:r>
      <w:r>
        <w:rPr>
          <w:b/>
          <w:bCs/>
          <w:sz w:val="28"/>
          <w:szCs w:val="28"/>
        </w:rPr>
        <w:t>.</w:t>
      </w:r>
      <w:r w:rsidRPr="0059093B">
        <w:rPr>
          <w:b/>
          <w:bCs/>
          <w:sz w:val="28"/>
          <w:szCs w:val="28"/>
        </w:rPr>
        <w:t xml:space="preserve"> Описание показателей и критериев оценивания компетенций на различных этапах их формирования, описание шкал оценивания  </w:t>
      </w:r>
    </w:p>
    <w:p w:rsidR="005640FC" w:rsidRPr="0059093B" w:rsidRDefault="005640FC" w:rsidP="005640FC">
      <w:pPr>
        <w:ind w:firstLine="708"/>
        <w:rPr>
          <w:sz w:val="28"/>
          <w:szCs w:val="28"/>
        </w:rPr>
      </w:pPr>
    </w:p>
    <w:p w:rsidR="005640FC" w:rsidRPr="0059093B" w:rsidRDefault="005640FC" w:rsidP="005640FC">
      <w:pPr>
        <w:ind w:firstLine="708"/>
        <w:rPr>
          <w:sz w:val="28"/>
          <w:szCs w:val="28"/>
        </w:rPr>
      </w:pPr>
      <w:r w:rsidRPr="0059093B">
        <w:rPr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041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94"/>
        <w:gridCol w:w="2362"/>
        <w:gridCol w:w="2327"/>
        <w:gridCol w:w="1858"/>
      </w:tblGrid>
      <w:tr w:rsidR="005640FC" w:rsidRPr="0059093B" w:rsidTr="00FC48BB">
        <w:trPr>
          <w:trHeight w:val="752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rPr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rPr>
                <w:sz w:val="28"/>
                <w:szCs w:val="28"/>
              </w:rPr>
              <w:t>Показатели оценивания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rPr>
                <w:sz w:val="28"/>
                <w:szCs w:val="28"/>
              </w:rPr>
              <w:t>Критерии оценивания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rPr>
                <w:sz w:val="28"/>
                <w:szCs w:val="28"/>
              </w:rPr>
              <w:t>Средства оценивания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rFonts w:eastAsia="Calibri"/>
              </w:rPr>
            </w:pPr>
            <w:r w:rsidRPr="0059093B">
              <w:rPr>
                <w:rFonts w:eastAsia="Calibri"/>
              </w:rPr>
              <w:t>ОК-7 способность к логическому мышлению, аргументированно и ясно строить устную и письменную речь, вести полемику и дискуссии</w:t>
            </w:r>
          </w:p>
        </w:tc>
      </w:tr>
      <w:tr w:rsidR="005640FC" w:rsidRPr="0059093B" w:rsidTr="00FC48BB">
        <w:trPr>
          <w:trHeight w:val="1240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t>З</w:t>
            </w:r>
            <w:r w:rsidRPr="0059093B">
              <w:rPr>
                <w:rFonts w:eastAsia="Calibri"/>
              </w:rPr>
              <w:t xml:space="preserve"> Демонстрирует знание основные форм абстрактного мышления, приемов мышления, логических и методологических основ аргументации и критики.</w:t>
            </w:r>
          </w:p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t>У</w:t>
            </w:r>
            <w:r w:rsidRPr="0059093B">
              <w:rPr>
                <w:rFonts w:eastAsia="Calibri"/>
              </w:rPr>
              <w:t xml:space="preserve"> применять стратегии и тактические приемы и контрприемы аргументации и критики в дискуссиях и при составлении документов.</w:t>
            </w:r>
          </w:p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навыками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споров.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uppressAutoHyphens/>
              <w:jc w:val="both"/>
              <w:rPr>
                <w:rFonts w:eastAsia="Calibri"/>
              </w:rPr>
            </w:pPr>
            <w:r w:rsidRPr="0059093B">
              <w:rPr>
                <w:rFonts w:eastAsia="Calibri"/>
              </w:rPr>
              <w:t>установление связи логического системного анализа в сфере юриспруденции и базовыми техниками противостояния аргументации оппонента в процессе судебных прений и иных форм правовых споров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jc w:val="both"/>
              <w:rPr>
                <w:rFonts w:eastAsia="Calibri"/>
                <w:color w:val="000000"/>
              </w:rPr>
            </w:pPr>
            <w:r w:rsidRPr="0059093B">
              <w:rPr>
                <w:rFonts w:eastAsia="Calibri"/>
              </w:rPr>
              <w:t>ясность, четкость и последовательность изложения материала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rPr>
                <w:iCs/>
              </w:rPr>
            </w:pPr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rFonts w:eastAsia="Calibri"/>
              </w:rPr>
            </w:pPr>
            <w:r w:rsidRPr="0059093B">
              <w:rPr>
                <w:rFonts w:eastAsia="Calibri"/>
              </w:rPr>
              <w:t>ОК-8</w:t>
            </w:r>
            <w:r w:rsidRPr="0059093B">
              <w:t xml:space="preserve"> способность принимать оптимальные управленческие решения</w:t>
            </w:r>
          </w:p>
        </w:tc>
      </w:tr>
      <w:tr w:rsidR="005640FC" w:rsidRPr="0059093B" w:rsidTr="00FC48BB">
        <w:trPr>
          <w:trHeight w:val="1240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lastRenderedPageBreak/>
              <w:t>З</w:t>
            </w:r>
            <w:r w:rsidRPr="0059093B">
              <w:rPr>
                <w:rFonts w:eastAsia="Calibri"/>
              </w:rPr>
              <w:t xml:space="preserve"> основы и методы принятия управленческих решений, методы моделирования</w:t>
            </w:r>
          </w:p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t>У</w:t>
            </w:r>
            <w:r w:rsidRPr="0059093B">
              <w:rPr>
                <w:rFonts w:eastAsia="Calibri"/>
              </w:rPr>
              <w:t xml:space="preserve"> применять основы и методы принятия управленческих решений, методы моделирования</w:t>
            </w:r>
            <w:r w:rsidRPr="0059093B">
              <w:t xml:space="preserve"> </w:t>
            </w:r>
          </w:p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навыками применения основ и методов принятия управленческих решений, методов моделирования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uppressAutoHyphens/>
              <w:jc w:val="both"/>
              <w:rPr>
                <w:rFonts w:eastAsia="Calibri"/>
              </w:rPr>
            </w:pPr>
            <w:r w:rsidRPr="0059093B">
              <w:rPr>
                <w:rFonts w:eastAsia="Calibri"/>
              </w:rPr>
              <w:t>обладание навыками применения основ и методов принятия управленческих решений, методов моделирования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jc w:val="both"/>
              <w:rPr>
                <w:rFonts w:eastAsia="Calibri"/>
                <w:color w:val="000000"/>
              </w:rPr>
            </w:pPr>
            <w:r w:rsidRPr="0059093B">
              <w:rPr>
                <w:rFonts w:eastAsia="Calibri"/>
                <w:color w:val="000000"/>
              </w:rPr>
              <w:t>умение аргументировать и отставить свою позицию; умение пользоваться нормативной и монографической литературой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rPr>
                <w:iCs/>
              </w:rPr>
            </w:pPr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</w:pPr>
            <w:r w:rsidRPr="0059093B">
              <w:rPr>
                <w:rFonts w:eastAsia="Calibri"/>
              </w:rPr>
              <w:t>ОПК-1</w:t>
            </w:r>
            <w:r w:rsidRPr="0059093B">
              <w:t xml:space="preserve"> способность применять в своей профессиональной деятельности познания в области материального и процессуального права</w:t>
            </w:r>
          </w:p>
        </w:tc>
      </w:tr>
      <w:tr w:rsidR="005640FC" w:rsidRPr="0059093B" w:rsidTr="00FC48BB">
        <w:trPr>
          <w:trHeight w:val="1240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t>З</w:t>
            </w:r>
            <w:r w:rsidRPr="0059093B">
              <w:rPr>
                <w:rFonts w:eastAsia="Calibri"/>
              </w:rPr>
              <w:t xml:space="preserve"> </w:t>
            </w:r>
            <w:r w:rsidRPr="0059093B">
              <w:t>место и роль специалиста и эксперта в процессуальном праве,  ответственность специалиста и эксперта согласно нормам материального права за ненадлежащее исполнение обязанностей</w:t>
            </w:r>
          </w:p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  <w:rPr>
                <w:rFonts w:eastAsia="Calibri"/>
              </w:rPr>
            </w:pPr>
            <w:r w:rsidRPr="0059093B">
              <w:t>У</w:t>
            </w:r>
            <w:r w:rsidRPr="0059093B">
              <w:rPr>
                <w:rFonts w:eastAsia="Calibri"/>
              </w:rPr>
              <w:t xml:space="preserve"> составлять процессуальные документы, относящиеся к экспертному обеспечению судо-производства</w:t>
            </w:r>
          </w:p>
          <w:p w:rsidR="005640FC" w:rsidRPr="0059093B" w:rsidRDefault="005640FC" w:rsidP="00FC48BB">
            <w:pPr>
              <w:widowControl w:val="0"/>
              <w:tabs>
                <w:tab w:val="left" w:pos="0"/>
              </w:tabs>
              <w:jc w:val="both"/>
            </w:pPr>
            <w:r w:rsidRPr="0059093B">
              <w:rPr>
                <w:rFonts w:eastAsia="Calibri"/>
              </w:rPr>
              <w:t>В способностью применять на практике знания методических, процессуальных и организационных основ судебной экспертизы при производстве экспертиз и исследований.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suppressAutoHyphens/>
              <w:jc w:val="both"/>
              <w:rPr>
                <w:kern w:val="2"/>
              </w:rPr>
            </w:pPr>
            <w:r w:rsidRPr="0059093B">
              <w:rPr>
                <w:rFonts w:eastAsia="Calibri"/>
              </w:rPr>
              <w:t>владение способностью применять на практике знания методических, процессуальных и организационных основ судебной экспертизы при производстве экспертиз и исследований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  <w:rPr>
                <w:rFonts w:eastAsia="Calibri"/>
                <w:color w:val="000000"/>
              </w:rPr>
            </w:pPr>
            <w:r w:rsidRPr="0059093B">
              <w:rPr>
                <w:rFonts w:eastAsia="Calibri"/>
                <w:color w:val="000000"/>
              </w:rPr>
              <w:t xml:space="preserve">умение пользоваться нормативными актами, приводить примеры и обобщать их;  </w:t>
            </w:r>
          </w:p>
          <w:p w:rsidR="005640FC" w:rsidRPr="0059093B" w:rsidRDefault="005640FC" w:rsidP="00FC48BB">
            <w:pPr>
              <w:suppressAutoHyphens/>
              <w:jc w:val="both"/>
              <w:rPr>
                <w:kern w:val="2"/>
              </w:rPr>
            </w:pPr>
            <w:r w:rsidRPr="0059093B">
              <w:rPr>
                <w:rFonts w:eastAsia="Calibri"/>
                <w:color w:val="000000"/>
              </w:rPr>
              <w:t>-умение аргументировать и отставить свою позицию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</w:pPr>
            <w:r w:rsidRPr="0059093B">
              <w:rPr>
                <w:rFonts w:eastAsia="Calibri"/>
              </w:rPr>
              <w:t>ОПК-2 способность применять естественнонаучные и математические методы при решении профессиональных задач, использовать средства измерения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rPr>
                <w:rFonts w:eastAsia="Calibri"/>
              </w:rPr>
            </w:pPr>
            <w:r w:rsidRPr="0059093B">
              <w:rPr>
                <w:rFonts w:eastAsia="Calibri"/>
              </w:rPr>
              <w:lastRenderedPageBreak/>
              <w:t>З классификацию и общую характеристику методов и технических средств, применяемых при проведении экспертных исследований</w:t>
            </w:r>
          </w:p>
          <w:p w:rsidR="005640FC" w:rsidRPr="0059093B" w:rsidRDefault="005640FC" w:rsidP="00FC48BB">
            <w:pPr>
              <w:rPr>
                <w:rFonts w:eastAsia="Calibri"/>
              </w:rPr>
            </w:pPr>
            <w:r w:rsidRPr="0059093B">
              <w:rPr>
                <w:rFonts w:eastAsia="Calibri"/>
              </w:rPr>
              <w:t>У осуществлять выбор типа техноко-криминалистических средств в зависимости от поставленных задач: подготовить объект для  исследования;  выбрать необходимый метод исследования</w:t>
            </w:r>
          </w:p>
          <w:p w:rsidR="005640FC" w:rsidRPr="0059093B" w:rsidRDefault="005640FC" w:rsidP="00FC48BB">
            <w:r w:rsidRPr="0059093B">
              <w:rPr>
                <w:rFonts w:eastAsia="Calibri"/>
              </w:rPr>
              <w:t>В методикой исследования объектов с помощью технико-криминалистических средств; методикой сравнительного исследования объектов с помощью криминалистических микроскопов типа МСК.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rFonts w:eastAsia="Calibri"/>
              </w:rPr>
              <w:t>обладание приемами определения фотометрических характеристик – светового потока, силы света, освещенности; возбуждения источниками ультрафиолетового излучения люминесценции в видимой зоне, применения светофильтров при исследованиях объектов: применять унифицированный комплект научно-технических средств для обнаружения, фиксации и изъятия вещественных доказательств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точно применяет на практике основные принципы профессиональной деятельности; на основе системного подхода строит и использует модели профессиональной деятельности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t>ПК-4 способность применять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t xml:space="preserve">З </w:t>
            </w:r>
            <w:r w:rsidRPr="0059093B">
              <w:rPr>
                <w:rFonts w:eastAsia="Calibri"/>
              </w:rPr>
              <w:t>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  <w:p w:rsidR="005640FC" w:rsidRPr="0059093B" w:rsidRDefault="005640FC" w:rsidP="00FC48BB">
            <w:r w:rsidRPr="0059093B">
              <w:t>У</w:t>
            </w:r>
            <w:r w:rsidRPr="0059093B">
              <w:rPr>
                <w:rFonts w:eastAsia="Calibri"/>
              </w:rPr>
              <w:t xml:space="preserve"> технические средства при обнаружении, фиксации и исследовании </w:t>
            </w:r>
            <w:r w:rsidRPr="0059093B">
              <w:rPr>
                <w:rFonts w:eastAsia="Calibri"/>
              </w:rPr>
              <w:lastRenderedPageBreak/>
              <w:t>материальных объектов - вещественных доказательств в процессе производства судебных экспертиз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способностью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lastRenderedPageBreak/>
              <w:t>владение способностью применять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 xml:space="preserve">владение приемами применения все технические средства при обнаружении, фиксации и исследовании материальных объектов - вещественных доказательств в процессе производства судебных экспертиз; спецификой оформления официальных и </w:t>
            </w:r>
            <w:r w:rsidRPr="0059093B">
              <w:rPr>
                <w:rFonts w:eastAsia="Calibri"/>
              </w:rPr>
              <w:lastRenderedPageBreak/>
              <w:t>неофициальных материалов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lastRenderedPageBreak/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lastRenderedPageBreak/>
              <w:t>ПК-5</w:t>
            </w:r>
            <w:r w:rsidRPr="0059093B">
              <w:rPr>
                <w:rFonts w:eastAsia="Calibri"/>
              </w:rPr>
              <w:t xml:space="preserve"> способность применять познания в области уголовного права и уголовного процесса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t xml:space="preserve">З </w:t>
            </w:r>
            <w:r w:rsidRPr="0059093B">
              <w:rPr>
                <w:rFonts w:eastAsia="Calibri"/>
              </w:rPr>
              <w:t>место и роль специалиста и эксперта в уголовном судопроизводстве,  ответственность специалиста и эксперта согласно нормам уголовного права за заведомо ложное суждение и заключение</w:t>
            </w:r>
          </w:p>
          <w:p w:rsidR="005640FC" w:rsidRPr="0059093B" w:rsidRDefault="005640FC" w:rsidP="00FC48BB">
            <w:r w:rsidRPr="0059093B">
              <w:t>У</w:t>
            </w:r>
            <w:r w:rsidRPr="0059093B">
              <w:rPr>
                <w:rFonts w:eastAsia="Calibri"/>
              </w:rPr>
              <w:t xml:space="preserve"> составлять процессуальные документы, относящиеся к экспертному обеспечению уголовного судопроизводства</w:t>
            </w:r>
            <w:r w:rsidRPr="0059093B">
              <w:t xml:space="preserve"> 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способностью применять на практике знания теоретических, методических основ  уголовного и уголовно-процессуального права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обладание способностью применять на практике знания теоретических, методических основ  уголовного и уголовно-процессуального права, оценивание законодательных положений,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четкость применения законодательства, юридически грамотного мотивирования собственной позиции по вопросам права; поиска необходимой правовой информации по вопросам права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lastRenderedPageBreak/>
              <w:t>ПК-7</w:t>
            </w:r>
            <w:r w:rsidRPr="0059093B">
              <w:rPr>
                <w:rFonts w:eastAsia="Calibri"/>
              </w:rPr>
              <w:t xml:space="preserve"> способность участвовать в качестве специалиста в следственных и других процессуальных действиях, а также в непроцессуальных действиях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t xml:space="preserve">З </w:t>
            </w:r>
            <w:r w:rsidRPr="0059093B">
              <w:rPr>
                <w:rFonts w:eastAsia="Calibri"/>
              </w:rPr>
              <w:t>методы и технические средства, используемые для получения количественных характеристик объектов криминалистического исследования</w:t>
            </w:r>
          </w:p>
          <w:p w:rsidR="005640FC" w:rsidRPr="0059093B" w:rsidRDefault="005640FC" w:rsidP="00FC48BB">
            <w:r w:rsidRPr="0059093B">
              <w:t>У</w:t>
            </w:r>
            <w:r w:rsidRPr="0059093B">
              <w:rPr>
                <w:rFonts w:eastAsia="Calibri"/>
              </w:rPr>
              <w:t xml:space="preserve"> решать тактические задачи, основанные на примере деятельности правоохранительных органов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способностью эффективно  применять разработанные криминалистикой методы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  <w:rPr>
                <w:rFonts w:eastAsia="Calibri"/>
              </w:rPr>
            </w:pPr>
            <w:r w:rsidRPr="0059093B">
              <w:rPr>
                <w:rFonts w:eastAsia="Calibri"/>
              </w:rPr>
              <w:t>обладание способностью применять на практике знания методических основ судебной экспертизы в профессиональной деятельности</w:t>
            </w:r>
          </w:p>
          <w:p w:rsidR="005640FC" w:rsidRPr="0059093B" w:rsidRDefault="005640FC" w:rsidP="00FC48BB">
            <w:pPr>
              <w:jc w:val="both"/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rFonts w:eastAsia="Calibri"/>
              </w:rPr>
              <w:t>грамотность подготовки документов и методических рекомендаций по вопросам организации, тактики и методики подготовки и участия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t>ПК-9</w:t>
            </w:r>
            <w:r w:rsidRPr="0059093B">
              <w:rPr>
                <w:rFonts w:eastAsia="Calibri"/>
              </w:rPr>
              <w:t xml:space="preserve"> способность соблюдать в профессиональной деятельности требования правовых актов в области защиты государственной тайны и информационной безопасности, обеспечивать соблюдение режима секретности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t xml:space="preserve">З </w:t>
            </w:r>
            <w:r w:rsidRPr="0059093B">
              <w:rPr>
                <w:rFonts w:eastAsia="Calibri"/>
              </w:rPr>
              <w:t>функции в профессиональной деятельности, в обеспечении защиты государственной тайны и информационной безопасности</w:t>
            </w:r>
          </w:p>
          <w:p w:rsidR="005640FC" w:rsidRPr="0059093B" w:rsidRDefault="005640FC" w:rsidP="00FC48BB">
            <w:r w:rsidRPr="0059093B">
              <w:t>У</w:t>
            </w:r>
            <w:r w:rsidRPr="0059093B">
              <w:rPr>
                <w:rFonts w:eastAsia="Calibri"/>
              </w:rPr>
              <w:t xml:space="preserve"> понимать особенности современного этапа развития политологии и обеспечения защиты профессиональной  тайны и информационной безопасности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навыками анализа социально и политически значимых аспектов развития общества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обладание навыками оценки своих поступков и поступков окружающих с точки зрения норм политики и морали, политики и права, оценивание тенденций развития социально-политических и политико-правовых аспектов развития современного общества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оперативно работает со справочно-правовыми системами, базами данных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t>ПК-15</w:t>
            </w:r>
            <w:r w:rsidRPr="0059093B">
              <w:rPr>
                <w:rFonts w:eastAsia="Calibri"/>
              </w:rPr>
              <w:t>способность обучать сотрудников правоохранительных органов приемам и методам выявления, фиксации, изъятия следов и вещественных доказательств и использования последних в раскрытии и расследовании правонарушений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lastRenderedPageBreak/>
              <w:t xml:space="preserve">З </w:t>
            </w:r>
            <w:r w:rsidRPr="0059093B">
              <w:rPr>
                <w:rFonts w:eastAsia="Calibri"/>
              </w:rPr>
              <w:t>терминологию, восходящую к греко-латинской традиции и необходимую для формирования профессиональной правовой и лингвистической культуры</w:t>
            </w:r>
          </w:p>
          <w:p w:rsidR="005640FC" w:rsidRPr="0059093B" w:rsidRDefault="005640FC" w:rsidP="00FC48BB">
            <w:r w:rsidRPr="0059093B">
              <w:t>У</w:t>
            </w:r>
            <w:r w:rsidRPr="0059093B">
              <w:rPr>
                <w:rFonts w:eastAsia="Calibri"/>
              </w:rPr>
              <w:t xml:space="preserve"> ставить и решать проблемы, связанные с концептосферой юридического дискурса и русским языком в сфере юридического функционирования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техникой речевой деятельности; навыками формирования речевых актов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управление формами взаимодействия языка и права в условиях плюрализма мнений, ситуативной, контекстуальной, стилевой, жанровой, этико-речевой и риторической нормами, техникой речевой деятельности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точно применяет на практике основные принципы профессиональной деятельности; на основе системного подхода строит и использует модели профессиональной деятельности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t xml:space="preserve">ПК-16 </w:t>
            </w:r>
            <w:r w:rsidRPr="0059093B">
              <w:rPr>
                <w:rFonts w:eastAsia="Calibri"/>
              </w:rPr>
              <w:t>способность консультировать субъектов правоприменительной деятельности по вопросам назначения и производства судебных экспертиз, а также возможностям применения криминалистических методов и средств в установлении фактических обстоятельств расследуемых правонарушений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t xml:space="preserve">З </w:t>
            </w:r>
            <w:r w:rsidRPr="0059093B">
              <w:rPr>
                <w:rFonts w:eastAsia="Calibri"/>
              </w:rPr>
              <w:t>технико-криминалистические средства и методы, тактику производства следственных действий, формы и методы раскрытия и расследования преступлений, методики раскрытия и расследования преступлений отдельных видов и групп</w:t>
            </w:r>
          </w:p>
          <w:p w:rsidR="005640FC" w:rsidRPr="0059093B" w:rsidRDefault="005640FC" w:rsidP="00FC48BB">
            <w:r w:rsidRPr="0059093B">
              <w:t xml:space="preserve">У </w:t>
            </w:r>
            <w:r w:rsidRPr="0059093B">
              <w:rPr>
                <w:rFonts w:eastAsia="Calibri"/>
              </w:rPr>
              <w:t>анализировать и правильно оценивать содержание заключений эксперта (специалиста)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 xml:space="preserve">В </w:t>
            </w:r>
            <w:r w:rsidRPr="0059093B">
              <w:rPr>
                <w:rFonts w:eastAsia="Calibri"/>
              </w:rPr>
              <w:t xml:space="preserve">навыками применения технико-криминалистических средств и методов обнаружения, фиксации и изъятия </w:t>
            </w:r>
            <w:r w:rsidRPr="0059093B">
              <w:rPr>
                <w:rFonts w:eastAsia="Calibri"/>
              </w:rPr>
              <w:lastRenderedPageBreak/>
              <w:t>следов.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  <w:rPr>
                <w:rFonts w:eastAsia="Calibri"/>
              </w:rPr>
            </w:pPr>
            <w:r w:rsidRPr="0059093B">
              <w:rPr>
                <w:rFonts w:eastAsia="Calibri"/>
              </w:rPr>
              <w:lastRenderedPageBreak/>
              <w:t xml:space="preserve">обладание практическими навыками эффективного применения технико-криминалистических средств и методов обеспечения расследования преступлений и общепринятыми в науке базовыми понятиями, терминологией  </w:t>
            </w:r>
          </w:p>
          <w:p w:rsidR="005640FC" w:rsidRPr="0059093B" w:rsidRDefault="005640FC" w:rsidP="00FC48BB">
            <w:pPr>
              <w:jc w:val="both"/>
            </w:pP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rFonts w:eastAsia="Calibri"/>
              </w:rPr>
              <w:t>четкость применения законодательства, юридически грамотного мотивирования собственной позиции по вопросам права; поиска необходимой правовой информации по вопросам права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center"/>
              <w:rPr>
                <w:sz w:val="28"/>
                <w:szCs w:val="28"/>
              </w:rPr>
            </w:pPr>
            <w:r w:rsidRPr="0059093B">
              <w:rPr>
                <w:rFonts w:eastAsia="Calibri"/>
              </w:rPr>
              <w:lastRenderedPageBreak/>
              <w:t>ПСК-4.1 способность применять методики экономических экспертиз и исследований в профессиональной деятельности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t xml:space="preserve">З </w:t>
            </w:r>
            <w:r w:rsidRPr="0059093B">
              <w:rPr>
                <w:rFonts w:eastAsia="Calibri"/>
              </w:rPr>
              <w:t>основные положения методик расследования преступлений в сфере экономики, а также современные правоприменительные и теоретические проблемы</w:t>
            </w:r>
          </w:p>
          <w:p w:rsidR="005640FC" w:rsidRPr="0059093B" w:rsidRDefault="005640FC" w:rsidP="00FC48BB">
            <w:r w:rsidRPr="0059093B">
              <w:t xml:space="preserve">У </w:t>
            </w:r>
            <w:r w:rsidRPr="0059093B">
              <w:rPr>
                <w:rFonts w:eastAsia="Calibri"/>
              </w:rPr>
              <w:t>анализировать правовые нормы, регулирующие отдельные виды экономических экспертиз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 xml:space="preserve">В </w:t>
            </w:r>
            <w:r w:rsidRPr="0059093B">
              <w:rPr>
                <w:rFonts w:eastAsia="Calibri"/>
              </w:rPr>
              <w:t>современными  способами  получения и обработки информации для проведения судебно-бухгалтерской экспертизы, финансово-аналитической и финансово-кредитной экспертизы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владение современными  способами  получения и обработки информации для проведения судебно-бухгалтерской экспертизы, финансово-аналитической и финансово-кредитной экспертизы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rFonts w:eastAsia="Calibri"/>
              </w:rPr>
              <w:t>точно применяет на практике основные принципы профессиональной деятельности; на основе системного подхода строит и использует модели профессиональной деятельности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tabs>
                <w:tab w:val="left" w:pos="2595"/>
              </w:tabs>
              <w:spacing w:line="256" w:lineRule="auto"/>
              <w:jc w:val="both"/>
              <w:rPr>
                <w:sz w:val="28"/>
                <w:szCs w:val="28"/>
              </w:rPr>
            </w:pPr>
            <w:r w:rsidRPr="0059093B">
              <w:rPr>
                <w:rFonts w:eastAsia="Calibri"/>
              </w:rPr>
              <w:t>ПСК-4.2способность при участии в процессуальных и непроцессуальных действиях применять методы и средства судебно-экономических экспертиз в целях обнаружения, фиксации, изъятия и предварительного исследования объектов (первичных и отчетных документов, отражающих хозяйственные операции и содержащих информацию о наличии и движении материальных и денежных средств) для установления фактических данных (обстоятельств дела) в гражданском, административном, уголовном судопроизводстве, производстве по делам об административных правонарушениях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jc w:val="both"/>
            </w:pPr>
            <w:r w:rsidRPr="0059093B">
              <w:lastRenderedPageBreak/>
              <w:t>З</w:t>
            </w:r>
            <w:r w:rsidRPr="0059093B">
              <w:rPr>
                <w:rFonts w:eastAsia="Calibri"/>
              </w:rPr>
              <w:t xml:space="preserve"> способы решения современных проблем в области исследований в профессиональной деятельности эксперта</w:t>
            </w:r>
          </w:p>
          <w:p w:rsidR="005640FC" w:rsidRPr="0059093B" w:rsidRDefault="005640FC" w:rsidP="00FC48BB">
            <w:pPr>
              <w:jc w:val="both"/>
            </w:pPr>
            <w:r w:rsidRPr="0059093B">
              <w:t>У</w:t>
            </w:r>
            <w:r w:rsidRPr="0059093B">
              <w:rPr>
                <w:rFonts w:eastAsia="Calibri"/>
              </w:rPr>
              <w:t xml:space="preserve"> использовать информационно-аналитическую базу субъектов для обоснования выводов при проведении экономических экспертиз</w:t>
            </w:r>
          </w:p>
          <w:p w:rsidR="005640FC" w:rsidRPr="0059093B" w:rsidRDefault="005640FC" w:rsidP="00FC48BB">
            <w:pPr>
              <w:jc w:val="both"/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нормами налогового права в части формирования информации об объектах налогообложения и представления в налоговые органы деклараций по расчетам с бюджетом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jc w:val="both"/>
            </w:pPr>
            <w:r w:rsidRPr="0059093B">
              <w:rPr>
                <w:rFonts w:eastAsia="Calibri"/>
              </w:rPr>
              <w:t>владение методами судебно-бухгалтерской экспертизы, приемами аналитических экспертиз,  нормами налогового права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r w:rsidRPr="0059093B">
              <w:rPr>
                <w:rFonts w:eastAsia="Calibri"/>
              </w:rPr>
              <w:t>точно применяет на практике основные принципы профессиональной деятельности; на основе системного подхода строит и использует модели профессиональной деятельности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  <w:tr w:rsidR="005640FC" w:rsidRPr="0059093B" w:rsidTr="00FC48BB">
        <w:trPr>
          <w:trHeight w:val="430"/>
        </w:trPr>
        <w:tc>
          <w:tcPr>
            <w:tcW w:w="904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pPr>
              <w:spacing w:line="256" w:lineRule="auto"/>
              <w:jc w:val="both"/>
              <w:rPr>
                <w:sz w:val="28"/>
                <w:szCs w:val="28"/>
              </w:rPr>
            </w:pPr>
            <w:r w:rsidRPr="0059093B">
              <w:rPr>
                <w:rFonts w:eastAsia="Calibri"/>
              </w:rPr>
              <w:t>ПСК-4.3способность оказывать методическую помощь субъектам правоприменительной деятельности по вопросам назначения и производства экономических экспертиз и современным возможностям использования экономических знаний в судопроизводстве</w:t>
            </w:r>
          </w:p>
        </w:tc>
      </w:tr>
      <w:tr w:rsidR="005640FC" w:rsidRPr="0059093B" w:rsidTr="00FC48BB">
        <w:trPr>
          <w:trHeight w:val="2005"/>
        </w:trPr>
        <w:tc>
          <w:tcPr>
            <w:tcW w:w="24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r w:rsidRPr="0059093B">
              <w:t>З</w:t>
            </w:r>
            <w:r w:rsidRPr="0059093B">
              <w:rPr>
                <w:rFonts w:eastAsia="Calibri"/>
              </w:rPr>
              <w:t xml:space="preserve"> содержание теоретических, методических, процессуальных и организационных основ судебной экспертизы</w:t>
            </w:r>
          </w:p>
          <w:p w:rsidR="005640FC" w:rsidRPr="0059093B" w:rsidRDefault="005640FC" w:rsidP="00FC48BB">
            <w:r w:rsidRPr="0059093B">
              <w:t>У</w:t>
            </w:r>
            <w:r w:rsidRPr="0059093B">
              <w:rPr>
                <w:rFonts w:eastAsia="Calibri"/>
              </w:rPr>
              <w:t xml:space="preserve"> действовать в соответствии с должностными инструкциями</w:t>
            </w:r>
          </w:p>
          <w:p w:rsidR="005640FC" w:rsidRPr="0059093B" w:rsidRDefault="005640FC" w:rsidP="00FC48BB">
            <w:pPr>
              <w:rPr>
                <w:i/>
              </w:rPr>
            </w:pPr>
            <w:r w:rsidRPr="0059093B">
              <w:t>В</w:t>
            </w:r>
            <w:r w:rsidRPr="0059093B">
              <w:rPr>
                <w:rFonts w:eastAsia="Calibri"/>
              </w:rPr>
              <w:t xml:space="preserve"> методологией  экспертных исследований при производстве финансово-экономической экспертизы</w:t>
            </w:r>
          </w:p>
        </w:tc>
        <w:tc>
          <w:tcPr>
            <w:tcW w:w="23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r w:rsidRPr="0059093B">
              <w:rPr>
                <w:rFonts w:eastAsia="Calibri"/>
              </w:rPr>
              <w:t>владение методикой экспертного анализа и  методологией  экспертных исследований при производстве финансово-экономической экспертизы</w:t>
            </w:r>
          </w:p>
        </w:tc>
        <w:tc>
          <w:tcPr>
            <w:tcW w:w="237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r w:rsidRPr="0059093B">
              <w:rPr>
                <w:rFonts w:eastAsia="Calibri"/>
              </w:rPr>
              <w:t>точно применяет на практике основные принципы профессиональной деятельности; на основе системного подхода строит и использует модели профессиональной деятельности</w:t>
            </w:r>
          </w:p>
        </w:tc>
        <w:tc>
          <w:tcPr>
            <w:tcW w:w="18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5640FC" w:rsidRPr="0059093B" w:rsidRDefault="005640FC" w:rsidP="00FC48BB">
            <w:r w:rsidRPr="0059093B">
              <w:rPr>
                <w:iCs/>
              </w:rPr>
              <w:t>индивидуальное задание</w:t>
            </w:r>
          </w:p>
        </w:tc>
      </w:tr>
    </w:tbl>
    <w:p w:rsidR="005640FC" w:rsidRPr="0059093B" w:rsidRDefault="005640FC" w:rsidP="005640FC">
      <w:pPr>
        <w:ind w:firstLine="708"/>
        <w:jc w:val="both"/>
        <w:rPr>
          <w:i/>
          <w:sz w:val="28"/>
          <w:szCs w:val="28"/>
        </w:rPr>
      </w:pPr>
    </w:p>
    <w:p w:rsidR="005640FC" w:rsidRPr="0059093B" w:rsidRDefault="005640FC" w:rsidP="005640FC">
      <w:pPr>
        <w:ind w:firstLine="708"/>
        <w:rPr>
          <w:sz w:val="28"/>
          <w:szCs w:val="28"/>
        </w:rPr>
      </w:pPr>
      <w:r w:rsidRPr="0059093B">
        <w:rPr>
          <w:sz w:val="28"/>
          <w:szCs w:val="28"/>
        </w:rPr>
        <w:t xml:space="preserve">2.2 Шкалы оценивания:   </w:t>
      </w:r>
    </w:p>
    <w:p w:rsidR="005640FC" w:rsidRPr="0059093B" w:rsidRDefault="005640FC" w:rsidP="005640FC">
      <w:pPr>
        <w:ind w:firstLine="708"/>
        <w:jc w:val="both"/>
        <w:rPr>
          <w:sz w:val="28"/>
          <w:szCs w:val="28"/>
        </w:rPr>
      </w:pPr>
      <w:r w:rsidRPr="0059093B">
        <w:rPr>
          <w:sz w:val="28"/>
          <w:szCs w:val="28"/>
        </w:rPr>
        <w:lastRenderedPageBreak/>
        <w:t>Контроль успеваемости осуществляется в рамках накопительной балльно-рейтинговой системы в 100-балльной шкале:</w:t>
      </w:r>
    </w:p>
    <w:p w:rsidR="005640FC" w:rsidRPr="0059093B" w:rsidRDefault="005640FC" w:rsidP="005640FC">
      <w:pPr>
        <w:widowControl w:val="0"/>
        <w:ind w:firstLine="709"/>
        <w:jc w:val="both"/>
        <w:rPr>
          <w:sz w:val="28"/>
          <w:szCs w:val="28"/>
        </w:rPr>
      </w:pPr>
      <w:r w:rsidRPr="0059093B">
        <w:rPr>
          <w:sz w:val="28"/>
          <w:szCs w:val="28"/>
        </w:rPr>
        <w:t>84-100 баллов (зачет, оценка «отлично»)</w:t>
      </w:r>
      <w:r w:rsidRPr="0059093B">
        <w:rPr>
          <w:iCs/>
          <w:spacing w:val="-1"/>
          <w:sz w:val="28"/>
          <w:szCs w:val="28"/>
        </w:rPr>
        <w:t xml:space="preserve"> </w:t>
      </w:r>
    </w:p>
    <w:p w:rsidR="005640FC" w:rsidRPr="0059093B" w:rsidRDefault="005640FC" w:rsidP="005640FC">
      <w:pPr>
        <w:widowControl w:val="0"/>
        <w:ind w:firstLine="709"/>
        <w:jc w:val="both"/>
        <w:rPr>
          <w:sz w:val="28"/>
          <w:szCs w:val="28"/>
        </w:rPr>
      </w:pPr>
      <w:r w:rsidRPr="0059093B">
        <w:rPr>
          <w:sz w:val="28"/>
          <w:szCs w:val="28"/>
        </w:rPr>
        <w:t>67-83 баллов (зачет, оценка «хорошо»)</w:t>
      </w:r>
      <w:r w:rsidRPr="0059093B">
        <w:rPr>
          <w:iCs/>
          <w:spacing w:val="-1"/>
          <w:sz w:val="28"/>
          <w:szCs w:val="28"/>
        </w:rPr>
        <w:t xml:space="preserve"> </w:t>
      </w:r>
    </w:p>
    <w:p w:rsidR="005640FC" w:rsidRPr="0059093B" w:rsidRDefault="005640FC" w:rsidP="005640FC">
      <w:pPr>
        <w:widowControl w:val="0"/>
        <w:ind w:firstLine="709"/>
        <w:jc w:val="both"/>
        <w:rPr>
          <w:sz w:val="28"/>
          <w:szCs w:val="28"/>
        </w:rPr>
      </w:pPr>
      <w:r w:rsidRPr="0059093B">
        <w:rPr>
          <w:sz w:val="28"/>
          <w:szCs w:val="28"/>
        </w:rPr>
        <w:t xml:space="preserve">50-66 баллов (зачет, оценка «удовлетворительно») </w:t>
      </w:r>
    </w:p>
    <w:p w:rsidR="005640FC" w:rsidRPr="0059093B" w:rsidRDefault="005640FC" w:rsidP="005640FC">
      <w:pPr>
        <w:widowControl w:val="0"/>
        <w:ind w:firstLine="709"/>
        <w:jc w:val="both"/>
        <w:rPr>
          <w:iCs/>
          <w:sz w:val="28"/>
          <w:szCs w:val="28"/>
        </w:rPr>
      </w:pPr>
      <w:r w:rsidRPr="0059093B">
        <w:rPr>
          <w:sz w:val="28"/>
          <w:szCs w:val="28"/>
        </w:rPr>
        <w:t>0-49 баллов (незачет, оценка «неудовлетворительно»)</w:t>
      </w:r>
      <w:r w:rsidRPr="0059093B">
        <w:rPr>
          <w:iCs/>
          <w:sz w:val="28"/>
          <w:szCs w:val="28"/>
        </w:rPr>
        <w:t xml:space="preserve"> </w:t>
      </w:r>
    </w:p>
    <w:p w:rsidR="005640FC" w:rsidRPr="0059093B" w:rsidRDefault="005640FC" w:rsidP="005640FC">
      <w:pPr>
        <w:keepNext/>
        <w:keepLines/>
        <w:spacing w:before="480"/>
        <w:jc w:val="both"/>
        <w:outlineLvl w:val="0"/>
        <w:rPr>
          <w:b/>
          <w:bCs/>
          <w:sz w:val="28"/>
          <w:szCs w:val="28"/>
        </w:rPr>
      </w:pPr>
      <w:r w:rsidRPr="0059093B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>.</w:t>
      </w:r>
      <w:r w:rsidRPr="0059093B">
        <w:rPr>
          <w:b/>
          <w:bCs/>
          <w:sz w:val="28"/>
          <w:szCs w:val="28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5640FC" w:rsidRPr="0059093B" w:rsidRDefault="005640FC" w:rsidP="005640FC">
      <w:pPr>
        <w:ind w:firstLine="708"/>
        <w:jc w:val="both"/>
        <w:rPr>
          <w:i/>
          <w:sz w:val="28"/>
          <w:szCs w:val="28"/>
        </w:rPr>
      </w:pPr>
    </w:p>
    <w:p w:rsidR="005640FC" w:rsidRPr="0059093B" w:rsidRDefault="005640FC" w:rsidP="005640FC">
      <w:pPr>
        <w:jc w:val="center"/>
        <w:textAlignment w:val="baseline"/>
        <w:rPr>
          <w:b/>
          <w:bCs/>
        </w:rPr>
      </w:pPr>
      <w:r w:rsidRPr="0059093B">
        <w:rPr>
          <w:b/>
          <w:bCs/>
        </w:rPr>
        <w:t>Индивидуальное задание</w:t>
      </w:r>
    </w:p>
    <w:p w:rsidR="005640FC" w:rsidRPr="0059093B" w:rsidRDefault="005640FC" w:rsidP="005640FC">
      <w:pPr>
        <w:ind w:firstLine="709"/>
        <w:jc w:val="both"/>
        <w:textAlignment w:val="baseline"/>
      </w:pPr>
      <w:r w:rsidRPr="0059093B">
        <w:t>Изучив не менее трех заключения экспертов, проведенных по месту прохождения практики, студент должен составить их аналитический обзор, указав: фабулу дела, род (вид) экспертизы, ее характер (первичная, повторная, дополнительная, единоличная, комиссионная или комплексная), основание для проведения экспертизы, перечень поставленных на экспертизу вопросов, примененные методы и методики, технические средства и выводы.</w:t>
      </w:r>
    </w:p>
    <w:p w:rsidR="005640FC" w:rsidRPr="0059093B" w:rsidRDefault="005640FC" w:rsidP="005640FC">
      <w:pPr>
        <w:ind w:firstLine="709"/>
        <w:jc w:val="both"/>
        <w:textAlignment w:val="baseline"/>
      </w:pPr>
      <w:r w:rsidRPr="0059093B">
        <w:t>Сделать анализ деятельность учреждения(организации) прохождения практики с точки зрения избранной темы ВКР.</w:t>
      </w:r>
    </w:p>
    <w:p w:rsidR="005640FC" w:rsidRPr="0059093B" w:rsidRDefault="005640FC" w:rsidP="005640FC">
      <w:pPr>
        <w:ind w:firstLine="708"/>
        <w:textAlignment w:val="baseline"/>
        <w:rPr>
          <w:b/>
          <w:bCs/>
        </w:rPr>
      </w:pPr>
      <w:r w:rsidRPr="0059093B">
        <w:rPr>
          <w:b/>
          <w:bCs/>
        </w:rPr>
        <w:t>Критерии оценивания: </w:t>
      </w:r>
    </w:p>
    <w:p w:rsidR="005640FC" w:rsidRPr="0059093B" w:rsidRDefault="005640FC" w:rsidP="005640FC">
      <w:pPr>
        <w:ind w:firstLine="708"/>
        <w:jc w:val="both"/>
        <w:textAlignment w:val="baseline"/>
      </w:pPr>
      <w:r w:rsidRPr="0059093B">
        <w:t xml:space="preserve">- оценка «зачтено» выставляется студенту, если  </w:t>
      </w:r>
      <w:r w:rsidRPr="0059093B">
        <w:rPr>
          <w:color w:val="222222"/>
          <w:shd w:val="clear" w:color="auto" w:fill="FEFEFE"/>
        </w:rPr>
        <w:t xml:space="preserve">содержание и оформление отчета об производственной практике и дневника прохождения практики </w:t>
      </w:r>
      <w:r w:rsidRPr="0059093B">
        <w:rPr>
          <w:shd w:val="clear" w:color="auto" w:fill="FEFEFE"/>
        </w:rPr>
        <w:t>полностью соответствуют предъявляемым требованиям, характеристики студента положительные, ответы на вопросы по программе практики полные и точные, при этом могут быть несущественные замечания по содержанию и формам отчета и дневника, определенные неточности при ответах на вопросы;</w:t>
      </w:r>
    </w:p>
    <w:p w:rsidR="005640FC" w:rsidRPr="0059093B" w:rsidRDefault="005640FC" w:rsidP="005640FC">
      <w:pPr>
        <w:ind w:firstLine="708"/>
        <w:jc w:val="both"/>
        <w:textAlignment w:val="baseline"/>
      </w:pPr>
      <w:r w:rsidRPr="0059093B">
        <w:t>- оценка «не зачтено» </w:t>
      </w:r>
      <w:r w:rsidRPr="0059093B">
        <w:rPr>
          <w:shd w:val="clear" w:color="auto" w:fill="FEFEFE"/>
        </w:rPr>
        <w:t>выставляется студенту, если в отчете освещены не все разделы программы практики, на вопросы комиссии студент не дает удовлетворительных ответов, не имеет четкого представления о функциях служб организации управления, не владеет практическими навыками анализа и оценки уровня организации управления, допущено грубое нарушение трудового распорядка на предприятии или техники безопасности</w:t>
      </w:r>
      <w:r w:rsidRPr="0059093B">
        <w:t>. </w:t>
      </w:r>
    </w:p>
    <w:p w:rsidR="005640FC" w:rsidRPr="0059093B" w:rsidRDefault="005640FC" w:rsidP="005640FC">
      <w:pPr>
        <w:ind w:firstLine="708"/>
        <w:textAlignment w:val="baseline"/>
        <w:rPr>
          <w:b/>
          <w:bCs/>
        </w:rPr>
      </w:pPr>
    </w:p>
    <w:p w:rsidR="005640FC" w:rsidRPr="0059093B" w:rsidRDefault="005640FC" w:rsidP="005640FC">
      <w:pPr>
        <w:numPr>
          <w:ilvl w:val="0"/>
          <w:numId w:val="28"/>
        </w:numPr>
        <w:tabs>
          <w:tab w:val="clear" w:pos="720"/>
        </w:tabs>
        <w:ind w:left="0" w:firstLine="709"/>
        <w:jc w:val="both"/>
        <w:textAlignment w:val="baseline"/>
      </w:pPr>
      <w:r w:rsidRPr="0059093B">
        <w:t>оценка «отлично» выставляется студенту, если он оформление необходимой документации по практике выполнено на высоком профессиональном уровне; если он показывает глубокие и полные знания по всем вопросам практики; грамотно и логически правильно излагает ответы на вопросы; демонстрирует высокий уровень сформированности заявленных в программе практики компетенций; </w:t>
      </w:r>
    </w:p>
    <w:p w:rsidR="005640FC" w:rsidRPr="0059093B" w:rsidRDefault="005640FC" w:rsidP="005640FC">
      <w:pPr>
        <w:numPr>
          <w:ilvl w:val="0"/>
          <w:numId w:val="28"/>
        </w:numPr>
        <w:tabs>
          <w:tab w:val="clear" w:pos="720"/>
        </w:tabs>
        <w:ind w:left="0" w:firstLine="709"/>
        <w:jc w:val="both"/>
        <w:textAlignment w:val="baseline"/>
      </w:pPr>
      <w:r w:rsidRPr="0059093B">
        <w:t>оценка «хорошо» выставляется студенту, если он качественно оформил необходимую документацию по практике; умеет ориентироваться в теоретических и практических вопросах профессиональной деятельности; умеет делать обоснованные выводы; демонстрирует средний уровень сформированности заявленных в программе практики компетенций; </w:t>
      </w:r>
    </w:p>
    <w:p w:rsidR="005640FC" w:rsidRPr="0059093B" w:rsidRDefault="005640FC" w:rsidP="005640FC">
      <w:pPr>
        <w:numPr>
          <w:ilvl w:val="0"/>
          <w:numId w:val="28"/>
        </w:numPr>
        <w:tabs>
          <w:tab w:val="clear" w:pos="720"/>
        </w:tabs>
        <w:ind w:left="0" w:firstLine="709"/>
        <w:jc w:val="both"/>
        <w:textAlignment w:val="baseline"/>
      </w:pPr>
      <w:r w:rsidRPr="0059093B">
        <w:t>оценка «удовлетворительно» выставляется студенту, если он показал достаточный уровень оформления необходимых документов, умение ориентироваться в теоретических и практических вопросах профессиональной деятельности; умеет делать выводы без существенных ошибок; показал достаточный минимальный уровень сформированности заявленных в рабочей программе компетенций; </w:t>
      </w:r>
    </w:p>
    <w:p w:rsidR="005640FC" w:rsidRPr="0059093B" w:rsidRDefault="005640FC" w:rsidP="005640FC">
      <w:pPr>
        <w:numPr>
          <w:ilvl w:val="0"/>
          <w:numId w:val="28"/>
        </w:numPr>
        <w:tabs>
          <w:tab w:val="clear" w:pos="720"/>
        </w:tabs>
        <w:ind w:left="0" w:firstLine="709"/>
        <w:jc w:val="both"/>
      </w:pPr>
      <w:r w:rsidRPr="0059093B">
        <w:lastRenderedPageBreak/>
        <w:t xml:space="preserve">оценка «неудовлетворительно» выставляется студенту, если необходимая документация по практике отсутствует; студент отказывается от ответов на вопросы; не умеет использовать научную терминологию; допускает грубые ошибки; показывает низкий уровень культуры исполнения заданий, а также низкий уровень сформированности заявленных в программе практики компетенций. </w:t>
      </w:r>
    </w:p>
    <w:p w:rsidR="005640FC" w:rsidRPr="0059093B" w:rsidRDefault="005640FC" w:rsidP="005640FC">
      <w:pPr>
        <w:ind w:firstLine="708"/>
        <w:textAlignment w:val="baseline"/>
      </w:pPr>
    </w:p>
    <w:p w:rsidR="005640FC" w:rsidRPr="0059093B" w:rsidRDefault="005640FC" w:rsidP="005640FC">
      <w:pPr>
        <w:keepNext/>
        <w:keepLines/>
        <w:ind w:firstLine="708"/>
        <w:jc w:val="both"/>
        <w:outlineLvl w:val="0"/>
        <w:rPr>
          <w:b/>
          <w:bCs/>
          <w:sz w:val="28"/>
          <w:szCs w:val="28"/>
        </w:rPr>
      </w:pPr>
      <w:bookmarkStart w:id="1" w:name="_Toc480745829"/>
      <w:r w:rsidRPr="0059093B">
        <w:rPr>
          <w:b/>
          <w:bCs/>
          <w:sz w:val="28"/>
          <w:szCs w:val="28"/>
        </w:rPr>
        <w:t>4</w:t>
      </w:r>
      <w:r>
        <w:rPr>
          <w:b/>
          <w:bCs/>
          <w:sz w:val="28"/>
          <w:szCs w:val="28"/>
        </w:rPr>
        <w:t>.</w:t>
      </w:r>
      <w:r w:rsidRPr="0059093B">
        <w:rPr>
          <w:b/>
          <w:bCs/>
          <w:sz w:val="28"/>
          <w:szCs w:val="28"/>
        </w:rPr>
        <w:t xml:space="preserve">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1"/>
    </w:p>
    <w:p w:rsidR="005640FC" w:rsidRPr="0059093B" w:rsidRDefault="005640FC" w:rsidP="005640FC">
      <w:pPr>
        <w:ind w:firstLine="708"/>
      </w:pPr>
    </w:p>
    <w:p w:rsidR="005640FC" w:rsidRPr="0059093B" w:rsidRDefault="005640FC" w:rsidP="005640FC">
      <w:pPr>
        <w:ind w:firstLine="708"/>
        <w:jc w:val="both"/>
      </w:pPr>
      <w:r w:rsidRPr="0059093B">
        <w:t>Процедуры оценивания включают в себя текущий контроль и промежуточную аттестацию.</w:t>
      </w:r>
    </w:p>
    <w:p w:rsidR="005640FC" w:rsidRPr="0059093B" w:rsidRDefault="005640FC" w:rsidP="005640FC">
      <w:pPr>
        <w:ind w:firstLine="708"/>
        <w:jc w:val="both"/>
      </w:pPr>
      <w:r w:rsidRPr="0059093B">
        <w:rPr>
          <w:b/>
        </w:rPr>
        <w:t xml:space="preserve">Текущий контроль </w:t>
      </w:r>
      <w:r w:rsidRPr="0059093B">
        <w:t>по практике проводится в форме контроля на каждом этапе, указанном в таблице раздела 7 программы практики.</w:t>
      </w:r>
      <w:r w:rsidRPr="0059093B">
        <w:rPr>
          <w:b/>
        </w:rPr>
        <w:t xml:space="preserve"> </w:t>
      </w:r>
    </w:p>
    <w:p w:rsidR="005640FC" w:rsidRPr="0059093B" w:rsidRDefault="005640FC" w:rsidP="005640FC">
      <w:pPr>
        <w:ind w:firstLine="708"/>
        <w:jc w:val="both"/>
      </w:pPr>
      <w:r w:rsidRPr="0059093B">
        <w:rPr>
          <w:b/>
        </w:rPr>
        <w:t>Промежуточная аттестация</w:t>
      </w:r>
      <w:r w:rsidRPr="0059093B">
        <w:t xml:space="preserve"> проводится в форме зачета и зачета с оценкой. </w:t>
      </w:r>
    </w:p>
    <w:p w:rsidR="005640FC" w:rsidRPr="0059093B" w:rsidRDefault="005640FC" w:rsidP="005640FC">
      <w:pPr>
        <w:ind w:firstLine="708"/>
        <w:jc w:val="both"/>
      </w:pPr>
      <w:r w:rsidRPr="0059093B">
        <w:t>Аттестацию студентов по итогам практики проводит руководитель практики от РГЭУ (РИНХ) на основании оформленного отчета. Защита отчета проводится в форме индивидуального собеседования.</w:t>
      </w:r>
    </w:p>
    <w:p w:rsidR="005640FC" w:rsidRPr="0059093B" w:rsidRDefault="005640FC" w:rsidP="005640FC">
      <w:pPr>
        <w:ind w:firstLine="708"/>
        <w:jc w:val="both"/>
      </w:pPr>
    </w:p>
    <w:p w:rsidR="005640FC" w:rsidRPr="0059093B" w:rsidRDefault="005640FC" w:rsidP="005640FC">
      <w:pPr>
        <w:ind w:firstLine="708"/>
        <w:jc w:val="both"/>
        <w:rPr>
          <w:b/>
        </w:rPr>
      </w:pPr>
    </w:p>
    <w:p w:rsidR="005640FC" w:rsidRPr="0059093B" w:rsidRDefault="005640FC" w:rsidP="005640FC">
      <w:pPr>
        <w:jc w:val="center"/>
        <w:textAlignment w:val="baseline"/>
      </w:pPr>
    </w:p>
    <w:p w:rsidR="005640FC" w:rsidRDefault="005640FC" w:rsidP="005640FC"/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p w:rsidR="0031036B" w:rsidRDefault="0031036B" w:rsidP="00C651A2">
      <w:pPr>
        <w:widowControl w:val="0"/>
        <w:jc w:val="center"/>
      </w:pPr>
    </w:p>
    <w:sectPr w:rsidR="0031036B" w:rsidSect="003A2C77">
      <w:headerReference w:type="default" r:id="rId14"/>
      <w:footerReference w:type="default" r:id="rId15"/>
      <w:pgSz w:w="11906" w:h="16838"/>
      <w:pgMar w:top="1134" w:right="707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C71" w:rsidRDefault="00C40C71">
      <w:r>
        <w:separator/>
      </w:r>
    </w:p>
  </w:endnote>
  <w:endnote w:type="continuationSeparator" w:id="0">
    <w:p w:rsidR="00C40C71" w:rsidRDefault="00C40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4630365"/>
      <w:docPartObj>
        <w:docPartGallery w:val="Page Numbers (Bottom of Page)"/>
        <w:docPartUnique/>
      </w:docPartObj>
    </w:sdtPr>
    <w:sdtContent>
      <w:p w:rsidR="005640FC" w:rsidRDefault="005640FC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20A3C">
          <w:rPr>
            <w:noProof/>
          </w:rPr>
          <w:t>1</w:t>
        </w:r>
        <w:r>
          <w:fldChar w:fldCharType="end"/>
        </w:r>
      </w:p>
    </w:sdtContent>
  </w:sdt>
  <w:p w:rsidR="005640FC" w:rsidRDefault="005640FC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C71" w:rsidRDefault="00C40C71">
      <w:r>
        <w:separator/>
      </w:r>
    </w:p>
  </w:footnote>
  <w:footnote w:type="continuationSeparator" w:id="0">
    <w:p w:rsidR="00C40C71" w:rsidRDefault="00C40C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5C9B" w:rsidRDefault="00465C9B" w:rsidP="006F7C57">
    <w:pPr>
      <w:pStyle w:val="a7"/>
      <w:jc w:val="center"/>
    </w:pPr>
    <w:r>
      <w:fldChar w:fldCharType="begin"/>
    </w:r>
    <w:r>
      <w:instrText>PAGE   \* MERGEFORMAT</w:instrText>
    </w:r>
    <w:r>
      <w:fldChar w:fldCharType="separate"/>
    </w:r>
    <w:r w:rsidR="00920A3C">
      <w:rPr>
        <w:noProof/>
      </w:rPr>
      <w:t>1</w:t>
    </w:r>
    <w:r>
      <w:rPr>
        <w:noProof/>
      </w:rPr>
      <w:fldChar w:fldCharType="end"/>
    </w:r>
  </w:p>
  <w:p w:rsidR="00465C9B" w:rsidRDefault="00465C9B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84F2F"/>
    <w:multiLevelType w:val="multilevel"/>
    <w:tmpl w:val="2710F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AB44C6D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">
    <w:nsid w:val="0C414104"/>
    <w:multiLevelType w:val="hybridMultilevel"/>
    <w:tmpl w:val="D85C02CC"/>
    <w:lvl w:ilvl="0" w:tplc="60C49384">
      <w:start w:val="1"/>
      <w:numFmt w:val="bullet"/>
      <w:lvlText w:val=""/>
      <w:lvlJc w:val="left"/>
      <w:pPr>
        <w:tabs>
          <w:tab w:val="num" w:pos="1077"/>
        </w:tabs>
        <w:ind w:firstLine="709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3">
    <w:nsid w:val="17BB1F9D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4">
    <w:nsid w:val="18EF49D7"/>
    <w:multiLevelType w:val="singleLevel"/>
    <w:tmpl w:val="065C3794"/>
    <w:lvl w:ilvl="0">
      <w:numFmt w:val="bullet"/>
      <w:lvlText w:val="-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5">
    <w:nsid w:val="19A61DF4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6">
    <w:nsid w:val="28726378"/>
    <w:multiLevelType w:val="hybridMultilevel"/>
    <w:tmpl w:val="2BEED83C"/>
    <w:lvl w:ilvl="0" w:tplc="158C06D8">
      <w:start w:val="1"/>
      <w:numFmt w:val="decimal"/>
      <w:lvlText w:val="%1."/>
      <w:lvlJc w:val="left"/>
      <w:pPr>
        <w:tabs>
          <w:tab w:val="num" w:pos="792"/>
        </w:tabs>
        <w:ind w:left="792" w:hanging="432"/>
      </w:pPr>
      <w:rPr>
        <w:rFonts w:hint="default"/>
        <w:i w:val="0"/>
        <w:sz w:val="22"/>
        <w:szCs w:val="2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3A4340"/>
    <w:multiLevelType w:val="hybridMultilevel"/>
    <w:tmpl w:val="3BA80772"/>
    <w:lvl w:ilvl="0" w:tplc="164CB5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8">
    <w:nsid w:val="2A320068"/>
    <w:multiLevelType w:val="hybridMultilevel"/>
    <w:tmpl w:val="3BA80772"/>
    <w:lvl w:ilvl="0" w:tplc="164CB5B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39C16DE4"/>
    <w:multiLevelType w:val="hybridMultilevel"/>
    <w:tmpl w:val="2604B04A"/>
    <w:lvl w:ilvl="0" w:tplc="0419000F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>
    <w:nsid w:val="3A1E5E24"/>
    <w:multiLevelType w:val="hybridMultilevel"/>
    <w:tmpl w:val="CECADB84"/>
    <w:lvl w:ilvl="0" w:tplc="A81CD996">
      <w:start w:val="1"/>
      <w:numFmt w:val="decimal"/>
      <w:lvlText w:val="%1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>
    <w:nsid w:val="3D077111"/>
    <w:multiLevelType w:val="multilevel"/>
    <w:tmpl w:val="BB84275E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7"/>
        <w:szCs w:val="27"/>
        <w:u w:val="none"/>
      </w:rPr>
    </w:lvl>
    <w:lvl w:ilvl="2">
      <w:numFmt w:val="decimal"/>
      <w:lvlText w:val=""/>
      <w:lvlJc w:val="left"/>
      <w:rPr>
        <w:rFonts w:cs="Times New Roman"/>
      </w:rPr>
    </w:lvl>
    <w:lvl w:ilvl="3">
      <w:numFmt w:val="decimal"/>
      <w:lvlText w:val=""/>
      <w:lvlJc w:val="left"/>
      <w:rPr>
        <w:rFonts w:cs="Times New Roman"/>
      </w:rPr>
    </w:lvl>
    <w:lvl w:ilvl="4">
      <w:numFmt w:val="decimal"/>
      <w:lvlText w:val=""/>
      <w:lvlJc w:val="left"/>
      <w:rPr>
        <w:rFonts w:cs="Times New Roman"/>
      </w:rPr>
    </w:lvl>
    <w:lvl w:ilvl="5">
      <w:numFmt w:val="decimal"/>
      <w:lvlText w:val=""/>
      <w:lvlJc w:val="left"/>
      <w:rPr>
        <w:rFonts w:cs="Times New Roman"/>
      </w:rPr>
    </w:lvl>
    <w:lvl w:ilvl="6">
      <w:numFmt w:val="decimal"/>
      <w:lvlText w:val=""/>
      <w:lvlJc w:val="left"/>
      <w:rPr>
        <w:rFonts w:cs="Times New Roman"/>
      </w:rPr>
    </w:lvl>
    <w:lvl w:ilvl="7">
      <w:numFmt w:val="decimal"/>
      <w:lvlText w:val=""/>
      <w:lvlJc w:val="left"/>
      <w:rPr>
        <w:rFonts w:cs="Times New Roman"/>
      </w:rPr>
    </w:lvl>
    <w:lvl w:ilvl="8">
      <w:numFmt w:val="decimal"/>
      <w:lvlText w:val=""/>
      <w:lvlJc w:val="left"/>
      <w:rPr>
        <w:rFonts w:cs="Times New Roman"/>
      </w:rPr>
    </w:lvl>
  </w:abstractNum>
  <w:abstractNum w:abstractNumId="12">
    <w:nsid w:val="3D4A111F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3">
    <w:nsid w:val="47694263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4">
    <w:nsid w:val="47710EE3"/>
    <w:multiLevelType w:val="multilevel"/>
    <w:tmpl w:val="B2563EDC"/>
    <w:lvl w:ilvl="0">
      <w:start w:val="1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3"/>
      <w:numFmt w:val="decimal"/>
      <w:lvlText w:val="%1.%2"/>
      <w:lvlJc w:val="left"/>
      <w:pPr>
        <w:ind w:left="1068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/>
      </w:rPr>
    </w:lvl>
  </w:abstractNum>
  <w:abstractNum w:abstractNumId="15">
    <w:nsid w:val="4A031719"/>
    <w:multiLevelType w:val="multilevel"/>
    <w:tmpl w:val="8BD63A66"/>
    <w:lvl w:ilvl="0">
      <w:start w:val="2"/>
      <w:numFmt w:val="decimal"/>
      <w:lvlText w:val="%1"/>
      <w:lvlJc w:val="left"/>
      <w:pPr>
        <w:ind w:left="360" w:hanging="360"/>
      </w:pPr>
      <w:rPr>
        <w:rFonts w:cs="Times New Roman"/>
      </w:rPr>
    </w:lvl>
    <w:lvl w:ilvl="1">
      <w:start w:val="4"/>
      <w:numFmt w:val="decimal"/>
      <w:lvlText w:val="%1.%2"/>
      <w:lvlJc w:val="left"/>
      <w:pPr>
        <w:ind w:left="1068" w:hanging="36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2136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2844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3912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462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5688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6396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7464" w:hanging="1800"/>
      </w:pPr>
      <w:rPr>
        <w:rFonts w:cs="Times New Roman"/>
      </w:rPr>
    </w:lvl>
  </w:abstractNum>
  <w:abstractNum w:abstractNumId="16">
    <w:nsid w:val="4BB92FDB"/>
    <w:multiLevelType w:val="hybridMultilevel"/>
    <w:tmpl w:val="817E3570"/>
    <w:lvl w:ilvl="0" w:tplc="713C6B94">
      <w:start w:val="3"/>
      <w:numFmt w:val="decimal"/>
      <w:lvlText w:val="%1"/>
      <w:lvlJc w:val="left"/>
      <w:pPr>
        <w:ind w:left="1068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17">
    <w:nsid w:val="4C384080"/>
    <w:multiLevelType w:val="singleLevel"/>
    <w:tmpl w:val="499071EA"/>
    <w:lvl w:ilvl="0">
      <w:start w:val="1"/>
      <w:numFmt w:val="decimal"/>
      <w:lvlText w:val="%1."/>
      <w:legacy w:legacy="1" w:legacySpace="0" w:legacyIndent="283"/>
      <w:lvlJc w:val="left"/>
      <w:rPr>
        <w:rFonts w:ascii="Times New Roman" w:eastAsia="Times New Roman" w:hAnsi="Times New Roman" w:cs="Times New Roman"/>
      </w:rPr>
    </w:lvl>
  </w:abstractNum>
  <w:abstractNum w:abstractNumId="18">
    <w:nsid w:val="4D7534C4"/>
    <w:multiLevelType w:val="multilevel"/>
    <w:tmpl w:val="D460FAD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19">
    <w:nsid w:val="55334160"/>
    <w:multiLevelType w:val="hybridMultilevel"/>
    <w:tmpl w:val="EF62281E"/>
    <w:lvl w:ilvl="0" w:tplc="CBD423BA">
      <w:start w:val="1"/>
      <w:numFmt w:val="decimal"/>
      <w:lvlText w:val="%1."/>
      <w:lvlJc w:val="left"/>
      <w:pPr>
        <w:tabs>
          <w:tab w:val="num" w:pos="1884"/>
        </w:tabs>
        <w:ind w:left="1884" w:hanging="1524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5CF86360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1">
    <w:nsid w:val="61C768E1"/>
    <w:multiLevelType w:val="hybridMultilevel"/>
    <w:tmpl w:val="D8A4BC8A"/>
    <w:lvl w:ilvl="0" w:tplc="DD8E4372">
      <w:start w:val="1"/>
      <w:numFmt w:val="bullet"/>
      <w:lvlText w:val="-"/>
      <w:lvlJc w:val="left"/>
      <w:pPr>
        <w:tabs>
          <w:tab w:val="num" w:pos="1633"/>
        </w:tabs>
        <w:ind w:left="1633" w:hanging="924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1789"/>
        </w:tabs>
        <w:ind w:left="178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09"/>
        </w:tabs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29"/>
        </w:tabs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49"/>
        </w:tabs>
        <w:ind w:left="394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69"/>
        </w:tabs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389"/>
        </w:tabs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09"/>
        </w:tabs>
        <w:ind w:left="610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29"/>
        </w:tabs>
        <w:ind w:left="6829" w:hanging="360"/>
      </w:pPr>
      <w:rPr>
        <w:rFonts w:ascii="Wingdings" w:hAnsi="Wingdings" w:hint="default"/>
      </w:rPr>
    </w:lvl>
  </w:abstractNum>
  <w:abstractNum w:abstractNumId="22">
    <w:nsid w:val="6E463C4B"/>
    <w:multiLevelType w:val="hybridMultilevel"/>
    <w:tmpl w:val="7EA8832E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3">
    <w:nsid w:val="727308B7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abstractNum w:abstractNumId="24">
    <w:nsid w:val="72E220BD"/>
    <w:multiLevelType w:val="hybridMultilevel"/>
    <w:tmpl w:val="1522092A"/>
    <w:lvl w:ilvl="0" w:tplc="633E991A">
      <w:start w:val="1"/>
      <w:numFmt w:val="decimal"/>
      <w:lvlText w:val="%1."/>
      <w:lvlJc w:val="left"/>
      <w:pPr>
        <w:tabs>
          <w:tab w:val="num" w:pos="1140"/>
        </w:tabs>
        <w:ind w:left="1140" w:hanging="7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7A282D91"/>
    <w:multiLevelType w:val="multilevel"/>
    <w:tmpl w:val="97DA2948"/>
    <w:lvl w:ilvl="0">
      <w:start w:val="1"/>
      <w:numFmt w:val="decimal"/>
      <w:lvlText w:val="%1."/>
      <w:lvlJc w:val="left"/>
      <w:pPr>
        <w:ind w:left="1065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10" w:hanging="705"/>
      </w:pPr>
      <w:rPr>
        <w:rFonts w:cs="Times New Roman"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5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25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5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78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5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45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5" w:hanging="1800"/>
      </w:pPr>
      <w:rPr>
        <w:rFonts w:cs="Times New Roman" w:hint="default"/>
      </w:rPr>
    </w:lvl>
  </w:abstractNum>
  <w:num w:numId="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  <w:lvlOverride w:ilvl="0">
      <w:startOverride w:val="1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2"/>
    </w:lvlOverride>
    <w:lvlOverride w:ilvl="1">
      <w:startOverride w:val="4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1"/>
  </w:num>
  <w:num w:numId="6">
    <w:abstractNumId w:val="9"/>
  </w:num>
  <w:num w:numId="7">
    <w:abstractNumId w:val="8"/>
  </w:num>
  <w:num w:numId="8">
    <w:abstractNumId w:val="7"/>
  </w:num>
  <w:num w:numId="9">
    <w:abstractNumId w:val="18"/>
  </w:num>
  <w:num w:numId="10">
    <w:abstractNumId w:val="20"/>
  </w:num>
  <w:num w:numId="11">
    <w:abstractNumId w:val="3"/>
  </w:num>
  <w:num w:numId="12">
    <w:abstractNumId w:val="12"/>
  </w:num>
  <w:num w:numId="13">
    <w:abstractNumId w:val="25"/>
  </w:num>
  <w:num w:numId="14">
    <w:abstractNumId w:val="23"/>
  </w:num>
  <w:num w:numId="15">
    <w:abstractNumId w:val="1"/>
  </w:num>
  <w:num w:numId="16">
    <w:abstractNumId w:val="13"/>
  </w:num>
  <w:num w:numId="17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1"/>
  </w:num>
  <w:num w:numId="23">
    <w:abstractNumId w:val="4"/>
  </w:num>
  <w:num w:numId="24">
    <w:abstractNumId w:val="22"/>
  </w:num>
  <w:num w:numId="25">
    <w:abstractNumId w:val="6"/>
  </w:num>
  <w:num w:numId="26">
    <w:abstractNumId w:val="2"/>
  </w:num>
  <w:num w:numId="27">
    <w:abstractNumId w:val="17"/>
  </w:num>
  <w:num w:numId="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4EEC"/>
    <w:rsid w:val="00002DF3"/>
    <w:rsid w:val="000053FA"/>
    <w:rsid w:val="00007348"/>
    <w:rsid w:val="00024149"/>
    <w:rsid w:val="000425A1"/>
    <w:rsid w:val="00043E2F"/>
    <w:rsid w:val="00075E2A"/>
    <w:rsid w:val="00080F2C"/>
    <w:rsid w:val="000A2266"/>
    <w:rsid w:val="000B2817"/>
    <w:rsid w:val="000B44E1"/>
    <w:rsid w:val="000B6C04"/>
    <w:rsid w:val="000D274A"/>
    <w:rsid w:val="000E4EEC"/>
    <w:rsid w:val="000F58AE"/>
    <w:rsid w:val="00106897"/>
    <w:rsid w:val="00122792"/>
    <w:rsid w:val="00125117"/>
    <w:rsid w:val="001534E6"/>
    <w:rsid w:val="00160438"/>
    <w:rsid w:val="00163455"/>
    <w:rsid w:val="00166CEC"/>
    <w:rsid w:val="0017566C"/>
    <w:rsid w:val="001941E0"/>
    <w:rsid w:val="001A59AC"/>
    <w:rsid w:val="001B2B1D"/>
    <w:rsid w:val="001D2011"/>
    <w:rsid w:val="001E79E8"/>
    <w:rsid w:val="001E7D13"/>
    <w:rsid w:val="001F149E"/>
    <w:rsid w:val="001F4C11"/>
    <w:rsid w:val="001F7CD8"/>
    <w:rsid w:val="00202408"/>
    <w:rsid w:val="00206B1F"/>
    <w:rsid w:val="00231564"/>
    <w:rsid w:val="00236995"/>
    <w:rsid w:val="0024447C"/>
    <w:rsid w:val="002517A3"/>
    <w:rsid w:val="00261C4B"/>
    <w:rsid w:val="00267A0F"/>
    <w:rsid w:val="00267D39"/>
    <w:rsid w:val="00276A9D"/>
    <w:rsid w:val="00281CE8"/>
    <w:rsid w:val="002C6D68"/>
    <w:rsid w:val="002E606D"/>
    <w:rsid w:val="002F49DD"/>
    <w:rsid w:val="003027A6"/>
    <w:rsid w:val="0031036B"/>
    <w:rsid w:val="00317703"/>
    <w:rsid w:val="0033732B"/>
    <w:rsid w:val="00366666"/>
    <w:rsid w:val="003A2C77"/>
    <w:rsid w:val="003A770C"/>
    <w:rsid w:val="003B2630"/>
    <w:rsid w:val="003C5C86"/>
    <w:rsid w:val="003E389C"/>
    <w:rsid w:val="003F2F81"/>
    <w:rsid w:val="003F5C6D"/>
    <w:rsid w:val="00400755"/>
    <w:rsid w:val="00400E28"/>
    <w:rsid w:val="00413271"/>
    <w:rsid w:val="00443DBB"/>
    <w:rsid w:val="00447CCF"/>
    <w:rsid w:val="004509ED"/>
    <w:rsid w:val="004636D1"/>
    <w:rsid w:val="00464BFA"/>
    <w:rsid w:val="00465C9B"/>
    <w:rsid w:val="00471F0B"/>
    <w:rsid w:val="00475649"/>
    <w:rsid w:val="00493CB3"/>
    <w:rsid w:val="004B1E70"/>
    <w:rsid w:val="004C4FA1"/>
    <w:rsid w:val="004D069E"/>
    <w:rsid w:val="004E6EE1"/>
    <w:rsid w:val="0052527A"/>
    <w:rsid w:val="005463A3"/>
    <w:rsid w:val="00550FB9"/>
    <w:rsid w:val="00560537"/>
    <w:rsid w:val="005640FC"/>
    <w:rsid w:val="00565931"/>
    <w:rsid w:val="00583375"/>
    <w:rsid w:val="005A22F6"/>
    <w:rsid w:val="005A247C"/>
    <w:rsid w:val="005A2D7B"/>
    <w:rsid w:val="005C0470"/>
    <w:rsid w:val="005C2EAF"/>
    <w:rsid w:val="005C3496"/>
    <w:rsid w:val="005E6505"/>
    <w:rsid w:val="00602466"/>
    <w:rsid w:val="0060442D"/>
    <w:rsid w:val="00607143"/>
    <w:rsid w:val="00617EDD"/>
    <w:rsid w:val="00646B6B"/>
    <w:rsid w:val="00652BCE"/>
    <w:rsid w:val="00653D14"/>
    <w:rsid w:val="00666BDC"/>
    <w:rsid w:val="006760E4"/>
    <w:rsid w:val="00677F49"/>
    <w:rsid w:val="0068025F"/>
    <w:rsid w:val="00686980"/>
    <w:rsid w:val="00687468"/>
    <w:rsid w:val="00687D3E"/>
    <w:rsid w:val="006A1A99"/>
    <w:rsid w:val="006C4859"/>
    <w:rsid w:val="006C638B"/>
    <w:rsid w:val="006D37C3"/>
    <w:rsid w:val="006E1AC2"/>
    <w:rsid w:val="006E5692"/>
    <w:rsid w:val="006E78A7"/>
    <w:rsid w:val="006F7C57"/>
    <w:rsid w:val="007100B3"/>
    <w:rsid w:val="00714D0E"/>
    <w:rsid w:val="00716667"/>
    <w:rsid w:val="00727301"/>
    <w:rsid w:val="00740D8D"/>
    <w:rsid w:val="00741D4B"/>
    <w:rsid w:val="00752668"/>
    <w:rsid w:val="00784894"/>
    <w:rsid w:val="007A4337"/>
    <w:rsid w:val="007A7394"/>
    <w:rsid w:val="007B0223"/>
    <w:rsid w:val="007B4502"/>
    <w:rsid w:val="007B71DF"/>
    <w:rsid w:val="007C4548"/>
    <w:rsid w:val="007C7914"/>
    <w:rsid w:val="007C7DB3"/>
    <w:rsid w:val="007D2104"/>
    <w:rsid w:val="007D27BE"/>
    <w:rsid w:val="007E0EA3"/>
    <w:rsid w:val="007F6548"/>
    <w:rsid w:val="008151A8"/>
    <w:rsid w:val="00852538"/>
    <w:rsid w:val="0085507B"/>
    <w:rsid w:val="00857496"/>
    <w:rsid w:val="00864772"/>
    <w:rsid w:val="008A79FE"/>
    <w:rsid w:val="008E0591"/>
    <w:rsid w:val="008E4BD8"/>
    <w:rsid w:val="008F6A71"/>
    <w:rsid w:val="00903901"/>
    <w:rsid w:val="00914FC9"/>
    <w:rsid w:val="00915183"/>
    <w:rsid w:val="00920A3C"/>
    <w:rsid w:val="00923417"/>
    <w:rsid w:val="00937A19"/>
    <w:rsid w:val="0095231E"/>
    <w:rsid w:val="00957436"/>
    <w:rsid w:val="00960E90"/>
    <w:rsid w:val="009770F4"/>
    <w:rsid w:val="00982E00"/>
    <w:rsid w:val="00992A05"/>
    <w:rsid w:val="00997370"/>
    <w:rsid w:val="009B2A46"/>
    <w:rsid w:val="009C10B6"/>
    <w:rsid w:val="009D6FA0"/>
    <w:rsid w:val="009E07AB"/>
    <w:rsid w:val="009E1290"/>
    <w:rsid w:val="009E5683"/>
    <w:rsid w:val="009E7CBE"/>
    <w:rsid w:val="009F3988"/>
    <w:rsid w:val="00A03707"/>
    <w:rsid w:val="00A16971"/>
    <w:rsid w:val="00A1788C"/>
    <w:rsid w:val="00A42DA3"/>
    <w:rsid w:val="00A501BC"/>
    <w:rsid w:val="00A55722"/>
    <w:rsid w:val="00A55D58"/>
    <w:rsid w:val="00A569A5"/>
    <w:rsid w:val="00A57F7B"/>
    <w:rsid w:val="00A67170"/>
    <w:rsid w:val="00A74928"/>
    <w:rsid w:val="00A833F8"/>
    <w:rsid w:val="00A835B8"/>
    <w:rsid w:val="00A93948"/>
    <w:rsid w:val="00AA36DD"/>
    <w:rsid w:val="00AB7DC7"/>
    <w:rsid w:val="00AC39EB"/>
    <w:rsid w:val="00AC49A8"/>
    <w:rsid w:val="00AD5273"/>
    <w:rsid w:val="00B0106B"/>
    <w:rsid w:val="00B06C1C"/>
    <w:rsid w:val="00B502BF"/>
    <w:rsid w:val="00B83A4A"/>
    <w:rsid w:val="00B91FD9"/>
    <w:rsid w:val="00BA02B0"/>
    <w:rsid w:val="00BA1F95"/>
    <w:rsid w:val="00BA3892"/>
    <w:rsid w:val="00BD0BEF"/>
    <w:rsid w:val="00BE3A52"/>
    <w:rsid w:val="00BE3BC9"/>
    <w:rsid w:val="00BE4923"/>
    <w:rsid w:val="00C1743F"/>
    <w:rsid w:val="00C40C71"/>
    <w:rsid w:val="00C57AD5"/>
    <w:rsid w:val="00C57D78"/>
    <w:rsid w:val="00C61D90"/>
    <w:rsid w:val="00C651A2"/>
    <w:rsid w:val="00C65641"/>
    <w:rsid w:val="00C65FA0"/>
    <w:rsid w:val="00C8476E"/>
    <w:rsid w:val="00CA55B4"/>
    <w:rsid w:val="00CB1160"/>
    <w:rsid w:val="00CB146A"/>
    <w:rsid w:val="00CD680C"/>
    <w:rsid w:val="00CE713B"/>
    <w:rsid w:val="00CE71B9"/>
    <w:rsid w:val="00CF3540"/>
    <w:rsid w:val="00D26E4D"/>
    <w:rsid w:val="00D301C4"/>
    <w:rsid w:val="00D74387"/>
    <w:rsid w:val="00D752FB"/>
    <w:rsid w:val="00D77C78"/>
    <w:rsid w:val="00D9606F"/>
    <w:rsid w:val="00DA6FBB"/>
    <w:rsid w:val="00DE0A71"/>
    <w:rsid w:val="00DE2166"/>
    <w:rsid w:val="00DF0BCA"/>
    <w:rsid w:val="00DF7781"/>
    <w:rsid w:val="00E04122"/>
    <w:rsid w:val="00E42E75"/>
    <w:rsid w:val="00E477E6"/>
    <w:rsid w:val="00E5144C"/>
    <w:rsid w:val="00E60B66"/>
    <w:rsid w:val="00E801BC"/>
    <w:rsid w:val="00E837BA"/>
    <w:rsid w:val="00EA6BC2"/>
    <w:rsid w:val="00EB00EE"/>
    <w:rsid w:val="00EB4CF3"/>
    <w:rsid w:val="00EB4E38"/>
    <w:rsid w:val="00ED1708"/>
    <w:rsid w:val="00EF5415"/>
    <w:rsid w:val="00F01E57"/>
    <w:rsid w:val="00F13A69"/>
    <w:rsid w:val="00F16C0E"/>
    <w:rsid w:val="00F225B3"/>
    <w:rsid w:val="00F2379E"/>
    <w:rsid w:val="00F30A94"/>
    <w:rsid w:val="00F56C74"/>
    <w:rsid w:val="00F57876"/>
    <w:rsid w:val="00F7347E"/>
    <w:rsid w:val="00F87843"/>
    <w:rsid w:val="00F93B56"/>
    <w:rsid w:val="00FA1626"/>
    <w:rsid w:val="00FA2E7B"/>
    <w:rsid w:val="00FA4ACB"/>
    <w:rsid w:val="00FB535E"/>
    <w:rsid w:val="00FE01F5"/>
    <w:rsid w:val="00FF4A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A3"/>
    <w:rPr>
      <w:sz w:val="24"/>
      <w:szCs w:val="24"/>
    </w:rPr>
  </w:style>
  <w:style w:type="paragraph" w:styleId="1">
    <w:name w:val="heading 1"/>
    <w:aliases w:val="Знак"/>
    <w:basedOn w:val="a"/>
    <w:next w:val="a"/>
    <w:link w:val="10"/>
    <w:uiPriority w:val="99"/>
    <w:qFormat/>
    <w:rsid w:val="00560537"/>
    <w:pPr>
      <w:spacing w:after="160" w:line="240" w:lineRule="exact"/>
      <w:outlineLvl w:val="0"/>
    </w:pPr>
    <w:rPr>
      <w:rFonts w:ascii="Verdana" w:hAnsi="Verdana"/>
      <w:sz w:val="20"/>
      <w:szCs w:val="20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E3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4EE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E38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locked/>
    <w:rsid w:val="000E4EEC"/>
    <w:rPr>
      <w:rFonts w:ascii="Calibri" w:hAnsi="Calibri" w:cs="Times New Roman"/>
      <w:b/>
      <w:color w:val="000000"/>
      <w:spacing w:val="-3"/>
      <w:sz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4EEC"/>
    <w:rPr>
      <w:rFonts w:ascii="Calibri" w:hAnsi="Calibri" w:cs="Times New Roman"/>
      <w:b/>
      <w:sz w:val="28"/>
      <w:lang w:val="ru-RU" w:eastAsia="ru-RU"/>
    </w:rPr>
  </w:style>
  <w:style w:type="paragraph" w:styleId="a3">
    <w:name w:val="Body Text"/>
    <w:aliases w:val="Знак9 Знак,Знак9"/>
    <w:basedOn w:val="a"/>
    <w:link w:val="a4"/>
    <w:uiPriority w:val="99"/>
    <w:rsid w:val="000E4EEC"/>
    <w:pPr>
      <w:jc w:val="both"/>
    </w:pPr>
    <w:rPr>
      <w:sz w:val="22"/>
      <w:szCs w:val="22"/>
    </w:rPr>
  </w:style>
  <w:style w:type="character" w:customStyle="1" w:styleId="a4">
    <w:name w:val="Основной текст Знак"/>
    <w:aliases w:val="Знак9 Знак Знак,Знак9 Знак1"/>
    <w:basedOn w:val="a0"/>
    <w:link w:val="a3"/>
    <w:uiPriority w:val="99"/>
    <w:locked/>
    <w:rsid w:val="000E4EEC"/>
    <w:rPr>
      <w:rFonts w:cs="Times New Roman"/>
      <w:sz w:val="22"/>
      <w:lang w:val="ru-RU" w:eastAsia="ru-RU"/>
    </w:rPr>
  </w:style>
  <w:style w:type="paragraph" w:styleId="a5">
    <w:name w:val="Body Text Indent"/>
    <w:basedOn w:val="a"/>
    <w:link w:val="a6"/>
    <w:uiPriority w:val="99"/>
    <w:rsid w:val="000E4EE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E4EEC"/>
    <w:rPr>
      <w:rFonts w:cs="Times New Roman"/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0E4EEC"/>
    <w:pPr>
      <w:ind w:left="720"/>
    </w:pPr>
  </w:style>
  <w:style w:type="paragraph" w:customStyle="1" w:styleId="ConsPlusNormal">
    <w:name w:val="ConsPlusNormal"/>
    <w:uiPriority w:val="99"/>
    <w:rsid w:val="000E4EE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E4EEC"/>
    <w:rPr>
      <w:rFonts w:cs="Times New Roman"/>
      <w:sz w:val="24"/>
      <w:lang w:val="ru-RU" w:eastAsia="ru-RU"/>
    </w:rPr>
  </w:style>
  <w:style w:type="paragraph" w:styleId="a9">
    <w:name w:val="footer"/>
    <w:basedOn w:val="a"/>
    <w:link w:val="aa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E4EEC"/>
    <w:rPr>
      <w:rFonts w:cs="Times New Roman"/>
      <w:sz w:val="24"/>
      <w:lang w:val="ru-RU" w:eastAsia="ru-RU"/>
    </w:rPr>
  </w:style>
  <w:style w:type="character" w:customStyle="1" w:styleId="ab">
    <w:name w:val="Основной текст_"/>
    <w:link w:val="21"/>
    <w:uiPriority w:val="99"/>
    <w:locked/>
    <w:rsid w:val="000E4EEC"/>
    <w:rPr>
      <w:sz w:val="27"/>
      <w:shd w:val="clear" w:color="auto" w:fill="FFFFFF"/>
    </w:rPr>
  </w:style>
  <w:style w:type="paragraph" w:customStyle="1" w:styleId="21">
    <w:name w:val="Основной текст2"/>
    <w:basedOn w:val="a"/>
    <w:link w:val="ab"/>
    <w:uiPriority w:val="99"/>
    <w:rsid w:val="000E4EEC"/>
    <w:pPr>
      <w:widowControl w:val="0"/>
      <w:shd w:val="clear" w:color="auto" w:fill="FFFFFF"/>
      <w:spacing w:after="240" w:line="240" w:lineRule="atLeast"/>
    </w:pPr>
    <w:rPr>
      <w:sz w:val="27"/>
      <w:szCs w:val="20"/>
      <w:shd w:val="clear" w:color="auto" w:fill="FFFFFF"/>
    </w:rPr>
  </w:style>
  <w:style w:type="paragraph" w:customStyle="1" w:styleId="11">
    <w:name w:val="Стиль1"/>
    <w:basedOn w:val="a"/>
    <w:link w:val="12"/>
    <w:uiPriority w:val="99"/>
    <w:rsid w:val="000E4EEC"/>
    <w:pPr>
      <w:autoSpaceDE w:val="0"/>
      <w:autoSpaceDN w:val="0"/>
      <w:adjustRightInd w:val="0"/>
      <w:spacing w:line="312" w:lineRule="auto"/>
      <w:ind w:firstLine="709"/>
      <w:jc w:val="both"/>
    </w:pPr>
    <w:rPr>
      <w:rFonts w:ascii="Calibri" w:hAnsi="Calibri"/>
      <w:szCs w:val="20"/>
    </w:rPr>
  </w:style>
  <w:style w:type="character" w:customStyle="1" w:styleId="12">
    <w:name w:val="Стиль1 Знак"/>
    <w:link w:val="11"/>
    <w:uiPriority w:val="99"/>
    <w:locked/>
    <w:rsid w:val="000E4EEC"/>
    <w:rPr>
      <w:rFonts w:ascii="Calibri" w:hAnsi="Calibri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0E4E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0E4EEC"/>
    <w:rPr>
      <w:rFonts w:ascii="Tahoma" w:hAnsi="Tahoma" w:cs="Times New Roman"/>
      <w:sz w:val="16"/>
      <w:lang w:val="ru-RU" w:eastAsia="ru-RU"/>
    </w:rPr>
  </w:style>
  <w:style w:type="paragraph" w:customStyle="1" w:styleId="Normal1">
    <w:name w:val="Normal1"/>
    <w:uiPriority w:val="99"/>
    <w:rsid w:val="000E4EEC"/>
    <w:pPr>
      <w:widowControl w:val="0"/>
      <w:snapToGrid w:val="0"/>
      <w:ind w:firstLine="720"/>
      <w:jc w:val="both"/>
    </w:pPr>
    <w:rPr>
      <w:sz w:val="24"/>
      <w:szCs w:val="24"/>
    </w:rPr>
  </w:style>
  <w:style w:type="paragraph" w:styleId="ae">
    <w:name w:val="footnote text"/>
    <w:aliases w:val="Знак5 Знак,Знак5"/>
    <w:basedOn w:val="a"/>
    <w:link w:val="af"/>
    <w:uiPriority w:val="99"/>
    <w:semiHidden/>
    <w:rsid w:val="000E4EEC"/>
    <w:rPr>
      <w:sz w:val="20"/>
      <w:szCs w:val="20"/>
    </w:rPr>
  </w:style>
  <w:style w:type="character" w:customStyle="1" w:styleId="af">
    <w:name w:val="Текст сноски Знак"/>
    <w:aliases w:val="Знак5 Знак Знак,Знак5 Знак1"/>
    <w:basedOn w:val="a0"/>
    <w:link w:val="ae"/>
    <w:uiPriority w:val="99"/>
    <w:locked/>
    <w:rsid w:val="000E4EEC"/>
    <w:rPr>
      <w:rFonts w:cs="Times New Roman"/>
      <w:lang w:val="ru-RU" w:eastAsia="ru-RU"/>
    </w:rPr>
  </w:style>
  <w:style w:type="paragraph" w:styleId="3">
    <w:name w:val="Body Text 3"/>
    <w:basedOn w:val="a"/>
    <w:link w:val="30"/>
    <w:uiPriority w:val="99"/>
    <w:rsid w:val="000E4E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E4EEC"/>
    <w:rPr>
      <w:rFonts w:cs="Times New Roman"/>
      <w:sz w:val="16"/>
      <w:lang w:val="ru-RU" w:eastAsia="ru-RU"/>
    </w:rPr>
  </w:style>
  <w:style w:type="character" w:styleId="af0">
    <w:name w:val="footnote reference"/>
    <w:basedOn w:val="a0"/>
    <w:uiPriority w:val="99"/>
    <w:rsid w:val="009C10B6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6E78A7"/>
    <w:pPr>
      <w:widowControl w:val="0"/>
      <w:autoSpaceDE w:val="0"/>
      <w:autoSpaceDN w:val="0"/>
      <w:adjustRightInd w:val="0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1"/>
    <w:basedOn w:val="a"/>
    <w:next w:val="a"/>
    <w:uiPriority w:val="99"/>
    <w:rsid w:val="00560537"/>
    <w:pPr>
      <w:keepNext/>
      <w:jc w:val="center"/>
    </w:pPr>
    <w:rPr>
      <w:rFonts w:ascii="TimesET" w:hAnsi="TimesET"/>
      <w:szCs w:val="20"/>
    </w:rPr>
  </w:style>
  <w:style w:type="character" w:customStyle="1" w:styleId="apple-converted-space">
    <w:name w:val="apple-converted-space"/>
    <w:basedOn w:val="a0"/>
    <w:uiPriority w:val="99"/>
    <w:rsid w:val="00937A19"/>
    <w:rPr>
      <w:rFonts w:cs="Times New Roman"/>
    </w:rPr>
  </w:style>
  <w:style w:type="paragraph" w:styleId="af2">
    <w:name w:val="List Paragraph"/>
    <w:basedOn w:val="a"/>
    <w:uiPriority w:val="34"/>
    <w:qFormat/>
    <w:rsid w:val="0095231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E38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E38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3">
    <w:name w:val="Знак"/>
    <w:basedOn w:val="a"/>
    <w:rsid w:val="003E3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E389C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Palatino Linotype" w:hAnsi="Palatino Linotype"/>
    </w:rPr>
  </w:style>
  <w:style w:type="paragraph" w:customStyle="1" w:styleId="af4">
    <w:name w:val="Знак"/>
    <w:basedOn w:val="a"/>
    <w:rsid w:val="00E837B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5">
    <w:name w:val="список с точками"/>
    <w:basedOn w:val="a"/>
    <w:rsid w:val="008E4BD8"/>
    <w:pPr>
      <w:tabs>
        <w:tab w:val="num" w:pos="1804"/>
      </w:tabs>
      <w:spacing w:line="312" w:lineRule="auto"/>
      <w:ind w:left="1804" w:hanging="1095"/>
      <w:jc w:val="both"/>
    </w:pPr>
    <w:rPr>
      <w:rFonts w:eastAsia="Calibri"/>
    </w:rPr>
  </w:style>
  <w:style w:type="paragraph" w:customStyle="1" w:styleId="af6">
    <w:name w:val="Знак"/>
    <w:basedOn w:val="a"/>
    <w:rsid w:val="008E4BD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7">
    <w:name w:val="Знак"/>
    <w:basedOn w:val="a"/>
    <w:rsid w:val="001D20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footnote text" w:locked="1" w:semiHidden="0" w:unhideWhenUsed="0"/>
    <w:lsdException w:name="caption" w:locked="1" w:uiPriority="0" w:qFormat="1"/>
    <w:lsdException w:name="footnote reference" w:locked="1" w:semiHidden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E0EA3"/>
    <w:rPr>
      <w:sz w:val="24"/>
      <w:szCs w:val="24"/>
    </w:rPr>
  </w:style>
  <w:style w:type="paragraph" w:styleId="1">
    <w:name w:val="heading 1"/>
    <w:aliases w:val="Знак"/>
    <w:basedOn w:val="a"/>
    <w:next w:val="a"/>
    <w:link w:val="10"/>
    <w:uiPriority w:val="99"/>
    <w:qFormat/>
    <w:rsid w:val="00560537"/>
    <w:pPr>
      <w:spacing w:after="160" w:line="240" w:lineRule="exact"/>
      <w:outlineLvl w:val="0"/>
    </w:pPr>
    <w:rPr>
      <w:rFonts w:ascii="Verdana" w:hAnsi="Verdana"/>
      <w:sz w:val="20"/>
      <w:szCs w:val="20"/>
      <w:lang w:val="en-US" w:eastAsia="en-US"/>
    </w:rPr>
  </w:style>
  <w:style w:type="paragraph" w:styleId="2">
    <w:name w:val="heading 2"/>
    <w:basedOn w:val="a"/>
    <w:next w:val="a"/>
    <w:link w:val="20"/>
    <w:semiHidden/>
    <w:unhideWhenUsed/>
    <w:qFormat/>
    <w:locked/>
    <w:rsid w:val="003E389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0E4EEC"/>
    <w:pPr>
      <w:keepNext/>
      <w:spacing w:before="240" w:after="60"/>
      <w:outlineLvl w:val="3"/>
    </w:pPr>
    <w:rPr>
      <w:rFonts w:ascii="Calibri" w:hAnsi="Calibri" w:cs="Calibri"/>
      <w:b/>
      <w:b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locked/>
    <w:rsid w:val="003E389C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нак Знак"/>
    <w:basedOn w:val="a0"/>
    <w:link w:val="1"/>
    <w:uiPriority w:val="99"/>
    <w:locked/>
    <w:rsid w:val="000E4EEC"/>
    <w:rPr>
      <w:rFonts w:ascii="Calibri" w:hAnsi="Calibri" w:cs="Times New Roman"/>
      <w:b/>
      <w:color w:val="000000"/>
      <w:spacing w:val="-3"/>
      <w:sz w:val="32"/>
      <w:lang w:val="ru-RU" w:eastAsia="ru-RU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0E4EEC"/>
    <w:rPr>
      <w:rFonts w:ascii="Calibri" w:hAnsi="Calibri" w:cs="Times New Roman"/>
      <w:b/>
      <w:sz w:val="28"/>
      <w:lang w:val="ru-RU" w:eastAsia="ru-RU"/>
    </w:rPr>
  </w:style>
  <w:style w:type="paragraph" w:styleId="a3">
    <w:name w:val="Body Text"/>
    <w:aliases w:val="Знак9 Знак,Знак9"/>
    <w:basedOn w:val="a"/>
    <w:link w:val="a4"/>
    <w:uiPriority w:val="99"/>
    <w:rsid w:val="000E4EEC"/>
    <w:pPr>
      <w:jc w:val="both"/>
    </w:pPr>
    <w:rPr>
      <w:sz w:val="22"/>
      <w:szCs w:val="22"/>
    </w:rPr>
  </w:style>
  <w:style w:type="character" w:customStyle="1" w:styleId="a4">
    <w:name w:val="Основной текст Знак"/>
    <w:aliases w:val="Знак9 Знак Знак,Знак9 Знак1"/>
    <w:basedOn w:val="a0"/>
    <w:link w:val="a3"/>
    <w:uiPriority w:val="99"/>
    <w:locked/>
    <w:rsid w:val="000E4EEC"/>
    <w:rPr>
      <w:rFonts w:cs="Times New Roman"/>
      <w:sz w:val="22"/>
      <w:lang w:val="ru-RU" w:eastAsia="ru-RU"/>
    </w:rPr>
  </w:style>
  <w:style w:type="paragraph" w:styleId="a5">
    <w:name w:val="Body Text Indent"/>
    <w:basedOn w:val="a"/>
    <w:link w:val="a6"/>
    <w:uiPriority w:val="99"/>
    <w:rsid w:val="000E4EEC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uiPriority w:val="99"/>
    <w:locked/>
    <w:rsid w:val="000E4EEC"/>
    <w:rPr>
      <w:rFonts w:cs="Times New Roman"/>
      <w:sz w:val="24"/>
      <w:lang w:val="ru-RU" w:eastAsia="ru-RU"/>
    </w:rPr>
  </w:style>
  <w:style w:type="paragraph" w:customStyle="1" w:styleId="ListParagraph1">
    <w:name w:val="List Paragraph1"/>
    <w:basedOn w:val="a"/>
    <w:uiPriority w:val="99"/>
    <w:rsid w:val="000E4EEC"/>
    <w:pPr>
      <w:ind w:left="720"/>
    </w:pPr>
  </w:style>
  <w:style w:type="paragraph" w:customStyle="1" w:styleId="ConsPlusNormal">
    <w:name w:val="ConsPlusNormal"/>
    <w:uiPriority w:val="99"/>
    <w:rsid w:val="000E4EEC"/>
    <w:pPr>
      <w:widowControl w:val="0"/>
      <w:autoSpaceDE w:val="0"/>
      <w:autoSpaceDN w:val="0"/>
      <w:adjustRightInd w:val="0"/>
    </w:pPr>
    <w:rPr>
      <w:rFonts w:ascii="Arial" w:hAnsi="Arial" w:cs="Arial"/>
      <w:sz w:val="20"/>
      <w:szCs w:val="20"/>
    </w:rPr>
  </w:style>
  <w:style w:type="paragraph" w:styleId="a7">
    <w:name w:val="header"/>
    <w:basedOn w:val="a"/>
    <w:link w:val="a8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locked/>
    <w:rsid w:val="000E4EEC"/>
    <w:rPr>
      <w:rFonts w:cs="Times New Roman"/>
      <w:sz w:val="24"/>
      <w:lang w:val="ru-RU" w:eastAsia="ru-RU"/>
    </w:rPr>
  </w:style>
  <w:style w:type="paragraph" w:styleId="a9">
    <w:name w:val="footer"/>
    <w:basedOn w:val="a"/>
    <w:link w:val="aa"/>
    <w:uiPriority w:val="99"/>
    <w:rsid w:val="000E4EEC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locked/>
    <w:rsid w:val="000E4EEC"/>
    <w:rPr>
      <w:rFonts w:cs="Times New Roman"/>
      <w:sz w:val="24"/>
      <w:lang w:val="ru-RU" w:eastAsia="ru-RU"/>
    </w:rPr>
  </w:style>
  <w:style w:type="character" w:customStyle="1" w:styleId="ab">
    <w:name w:val="Основной текст_"/>
    <w:link w:val="21"/>
    <w:uiPriority w:val="99"/>
    <w:locked/>
    <w:rsid w:val="000E4EEC"/>
    <w:rPr>
      <w:sz w:val="27"/>
      <w:shd w:val="clear" w:color="auto" w:fill="FFFFFF"/>
    </w:rPr>
  </w:style>
  <w:style w:type="paragraph" w:customStyle="1" w:styleId="21">
    <w:name w:val="Основной текст2"/>
    <w:basedOn w:val="a"/>
    <w:link w:val="ab"/>
    <w:uiPriority w:val="99"/>
    <w:rsid w:val="000E4EEC"/>
    <w:pPr>
      <w:widowControl w:val="0"/>
      <w:shd w:val="clear" w:color="auto" w:fill="FFFFFF"/>
      <w:spacing w:after="240" w:line="240" w:lineRule="atLeast"/>
    </w:pPr>
    <w:rPr>
      <w:sz w:val="27"/>
      <w:szCs w:val="20"/>
      <w:shd w:val="clear" w:color="auto" w:fill="FFFFFF"/>
    </w:rPr>
  </w:style>
  <w:style w:type="paragraph" w:customStyle="1" w:styleId="11">
    <w:name w:val="Стиль1"/>
    <w:basedOn w:val="a"/>
    <w:link w:val="12"/>
    <w:uiPriority w:val="99"/>
    <w:rsid w:val="000E4EEC"/>
    <w:pPr>
      <w:autoSpaceDE w:val="0"/>
      <w:autoSpaceDN w:val="0"/>
      <w:adjustRightInd w:val="0"/>
      <w:spacing w:line="312" w:lineRule="auto"/>
      <w:ind w:firstLine="709"/>
      <w:jc w:val="both"/>
    </w:pPr>
    <w:rPr>
      <w:rFonts w:ascii="Calibri" w:hAnsi="Calibri"/>
      <w:szCs w:val="20"/>
    </w:rPr>
  </w:style>
  <w:style w:type="character" w:customStyle="1" w:styleId="12">
    <w:name w:val="Стиль1 Знак"/>
    <w:link w:val="11"/>
    <w:uiPriority w:val="99"/>
    <w:locked/>
    <w:rsid w:val="000E4EEC"/>
    <w:rPr>
      <w:rFonts w:ascii="Calibri" w:hAnsi="Calibri"/>
      <w:sz w:val="24"/>
      <w:lang w:val="ru-RU" w:eastAsia="ru-RU"/>
    </w:rPr>
  </w:style>
  <w:style w:type="paragraph" w:styleId="ac">
    <w:name w:val="Balloon Text"/>
    <w:basedOn w:val="a"/>
    <w:link w:val="ad"/>
    <w:uiPriority w:val="99"/>
    <w:semiHidden/>
    <w:rsid w:val="000E4EE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locked/>
    <w:rsid w:val="000E4EEC"/>
    <w:rPr>
      <w:rFonts w:ascii="Tahoma" w:hAnsi="Tahoma" w:cs="Times New Roman"/>
      <w:sz w:val="16"/>
      <w:lang w:val="ru-RU" w:eastAsia="ru-RU"/>
    </w:rPr>
  </w:style>
  <w:style w:type="paragraph" w:customStyle="1" w:styleId="Normal1">
    <w:name w:val="Normal1"/>
    <w:uiPriority w:val="99"/>
    <w:rsid w:val="000E4EEC"/>
    <w:pPr>
      <w:widowControl w:val="0"/>
      <w:snapToGrid w:val="0"/>
      <w:ind w:firstLine="720"/>
      <w:jc w:val="both"/>
    </w:pPr>
    <w:rPr>
      <w:sz w:val="24"/>
      <w:szCs w:val="24"/>
    </w:rPr>
  </w:style>
  <w:style w:type="paragraph" w:styleId="ae">
    <w:name w:val="footnote text"/>
    <w:aliases w:val="Знак5 Знак,Знак5"/>
    <w:basedOn w:val="a"/>
    <w:link w:val="af"/>
    <w:uiPriority w:val="99"/>
    <w:semiHidden/>
    <w:rsid w:val="000E4EEC"/>
    <w:rPr>
      <w:sz w:val="20"/>
      <w:szCs w:val="20"/>
    </w:rPr>
  </w:style>
  <w:style w:type="character" w:customStyle="1" w:styleId="af">
    <w:name w:val="Текст сноски Знак"/>
    <w:aliases w:val="Знак5 Знак Знак,Знак5 Знак1"/>
    <w:basedOn w:val="a0"/>
    <w:link w:val="ae"/>
    <w:uiPriority w:val="99"/>
    <w:locked/>
    <w:rsid w:val="000E4EEC"/>
    <w:rPr>
      <w:rFonts w:cs="Times New Roman"/>
      <w:lang w:val="ru-RU" w:eastAsia="ru-RU"/>
    </w:rPr>
  </w:style>
  <w:style w:type="paragraph" w:styleId="3">
    <w:name w:val="Body Text 3"/>
    <w:basedOn w:val="a"/>
    <w:link w:val="30"/>
    <w:uiPriority w:val="99"/>
    <w:rsid w:val="000E4EEC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locked/>
    <w:rsid w:val="000E4EEC"/>
    <w:rPr>
      <w:rFonts w:cs="Times New Roman"/>
      <w:sz w:val="16"/>
      <w:lang w:val="ru-RU" w:eastAsia="ru-RU"/>
    </w:rPr>
  </w:style>
  <w:style w:type="character" w:styleId="af0">
    <w:name w:val="footnote reference"/>
    <w:basedOn w:val="a0"/>
    <w:uiPriority w:val="99"/>
    <w:rsid w:val="009C10B6"/>
    <w:rPr>
      <w:rFonts w:cs="Times New Roman"/>
      <w:vertAlign w:val="superscript"/>
    </w:rPr>
  </w:style>
  <w:style w:type="table" w:styleId="af1">
    <w:name w:val="Table Grid"/>
    <w:basedOn w:val="a1"/>
    <w:uiPriority w:val="99"/>
    <w:rsid w:val="006E78A7"/>
    <w:pPr>
      <w:widowControl w:val="0"/>
      <w:autoSpaceDE w:val="0"/>
      <w:autoSpaceDN w:val="0"/>
      <w:adjustRightInd w:val="0"/>
    </w:pPr>
    <w:rPr>
      <w:rFonts w:ascii="Calibri" w:hAnsi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3">
    <w:name w:val="заголовок 1"/>
    <w:basedOn w:val="a"/>
    <w:next w:val="a"/>
    <w:uiPriority w:val="99"/>
    <w:rsid w:val="00560537"/>
    <w:pPr>
      <w:keepNext/>
      <w:jc w:val="center"/>
    </w:pPr>
    <w:rPr>
      <w:rFonts w:ascii="TimesET" w:hAnsi="TimesET"/>
      <w:szCs w:val="20"/>
    </w:rPr>
  </w:style>
  <w:style w:type="character" w:customStyle="1" w:styleId="apple-converted-space">
    <w:name w:val="apple-converted-space"/>
    <w:basedOn w:val="a0"/>
    <w:uiPriority w:val="99"/>
    <w:rsid w:val="00937A19"/>
    <w:rPr>
      <w:rFonts w:cs="Times New Roman"/>
    </w:rPr>
  </w:style>
  <w:style w:type="paragraph" w:styleId="af2">
    <w:name w:val="List Paragraph"/>
    <w:basedOn w:val="a"/>
    <w:uiPriority w:val="34"/>
    <w:qFormat/>
    <w:rsid w:val="0095231E"/>
    <w:pPr>
      <w:ind w:left="720"/>
      <w:contextualSpacing/>
    </w:pPr>
  </w:style>
  <w:style w:type="character" w:customStyle="1" w:styleId="20">
    <w:name w:val="Заголовок 2 Знак"/>
    <w:basedOn w:val="a0"/>
    <w:link w:val="2"/>
    <w:semiHidden/>
    <w:rsid w:val="003E389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60">
    <w:name w:val="Заголовок 6 Знак"/>
    <w:basedOn w:val="a0"/>
    <w:link w:val="6"/>
    <w:semiHidden/>
    <w:rsid w:val="003E389C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customStyle="1" w:styleId="af3">
    <w:name w:val="Знак"/>
    <w:basedOn w:val="a"/>
    <w:rsid w:val="003E389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Style3">
    <w:name w:val="Style3"/>
    <w:basedOn w:val="a"/>
    <w:rsid w:val="003E389C"/>
    <w:pPr>
      <w:widowControl w:val="0"/>
      <w:autoSpaceDE w:val="0"/>
      <w:autoSpaceDN w:val="0"/>
      <w:adjustRightInd w:val="0"/>
      <w:spacing w:line="264" w:lineRule="exact"/>
      <w:jc w:val="both"/>
    </w:pPr>
    <w:rPr>
      <w:rFonts w:ascii="Palatino Linotype" w:hAnsi="Palatino Linotype"/>
    </w:rPr>
  </w:style>
  <w:style w:type="paragraph" w:customStyle="1" w:styleId="af4">
    <w:name w:val="Знак"/>
    <w:basedOn w:val="a"/>
    <w:rsid w:val="00E837BA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5">
    <w:name w:val="список с точками"/>
    <w:basedOn w:val="a"/>
    <w:rsid w:val="008E4BD8"/>
    <w:pPr>
      <w:tabs>
        <w:tab w:val="num" w:pos="1804"/>
      </w:tabs>
      <w:spacing w:line="312" w:lineRule="auto"/>
      <w:ind w:left="1804" w:hanging="1095"/>
      <w:jc w:val="both"/>
    </w:pPr>
    <w:rPr>
      <w:rFonts w:eastAsia="Calibri"/>
    </w:rPr>
  </w:style>
  <w:style w:type="paragraph" w:customStyle="1" w:styleId="af6">
    <w:name w:val="Знак"/>
    <w:basedOn w:val="a"/>
    <w:rsid w:val="008E4BD8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af7">
    <w:name w:val="Знак"/>
    <w:basedOn w:val="a"/>
    <w:rsid w:val="001D2011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22803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803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bmp"/><Relationship Id="rId13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yperlink" Target="http://www.genproc.gov.ru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yperlink" Target="http://www.gks.ru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://www.kremlin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bmp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23</Pages>
  <Words>5854</Words>
  <Characters>33372</Characters>
  <Application>Microsoft Office Word</Application>
  <DocSecurity>0</DocSecurity>
  <Lines>278</Lines>
  <Paragraphs>78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СКОВС</Company>
  <LinksUpToDate>false</LinksUpToDate>
  <CharactersWithSpaces>39148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Исраилов</dc:creator>
  <cp:lastModifiedBy>Л. А. Бушмакина</cp:lastModifiedBy>
  <cp:revision>20</cp:revision>
  <cp:lastPrinted>2018-12-06T05:49:00Z</cp:lastPrinted>
  <dcterms:created xsi:type="dcterms:W3CDTF">2018-11-29T07:59:00Z</dcterms:created>
  <dcterms:modified xsi:type="dcterms:W3CDTF">2018-12-19T15:33:00Z</dcterms:modified>
</cp:coreProperties>
</file>