
<file path=[Content_Types].xml><?xml version="1.0" encoding="utf-8"?>
<Types xmlns="http://schemas.openxmlformats.org/package/2006/content-types">
  <Default Extension="bmp" ContentType="image/bmp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525E" w:rsidRDefault="00A66C8F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480810" cy="910780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b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0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7A77">
        <w:br w:type="page"/>
      </w:r>
    </w:p>
    <w:p w:rsidR="003D525E" w:rsidRPr="00FA4C2B" w:rsidRDefault="00A66C8F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1509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b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5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7A77" w:rsidRPr="00FA4C2B">
        <w:rPr>
          <w:lang w:val="ru-RU"/>
        </w:rPr>
        <w:br w:type="page"/>
      </w:r>
    </w:p>
    <w:p w:rsidR="003D525E" w:rsidRPr="00FA4C2B" w:rsidRDefault="00A66C8F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10780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b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0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7A77" w:rsidRPr="00FA4C2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2"/>
        <w:gridCol w:w="197"/>
        <w:gridCol w:w="1640"/>
        <w:gridCol w:w="1577"/>
        <w:gridCol w:w="963"/>
        <w:gridCol w:w="695"/>
        <w:gridCol w:w="1114"/>
        <w:gridCol w:w="1249"/>
        <w:gridCol w:w="700"/>
        <w:gridCol w:w="397"/>
        <w:gridCol w:w="980"/>
      </w:tblGrid>
      <w:tr w:rsidR="003D525E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3D525E" w:rsidRDefault="003D525E"/>
        </w:tc>
        <w:tc>
          <w:tcPr>
            <w:tcW w:w="710" w:type="dxa"/>
          </w:tcPr>
          <w:p w:rsidR="003D525E" w:rsidRDefault="003D525E"/>
        </w:tc>
        <w:tc>
          <w:tcPr>
            <w:tcW w:w="1135" w:type="dxa"/>
          </w:tcPr>
          <w:p w:rsidR="003D525E" w:rsidRDefault="003D525E"/>
        </w:tc>
        <w:tc>
          <w:tcPr>
            <w:tcW w:w="1277" w:type="dxa"/>
          </w:tcPr>
          <w:p w:rsidR="003D525E" w:rsidRDefault="003D525E"/>
        </w:tc>
        <w:tc>
          <w:tcPr>
            <w:tcW w:w="710" w:type="dxa"/>
          </w:tcPr>
          <w:p w:rsidR="003D525E" w:rsidRDefault="003D525E"/>
        </w:tc>
        <w:tc>
          <w:tcPr>
            <w:tcW w:w="426" w:type="dxa"/>
          </w:tcPr>
          <w:p w:rsidR="003D525E" w:rsidRDefault="003D525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4</w:t>
            </w:r>
          </w:p>
        </w:tc>
      </w:tr>
      <w:tr w:rsidR="003D525E">
        <w:trPr>
          <w:trHeight w:hRule="exact" w:val="277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3D525E" w:rsidRPr="00FA4C2B">
        <w:trPr>
          <w:trHeight w:hRule="exact" w:val="94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Цель изучения дисциплины «Криминалистическая регистрация» формирование у обучающихся системных знаний теоретических основ становления, развития и современного  состояния криминалистической регистрации. Получение обучающимися практических навыков по организации и ведению оперативно-справочных, криминалистических и розыскных учетов в соответствии с действующим законодательством.</w:t>
            </w:r>
          </w:p>
        </w:tc>
      </w:tr>
      <w:tr w:rsidR="003D525E" w:rsidRPr="00FA4C2B">
        <w:trPr>
          <w:trHeight w:hRule="exact" w:val="94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 дисциплины: - изучение теоретических основ криминалистической регистрации, уяснение понятия, сущности, научных и правовых основ криминалистической регистрации; - уяснение классификаций криминалистических учетов; - изучение рекомендаций по использованию криминалистических учетов при раскрытии и расследовании преступлений.</w:t>
            </w:r>
          </w:p>
        </w:tc>
      </w:tr>
      <w:tr w:rsidR="003D525E" w:rsidRPr="00FA4C2B">
        <w:trPr>
          <w:trHeight w:hRule="exact" w:val="277"/>
        </w:trPr>
        <w:tc>
          <w:tcPr>
            <w:tcW w:w="766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</w:tr>
      <w:tr w:rsidR="003D525E" w:rsidRPr="00FA4C2B">
        <w:trPr>
          <w:trHeight w:hRule="exact" w:val="277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3D525E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953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Б1.Б</w:t>
            </w:r>
          </w:p>
        </w:tc>
      </w:tr>
      <w:tr w:rsidR="003D525E" w:rsidRPr="00FA4C2B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3D525E" w:rsidRPr="00FA4C2B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Необходимыми условиями для успешного освоения дисциплины являются навыки, знания и умения, полученные в результате изучения дисциплин: Криминалистика; Теория судебной экспертиза; Уголовное право.</w:t>
            </w:r>
          </w:p>
        </w:tc>
      </w:tr>
      <w:tr w:rsidR="003D525E" w:rsidRPr="00FA4C2B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3D525E" w:rsidRPr="00FA4C2B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Естественнонаучные методы судебно-экспертных исследований; Криминалистическое учение о внешнем облике человека; Проблемные вопросы криминалистики.</w:t>
            </w:r>
          </w:p>
        </w:tc>
      </w:tr>
      <w:tr w:rsidR="003D525E" w:rsidRPr="00FA4C2B">
        <w:trPr>
          <w:trHeight w:hRule="exact" w:val="277"/>
        </w:trPr>
        <w:tc>
          <w:tcPr>
            <w:tcW w:w="766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</w:tr>
      <w:tr w:rsidR="003D525E" w:rsidRPr="00FA4C2B">
        <w:trPr>
          <w:trHeight w:hRule="exact" w:val="416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3D525E" w:rsidRPr="00FA4C2B">
        <w:trPr>
          <w:trHeight w:hRule="exact" w:val="697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ОК-12:      способностью работать с различными информационными ресурсами и технологиями, применять основные методы, способы и средства получения, хранения, поиска, систематизации, обработки и передачи информации</w:t>
            </w:r>
          </w:p>
        </w:tc>
      </w:tr>
      <w:tr w:rsidR="003D525E">
        <w:trPr>
          <w:trHeight w:hRule="exact" w:val="277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3D525E" w:rsidRPr="00FA4C2B">
        <w:trPr>
          <w:trHeight w:hRule="exact" w:val="478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различные информационные ресурсы и технологии, получения, хранения, поиска, систематизации, обработки и передачи информации;</w:t>
            </w:r>
          </w:p>
        </w:tc>
      </w:tr>
      <w:tr w:rsidR="003D525E">
        <w:trPr>
          <w:trHeight w:hRule="exact" w:val="277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3D525E" w:rsidRPr="00FA4C2B">
        <w:trPr>
          <w:trHeight w:hRule="exact" w:val="478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работать с различными информационными ресурсами и технологиями, применять основные методы, способы и средства получения, хранения, поиска, систематизации, обработки и передачи информации;</w:t>
            </w:r>
          </w:p>
        </w:tc>
      </w:tr>
      <w:tr w:rsidR="003D525E">
        <w:trPr>
          <w:trHeight w:hRule="exact" w:val="277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3D525E" w:rsidRPr="00FA4C2B">
        <w:trPr>
          <w:trHeight w:hRule="exact" w:val="478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способностью работать с различными информационными ресурсами и технологиями, применять основные методы, способы и средства получения, хранения, поиска, систематизации, обработки и передачи информации;</w:t>
            </w:r>
          </w:p>
        </w:tc>
      </w:tr>
      <w:tr w:rsidR="003D525E" w:rsidRPr="00FA4C2B">
        <w:trPr>
          <w:trHeight w:hRule="exact" w:val="478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ОПК-1:      способностью применять в своей профессиональной деятельности познания в области материального и процессуального права</w:t>
            </w:r>
          </w:p>
        </w:tc>
      </w:tr>
      <w:tr w:rsidR="003D525E">
        <w:trPr>
          <w:trHeight w:hRule="exact" w:val="277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3D525E" w:rsidRPr="00FA4C2B">
        <w:trPr>
          <w:trHeight w:hRule="exact" w:val="478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применения в своей профессиональной деятельности познания в области материального и процессуального права;</w:t>
            </w:r>
          </w:p>
        </w:tc>
      </w:tr>
      <w:tr w:rsidR="003D525E">
        <w:trPr>
          <w:trHeight w:hRule="exact" w:val="277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3D525E" w:rsidRPr="00FA4C2B">
        <w:trPr>
          <w:trHeight w:hRule="exact" w:val="277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применять в своей профессиональной деятельности познания в области материального и процессуального права;</w:t>
            </w:r>
          </w:p>
        </w:tc>
      </w:tr>
      <w:tr w:rsidR="003D525E">
        <w:trPr>
          <w:trHeight w:hRule="exact" w:val="277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3D525E" w:rsidRPr="00FA4C2B">
        <w:trPr>
          <w:trHeight w:hRule="exact" w:val="277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познаниями в области материального и процессуального права;</w:t>
            </w:r>
          </w:p>
        </w:tc>
      </w:tr>
      <w:tr w:rsidR="003D525E" w:rsidRPr="00FA4C2B">
        <w:trPr>
          <w:trHeight w:hRule="exact" w:val="697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ПК-8: способностью вести экспертно-криминалистические учеты, принимать участие в организации справочно- информационных и информационно-поисковых систем, предназначенных для обеспечения различных видов экспертной деятельности</w:t>
            </w:r>
          </w:p>
        </w:tc>
      </w:tr>
      <w:tr w:rsidR="003D525E">
        <w:trPr>
          <w:trHeight w:hRule="exact" w:val="277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3D525E" w:rsidRPr="00FA4C2B">
        <w:trPr>
          <w:trHeight w:hRule="exact" w:val="277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экспертно-криминалистические учеты, предназначенные для обеспечения различных видов экспертной деятельности;</w:t>
            </w:r>
          </w:p>
        </w:tc>
      </w:tr>
      <w:tr w:rsidR="003D525E">
        <w:trPr>
          <w:trHeight w:hRule="exact" w:val="277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3D525E" w:rsidRPr="00FA4C2B">
        <w:trPr>
          <w:trHeight w:hRule="exact" w:val="478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вести экспертно-криминалистические учеты, принимать участие в организации справочно-информационных и информационно-поисковых систем, предназначенных для обеспечения различных видов экспертной деятельности;</w:t>
            </w:r>
          </w:p>
        </w:tc>
      </w:tr>
      <w:tr w:rsidR="003D525E">
        <w:trPr>
          <w:trHeight w:hRule="exact" w:val="277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3D525E" w:rsidRPr="00FA4C2B">
        <w:trPr>
          <w:trHeight w:hRule="exact" w:val="478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способностью вести экспертно-криминалистические учеты, принимать участие в организации справочно-информационных и информационно-поисковых систем, предназначенных для обеспечения различных видов экспертной деятельности;</w:t>
            </w:r>
          </w:p>
        </w:tc>
      </w:tr>
      <w:tr w:rsidR="003D525E" w:rsidRPr="00FA4C2B">
        <w:trPr>
          <w:trHeight w:hRule="exact" w:val="277"/>
        </w:trPr>
        <w:tc>
          <w:tcPr>
            <w:tcW w:w="766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</w:tr>
      <w:tr w:rsidR="003D525E" w:rsidRPr="00FA4C2B">
        <w:trPr>
          <w:trHeight w:hRule="exact" w:val="277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3D525E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 занятия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Компетен-</w:t>
            </w:r>
          </w:p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</w:tbl>
    <w:p w:rsidR="003D525E" w:rsidRDefault="00747A7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9"/>
        <w:gridCol w:w="3518"/>
        <w:gridCol w:w="913"/>
        <w:gridCol w:w="661"/>
        <w:gridCol w:w="1086"/>
        <w:gridCol w:w="1195"/>
        <w:gridCol w:w="661"/>
        <w:gridCol w:w="379"/>
        <w:gridCol w:w="932"/>
      </w:tblGrid>
      <w:tr w:rsidR="003D525E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3D525E" w:rsidRDefault="003D525E"/>
        </w:tc>
        <w:tc>
          <w:tcPr>
            <w:tcW w:w="710" w:type="dxa"/>
          </w:tcPr>
          <w:p w:rsidR="003D525E" w:rsidRDefault="003D525E"/>
        </w:tc>
        <w:tc>
          <w:tcPr>
            <w:tcW w:w="1135" w:type="dxa"/>
          </w:tcPr>
          <w:p w:rsidR="003D525E" w:rsidRDefault="003D525E"/>
        </w:tc>
        <w:tc>
          <w:tcPr>
            <w:tcW w:w="1277" w:type="dxa"/>
          </w:tcPr>
          <w:p w:rsidR="003D525E" w:rsidRDefault="003D525E"/>
        </w:tc>
        <w:tc>
          <w:tcPr>
            <w:tcW w:w="710" w:type="dxa"/>
          </w:tcPr>
          <w:p w:rsidR="003D525E" w:rsidRDefault="003D525E"/>
        </w:tc>
        <w:tc>
          <w:tcPr>
            <w:tcW w:w="426" w:type="dxa"/>
          </w:tcPr>
          <w:p w:rsidR="003D525E" w:rsidRDefault="003D525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5</w:t>
            </w:r>
          </w:p>
        </w:tc>
      </w:tr>
      <w:tr w:rsidR="003D525E" w:rsidRPr="00FA4C2B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Модуль №1.Основы криминалистической регистрации.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3D525E">
            <w:pPr>
              <w:rPr>
                <w:lang w:val="ru-RU"/>
              </w:rPr>
            </w:pPr>
          </w:p>
        </w:tc>
      </w:tr>
      <w:tr w:rsidR="003D525E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№1.История возникновения и развития криминалистической регистрации.1. Первые виды уголовной регистрации в странах Восточной Азии, европы. 2. Система уголовной регистрации А. Бертильона. 3. Значение работ У.Хершела, Г.Фолдса, Ф.Гальтона, Э.Генри в становлении и развитии системы дактилоскопической регистрации.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4.История развития системы криминалистической регистрации в России.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-1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Л1.4 Л2.4 Л2.1 Л2.2 Л2.3</w:t>
            </w:r>
          </w:p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</w:tr>
      <w:tr w:rsidR="003D525E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№2. Современное учение о криминалистической регистрации как подраздел криминалистики. 1. Понятие криминалистической регистрации как системы знаний. 2. Цели, задачи, понятия объекта и вида криминалистической регистрации. 3. Классификация видов и объектов криминалистической регистрации. 4. Правовые акты, регламентирующие формирование, хранение и использование баз данных криминалистической регистрации.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-1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Л1.4 Л2.4 Л2.1 Л2.2 Л2.3</w:t>
            </w:r>
          </w:p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</w:tr>
      <w:tr w:rsidR="003D525E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№3.Научно-методические основы криминалистической регистрации.1. Научные основы формирования и функционирования криминалистической регистрации. Принципы ведения криминалистической регистрации. 2. Научно обоснованные сроки хранения криминалистически значимой информации.3. Криминалистическая регистрация – система информационного обеспечения раскрытия и расследования преступлений. 4. Взаимодействие следователя, оперативно-розыскных органов и экспертно- криминалистической службы по использованию криминалистической регистрации в борьбе с преступностью.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-1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Л1.4 Л2.4 Л2.1 Л2.2 Л2.3</w:t>
            </w:r>
          </w:p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</w:tr>
      <w:tr w:rsidR="003D525E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№4.Учеты информационных центров и оперативных служб, криминалистические учеты МВД России.1. Порядок формирования, обработки и использования  оперативно -справочных учетов.2. Порядок формирования криминалистических и розыскных учетов.3.Понятие экспертно -криминалистических учетов.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-1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Л1.4 Л2.4 Л2.1 Л2.2 Л2.3</w:t>
            </w:r>
          </w:p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</w:tr>
    </w:tbl>
    <w:p w:rsidR="003D525E" w:rsidRDefault="00747A7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2"/>
        <w:gridCol w:w="3562"/>
        <w:gridCol w:w="906"/>
        <w:gridCol w:w="656"/>
        <w:gridCol w:w="1082"/>
        <w:gridCol w:w="1188"/>
        <w:gridCol w:w="656"/>
        <w:gridCol w:w="376"/>
        <w:gridCol w:w="926"/>
      </w:tblGrid>
      <w:tr w:rsidR="003D525E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3D525E" w:rsidRDefault="003D525E"/>
        </w:tc>
        <w:tc>
          <w:tcPr>
            <w:tcW w:w="710" w:type="dxa"/>
          </w:tcPr>
          <w:p w:rsidR="003D525E" w:rsidRDefault="003D525E"/>
        </w:tc>
        <w:tc>
          <w:tcPr>
            <w:tcW w:w="1135" w:type="dxa"/>
          </w:tcPr>
          <w:p w:rsidR="003D525E" w:rsidRDefault="003D525E"/>
        </w:tc>
        <w:tc>
          <w:tcPr>
            <w:tcW w:w="1277" w:type="dxa"/>
          </w:tcPr>
          <w:p w:rsidR="003D525E" w:rsidRDefault="003D525E"/>
        </w:tc>
        <w:tc>
          <w:tcPr>
            <w:tcW w:w="710" w:type="dxa"/>
          </w:tcPr>
          <w:p w:rsidR="003D525E" w:rsidRDefault="003D525E"/>
        </w:tc>
        <w:tc>
          <w:tcPr>
            <w:tcW w:w="426" w:type="dxa"/>
          </w:tcPr>
          <w:p w:rsidR="003D525E" w:rsidRDefault="003D525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6</w:t>
            </w:r>
          </w:p>
        </w:tc>
      </w:tr>
      <w:tr w:rsidR="003D525E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№5.Состояние и перспективы развития традиционных видов экспертно-криминалистических учетов. 1. Современное состояние  и перспективы развития дактилоскопических учетов. 2. Современное состояние и перспективы развития баллистических учетов. 3. Габитоскопические учеты. 4.4.  Трасологические учеты. 5.5. Учеты поддельных денежных билетов, монет, бланков ценных бумаг и документов.6.6.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Картотека поддельных медицинских рецептов.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-1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Л1.4 Л2.4 Л2.1 Л2.2 Л2.3</w:t>
            </w:r>
          </w:p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</w:tr>
      <w:tr w:rsidR="003D525E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№6.Новые виды экспертно- криминалистических учетов: вопросы формирования и использования.1. Учет фонограмм голоса неустановленных преступников.2. Учет запаховых следов (одорологический учет).3. Учет данных ДНК биологических объектов.4. Картотеки и коллекции микрообъектов.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-1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Л1.4 Л2.4 Л2.1 Л2.2 Л2.3</w:t>
            </w:r>
          </w:p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</w:tr>
      <w:tr w:rsidR="003D525E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№7.Комплексное использование экспертно-криминалистических учетов в информационном обеспечении расследования и раскрытия преступлений. 1. Понятие комплексного использования экспертно- криминалистических учетов. 2. Роль и значение эксперта-координатора при комплексном использовании экспертно- криминалистических учетов. 3. Проблемы актуализации экспертно- криминалистических учетов.4. Интегрированные экспертно- криминалистические учеты, перспективы их развития и значение в практике борьбы с преступностью.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-1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Л1.4 Л2.4 Л2.1 Л2.2 Л2.3</w:t>
            </w:r>
          </w:p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</w:tr>
      <w:tr w:rsidR="003D525E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№8. Особенности организации формирования, ведения и использования экспертно- криминалистических учетов органов внутренних дел Российской Федерации.1.Общие положения.2. Обязанности и права руководителей и сотрудников органов внутренних дел по формированию, ведению и использованию экспертно- криминалистических учетов.3.Порядок формирования экспертно- криминалистического учета.4.Порядок использования экспертно- криминалистического учета.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-1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Л1.4 Л2.4 Л2.1 Л2.2 Л2.3</w:t>
            </w:r>
          </w:p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</w:tr>
    </w:tbl>
    <w:p w:rsidR="003D525E" w:rsidRDefault="00747A7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6"/>
        <w:gridCol w:w="3539"/>
        <w:gridCol w:w="908"/>
        <w:gridCol w:w="657"/>
        <w:gridCol w:w="1083"/>
        <w:gridCol w:w="1190"/>
        <w:gridCol w:w="657"/>
        <w:gridCol w:w="377"/>
        <w:gridCol w:w="927"/>
      </w:tblGrid>
      <w:tr w:rsidR="003D525E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3D525E" w:rsidRDefault="003D525E"/>
        </w:tc>
        <w:tc>
          <w:tcPr>
            <w:tcW w:w="710" w:type="dxa"/>
          </w:tcPr>
          <w:p w:rsidR="003D525E" w:rsidRDefault="003D525E"/>
        </w:tc>
        <w:tc>
          <w:tcPr>
            <w:tcW w:w="1135" w:type="dxa"/>
          </w:tcPr>
          <w:p w:rsidR="003D525E" w:rsidRDefault="003D525E"/>
        </w:tc>
        <w:tc>
          <w:tcPr>
            <w:tcW w:w="1277" w:type="dxa"/>
          </w:tcPr>
          <w:p w:rsidR="003D525E" w:rsidRDefault="003D525E"/>
        </w:tc>
        <w:tc>
          <w:tcPr>
            <w:tcW w:w="710" w:type="dxa"/>
          </w:tcPr>
          <w:p w:rsidR="003D525E" w:rsidRDefault="003D525E"/>
        </w:tc>
        <w:tc>
          <w:tcPr>
            <w:tcW w:w="426" w:type="dxa"/>
          </w:tcPr>
          <w:p w:rsidR="003D525E" w:rsidRDefault="003D525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7</w:t>
            </w:r>
          </w:p>
        </w:tc>
      </w:tr>
      <w:tr w:rsidR="003D525E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№9.Организация, ведение и использование коллекций объектов в деятельности экспертно- криминалистических подразделений органов внутренних дел Российской Федерации. 1.Научные и правовые основы формирования и использования коллекций в раскрытии и расследовании преступлений.2.Организация и практическое использование коллекций в раскрытии и расследовании преступлений.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-1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Л1.4 Л2.4 Л2.1 Л2.2 Л2.3</w:t>
            </w:r>
          </w:p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</w:tr>
      <w:tr w:rsidR="003D525E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№1.История возникновения и развития криминалистической регистрации.1. Первые виды уголовной регистрации в странах Восточной Азии, европы. 2. Система уголовной регистрации А. Бертильона. 3. Значение работ У.Хершела, Г.Фолдса, Ф.Гальтона, Э.Генри в становлении и развитии системы дактилоскопической регистрации.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4.История развития системы криминалистической регистрации в России.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-1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Л1.4 Л2.4 Л2.1 Л2.2 Л2.3</w:t>
            </w:r>
          </w:p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</w:tr>
      <w:tr w:rsidR="003D525E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№2. Современное учение о криминалистической регистрации как подраздел криминалистики. 1. Понятие криминалистической регистрации как системы знаний. 2. Цели, задачи, понятия объекта и вида криминалистической регистрации. 3. Классификация видов и объектов криминалистической регистрации. 4. Правовые акты, регламентирующие формирование, хранение и использование баз данных криминалистической регистрации.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-1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Л1.4 Л2.4 Л2.1 Л2.2 Л2.3</w:t>
            </w:r>
          </w:p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</w:tr>
      <w:tr w:rsidR="003D525E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№3.Научно-методические основы криминалистической регистрации.1. Научные основы формирования и функционирования криминалистической регистрации. Принципы ведения криминалистической регистрации. 2. Научно обоснованные сроки хранения криминалистически значимой информации.3. Криминалистическая регистрация – система информационного обеспечения раскрытия и расследования преступлений. 4. Взаимодействие следователя, оперативно-розыскных органов и экспертно- криминалистической службы по использованию криминалистической регистрации в борьбе с преступностью.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-1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Л1.4 Л2.4 Л2.1 Л2.2 Л2.3</w:t>
            </w:r>
          </w:p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</w:tr>
    </w:tbl>
    <w:p w:rsidR="003D525E" w:rsidRDefault="00747A7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4"/>
        <w:gridCol w:w="3561"/>
        <w:gridCol w:w="904"/>
        <w:gridCol w:w="655"/>
        <w:gridCol w:w="1080"/>
        <w:gridCol w:w="1186"/>
        <w:gridCol w:w="655"/>
        <w:gridCol w:w="375"/>
        <w:gridCol w:w="924"/>
      </w:tblGrid>
      <w:tr w:rsidR="003D525E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3D525E" w:rsidRDefault="003D525E"/>
        </w:tc>
        <w:tc>
          <w:tcPr>
            <w:tcW w:w="710" w:type="dxa"/>
          </w:tcPr>
          <w:p w:rsidR="003D525E" w:rsidRDefault="003D525E"/>
        </w:tc>
        <w:tc>
          <w:tcPr>
            <w:tcW w:w="1135" w:type="dxa"/>
          </w:tcPr>
          <w:p w:rsidR="003D525E" w:rsidRDefault="003D525E"/>
        </w:tc>
        <w:tc>
          <w:tcPr>
            <w:tcW w:w="1277" w:type="dxa"/>
          </w:tcPr>
          <w:p w:rsidR="003D525E" w:rsidRDefault="003D525E"/>
        </w:tc>
        <w:tc>
          <w:tcPr>
            <w:tcW w:w="710" w:type="dxa"/>
          </w:tcPr>
          <w:p w:rsidR="003D525E" w:rsidRDefault="003D525E"/>
        </w:tc>
        <w:tc>
          <w:tcPr>
            <w:tcW w:w="426" w:type="dxa"/>
          </w:tcPr>
          <w:p w:rsidR="003D525E" w:rsidRDefault="003D525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8</w:t>
            </w:r>
          </w:p>
        </w:tc>
      </w:tr>
      <w:tr w:rsidR="003D525E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№4.Учеты информационных центров и оперативных служб, криминалистические учеты МВД России.1. Порядок формирования, обработки и использования  оперативно -справочных учетов.2. Порядок формирования криминалистических и розыскных учетов.3.Понятие экспертно -криминалистических учетов.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-1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Л1.4 Л2.4 Л2.1 Л2.2 Л2.3</w:t>
            </w:r>
          </w:p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</w:tr>
      <w:tr w:rsidR="003D525E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№5.Состояние и перспективы развития традиционных видов экспертно-криминалистических учетов. 1. Современное состояние  и перспективы развития дактилоскопических учетов. 2. Современное состояние и перспективы развития баллистических учетов. 3. Габитоскопические учеты. 4.4.  Трасологические учеты. 5.5. Учеты поддельных денежных билетов, монет, бланков ценных бумаг и документов.6.6.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Картотека поддельных медицинских рецептов.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-1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Л1.4 Л2.4 Л2.1 Л2.2 Л2.3</w:t>
            </w:r>
          </w:p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</w:tr>
      <w:tr w:rsidR="003D525E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№6.Новые виды экспертно- криминалистических учетов: вопросы формирования и использования.1. Учет фонограмм голоса неустановленных преступников.2. Учет запаховых следов (одорологический учет).3. Учет данных ДНК биологических объектов.4. Картотеки и коллекции микрообъектов.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-1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Л1.4 Л2.4 Л2.1 Л2.2 Л2.3</w:t>
            </w:r>
          </w:p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</w:tr>
      <w:tr w:rsidR="003D525E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№7.Комплексное использование экспертно-криминалистических учетов в информационном обеспечении расследования и раскрытия преступлений. 1. Понятие комплексного использования экспертно- криминалистических учетов. 2. Роль и значение эксперта-координатора при комплексном использовании экспертно- криминалистических учетов. 3. Проблемы актуализации экспертно- криминалистических учетов.4. Интегрированные экспертно- криминалистические учеты, перспективы их развития и значение в практике борьбы с преступностью.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-1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Л1.4 Л2.4 Л2.1 Л2.2 Л2.3</w:t>
            </w:r>
          </w:p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</w:tr>
      <w:tr w:rsidR="003D525E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№8. Особенности организации формирования, ведения и использования экспертно- криминалистических учетов органов внутренних дел Российской Федерации.1.Общие положения.2. Обязанности и права руководителей и сотрудников органов внутренних дел по формированию, ведению и использованию экспертно- криминалистических учетов.3.Порядок формирования экспертно- криминалистического учета.4.Порядок использования экспертно- криминалистического учета.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-1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Л1.4 Л2.4 Л2.1 Л2.2 Л2.3</w:t>
            </w:r>
          </w:p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</w:tr>
    </w:tbl>
    <w:p w:rsidR="003D525E" w:rsidRDefault="00747A7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9"/>
        <w:gridCol w:w="3516"/>
        <w:gridCol w:w="912"/>
        <w:gridCol w:w="660"/>
        <w:gridCol w:w="1085"/>
        <w:gridCol w:w="1193"/>
        <w:gridCol w:w="660"/>
        <w:gridCol w:w="379"/>
        <w:gridCol w:w="930"/>
      </w:tblGrid>
      <w:tr w:rsidR="003D525E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3D525E" w:rsidRDefault="003D525E"/>
        </w:tc>
        <w:tc>
          <w:tcPr>
            <w:tcW w:w="710" w:type="dxa"/>
          </w:tcPr>
          <w:p w:rsidR="003D525E" w:rsidRDefault="003D525E"/>
        </w:tc>
        <w:tc>
          <w:tcPr>
            <w:tcW w:w="1135" w:type="dxa"/>
          </w:tcPr>
          <w:p w:rsidR="003D525E" w:rsidRDefault="003D525E"/>
        </w:tc>
        <w:tc>
          <w:tcPr>
            <w:tcW w:w="1277" w:type="dxa"/>
          </w:tcPr>
          <w:p w:rsidR="003D525E" w:rsidRDefault="003D525E"/>
        </w:tc>
        <w:tc>
          <w:tcPr>
            <w:tcW w:w="710" w:type="dxa"/>
          </w:tcPr>
          <w:p w:rsidR="003D525E" w:rsidRDefault="003D525E"/>
        </w:tc>
        <w:tc>
          <w:tcPr>
            <w:tcW w:w="426" w:type="dxa"/>
          </w:tcPr>
          <w:p w:rsidR="003D525E" w:rsidRDefault="003D525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9</w:t>
            </w:r>
          </w:p>
        </w:tc>
      </w:tr>
      <w:tr w:rsidR="003D525E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№9.Организация, ведение и использование коллекций объектов в деятельности экспертно- криминалистических подразделений органов внутренних дел Российской Федерации. 1.1. Научные и правовые основы формирования и использования коллекций в раскрытии и расследовании преступлений.2.2.  Организация и практическое использование коллекций в раскрытии и расследовании преступлений.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-1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Л1.4 Л2.4 Л2.1 Л2.2 Л2.3</w:t>
            </w:r>
          </w:p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</w:tr>
      <w:tr w:rsidR="003D525E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№1.История возникновения и развития криминалистической регистрации.1. Первые виды уголовной регистрации в странах Восточной Азии, европы. 2. Система уголовной регистрации А. Бертильона. 3. Значение работ У.Хершела, Г.Фолдса, Ф.Гальтона, Э.Генри в становлении и развитии системы дактилоскопической регистрации.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4.История развития системы криминалистической регистрации в России.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-1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Л1.4 Л2.4 Л2.1 Л2.2 Л2.3</w:t>
            </w:r>
          </w:p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</w:tr>
      <w:tr w:rsidR="003D525E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№2. Современное учение о криминалистической регистрации как подраздел криминалистики. 1. Понятие криминалистической регистрации как системы знаний. 2. Цели, задачи, понятия объекта и вида криминалистической регистрации. 3. Классификация видов и объектов криминалистической регистрации. 4. Правовые акты, регламентирующие формирование, хранение и использование баз данных криминалистической регистрации.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-1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Л1.4 Л2.4 Л2.1 Л2.2 Л2.3</w:t>
            </w:r>
          </w:p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</w:tr>
      <w:tr w:rsidR="003D525E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№3.Научно-методические основы криминалистической регистрации.1. Научные основы формирования и функционирования криминалистической регистрации. Принципы ведения криминалистической регистрации. 2. Научно обоснованные сроки хранения криминалистически значимой информации.3. Криминалистическая регистрация – система информационного обеспечения раскрытия и расследования преступлений. 4. Взаимодействие следователя, оперативно-розыскных органов и экспертно- криминалистической службы по использованию криминалистической регистрации в борьбе с преступностью.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-1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Л1.4 Л2.4 Л2.1 Л2.2 Л2.3</w:t>
            </w:r>
          </w:p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</w:tr>
    </w:tbl>
    <w:p w:rsidR="003D525E" w:rsidRDefault="00747A7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4"/>
        <w:gridCol w:w="3561"/>
        <w:gridCol w:w="904"/>
        <w:gridCol w:w="655"/>
        <w:gridCol w:w="1080"/>
        <w:gridCol w:w="1186"/>
        <w:gridCol w:w="655"/>
        <w:gridCol w:w="375"/>
        <w:gridCol w:w="924"/>
      </w:tblGrid>
      <w:tr w:rsidR="003D525E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3D525E" w:rsidRDefault="003D525E"/>
        </w:tc>
        <w:tc>
          <w:tcPr>
            <w:tcW w:w="710" w:type="dxa"/>
          </w:tcPr>
          <w:p w:rsidR="003D525E" w:rsidRDefault="003D525E"/>
        </w:tc>
        <w:tc>
          <w:tcPr>
            <w:tcW w:w="1135" w:type="dxa"/>
          </w:tcPr>
          <w:p w:rsidR="003D525E" w:rsidRDefault="003D525E"/>
        </w:tc>
        <w:tc>
          <w:tcPr>
            <w:tcW w:w="1277" w:type="dxa"/>
          </w:tcPr>
          <w:p w:rsidR="003D525E" w:rsidRDefault="003D525E"/>
        </w:tc>
        <w:tc>
          <w:tcPr>
            <w:tcW w:w="710" w:type="dxa"/>
          </w:tcPr>
          <w:p w:rsidR="003D525E" w:rsidRDefault="003D525E"/>
        </w:tc>
        <w:tc>
          <w:tcPr>
            <w:tcW w:w="426" w:type="dxa"/>
          </w:tcPr>
          <w:p w:rsidR="003D525E" w:rsidRDefault="003D525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10</w:t>
            </w:r>
          </w:p>
        </w:tc>
      </w:tr>
      <w:tr w:rsidR="003D525E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№4.Учеты информационных центров и оперативных служб, криминалистические учеты МВД России.1. Порядок формирования, обработки и использования  оперативно -справочных учетов.2. Порядок формирования криминалистических и розыскных учетов.3.Понятие экспертно -криминалистических учетов.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-1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Л1.4 Л2.4 Л2.1 Л2.2 Л2.3</w:t>
            </w:r>
          </w:p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</w:tr>
      <w:tr w:rsidR="003D525E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№5.Состояние и перспективы развития традиционных видов экспертно-криминалистических учетов. 1. Современное состояние  и перспективы развития дактилоскопических учетов. 2. Современное состояние и перспективы развития баллистических учетов. 3. Габитоскопические учеты. 4.4.  Трасологические учеты. 5.5. Учеты поддельных денежных билетов, монет, бланков ценных бумаг и документов.6.6.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Картотека поддельных медицинских рецептов.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-1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Л1.4 Л2.4 Л2.1 Л2.2 Л2.3</w:t>
            </w:r>
          </w:p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</w:tr>
      <w:tr w:rsidR="003D525E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№6.Новые виды экспертно- криминалистических учетов: вопросы формирования и использования.1. Учет фонограмм голоса неустановленных преступников.2. Учет запаховых следов (одорологический учет).3. Учет данных ДНК биологических объектов.4. Картотеки и коллекции микрообъектов.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-1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Л1.4 Л2.4 Л2.1 Л2.2 Л2.3</w:t>
            </w:r>
          </w:p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</w:tr>
      <w:tr w:rsidR="003D525E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№7.Комплексное использование экспертно-криминалистических учетов в информационном обеспечении расследования и раскрытия преступлений. 1. Понятие комплексного использования экспертно- криминалистических учетов. 2. Роль и значение эксперта-координатора при комплексном использовании экспертно- криминалистических учетов. 3. Проблемы актуализации экспертно- криминалистических учетов.4. Интегрированные экспертно- криминалистические учеты, перспективы их развития и значение в практике борьбы с преступностью.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-1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Л1.4 Л2.4 Л2.1 Л2.2 Л2.3</w:t>
            </w:r>
          </w:p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</w:tr>
      <w:tr w:rsidR="003D525E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№8. Особенности организации формирования, ведения и использования экспертно- криминалистических учетов органов внутренних дел Российской Федерации.1.Общие положения.2. Обязанности и права руководителей и сотрудников органов внутренних дел по формированию, ведению и использованию экспертно- криминалистических учетов.3.Порядок формирования экспертно- криминалистического учета.4.Порядок использования экспертно- криминалистического учета.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-1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Л1.4 Л2.4 Л2.1 Л2.2 Л2.3</w:t>
            </w:r>
          </w:p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</w:tr>
    </w:tbl>
    <w:p w:rsidR="003D525E" w:rsidRDefault="00747A7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1"/>
        <w:gridCol w:w="3481"/>
        <w:gridCol w:w="916"/>
        <w:gridCol w:w="673"/>
        <w:gridCol w:w="1088"/>
        <w:gridCol w:w="1198"/>
        <w:gridCol w:w="662"/>
        <w:gridCol w:w="381"/>
        <w:gridCol w:w="934"/>
      </w:tblGrid>
      <w:tr w:rsidR="003D525E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3D525E" w:rsidRDefault="003D525E"/>
        </w:tc>
        <w:tc>
          <w:tcPr>
            <w:tcW w:w="710" w:type="dxa"/>
          </w:tcPr>
          <w:p w:rsidR="003D525E" w:rsidRDefault="003D525E"/>
        </w:tc>
        <w:tc>
          <w:tcPr>
            <w:tcW w:w="1135" w:type="dxa"/>
          </w:tcPr>
          <w:p w:rsidR="003D525E" w:rsidRDefault="003D525E"/>
        </w:tc>
        <w:tc>
          <w:tcPr>
            <w:tcW w:w="1277" w:type="dxa"/>
          </w:tcPr>
          <w:p w:rsidR="003D525E" w:rsidRDefault="003D525E"/>
        </w:tc>
        <w:tc>
          <w:tcPr>
            <w:tcW w:w="710" w:type="dxa"/>
          </w:tcPr>
          <w:p w:rsidR="003D525E" w:rsidRDefault="003D525E"/>
        </w:tc>
        <w:tc>
          <w:tcPr>
            <w:tcW w:w="426" w:type="dxa"/>
          </w:tcPr>
          <w:p w:rsidR="003D525E" w:rsidRDefault="003D525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11</w:t>
            </w:r>
          </w:p>
        </w:tc>
      </w:tr>
      <w:tr w:rsidR="003D525E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№9.Организация, ведение и использование коллекций объектов в деятельности экспертно- криминалистических подразделений органов внутренних дел Российской Федерации. 1.1. Научные и правовые основы формирования и использования коллекций в раскрытии и расследовании преступлений.2.2.  Организация и практическое использование коллекций в раскрытии и расследовании преступлений.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-1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Л1.4 Л2.4 Л2.1 Л2.2 Л2.3</w:t>
            </w:r>
          </w:p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</w:tr>
      <w:tr w:rsidR="003D525E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/Экзамен/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ОПК -1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Л1.4 Л2.4 Л2.1 Л2.2 Л2.3</w:t>
            </w:r>
          </w:p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</w:tr>
      <w:tr w:rsidR="003D525E">
        <w:trPr>
          <w:trHeight w:hRule="exact" w:val="277"/>
        </w:trPr>
        <w:tc>
          <w:tcPr>
            <w:tcW w:w="993" w:type="dxa"/>
          </w:tcPr>
          <w:p w:rsidR="003D525E" w:rsidRDefault="003D525E"/>
        </w:tc>
        <w:tc>
          <w:tcPr>
            <w:tcW w:w="3687" w:type="dxa"/>
          </w:tcPr>
          <w:p w:rsidR="003D525E" w:rsidRDefault="003D525E"/>
        </w:tc>
        <w:tc>
          <w:tcPr>
            <w:tcW w:w="851" w:type="dxa"/>
          </w:tcPr>
          <w:p w:rsidR="003D525E" w:rsidRDefault="003D525E"/>
        </w:tc>
        <w:tc>
          <w:tcPr>
            <w:tcW w:w="710" w:type="dxa"/>
          </w:tcPr>
          <w:p w:rsidR="003D525E" w:rsidRDefault="003D525E"/>
        </w:tc>
        <w:tc>
          <w:tcPr>
            <w:tcW w:w="1135" w:type="dxa"/>
          </w:tcPr>
          <w:p w:rsidR="003D525E" w:rsidRDefault="003D525E"/>
        </w:tc>
        <w:tc>
          <w:tcPr>
            <w:tcW w:w="1277" w:type="dxa"/>
          </w:tcPr>
          <w:p w:rsidR="003D525E" w:rsidRDefault="003D525E"/>
        </w:tc>
        <w:tc>
          <w:tcPr>
            <w:tcW w:w="710" w:type="dxa"/>
          </w:tcPr>
          <w:p w:rsidR="003D525E" w:rsidRDefault="003D525E"/>
        </w:tc>
        <w:tc>
          <w:tcPr>
            <w:tcW w:w="426" w:type="dxa"/>
          </w:tcPr>
          <w:p w:rsidR="003D525E" w:rsidRDefault="003D525E"/>
        </w:tc>
        <w:tc>
          <w:tcPr>
            <w:tcW w:w="993" w:type="dxa"/>
          </w:tcPr>
          <w:p w:rsidR="003D525E" w:rsidRDefault="003D525E"/>
        </w:tc>
      </w:tr>
      <w:tr w:rsidR="003D525E">
        <w:trPr>
          <w:trHeight w:hRule="exact" w:val="416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3D525E" w:rsidRPr="00FA4C2B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средств для проведения промежуточной аттестации</w:t>
            </w:r>
          </w:p>
        </w:tc>
      </w:tr>
      <w:tr w:rsidR="003D525E" w:rsidRPr="00FA4C2B">
        <w:trPr>
          <w:trHeight w:hRule="exact" w:val="9750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для подготовки к экзамену: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Основные исторические этапы становления и развития криминалистической регистрации в России.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Понятие и система криминалистической регистрации.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Научные и правовые основы криминалистической регистрации.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Криминалистический учет как элемент системы криминалистической регистрации.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Классификация криминалистических учетов.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Сущность, назначение и объекты оперативно-справочных учетов.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Основания постановки лиц на оперативно-справочный учет.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Структура оперативно-справочных учетов.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Автоматизированные дактилоскопические информационные системы.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Субъекты имеющие доступ к информации, содержащейся в оперативно-справочных учетах.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Понятие и назначение криминалистических и розыскных учетов.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Структура криминалистических и розыскных учетов. Информация, подлежащая постановке на учет.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Сущность и назначение учета преступлений и лиц, подозреваемых, обвиняемых в их совершении.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Сущность и назначение учета по способу совершения преступлений.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Организация учета похищенных и изъятых номерных вещей и документов.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Сущность и организация учета утраченного или выявленного огне-стрельного оружия и иного вооружения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Сущность и организация учета разыскиваемых транспортных средств.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Организация учета похищенных предметов, имеющих культурную (историческую, научную, художественную) ценность.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Организация учета лиц, пропавших без вести, неопознанных трупов и лиц, не способных по состоянию здоровья или возрасту сообщить данные о своей личности.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Организация учета лиц, объявленных в федеральный и межгосударственный розыск.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Организация учета правонарушений и преступлений, совершенных на территории Российской Федерации иностранными гражданами или лицами без гражданства, а также в отношении их.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Понятие и назначение экспертно-криминалистических учетов.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Правовая и информационная основа экспертно-криминалистических учетов.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Организация и структурное построение экспертно-криминалистических учетов.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Объекты экспертно-криминалистических учетов. Основания и порядок снятия объекта с учета.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Организация учета следов рук, учетов следов подошв обуви, орудий взлома, протекторов шин транспортных средств.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Организация учета данных ДНК биологических объектов.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Организация учетов самодельных взрывных устройств (СВУ), само-дельного огнестрельного оружия.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Организация учета пуль, гильз и патронов со следами нарезного ручного стрелкового огнестрельного оружия, изъятых с мест происшествий и преступлений. Учет контрольных пуль и гильз утраченного служебного, гражданского огнестрельного оружия с нарезным стволом, боевого ручного стрелкового оружия.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Организация учета поддельных денежных билетов, монет, бланков ценных бумаг и документов.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Организация учета субъективных портретов разыскиваемых лиц. Учет фонограмм речи (голоса) неустановленных лиц (фонотека).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Организация краниологических учетов (черепов неопознанных трупов).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Организация и ведение учетов микрообъектов (микроволокон, частиц лакокрасочного покрытия, полимеров и металлов).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Сущность, назначение и организация местных учетов.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Сущность и организационное построение справочно-информационных учетов.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Сущность и назначение справочно-вспомогательных учетов.</w:t>
            </w:r>
          </w:p>
        </w:tc>
      </w:tr>
    </w:tbl>
    <w:p w:rsidR="003D525E" w:rsidRPr="00FA4C2B" w:rsidRDefault="00747A77">
      <w:pPr>
        <w:rPr>
          <w:sz w:val="0"/>
          <w:szCs w:val="0"/>
          <w:lang w:val="ru-RU"/>
        </w:rPr>
      </w:pPr>
      <w:r w:rsidRPr="00FA4C2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80"/>
        <w:gridCol w:w="1860"/>
        <w:gridCol w:w="1914"/>
        <w:gridCol w:w="1956"/>
        <w:gridCol w:w="2171"/>
        <w:gridCol w:w="699"/>
        <w:gridCol w:w="994"/>
      </w:tblGrid>
      <w:tr w:rsidR="003D525E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2127" w:type="dxa"/>
          </w:tcPr>
          <w:p w:rsidR="003D525E" w:rsidRDefault="003D525E"/>
        </w:tc>
        <w:tc>
          <w:tcPr>
            <w:tcW w:w="2269" w:type="dxa"/>
          </w:tcPr>
          <w:p w:rsidR="003D525E" w:rsidRDefault="003D525E"/>
        </w:tc>
        <w:tc>
          <w:tcPr>
            <w:tcW w:w="710" w:type="dxa"/>
          </w:tcPr>
          <w:p w:rsidR="003D525E" w:rsidRDefault="003D525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12</w:t>
            </w:r>
          </w:p>
        </w:tc>
      </w:tr>
      <w:tr w:rsidR="003D525E" w:rsidRPr="00FA4C2B">
        <w:trPr>
          <w:trHeight w:hRule="exact" w:val="2016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37. История создания и структура криминалистических учетов Интерпола.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История создания и правовые основания деятельности Интерпола в России.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Организация деятельности Интерпола в России.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40. Виды криминалистических учетов, функционирующие в системе Интерпола. Их краткая характеристика.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41. Порядок обмена информацией в системе Интерпола.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42. История создания и структура криминалистических учетов Европола.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43. Организация взаимодействия правоохранительных органов Российской Федерации с Европолом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44. Организация и правовые основания деятельности криминалистических учетов стран СНГ</w:t>
            </w:r>
          </w:p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45. Организация взаимодействия правоохранительных органов стран СНГ по обмену информацией.</w:t>
            </w:r>
          </w:p>
        </w:tc>
      </w:tr>
      <w:tr w:rsidR="003D525E" w:rsidRPr="00FA4C2B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средств для проведения текущего контроля</w:t>
            </w:r>
          </w:p>
        </w:tc>
      </w:tr>
      <w:tr w:rsidR="003D525E" w:rsidRPr="00FA4C2B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средств представлены в Приложении 1 к рабочей программе дисциплины.</w:t>
            </w:r>
          </w:p>
        </w:tc>
      </w:tr>
      <w:tr w:rsidR="003D525E" w:rsidRPr="00FA4C2B">
        <w:trPr>
          <w:trHeight w:hRule="exact" w:val="277"/>
        </w:trPr>
        <w:tc>
          <w:tcPr>
            <w:tcW w:w="710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</w:tr>
      <w:tr w:rsidR="003D525E" w:rsidRPr="00FA4C2B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3D525E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 Рекомендуемая литература</w:t>
            </w:r>
          </w:p>
        </w:tc>
      </w:tr>
      <w:tr w:rsidR="003D525E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3D525E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3D525E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Савельева М. В., Смушкин А. Б.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Криминалистика: учеб. пособие для студентов вузов, обучающихся по напр. подгот.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030900 "Юриспруденция", квалификация "бакалавр"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 н/Д: Феникс,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3D525E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Криминалистика: учеб. для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Высш. образование, 2006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200</w:t>
            </w:r>
          </w:p>
        </w:tc>
      </w:tr>
      <w:tr w:rsidR="003D525E" w:rsidRPr="00FA4C2B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Волынский А. Ф., Лавров В.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Криминалистика: учебник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=115190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Юнити-Дана,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3D525E" w:rsidRPr="00FA4C2B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Адельханян Р. А., Аминов Д. И., Федотов П.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Криминалистика: курс лекций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Юнити-Дана,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3D525E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Л1.5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Криминалистика: учеб.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Высш. образование, 2007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88</w:t>
            </w:r>
          </w:p>
        </w:tc>
      </w:tr>
      <w:tr w:rsidR="003D525E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6.1.2. Дополнительная литература</w:t>
            </w:r>
          </w:p>
        </w:tc>
      </w:tr>
      <w:tr w:rsidR="003D525E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3D525E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3D525E" w:rsidRPr="00FA4C2B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Коровин Н. К.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Криминалистическая экспертиза на этапе предварительного следствия: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Новосибирск: НГТУ, 2011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3D525E" w:rsidRPr="00FA4C2B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Селезнев А. В., Сысоев Э.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Судебная экспертиза: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Тамбов,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3D525E" w:rsidRPr="00FA4C2B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Майлис Н.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Трасология и трасологическая экспертиза: курс лекций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Москва: Российский государственный университет правосудия,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3D525E" w:rsidRPr="00FA4C2B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Буринский Е. Ф.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Судебная экспертиза документов, производство ее и пользование ею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Санкт-Петербург: Типография Спб. Т-ва Печатн. и Изд. дела "Труд", 1903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3D525E" w:rsidRPr="00FA4C2B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3D525E" w:rsidRPr="00FA4C2B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Генеральной прокуратуры Российской Федерации       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https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genproc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3D525E" w:rsidRPr="00FA4C2B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МВД Российской Федерации                                             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https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://мвд.рф/</w:t>
            </w:r>
          </w:p>
        </w:tc>
      </w:tr>
      <w:tr w:rsidR="003D525E" w:rsidRPr="00FA4C2B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Следственного комитета РФ                                          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https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sledcom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3D525E" w:rsidRPr="00FA4C2B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Верховного суда РФ                                                        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supcourt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3D525E" w:rsidRPr="00FA4C2B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Э5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Сайт сообщества криминалистов и экспертов                                               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kriminalisty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</w:tbl>
    <w:p w:rsidR="003D525E" w:rsidRPr="00FA4C2B" w:rsidRDefault="00747A77">
      <w:pPr>
        <w:rPr>
          <w:sz w:val="0"/>
          <w:szCs w:val="0"/>
          <w:lang w:val="ru-RU"/>
        </w:rPr>
      </w:pPr>
      <w:r w:rsidRPr="00FA4C2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1"/>
        <w:gridCol w:w="3765"/>
        <w:gridCol w:w="4765"/>
        <w:gridCol w:w="973"/>
      </w:tblGrid>
      <w:tr w:rsidR="003D525E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5104" w:type="dxa"/>
          </w:tcPr>
          <w:p w:rsidR="003D525E" w:rsidRDefault="003D525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13</w:t>
            </w:r>
          </w:p>
        </w:tc>
      </w:tr>
      <w:tr w:rsidR="003D525E" w:rsidRPr="00FA4C2B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Э6</w:t>
            </w:r>
          </w:p>
        </w:tc>
        <w:tc>
          <w:tcPr>
            <w:tcW w:w="1007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Энциклопедия и библиотека криминалистики и уголовного процесса        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crimlib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info</w:t>
            </w:r>
          </w:p>
        </w:tc>
      </w:tr>
      <w:tr w:rsidR="003D525E" w:rsidRPr="00FA4C2B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Э7</w:t>
            </w:r>
          </w:p>
        </w:tc>
        <w:tc>
          <w:tcPr>
            <w:tcW w:w="1007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Наследники Холмса. Азбука криминалистики                                                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abckrim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3D525E" w:rsidRPr="00FA4C2B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Э8</w:t>
            </w:r>
          </w:p>
        </w:tc>
        <w:tc>
          <w:tcPr>
            <w:tcW w:w="1007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Научный журнал - Библиотека криминалиста                                              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https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elibrary</w:t>
            </w: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3D525E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6.3. Перечень программного обеспечения</w:t>
            </w:r>
          </w:p>
        </w:tc>
      </w:tr>
      <w:tr w:rsidR="003D525E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Office.</w:t>
            </w:r>
          </w:p>
        </w:tc>
      </w:tr>
      <w:tr w:rsidR="003D525E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3D525E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Информационно-справочная система "Консульсультант+"</w:t>
            </w:r>
          </w:p>
        </w:tc>
      </w:tr>
      <w:tr w:rsidR="003D525E" w:rsidRPr="00FA4C2B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6.4.2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Информационно-правовой портал "Гарант.ру</w:t>
            </w:r>
          </w:p>
        </w:tc>
      </w:tr>
      <w:tr w:rsidR="003D525E" w:rsidRPr="00FA4C2B">
        <w:trPr>
          <w:trHeight w:hRule="exact" w:val="277"/>
        </w:trPr>
        <w:tc>
          <w:tcPr>
            <w:tcW w:w="710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3970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3D525E" w:rsidRPr="00FA4C2B" w:rsidRDefault="003D525E">
            <w:pPr>
              <w:rPr>
                <w:lang w:val="ru-RU"/>
              </w:rPr>
            </w:pPr>
          </w:p>
        </w:tc>
      </w:tr>
      <w:tr w:rsidR="003D525E" w:rsidRPr="00FA4C2B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3D525E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Default="00747A77">
            <w:pPr>
              <w:spacing w:after="0" w:line="240" w:lineRule="auto"/>
              <w:rPr>
                <w:sz w:val="19"/>
                <w:szCs w:val="19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 укомплектованы необходимой специализированной учебной мебелью и техническими средствами обучения.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 проведения лекционных занятий используется мультимедийное компьютерное оборудование.</w:t>
            </w:r>
          </w:p>
        </w:tc>
      </w:tr>
      <w:tr w:rsidR="003D525E">
        <w:trPr>
          <w:trHeight w:hRule="exact" w:val="277"/>
        </w:trPr>
        <w:tc>
          <w:tcPr>
            <w:tcW w:w="710" w:type="dxa"/>
          </w:tcPr>
          <w:p w:rsidR="003D525E" w:rsidRDefault="003D525E"/>
        </w:tc>
        <w:tc>
          <w:tcPr>
            <w:tcW w:w="3970" w:type="dxa"/>
          </w:tcPr>
          <w:p w:rsidR="003D525E" w:rsidRDefault="003D525E"/>
        </w:tc>
        <w:tc>
          <w:tcPr>
            <w:tcW w:w="5104" w:type="dxa"/>
          </w:tcPr>
          <w:p w:rsidR="003D525E" w:rsidRDefault="003D525E"/>
        </w:tc>
        <w:tc>
          <w:tcPr>
            <w:tcW w:w="993" w:type="dxa"/>
          </w:tcPr>
          <w:p w:rsidR="003D525E" w:rsidRDefault="003D525E"/>
        </w:tc>
      </w:tr>
      <w:tr w:rsidR="003D525E" w:rsidRPr="00FA4C2B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8. МЕТОДИЧЕСКИЕ УКАЗАНИЯ ДЛЯ ОБУЧАЮЩИХСЯ ПО ОСВОЕНИЮ ДИСЦИПЛИНЫ (МОДУЛЯ)</w:t>
            </w:r>
          </w:p>
        </w:tc>
      </w:tr>
      <w:tr w:rsidR="003D525E" w:rsidRPr="00FA4C2B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3D525E" w:rsidRPr="00FA4C2B" w:rsidRDefault="00747A7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FA4C2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2E4C80" w:rsidRPr="00FA4C2B" w:rsidRDefault="002E4C80">
      <w:pPr>
        <w:rPr>
          <w:lang w:val="ru-RU"/>
        </w:rPr>
      </w:pPr>
      <w:r w:rsidRPr="00FA4C2B">
        <w:rPr>
          <w:lang w:val="ru-RU"/>
        </w:rPr>
        <w:br w:type="page"/>
      </w:r>
    </w:p>
    <w:p w:rsidR="00A66C8F" w:rsidRDefault="00A66C8F" w:rsidP="00A66C8F">
      <w:pPr>
        <w:spacing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480810" cy="913384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b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3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4C2B"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      </w:t>
      </w:r>
      <w:r w:rsidR="00747A7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                        </w:t>
      </w:r>
      <w:r w:rsidR="00FA4C2B"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/>
        </w:rPr>
        <w:br w:type="page"/>
      </w:r>
    </w:p>
    <w:p w:rsidR="00A66C8F" w:rsidRPr="00FA4C2B" w:rsidRDefault="00A66C8F" w:rsidP="00A66C8F">
      <w:pPr>
        <w:spacing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FA4C2B" w:rsidRPr="00FA4C2B" w:rsidRDefault="00FA4C2B" w:rsidP="00FA4C2B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u-RU" w:eastAsia="ru-RU"/>
        </w:rPr>
      </w:pPr>
      <w:r w:rsidRPr="00FA4C2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>Оглавление</w:t>
      </w:r>
    </w:p>
    <w:p w:rsidR="00FA4C2B" w:rsidRPr="00FA4C2B" w:rsidRDefault="00FA4C2B" w:rsidP="00FA4C2B">
      <w:pPr>
        <w:keepNext/>
        <w:spacing w:line="360" w:lineRule="auto"/>
        <w:jc w:val="center"/>
        <w:rPr>
          <w:rFonts w:ascii="Calibri" w:eastAsia="Calibri" w:hAnsi="Calibri" w:cs="Times New Roman"/>
          <w:lang w:val="ru-RU"/>
        </w:rPr>
      </w:pPr>
    </w:p>
    <w:p w:rsidR="00FA4C2B" w:rsidRPr="00FA4C2B" w:rsidRDefault="00FA4C2B" w:rsidP="00FA4C2B">
      <w:pPr>
        <w:keepNext/>
        <w:spacing w:line="360" w:lineRule="auto"/>
        <w:jc w:val="center"/>
        <w:rPr>
          <w:rFonts w:ascii="Calibri" w:eastAsia="Calibri" w:hAnsi="Calibri" w:cs="Times New Roman"/>
          <w:lang w:val="ru-RU"/>
        </w:rPr>
      </w:pPr>
    </w:p>
    <w:p w:rsidR="00747A77" w:rsidRDefault="00FA4C2B">
      <w:pPr>
        <w:pStyle w:val="1"/>
        <w:tabs>
          <w:tab w:val="right" w:leader="dot" w:pos="10196"/>
        </w:tabs>
        <w:rPr>
          <w:noProof/>
        </w:rPr>
      </w:pPr>
      <w:r w:rsidRPr="00FA4C2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FA4C2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TOC \o "1-3" \h \z \u </w:instrText>
      </w:r>
      <w:r w:rsidRPr="00FA4C2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hyperlink w:anchor="_Toc528930379" w:history="1">
        <w:r w:rsidR="00747A77" w:rsidRPr="00237600">
          <w:rPr>
            <w:rStyle w:val="a8"/>
            <w:rFonts w:ascii="Cambria" w:eastAsia="Times New Roman" w:hAnsi="Cambria" w:cs="Times New Roman"/>
            <w:b/>
            <w:bCs/>
            <w:noProof/>
            <w:kern w:val="32"/>
            <w:lang w:val="ru-RU"/>
          </w:rPr>
          <w:t>3 Описание критериев оценивания компетенций на различных этапах их формирования, описание шкал оценивания</w:t>
        </w:r>
        <w:r w:rsidR="00747A77">
          <w:rPr>
            <w:noProof/>
            <w:webHidden/>
          </w:rPr>
          <w:tab/>
        </w:r>
        <w:r w:rsidR="00747A77">
          <w:rPr>
            <w:noProof/>
            <w:webHidden/>
          </w:rPr>
          <w:fldChar w:fldCharType="begin"/>
        </w:r>
        <w:r w:rsidR="00747A77">
          <w:rPr>
            <w:noProof/>
            <w:webHidden/>
          </w:rPr>
          <w:instrText xml:space="preserve"> PAGEREF _Toc528930379 \h </w:instrText>
        </w:r>
        <w:r w:rsidR="00747A77">
          <w:rPr>
            <w:noProof/>
            <w:webHidden/>
          </w:rPr>
        </w:r>
        <w:r w:rsidR="00747A77">
          <w:rPr>
            <w:noProof/>
            <w:webHidden/>
          </w:rPr>
          <w:fldChar w:fldCharType="separate"/>
        </w:r>
        <w:r w:rsidR="00747A77">
          <w:rPr>
            <w:noProof/>
            <w:webHidden/>
          </w:rPr>
          <w:t>17</w:t>
        </w:r>
        <w:r w:rsidR="00747A77">
          <w:rPr>
            <w:noProof/>
            <w:webHidden/>
          </w:rPr>
          <w:fldChar w:fldCharType="end"/>
        </w:r>
      </w:hyperlink>
    </w:p>
    <w:p w:rsidR="00747A77" w:rsidRDefault="00747A77">
      <w:pPr>
        <w:pStyle w:val="1"/>
        <w:tabs>
          <w:tab w:val="right" w:leader="dot" w:pos="10196"/>
        </w:tabs>
        <w:rPr>
          <w:noProof/>
        </w:rPr>
      </w:pPr>
      <w:hyperlink w:anchor="_Toc528930380" w:history="1">
        <w:r w:rsidRPr="00237600">
          <w:rPr>
            <w:rStyle w:val="a8"/>
            <w:rFonts w:ascii="Cambria" w:eastAsia="Times New Roman" w:hAnsi="Cambria" w:cs="Times New Roman"/>
            <w:b/>
            <w:bCs/>
            <w:noProof/>
            <w:kern w:val="32"/>
            <w:lang w:val="ru-RU"/>
          </w:rPr>
          <w:t>4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_Toc528930380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FA4C2B" w:rsidRPr="00FA4C2B" w:rsidRDefault="00FA4C2B" w:rsidP="00FA4C2B">
      <w:pPr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Calibri" w:eastAsia="Calibri" w:hAnsi="Calibri" w:cs="Times New Roman"/>
          <w:lang w:val="ru-RU"/>
        </w:rPr>
        <w:fldChar w:fldCharType="end"/>
      </w:r>
      <w:r w:rsidRPr="00FA4C2B">
        <w:rPr>
          <w:rFonts w:ascii="Calibri" w:eastAsia="Calibri" w:hAnsi="Calibri" w:cs="Times New Roman"/>
          <w:lang w:val="ru-RU"/>
        </w:rPr>
        <w:br w:type="page"/>
      </w:r>
      <w:bookmarkStart w:id="0" w:name="_Toc480487761"/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0"/>
    </w:p>
    <w:p w:rsidR="00FA4C2B" w:rsidRPr="00FA4C2B" w:rsidRDefault="00FA4C2B" w:rsidP="00FA4C2B">
      <w:pPr>
        <w:keepNext/>
        <w:tabs>
          <w:tab w:val="left" w:pos="3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A4C2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1.1 Перечень компетенций указан в п. 3. «Требования к результатам освоения дисциплины» рабочей программы дисциплины. </w:t>
      </w:r>
    </w:p>
    <w:p w:rsidR="00FA4C2B" w:rsidRPr="00FA4C2B" w:rsidRDefault="00FA4C2B" w:rsidP="00FA4C2B">
      <w:pPr>
        <w:keepNext/>
        <w:spacing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1.2 Этапы формирования компетенций показаны в тематическом плане дисциплины (содержании) (п.4) рабочей программы дисциплины. </w:t>
      </w:r>
    </w:p>
    <w:p w:rsidR="00FA4C2B" w:rsidRPr="00FA4C2B" w:rsidRDefault="00FA4C2B" w:rsidP="00FA4C2B">
      <w:pPr>
        <w:keepNext/>
        <w:spacing w:before="240" w:after="60" w:line="240" w:lineRule="auto"/>
        <w:jc w:val="center"/>
        <w:outlineLvl w:val="0"/>
        <w:rPr>
          <w:rFonts w:ascii="Cambria" w:eastAsia="Times New Roman" w:hAnsi="Cambria" w:cs="Times New Roman"/>
          <w:b/>
          <w:bCs/>
          <w:color w:val="000000"/>
          <w:kern w:val="32"/>
          <w:sz w:val="24"/>
          <w:szCs w:val="24"/>
          <w:lang w:val="ru-RU"/>
        </w:rPr>
      </w:pPr>
    </w:p>
    <w:p w:rsidR="00FA4C2B" w:rsidRPr="00FA4C2B" w:rsidRDefault="00FA4C2B" w:rsidP="00FA4C2B">
      <w:pPr>
        <w:spacing w:line="20" w:lineRule="atLeast"/>
        <w:ind w:left="720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b/>
          <w:sz w:val="24"/>
          <w:szCs w:val="24"/>
          <w:lang w:val="ru-RU"/>
        </w:rPr>
        <w:t>2.Паспорт фонда оценочных средств по дисциплине «Криминалистическая регистрация»</w:t>
      </w:r>
    </w:p>
    <w:tbl>
      <w:tblPr>
        <w:tblW w:w="990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25"/>
        <w:gridCol w:w="3659"/>
        <w:gridCol w:w="2400"/>
        <w:gridCol w:w="2916"/>
      </w:tblGrid>
      <w:tr w:rsidR="00FA4C2B" w:rsidRPr="00FA4C2B" w:rsidTr="00747A77">
        <w:tc>
          <w:tcPr>
            <w:tcW w:w="925" w:type="dxa"/>
            <w:shd w:val="clear" w:color="auto" w:fill="auto"/>
            <w:vAlign w:val="center"/>
          </w:tcPr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№ п/п</w:t>
            </w:r>
          </w:p>
        </w:tc>
        <w:tc>
          <w:tcPr>
            <w:tcW w:w="3659" w:type="dxa"/>
            <w:shd w:val="clear" w:color="auto" w:fill="auto"/>
            <w:vAlign w:val="center"/>
          </w:tcPr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Контролируемые модули, разделы (темы) дисциплины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Код контролируемой компетенции </w:t>
            </w:r>
          </w:p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(или ее части)</w:t>
            </w:r>
          </w:p>
        </w:tc>
        <w:tc>
          <w:tcPr>
            <w:tcW w:w="2916" w:type="dxa"/>
            <w:shd w:val="clear" w:color="auto" w:fill="auto"/>
            <w:vAlign w:val="center"/>
          </w:tcPr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Наименование </w:t>
            </w:r>
          </w:p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оценочного средства </w:t>
            </w:r>
          </w:p>
        </w:tc>
      </w:tr>
      <w:tr w:rsidR="00FA4C2B" w:rsidRPr="00FA4C2B" w:rsidTr="00747A77">
        <w:trPr>
          <w:trHeight w:val="549"/>
        </w:trPr>
        <w:tc>
          <w:tcPr>
            <w:tcW w:w="925" w:type="dxa"/>
            <w:shd w:val="clear" w:color="auto" w:fill="auto"/>
          </w:tcPr>
          <w:p w:rsidR="00FA4C2B" w:rsidRPr="00FA4C2B" w:rsidRDefault="00FA4C2B" w:rsidP="00FA4C2B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59" w:type="dxa"/>
            <w:shd w:val="clear" w:color="auto" w:fill="auto"/>
            <w:vAlign w:val="center"/>
          </w:tcPr>
          <w:p w:rsidR="00FA4C2B" w:rsidRPr="00FA4C2B" w:rsidRDefault="00FA4C2B" w:rsidP="00FA4C2B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Тема №1.История возникновения и развития криминалистической регистрации.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FA4C2B" w:rsidRPr="00FA4C2B" w:rsidRDefault="00FA4C2B" w:rsidP="00FA4C2B">
            <w:pPr>
              <w:spacing w:line="240" w:lineRule="auto"/>
              <w:ind w:left="41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ОК-12</w:t>
            </w:r>
            <w:r w:rsidRPr="00FA4C2B">
              <w:rPr>
                <w:rFonts w:ascii="Times New Roman" w:eastAsia="Calibri" w:hAnsi="Times New Roman" w:cs="Times New Roman"/>
                <w:sz w:val="24"/>
                <w:szCs w:val="24"/>
              </w:rPr>
              <w:t>;</w:t>
            </w: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ОПК-1</w:t>
            </w:r>
            <w:r w:rsidRPr="00FA4C2B">
              <w:rPr>
                <w:rFonts w:ascii="Times New Roman" w:eastAsia="Calibri" w:hAnsi="Times New Roman" w:cs="Times New Roman"/>
                <w:sz w:val="24"/>
                <w:szCs w:val="24"/>
              </w:rPr>
              <w:t>;</w:t>
            </w: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ОПК-8</w:t>
            </w:r>
          </w:p>
        </w:tc>
        <w:tc>
          <w:tcPr>
            <w:tcW w:w="2916" w:type="dxa"/>
            <w:shd w:val="clear" w:color="auto" w:fill="auto"/>
            <w:vAlign w:val="center"/>
          </w:tcPr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Собеседование, опрос,</w:t>
            </w:r>
          </w:p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реферат</w:t>
            </w:r>
          </w:p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  <w:tr w:rsidR="00FA4C2B" w:rsidRPr="00FA4C2B" w:rsidTr="00747A77">
        <w:trPr>
          <w:trHeight w:val="549"/>
        </w:trPr>
        <w:tc>
          <w:tcPr>
            <w:tcW w:w="925" w:type="dxa"/>
            <w:shd w:val="clear" w:color="auto" w:fill="auto"/>
          </w:tcPr>
          <w:p w:rsidR="00FA4C2B" w:rsidRPr="00FA4C2B" w:rsidRDefault="00FA4C2B" w:rsidP="00FA4C2B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59" w:type="dxa"/>
            <w:shd w:val="clear" w:color="auto" w:fill="auto"/>
            <w:vAlign w:val="center"/>
          </w:tcPr>
          <w:p w:rsidR="00FA4C2B" w:rsidRPr="00FA4C2B" w:rsidRDefault="00FA4C2B" w:rsidP="00FA4C2B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Тема №2. Современное учение о криминалистической регистрации как подраздел криминалистики. 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FA4C2B" w:rsidRPr="00FA4C2B" w:rsidRDefault="00FA4C2B" w:rsidP="00FA4C2B">
            <w:pPr>
              <w:spacing w:line="240" w:lineRule="auto"/>
              <w:ind w:left="41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ОК-12</w:t>
            </w:r>
            <w:r w:rsidRPr="00FA4C2B">
              <w:rPr>
                <w:rFonts w:ascii="Times New Roman" w:eastAsia="Calibri" w:hAnsi="Times New Roman" w:cs="Times New Roman"/>
                <w:sz w:val="24"/>
                <w:szCs w:val="24"/>
              </w:rPr>
              <w:t>;</w:t>
            </w: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ОПК-1</w:t>
            </w:r>
            <w:r w:rsidRPr="00FA4C2B">
              <w:rPr>
                <w:rFonts w:ascii="Times New Roman" w:eastAsia="Calibri" w:hAnsi="Times New Roman" w:cs="Times New Roman"/>
                <w:sz w:val="24"/>
                <w:szCs w:val="24"/>
              </w:rPr>
              <w:t>;</w:t>
            </w: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ОПК-8</w:t>
            </w:r>
          </w:p>
        </w:tc>
        <w:tc>
          <w:tcPr>
            <w:tcW w:w="2916" w:type="dxa"/>
            <w:shd w:val="clear" w:color="auto" w:fill="auto"/>
            <w:vAlign w:val="center"/>
          </w:tcPr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Собеседование, опрос,</w:t>
            </w:r>
          </w:p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реферат</w:t>
            </w:r>
          </w:p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  <w:tr w:rsidR="00FA4C2B" w:rsidRPr="00FA4C2B" w:rsidTr="00747A77">
        <w:trPr>
          <w:trHeight w:val="557"/>
        </w:trPr>
        <w:tc>
          <w:tcPr>
            <w:tcW w:w="925" w:type="dxa"/>
            <w:shd w:val="clear" w:color="auto" w:fill="auto"/>
          </w:tcPr>
          <w:p w:rsidR="00FA4C2B" w:rsidRPr="00FA4C2B" w:rsidRDefault="00FA4C2B" w:rsidP="00FA4C2B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59" w:type="dxa"/>
            <w:shd w:val="clear" w:color="auto" w:fill="auto"/>
            <w:vAlign w:val="center"/>
          </w:tcPr>
          <w:p w:rsidR="00FA4C2B" w:rsidRPr="00FA4C2B" w:rsidRDefault="00FA4C2B" w:rsidP="00FA4C2B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Тема №3.Научно-методические основы криминалистической регистрации. 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FA4C2B" w:rsidRPr="00FA4C2B" w:rsidRDefault="00FA4C2B" w:rsidP="00FA4C2B">
            <w:pPr>
              <w:spacing w:line="240" w:lineRule="auto"/>
              <w:ind w:left="41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ОК-12</w:t>
            </w:r>
            <w:r w:rsidRPr="00FA4C2B">
              <w:rPr>
                <w:rFonts w:ascii="Times New Roman" w:eastAsia="Calibri" w:hAnsi="Times New Roman" w:cs="Times New Roman"/>
                <w:sz w:val="24"/>
                <w:szCs w:val="24"/>
              </w:rPr>
              <w:t>;</w:t>
            </w: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ОПК-1</w:t>
            </w:r>
            <w:r w:rsidRPr="00FA4C2B">
              <w:rPr>
                <w:rFonts w:ascii="Times New Roman" w:eastAsia="Calibri" w:hAnsi="Times New Roman" w:cs="Times New Roman"/>
                <w:sz w:val="24"/>
                <w:szCs w:val="24"/>
              </w:rPr>
              <w:t>;</w:t>
            </w: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ОПК-8</w:t>
            </w:r>
          </w:p>
        </w:tc>
        <w:tc>
          <w:tcPr>
            <w:tcW w:w="2916" w:type="dxa"/>
            <w:shd w:val="clear" w:color="auto" w:fill="auto"/>
          </w:tcPr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Собеседование, опрос,</w:t>
            </w:r>
          </w:p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реферат,</w:t>
            </w:r>
          </w:p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  <w:tr w:rsidR="00FA4C2B" w:rsidRPr="00FA4C2B" w:rsidTr="00747A77">
        <w:trPr>
          <w:trHeight w:val="564"/>
        </w:trPr>
        <w:tc>
          <w:tcPr>
            <w:tcW w:w="925" w:type="dxa"/>
            <w:shd w:val="clear" w:color="auto" w:fill="auto"/>
          </w:tcPr>
          <w:p w:rsidR="00FA4C2B" w:rsidRPr="00FA4C2B" w:rsidRDefault="00FA4C2B" w:rsidP="00FA4C2B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59" w:type="dxa"/>
            <w:shd w:val="clear" w:color="auto" w:fill="auto"/>
            <w:vAlign w:val="center"/>
          </w:tcPr>
          <w:p w:rsidR="00FA4C2B" w:rsidRPr="00FA4C2B" w:rsidRDefault="00FA4C2B" w:rsidP="00FA4C2B">
            <w:pPr>
              <w:keepNext/>
              <w:keepLines/>
              <w:spacing w:before="200" w:after="0" w:line="240" w:lineRule="auto"/>
              <w:jc w:val="both"/>
              <w:outlineLvl w:val="3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  <w:t>Тема №4.Учеты информационных центров и оперативных служб, криминалистические учеты МВД России.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FA4C2B" w:rsidRPr="00FA4C2B" w:rsidRDefault="00FA4C2B" w:rsidP="00FA4C2B">
            <w:pPr>
              <w:keepNext/>
              <w:keepLines/>
              <w:spacing w:before="200" w:after="0" w:line="240" w:lineRule="auto"/>
              <w:ind w:left="419"/>
              <w:jc w:val="both"/>
              <w:outlineLvl w:val="3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ОК-12</w:t>
            </w: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;</w:t>
            </w: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ОПК-1</w:t>
            </w: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;</w:t>
            </w: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ОПК-8</w:t>
            </w:r>
          </w:p>
        </w:tc>
        <w:tc>
          <w:tcPr>
            <w:tcW w:w="2916" w:type="dxa"/>
            <w:shd w:val="clear" w:color="auto" w:fill="auto"/>
          </w:tcPr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Собеседование, опрос,</w:t>
            </w:r>
          </w:p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реферат,</w:t>
            </w:r>
          </w:p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  <w:tr w:rsidR="00FA4C2B" w:rsidRPr="00FA4C2B" w:rsidTr="00747A77">
        <w:trPr>
          <w:trHeight w:val="564"/>
        </w:trPr>
        <w:tc>
          <w:tcPr>
            <w:tcW w:w="925" w:type="dxa"/>
            <w:shd w:val="clear" w:color="auto" w:fill="auto"/>
          </w:tcPr>
          <w:p w:rsidR="00FA4C2B" w:rsidRPr="00FA4C2B" w:rsidRDefault="00FA4C2B" w:rsidP="00FA4C2B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59" w:type="dxa"/>
            <w:shd w:val="clear" w:color="auto" w:fill="auto"/>
            <w:vAlign w:val="center"/>
          </w:tcPr>
          <w:p w:rsidR="00FA4C2B" w:rsidRPr="00FA4C2B" w:rsidRDefault="00FA4C2B" w:rsidP="00FA4C2B">
            <w:pPr>
              <w:keepNext/>
              <w:keepLines/>
              <w:spacing w:before="200" w:after="0" w:line="240" w:lineRule="auto"/>
              <w:jc w:val="both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Тема №5.Состояние и перспективы развития традиционных видов экспертно-криминалистических учетов. 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FA4C2B" w:rsidRPr="00FA4C2B" w:rsidRDefault="00FA4C2B" w:rsidP="00FA4C2B">
            <w:pPr>
              <w:keepNext/>
              <w:keepLines/>
              <w:spacing w:before="200" w:after="0" w:line="240" w:lineRule="auto"/>
              <w:ind w:left="419"/>
              <w:jc w:val="both"/>
              <w:outlineLvl w:val="3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ОК-12</w:t>
            </w: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;</w:t>
            </w: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ОПК-1</w:t>
            </w: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;</w:t>
            </w: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ОПК-8</w:t>
            </w:r>
          </w:p>
        </w:tc>
        <w:tc>
          <w:tcPr>
            <w:tcW w:w="2916" w:type="dxa"/>
            <w:shd w:val="clear" w:color="auto" w:fill="auto"/>
          </w:tcPr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Собеседование, опрос,</w:t>
            </w:r>
          </w:p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реферат,</w:t>
            </w:r>
          </w:p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  <w:tr w:rsidR="00FA4C2B" w:rsidRPr="00FA4C2B" w:rsidTr="00747A77">
        <w:trPr>
          <w:trHeight w:val="564"/>
        </w:trPr>
        <w:tc>
          <w:tcPr>
            <w:tcW w:w="925" w:type="dxa"/>
            <w:shd w:val="clear" w:color="auto" w:fill="auto"/>
          </w:tcPr>
          <w:p w:rsidR="00FA4C2B" w:rsidRPr="00FA4C2B" w:rsidRDefault="00FA4C2B" w:rsidP="00FA4C2B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59" w:type="dxa"/>
            <w:shd w:val="clear" w:color="auto" w:fill="auto"/>
            <w:vAlign w:val="center"/>
          </w:tcPr>
          <w:p w:rsidR="00FA4C2B" w:rsidRPr="00FA4C2B" w:rsidRDefault="00FA4C2B" w:rsidP="00FA4C2B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Тема №6.Новые виды экспертно-криминалистических учетов: вопросы формирования и использования.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FA4C2B" w:rsidRPr="00FA4C2B" w:rsidRDefault="00FA4C2B" w:rsidP="00FA4C2B">
            <w:pPr>
              <w:keepNext/>
              <w:keepLines/>
              <w:spacing w:before="200" w:after="0" w:line="240" w:lineRule="auto"/>
              <w:ind w:left="419"/>
              <w:jc w:val="both"/>
              <w:outlineLvl w:val="3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ОК-12</w:t>
            </w: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;</w:t>
            </w: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ОПК-1</w:t>
            </w: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;</w:t>
            </w: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ОПК-8</w:t>
            </w:r>
          </w:p>
        </w:tc>
        <w:tc>
          <w:tcPr>
            <w:tcW w:w="2916" w:type="dxa"/>
            <w:shd w:val="clear" w:color="auto" w:fill="auto"/>
          </w:tcPr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Собеседование, опрос,</w:t>
            </w:r>
          </w:p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реферат,</w:t>
            </w:r>
          </w:p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  <w:tr w:rsidR="00FA4C2B" w:rsidRPr="00FA4C2B" w:rsidTr="00747A77">
        <w:trPr>
          <w:trHeight w:val="564"/>
        </w:trPr>
        <w:tc>
          <w:tcPr>
            <w:tcW w:w="925" w:type="dxa"/>
            <w:shd w:val="clear" w:color="auto" w:fill="auto"/>
          </w:tcPr>
          <w:p w:rsidR="00FA4C2B" w:rsidRPr="00FA4C2B" w:rsidRDefault="00FA4C2B" w:rsidP="00FA4C2B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59" w:type="dxa"/>
            <w:shd w:val="clear" w:color="auto" w:fill="auto"/>
            <w:vAlign w:val="center"/>
          </w:tcPr>
          <w:p w:rsidR="00FA4C2B" w:rsidRPr="00FA4C2B" w:rsidRDefault="00FA4C2B" w:rsidP="00FA4C2B">
            <w:pPr>
              <w:keepNext/>
              <w:keepLines/>
              <w:spacing w:before="200" w:after="0" w:line="240" w:lineRule="auto"/>
              <w:jc w:val="both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Тема №7.Комплексное использование экспертно-криминалистических учетов в информационном обеспечении расследования и раскрытия преступлений. 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FA4C2B" w:rsidRPr="00FA4C2B" w:rsidRDefault="00FA4C2B" w:rsidP="00FA4C2B">
            <w:pPr>
              <w:keepNext/>
              <w:keepLines/>
              <w:spacing w:before="200" w:after="0" w:line="240" w:lineRule="auto"/>
              <w:ind w:left="419"/>
              <w:jc w:val="both"/>
              <w:outlineLvl w:val="3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ОК-12</w:t>
            </w: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;</w:t>
            </w: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ОПК-1</w:t>
            </w: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;</w:t>
            </w: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ОПК-8</w:t>
            </w:r>
          </w:p>
        </w:tc>
        <w:tc>
          <w:tcPr>
            <w:tcW w:w="2916" w:type="dxa"/>
            <w:shd w:val="clear" w:color="auto" w:fill="auto"/>
          </w:tcPr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Собеседование, опрос,</w:t>
            </w:r>
          </w:p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реферат,</w:t>
            </w:r>
          </w:p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  <w:tr w:rsidR="00FA4C2B" w:rsidRPr="00FA4C2B" w:rsidTr="00747A77">
        <w:trPr>
          <w:trHeight w:val="564"/>
        </w:trPr>
        <w:tc>
          <w:tcPr>
            <w:tcW w:w="925" w:type="dxa"/>
            <w:shd w:val="clear" w:color="auto" w:fill="auto"/>
          </w:tcPr>
          <w:p w:rsidR="00FA4C2B" w:rsidRPr="00FA4C2B" w:rsidRDefault="00FA4C2B" w:rsidP="00FA4C2B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59" w:type="dxa"/>
            <w:shd w:val="clear" w:color="auto" w:fill="auto"/>
            <w:vAlign w:val="center"/>
          </w:tcPr>
          <w:p w:rsidR="00FA4C2B" w:rsidRPr="00FA4C2B" w:rsidRDefault="00FA4C2B" w:rsidP="00FA4C2B">
            <w:pPr>
              <w:keepNext/>
              <w:keepLines/>
              <w:spacing w:before="200" w:after="0" w:line="240" w:lineRule="auto"/>
              <w:jc w:val="both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Тема №8. Особенности организации формирования, ведения и использования экспертно-криминалистических учетов органов внутренних дел Российской Федерации.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FA4C2B" w:rsidRPr="00FA4C2B" w:rsidRDefault="00FA4C2B" w:rsidP="00FA4C2B">
            <w:pPr>
              <w:keepNext/>
              <w:keepLines/>
              <w:spacing w:before="200" w:after="0" w:line="240" w:lineRule="auto"/>
              <w:ind w:left="419"/>
              <w:jc w:val="both"/>
              <w:outlineLvl w:val="3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ОК-12</w:t>
            </w: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;</w:t>
            </w: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ОПК-1</w:t>
            </w: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;</w:t>
            </w: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ОПК-8</w:t>
            </w:r>
          </w:p>
        </w:tc>
        <w:tc>
          <w:tcPr>
            <w:tcW w:w="2916" w:type="dxa"/>
            <w:shd w:val="clear" w:color="auto" w:fill="auto"/>
          </w:tcPr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Собеседование, опрос,</w:t>
            </w:r>
          </w:p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реферат,</w:t>
            </w:r>
          </w:p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  <w:tr w:rsidR="00FA4C2B" w:rsidRPr="00FA4C2B" w:rsidTr="00747A77">
        <w:trPr>
          <w:trHeight w:val="564"/>
        </w:trPr>
        <w:tc>
          <w:tcPr>
            <w:tcW w:w="925" w:type="dxa"/>
            <w:shd w:val="clear" w:color="auto" w:fill="auto"/>
          </w:tcPr>
          <w:p w:rsidR="00FA4C2B" w:rsidRPr="00FA4C2B" w:rsidRDefault="00FA4C2B" w:rsidP="00FA4C2B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59" w:type="dxa"/>
            <w:shd w:val="clear" w:color="auto" w:fill="auto"/>
            <w:vAlign w:val="center"/>
          </w:tcPr>
          <w:p w:rsidR="00FA4C2B" w:rsidRPr="00FA4C2B" w:rsidRDefault="00FA4C2B" w:rsidP="00FA4C2B">
            <w:pPr>
              <w:keepNext/>
              <w:keepLines/>
              <w:spacing w:before="200" w:after="0" w:line="240" w:lineRule="auto"/>
              <w:jc w:val="both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Тема №9.Организация, ведение и использование коллекций объектов в деятельности экспертно-криминалистических подразделений органов внутренних дел Российской Федерации. 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FA4C2B" w:rsidRPr="00FA4C2B" w:rsidRDefault="00FA4C2B" w:rsidP="00FA4C2B">
            <w:pPr>
              <w:keepNext/>
              <w:keepLines/>
              <w:spacing w:before="200" w:after="0" w:line="240" w:lineRule="auto"/>
              <w:ind w:left="419"/>
              <w:jc w:val="both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ОК-12</w:t>
            </w: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;</w:t>
            </w: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ОПК-1</w:t>
            </w: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;</w:t>
            </w:r>
            <w:r w:rsidRPr="00FA4C2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ОПК-8</w:t>
            </w:r>
          </w:p>
        </w:tc>
        <w:tc>
          <w:tcPr>
            <w:tcW w:w="2916" w:type="dxa"/>
            <w:shd w:val="clear" w:color="auto" w:fill="auto"/>
          </w:tcPr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Собеседование, опрос,</w:t>
            </w:r>
          </w:p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FA4C2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реферат,</w:t>
            </w:r>
          </w:p>
          <w:p w:rsidR="00FA4C2B" w:rsidRPr="00FA4C2B" w:rsidRDefault="00FA4C2B" w:rsidP="00FA4C2B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</w:tbl>
    <w:p w:rsidR="00FA4C2B" w:rsidRPr="00FA4C2B" w:rsidRDefault="00FA4C2B" w:rsidP="00FA4C2B">
      <w:pPr>
        <w:keepNext/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i/>
          <w:iCs/>
          <w:color w:val="00B050"/>
          <w:sz w:val="24"/>
          <w:szCs w:val="24"/>
          <w:lang w:val="ru-RU" w:eastAsia="ru-RU"/>
        </w:rPr>
      </w:pPr>
    </w:p>
    <w:p w:rsidR="00FA4C2B" w:rsidRPr="00FA4C2B" w:rsidRDefault="00FA4C2B" w:rsidP="00FA4C2B">
      <w:pPr>
        <w:keepNext/>
        <w:spacing w:line="240" w:lineRule="auto"/>
        <w:jc w:val="both"/>
        <w:rPr>
          <w:rFonts w:ascii="Times New Roman" w:eastAsia="Calibri" w:hAnsi="Times New Roman" w:cs="Times New Roman"/>
          <w:i/>
          <w:iCs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i/>
          <w:iCs/>
          <w:sz w:val="24"/>
          <w:szCs w:val="24"/>
          <w:lang w:val="ru-RU"/>
        </w:rPr>
        <w:t>**О – опрос, К – коллоквиум, С – собеседование, СР – самостоятельная работа, СР – сообщение,  ЭС – эссе, Д – доклад, СЗ – кейсы, ситуационные задания, П – презентации, КС – круглый стол,  Т – тест, Р – реферат и др.</w:t>
      </w:r>
    </w:p>
    <w:p w:rsidR="00FA4C2B" w:rsidRPr="00FA4C2B" w:rsidRDefault="00FA4C2B" w:rsidP="00FA4C2B">
      <w:pPr>
        <w:keepNext/>
        <w:spacing w:before="240" w:after="60" w:line="240" w:lineRule="auto"/>
        <w:jc w:val="center"/>
        <w:outlineLvl w:val="0"/>
        <w:rPr>
          <w:rFonts w:ascii="Cambria" w:eastAsia="Times New Roman" w:hAnsi="Cambria" w:cs="Times New Roman"/>
          <w:b/>
          <w:bCs/>
          <w:color w:val="000000"/>
          <w:kern w:val="32"/>
          <w:sz w:val="24"/>
          <w:szCs w:val="24"/>
          <w:lang w:val="ru-RU"/>
        </w:rPr>
      </w:pPr>
      <w:bookmarkStart w:id="1" w:name="_Toc528930379"/>
      <w:r w:rsidRPr="00FA4C2B">
        <w:rPr>
          <w:rFonts w:ascii="Cambria" w:eastAsia="Times New Roman" w:hAnsi="Cambria" w:cs="Times New Roman"/>
          <w:b/>
          <w:bCs/>
          <w:color w:val="000000"/>
          <w:kern w:val="32"/>
          <w:sz w:val="24"/>
          <w:szCs w:val="24"/>
          <w:lang w:val="ru-RU"/>
        </w:rPr>
        <w:t>3 Описание критериев оценивания компетенций на различных этапах их формирования, описание шкал оценивания</w:t>
      </w:r>
      <w:bookmarkEnd w:id="1"/>
      <w:r w:rsidRPr="00FA4C2B">
        <w:rPr>
          <w:rFonts w:ascii="Cambria" w:eastAsia="Times New Roman" w:hAnsi="Cambria" w:cs="Times New Roman"/>
          <w:b/>
          <w:bCs/>
          <w:color w:val="000000"/>
          <w:kern w:val="32"/>
          <w:sz w:val="24"/>
          <w:szCs w:val="24"/>
          <w:lang w:val="ru-RU"/>
        </w:rPr>
        <w:t xml:space="preserve">  </w:t>
      </w:r>
    </w:p>
    <w:p w:rsidR="00FA4C2B" w:rsidRPr="00FA4C2B" w:rsidRDefault="00FA4C2B" w:rsidP="00FA4C2B">
      <w:pPr>
        <w:spacing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3.1 Критерии оценивания компетенций:</w:t>
      </w:r>
    </w:p>
    <w:p w:rsidR="00FA4C2B" w:rsidRPr="00FA4C2B" w:rsidRDefault="00FA4C2B" w:rsidP="00FA4C2B">
      <w:pPr>
        <w:tabs>
          <w:tab w:val="left" w:pos="1134"/>
        </w:tabs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color w:val="000000"/>
          <w:sz w:val="24"/>
          <w:szCs w:val="24"/>
          <w:u w:val="single"/>
          <w:lang w:val="ru-RU"/>
        </w:rPr>
        <w:t>Категория знать:</w:t>
      </w:r>
      <w:r w:rsidRPr="00FA4C2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</w:t>
      </w: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Современные возможности </w:t>
      </w:r>
      <w:r w:rsidRPr="00FA4C2B">
        <w:rPr>
          <w:rFonts w:ascii="Times New Roman" w:eastAsia="Courier New" w:hAnsi="Times New Roman" w:cs="Times New Roman"/>
          <w:color w:val="000000"/>
          <w:sz w:val="24"/>
          <w:szCs w:val="24"/>
          <w:lang w:val="ru-RU" w:eastAsia="ru-RU"/>
        </w:rPr>
        <w:t>ведения экспертно-криминалистических учетов. О</w:t>
      </w: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сновные методы и средства хранения, поиска, систематизации, обработки, передачи информации.</w:t>
      </w:r>
    </w:p>
    <w:p w:rsidR="00FA4C2B" w:rsidRPr="00FA4C2B" w:rsidRDefault="00FA4C2B" w:rsidP="00FA4C2B">
      <w:pPr>
        <w:spacing w:after="160" w:line="259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color w:val="000000"/>
          <w:sz w:val="24"/>
          <w:szCs w:val="24"/>
          <w:u w:val="single"/>
          <w:lang w:val="ru-RU"/>
        </w:rPr>
        <w:t>Категория уметь:</w:t>
      </w: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Проводить проверки по </w:t>
      </w:r>
      <w:r w:rsidRPr="00FA4C2B">
        <w:rPr>
          <w:rFonts w:ascii="Times New Roman" w:eastAsia="Courier New" w:hAnsi="Times New Roman" w:cs="Times New Roman"/>
          <w:color w:val="000000"/>
          <w:sz w:val="24"/>
          <w:szCs w:val="24"/>
          <w:lang w:val="ru-RU" w:eastAsia="ru-RU"/>
        </w:rPr>
        <w:t>экспертно-криминалистическим учетам,  принимать участие в организации справочно-информационных и информационно-поисковых систем, соблюдать в профессиональной деятельности требования правовых актов в области защиты государственной тайны и информационной безопасности, обеспечивать соблюдение режима секретности</w:t>
      </w: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. Составлять учетно-регистрационную документацию для использования в современных криминалистических учетах.</w:t>
      </w:r>
    </w:p>
    <w:p w:rsidR="00FA4C2B" w:rsidRPr="00FA4C2B" w:rsidRDefault="00FA4C2B" w:rsidP="00FA4C2B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FA4C2B" w:rsidRPr="00FA4C2B" w:rsidRDefault="00FA4C2B" w:rsidP="00FA4C2B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color w:val="000000"/>
          <w:sz w:val="24"/>
          <w:szCs w:val="24"/>
          <w:u w:val="single"/>
          <w:lang w:val="ru-RU"/>
        </w:rPr>
        <w:t>Категория владеть:</w:t>
      </w:r>
      <w:r w:rsidRPr="00FA4C2B">
        <w:rPr>
          <w:rFonts w:ascii="Times New Roman" w:eastAsia="Calibri" w:hAnsi="Times New Roman" w:cs="Times New Roman"/>
          <w:i/>
          <w:iCs/>
          <w:color w:val="000000"/>
          <w:sz w:val="24"/>
          <w:szCs w:val="24"/>
          <w:lang w:val="ru-RU"/>
        </w:rPr>
        <w:t xml:space="preserve"> </w:t>
      </w:r>
      <w:r w:rsidRPr="00FA4C2B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  <w:t>Н</w:t>
      </w: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авыками ведения экспертно-криминалистических учетов и использования справочно-информационных и информационно-поисковых систем судебно-экспертного назначения. Навыками ведения делопроизводства в судебно-экспертных учреждениях, регистрации и учета документов, контроля их исполнения.</w:t>
      </w:r>
    </w:p>
    <w:p w:rsidR="00FA4C2B" w:rsidRPr="00FA4C2B" w:rsidRDefault="00FA4C2B" w:rsidP="00FA4C2B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FA4C2B" w:rsidRPr="00FA4C2B" w:rsidRDefault="00FA4C2B" w:rsidP="00FA4C2B">
      <w:pPr>
        <w:ind w:firstLine="708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3.2 Шкалы оценивания:   </w:t>
      </w:r>
    </w:p>
    <w:p w:rsidR="00FA4C2B" w:rsidRPr="00FA4C2B" w:rsidRDefault="00FA4C2B" w:rsidP="00FA4C2B">
      <w:pPr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Текущий контроль успеваемости и промежуточная аттестация осуществляется в рамках накопительной балльно-рейтинговой системы в 100-балльной шкале.</w:t>
      </w:r>
    </w:p>
    <w:p w:rsidR="00FA4C2B" w:rsidRPr="00FA4C2B" w:rsidRDefault="00FA4C2B" w:rsidP="00FA4C2B">
      <w:pPr>
        <w:spacing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Положение о балльно-рейтинговой системе: </w:t>
      </w:r>
    </w:p>
    <w:p w:rsidR="00FA4C2B" w:rsidRPr="00FA4C2B" w:rsidRDefault="00FA4C2B" w:rsidP="00FA4C2B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FA4C2B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«Основой для определения баллов, набранных при промежуточной аттестации, служит объём и уровень усвоения материала, предусмотренного рабочей программой дисциплины. При этом необходимо руководствоваться следующим:</w:t>
      </w:r>
    </w:p>
    <w:p w:rsidR="00FA4C2B" w:rsidRPr="00FA4C2B" w:rsidRDefault="00FA4C2B" w:rsidP="00FA4C2B">
      <w:pPr>
        <w:widowControl w:val="0"/>
        <w:spacing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- 84-100 баллов (оценка «отлично»)</w:t>
      </w:r>
      <w:r w:rsidRPr="00FA4C2B">
        <w:rPr>
          <w:rFonts w:ascii="Times New Roman" w:eastAsia="Calibri" w:hAnsi="Times New Roman" w:cs="Times New Roman"/>
          <w:iCs/>
          <w:color w:val="000000"/>
          <w:spacing w:val="-1"/>
          <w:sz w:val="24"/>
          <w:szCs w:val="24"/>
          <w:lang w:val="ru-RU"/>
        </w:rPr>
        <w:t xml:space="preserve"> - изложенный материал фактически верен, </w:t>
      </w:r>
      <w:r w:rsidRPr="00FA4C2B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наличие глубоких исчерпывающих знаний в объеме пройденной </w:t>
      </w:r>
      <w:r w:rsidRPr="00FA4C2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FA4C2B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ных знаний на практике, грамотное и логически стройное изложение материала </w:t>
      </w:r>
      <w:r w:rsidRPr="00FA4C2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при ответе, усвоение основной и знакомство с дополнительной литературой;</w:t>
      </w:r>
    </w:p>
    <w:p w:rsidR="00FA4C2B" w:rsidRPr="00FA4C2B" w:rsidRDefault="00FA4C2B" w:rsidP="00FA4C2B">
      <w:pPr>
        <w:widowControl w:val="0"/>
        <w:spacing w:line="240" w:lineRule="auto"/>
        <w:ind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- 67-83 баллов (оценка «хорошо»)</w:t>
      </w:r>
      <w:r w:rsidRPr="00FA4C2B">
        <w:rPr>
          <w:rFonts w:ascii="Times New Roman" w:eastAsia="Calibri" w:hAnsi="Times New Roman" w:cs="Times New Roman"/>
          <w:iCs/>
          <w:color w:val="000000"/>
          <w:spacing w:val="-1"/>
          <w:sz w:val="24"/>
          <w:szCs w:val="24"/>
          <w:lang w:val="ru-RU"/>
        </w:rPr>
        <w:t xml:space="preserve"> - </w:t>
      </w:r>
      <w:r w:rsidRPr="00FA4C2B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наличие твердых и достаточно полных знаний в объеме </w:t>
      </w:r>
      <w:r w:rsidRPr="00FA4C2B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lastRenderedPageBreak/>
        <w:t>пройден</w:t>
      </w:r>
      <w:r w:rsidRPr="00FA4C2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дисциплины;</w:t>
      </w:r>
    </w:p>
    <w:p w:rsidR="00FA4C2B" w:rsidRPr="00FA4C2B" w:rsidRDefault="00FA4C2B" w:rsidP="00FA4C2B">
      <w:pPr>
        <w:widowControl w:val="0"/>
        <w:spacing w:line="240" w:lineRule="auto"/>
        <w:ind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- 50-66 баллов (оценка удовлетворительно) - наличие твердых знаний в объеме пройденного курса </w:t>
      </w:r>
      <w:r w:rsidRPr="00FA4C2B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FA4C2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действия по применению знаний на практике;</w:t>
      </w:r>
    </w:p>
    <w:p w:rsidR="00FA4C2B" w:rsidRPr="00FA4C2B" w:rsidRDefault="00FA4C2B" w:rsidP="00FA4C2B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FA4C2B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- 0-49 баллов (оценка неудовлетворительно)</w:t>
      </w:r>
      <w:r w:rsidRPr="00FA4C2B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 w:eastAsia="ru-RU"/>
        </w:rPr>
        <w:t xml:space="preserve"> - ответы не связаны с вопросами, </w:t>
      </w:r>
      <w:r w:rsidRPr="00FA4C2B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FA4C2B" w:rsidRPr="00FA4C2B" w:rsidRDefault="00FA4C2B" w:rsidP="00FA4C2B">
      <w:pPr>
        <w:shd w:val="clear" w:color="auto" w:fill="FFFFFF"/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bCs/>
          <w:spacing w:val="-2"/>
          <w:sz w:val="24"/>
          <w:szCs w:val="24"/>
          <w:lang w:val="ru-RU"/>
        </w:rPr>
        <w:t>Критерии оценивания:</w:t>
      </w:r>
    </w:p>
    <w:p w:rsidR="00FA4C2B" w:rsidRPr="00FA4C2B" w:rsidRDefault="00FA4C2B" w:rsidP="00FA4C2B">
      <w:pPr>
        <w:widowControl w:val="0"/>
        <w:numPr>
          <w:ilvl w:val="0"/>
          <w:numId w:val="2"/>
        </w:numPr>
        <w:shd w:val="clear" w:color="auto" w:fill="FFFFFF"/>
        <w:tabs>
          <w:tab w:val="left" w:pos="158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pacing w:val="-3"/>
          <w:sz w:val="24"/>
          <w:szCs w:val="24"/>
          <w:lang w:val="ru-RU"/>
        </w:rPr>
        <w:t>оценка «отлично» соответствует 84-100 б. Она выставляется обучающемуся, если он в полном объеме усвоил содержание соответствующих компетенций, демонстрирует глубокие исчерпывающие знания в объеме программы, использовал дополнительную научную литературу по теме, развернуто ответил на вопрос, аргументировано высказал свою точку зрения, сформулировал самостоятельные выводы</w:t>
      </w:r>
      <w:r w:rsidRPr="00FA4C2B">
        <w:rPr>
          <w:rFonts w:ascii="Times New Roman" w:eastAsia="Calibri" w:hAnsi="Times New Roman" w:cs="Times New Roman"/>
          <w:spacing w:val="-3"/>
          <w:sz w:val="24"/>
          <w:szCs w:val="24"/>
          <w:vertAlign w:val="superscript"/>
          <w:lang w:val="ru-RU"/>
        </w:rPr>
        <w:footnoteReference w:id="1"/>
      </w:r>
      <w:r w:rsidRPr="00FA4C2B">
        <w:rPr>
          <w:rFonts w:ascii="Times New Roman" w:eastAsia="Calibri" w:hAnsi="Times New Roman" w:cs="Times New Roman"/>
          <w:spacing w:val="-3"/>
          <w:sz w:val="24"/>
          <w:szCs w:val="24"/>
          <w:lang w:val="ru-RU"/>
        </w:rPr>
        <w:t>.</w:t>
      </w:r>
    </w:p>
    <w:p w:rsidR="00FA4C2B" w:rsidRPr="00FA4C2B" w:rsidRDefault="00FA4C2B" w:rsidP="00FA4C2B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pacing w:val="-1"/>
          <w:sz w:val="24"/>
          <w:szCs w:val="24"/>
          <w:lang w:val="ru-RU"/>
        </w:rPr>
        <w:t xml:space="preserve">- оценка «хорошо» соответствует 67-83 б. Она выставляется, если студент демонстрирует достаточно уверенные знания, усвоил материал раздела по всем вопросам в рамках лекций и основной учебной литературы, </w:t>
      </w: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развернуто ответил на вопрос, аргументировано высказал свою точку зрения, сформулировал самостоятельные выводы.</w:t>
      </w:r>
    </w:p>
    <w:p w:rsidR="00FA4C2B" w:rsidRPr="00FA4C2B" w:rsidRDefault="00FA4C2B" w:rsidP="00FA4C2B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- оценка «удовлетворительно» соответствует 50-66 б. и ставится, если студент фрагментарно усвоил материал, недостаточно развернуто ответил на вопросы, не проявлял активность при обсуждении дискуссионных вопросов, не сформулировал самостоятельные выводы, допустил ошибки при ответе на вопрос.</w:t>
      </w:r>
    </w:p>
    <w:p w:rsidR="00FA4C2B" w:rsidRPr="00FA4C2B" w:rsidRDefault="00FA4C2B" w:rsidP="00FA4C2B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- оценка «неудовлетворительно» соответствует 0-49 б. и ставится, если студент не усвоил программу, не ответил ни на один вопрос, или ответил с грубыми ошибками, неуверенно отвечал на дополнительные и наводящие вопросы. </w:t>
      </w:r>
    </w:p>
    <w:p w:rsidR="00FA4C2B" w:rsidRPr="00FA4C2B" w:rsidRDefault="00FA4C2B" w:rsidP="00FA4C2B">
      <w:pPr>
        <w:keepNext/>
        <w:spacing w:before="240" w:after="6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000000"/>
          <w:kern w:val="32"/>
          <w:sz w:val="24"/>
          <w:szCs w:val="24"/>
          <w:lang w:val="ru-RU"/>
        </w:rPr>
      </w:pPr>
      <w:r w:rsidRPr="00FA4C2B">
        <w:rPr>
          <w:rFonts w:ascii="Cambria" w:eastAsia="Times New Roman" w:hAnsi="Cambria" w:cs="Times New Roman"/>
          <w:b/>
          <w:bCs/>
          <w:color w:val="000000"/>
          <w:kern w:val="32"/>
          <w:sz w:val="24"/>
          <w:szCs w:val="24"/>
          <w:lang w:val="ru-RU"/>
        </w:rPr>
        <w:br w:type="page"/>
      </w:r>
      <w:bookmarkStart w:id="2" w:name="_Toc528930380"/>
      <w:r w:rsidRPr="00FA4C2B">
        <w:rPr>
          <w:rFonts w:ascii="Cambria" w:eastAsia="Times New Roman" w:hAnsi="Cambria" w:cs="Times New Roman"/>
          <w:b/>
          <w:bCs/>
          <w:color w:val="000000"/>
          <w:kern w:val="32"/>
          <w:sz w:val="24"/>
          <w:szCs w:val="24"/>
          <w:lang w:val="ru-RU"/>
        </w:rPr>
        <w:lastRenderedPageBreak/>
        <w:t>4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2"/>
    </w:p>
    <w:p w:rsidR="00FA4C2B" w:rsidRPr="00FA4C2B" w:rsidRDefault="00FA4C2B" w:rsidP="00FA4C2B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FA4C2B" w:rsidRPr="00FA4C2B" w:rsidRDefault="00FA4C2B" w:rsidP="00FA4C2B">
      <w:pPr>
        <w:widowControl w:val="0"/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b/>
          <w:sz w:val="24"/>
          <w:szCs w:val="24"/>
          <w:lang w:val="ru-RU"/>
        </w:rPr>
        <w:t>Теоретические вопросы: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1. Основные исторические этапы становления и развития криминалистической регистрации в России.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2. Понятие и система криминалистической регистрации.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3. Научные и правовые основы криминалистической регистрации.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4. Криминалистический учет как элемент системы криминалистической регистрации.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5. Классификация криминалистических учетов.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6. Сущность, назначение и объекты оперативно-справочных учетов.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7. Основания постановки лиц на оперативно-справочный учет.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8. Структура оперативно-справочных учетов.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9. Автоматизированные дактилоскопические информационные системы.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10. Субъекты имеющие доступ к информации, содержащейся в оперативно-справочных учетах.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11. Понятие и назначение криминалистических и розыскных учетов.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12. Структура криминалистических и розыскных учетов. Информация, подлежащая постановке на учет.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13. Сущность и назначение </w:t>
      </w:r>
      <w:r w:rsidRPr="00FA4C2B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  <w:t>учета преступлений и лиц, подозреваемых, обвиняемых в их совершении.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14. Сущность и назначение </w:t>
      </w:r>
      <w:r w:rsidRPr="00FA4C2B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  <w:t>учета по способу совершения преступлений.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15. Организация у</w:t>
      </w:r>
      <w:r w:rsidRPr="00FA4C2B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  <w:t>чета похищенных и изъятых номерных вещей и документов.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  <w:t xml:space="preserve">16. Сущность и организация учета утраченного или выявленного огнестрельного оружия и иного </w:t>
      </w:r>
      <w:r w:rsidRPr="00FA4C2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вооружения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  <w:t>17. Сущность и организация учета разыскиваемых транспортных средств</w:t>
      </w:r>
      <w:r w:rsidRPr="00FA4C2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  <w:t>18. Организация учета похищенных предметов, имеющих культурную (историческую, научную, художественную) ценность.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  <w:t>19. Организация учета лиц, пропавших без вести, неопознанных трупов и лиц, не способных по состоянию здоровья или возрасту сообщить данные о своей личности.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  <w:t>20. Организация учета лиц, объявленных в федеральный и межгосударственный розыск.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  <w:t>21. Организация учета правонарушений и преступлений, совершенных на территории Российской Федерации иностранными гражданами или лицами без гражданства, а также в отношении их.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22. Понятие и назначение экспертно-криминалистических учетов.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23. Правовая и информационная основа экспертно-криминалистических учетов.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24. Организация и структурное построение экспертно-криминалистических учетов.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25. Объекты экспертно-криминалистических учетов. Основания и порядок снятия объекта с учета.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26. Организация у</w:t>
      </w:r>
      <w:r w:rsidRPr="00FA4C2B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  <w:t>чета следов рук, учетов следов подошв обуви, орудий взлома, протекторов шин транспортных средств.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  <w:t>27. Организация учета данных ДНК биологических объектов.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  <w:t>28. Организация учетов самодельных взрывных устройств (СВУ), самодельного огнестрельного оружия.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  <w:t>29. Организация учета пуль, гильз и патронов со следами нарезного ручного стрелкового огнестрельного оружия, изъятых с мест происшествий и преступлений. Учет контрольных пуль и гильз утраченного служебного, гражданского огнестрельного оружия с нарезным стволом, боевого ручного стрелкового оружия.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  <w:t>30. Организация учета поддельных денежных билетов, монет, бланков ценных бумаг и документов</w:t>
      </w:r>
      <w:r w:rsidRPr="00FA4C2B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val="ru-RU"/>
        </w:rPr>
        <w:t>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  <w:t>31. Организация учета субъективных портретов разыскиваемых лиц. Учет фонограмм речи (голоса) неустановленных лиц (фонотека)</w:t>
      </w:r>
      <w:r w:rsidRPr="00FA4C2B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val="ru-RU"/>
        </w:rPr>
        <w:t>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  <w:t>32. Организация краниологических учетов (черепов неопознанных трупов).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  <w:t>33. Организация и ведение учетов микрообъектов (микроволокон, частиц лакокрасочного покрытия, полимеров и металлов).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>34. Сущность, назначение и организация местных учетов.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35. Сущность и организационное построение справочно-информационных учетов.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36. Сущность и назначение </w:t>
      </w:r>
      <w:r w:rsidRPr="00FA4C2B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справочно-вспомогательных учетов.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37. История создания и структура криминалистических учетов Интерпола.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38. История создания и правовые основания деятельности Интерпола в России.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39. Организация деятельности Интерпола в России.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40. Виды криминалистических учетов, функционирующие в системе Интерпола. Их краткая характеристика.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41. Порядок обмена информацией в системе Интерпола.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42. История создания и структура криминалистических учетов Европола.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43. Организация взаимодействия правоохранительных органов Российской Федерации с Европолом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44. Организация и правовые основания деятельности криминалистических учетов стран СНГ</w:t>
      </w:r>
    </w:p>
    <w:p w:rsidR="00FA4C2B" w:rsidRPr="00FA4C2B" w:rsidRDefault="00FA4C2B" w:rsidP="00FA4C2B">
      <w:pPr>
        <w:spacing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45. Организация взаимодействия правоохранительных органов стран СНГ по обмену информацией.</w:t>
      </w:r>
    </w:p>
    <w:p w:rsidR="00FA4C2B" w:rsidRPr="00FA4C2B" w:rsidRDefault="00FA4C2B" w:rsidP="00FA4C2B">
      <w:pPr>
        <w:rPr>
          <w:rFonts w:ascii="Calibri" w:eastAsia="Calibri" w:hAnsi="Calibri" w:cs="Times New Roman"/>
          <w:lang w:val="ru-RU"/>
        </w:rPr>
      </w:pPr>
    </w:p>
    <w:p w:rsidR="00FA4C2B" w:rsidRPr="00FA4C2B" w:rsidRDefault="00FA4C2B" w:rsidP="00FA4C2B">
      <w:pPr>
        <w:autoSpaceDE w:val="0"/>
        <w:autoSpaceDN w:val="0"/>
        <w:adjustRightInd w:val="0"/>
        <w:spacing w:line="240" w:lineRule="auto"/>
        <w:jc w:val="both"/>
        <w:rPr>
          <w:rFonts w:ascii="Times New Roman" w:eastAsia="Calibri" w:hAnsi="Times New Roman" w:cs="Times New Roman"/>
          <w:b/>
          <w:iCs/>
          <w:sz w:val="24"/>
          <w:szCs w:val="24"/>
          <w:lang w:val="ru-RU" w:eastAsia="ru-RU"/>
        </w:rPr>
      </w:pPr>
      <w:r w:rsidRPr="00FA4C2B">
        <w:rPr>
          <w:rFonts w:ascii="Times New Roman" w:eastAsia="Calibri" w:hAnsi="Times New Roman" w:cs="Times New Roman"/>
          <w:b/>
          <w:iCs/>
          <w:sz w:val="24"/>
          <w:szCs w:val="24"/>
          <w:lang w:val="ru-RU" w:eastAsia="ru-RU"/>
        </w:rPr>
        <w:t>Темы докладов и рефератов:</w:t>
      </w:r>
    </w:p>
    <w:p w:rsidR="00FA4C2B" w:rsidRPr="00FA4C2B" w:rsidRDefault="00FA4C2B" w:rsidP="00FA4C2B">
      <w:pPr>
        <w:numPr>
          <w:ilvl w:val="3"/>
          <w:numId w:val="3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История регистрации преступников в России.</w:t>
      </w:r>
    </w:p>
    <w:p w:rsidR="00FA4C2B" w:rsidRPr="00FA4C2B" w:rsidRDefault="00FA4C2B" w:rsidP="00FA4C2B">
      <w:pPr>
        <w:numPr>
          <w:ilvl w:val="3"/>
          <w:numId w:val="3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Возможность идентификации преступников при использовании членовредительных наказаний и клеймении.</w:t>
      </w:r>
    </w:p>
    <w:p w:rsidR="00FA4C2B" w:rsidRPr="00FA4C2B" w:rsidRDefault="00FA4C2B" w:rsidP="00FA4C2B">
      <w:pPr>
        <w:numPr>
          <w:ilvl w:val="3"/>
          <w:numId w:val="3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Бертильонаж первый научный метод идентификационной регистрации преступников.</w:t>
      </w:r>
    </w:p>
    <w:p w:rsidR="00FA4C2B" w:rsidRPr="00FA4C2B" w:rsidRDefault="00FA4C2B" w:rsidP="00FA4C2B">
      <w:pPr>
        <w:numPr>
          <w:ilvl w:val="3"/>
          <w:numId w:val="3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Понятие, задачи и значение криминалистической регистрации.</w:t>
      </w:r>
    </w:p>
    <w:p w:rsidR="00FA4C2B" w:rsidRPr="00FA4C2B" w:rsidRDefault="00FA4C2B" w:rsidP="00FA4C2B">
      <w:pPr>
        <w:numPr>
          <w:ilvl w:val="3"/>
          <w:numId w:val="3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Правовое регулирование учетов и регистрационной деятельности органов внутренних дел.</w:t>
      </w:r>
    </w:p>
    <w:p w:rsidR="00FA4C2B" w:rsidRPr="00FA4C2B" w:rsidRDefault="00FA4C2B" w:rsidP="00FA4C2B">
      <w:pPr>
        <w:numPr>
          <w:ilvl w:val="3"/>
          <w:numId w:val="3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Федеральный закон «Об информации, информатизации и защите информации» и распространение его действия на криминалистические учеты органов внутренних дел.</w:t>
      </w:r>
    </w:p>
    <w:p w:rsidR="00FA4C2B" w:rsidRPr="00FA4C2B" w:rsidRDefault="00FA4C2B" w:rsidP="00FA4C2B">
      <w:pPr>
        <w:numPr>
          <w:ilvl w:val="3"/>
          <w:numId w:val="3"/>
        </w:numPr>
        <w:shd w:val="clear" w:color="auto" w:fill="FFFFFF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Криминалистическая регистрация как элемент структуры информационного обеспечения выявления, раскрытия, расследования и предупреждения преступлений.</w:t>
      </w:r>
    </w:p>
    <w:p w:rsidR="00FA4C2B" w:rsidRPr="00FA4C2B" w:rsidRDefault="00FA4C2B" w:rsidP="00FA4C2B">
      <w:pPr>
        <w:numPr>
          <w:ilvl w:val="3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Классификация криминалистических учетов.</w:t>
      </w:r>
    </w:p>
    <w:p w:rsidR="00FA4C2B" w:rsidRPr="00FA4C2B" w:rsidRDefault="00FA4C2B" w:rsidP="00FA4C2B">
      <w:pPr>
        <w:numPr>
          <w:ilvl w:val="3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Виды и формы учетов.</w:t>
      </w:r>
    </w:p>
    <w:p w:rsidR="00FA4C2B" w:rsidRPr="00FA4C2B" w:rsidRDefault="00FA4C2B" w:rsidP="00FA4C2B">
      <w:pPr>
        <w:numPr>
          <w:ilvl w:val="3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Разработки и применение автоматизированных дактилоскопических информационных систем (АДИС).</w:t>
      </w:r>
    </w:p>
    <w:p w:rsidR="00FA4C2B" w:rsidRPr="00FA4C2B" w:rsidRDefault="00FA4C2B" w:rsidP="00FA4C2B">
      <w:pPr>
        <w:numPr>
          <w:ilvl w:val="3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Оперативно-справочные учеты и их назначение.</w:t>
      </w:r>
    </w:p>
    <w:p w:rsidR="00FA4C2B" w:rsidRPr="00FA4C2B" w:rsidRDefault="00FA4C2B" w:rsidP="00FA4C2B">
      <w:pPr>
        <w:numPr>
          <w:ilvl w:val="3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Правила выведения дактилоскопической формулы.</w:t>
      </w:r>
    </w:p>
    <w:p w:rsidR="00FA4C2B" w:rsidRPr="00FA4C2B" w:rsidRDefault="00FA4C2B" w:rsidP="00FA4C2B">
      <w:pPr>
        <w:numPr>
          <w:ilvl w:val="3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Розыскные учеты и их назначение.</w:t>
      </w:r>
    </w:p>
    <w:p w:rsidR="00FA4C2B" w:rsidRPr="00FA4C2B" w:rsidRDefault="00FA4C2B" w:rsidP="00FA4C2B">
      <w:pPr>
        <w:numPr>
          <w:ilvl w:val="3"/>
          <w:numId w:val="3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ar-SA"/>
        </w:rPr>
      </w:pPr>
      <w:r w:rsidRPr="00FA4C2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Криминалистические учеты и их назначение.</w:t>
      </w:r>
    </w:p>
    <w:p w:rsidR="00FA4C2B" w:rsidRPr="00FA4C2B" w:rsidRDefault="00FA4C2B" w:rsidP="00FA4C2B">
      <w:pPr>
        <w:numPr>
          <w:ilvl w:val="3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Экспертно-криминалистические централизованные коллекции и картотеки и их назначение.</w:t>
      </w:r>
    </w:p>
    <w:p w:rsidR="00FA4C2B" w:rsidRPr="00FA4C2B" w:rsidRDefault="00FA4C2B" w:rsidP="00FA4C2B">
      <w:pPr>
        <w:numPr>
          <w:ilvl w:val="3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Виды и формы криминалистических учетов.</w:t>
      </w:r>
    </w:p>
    <w:p w:rsidR="00FA4C2B" w:rsidRPr="00FA4C2B" w:rsidRDefault="00FA4C2B" w:rsidP="00FA4C2B">
      <w:pPr>
        <w:numPr>
          <w:ilvl w:val="3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Учет данных ДНК биологических объектов.</w:t>
      </w:r>
    </w:p>
    <w:p w:rsidR="00FA4C2B" w:rsidRPr="00FA4C2B" w:rsidRDefault="00FA4C2B" w:rsidP="00FA4C2B">
      <w:pPr>
        <w:numPr>
          <w:ilvl w:val="3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Учет фонограмм речи неустановленных лиц.</w:t>
      </w:r>
    </w:p>
    <w:p w:rsidR="00FA4C2B" w:rsidRPr="00FA4C2B" w:rsidRDefault="00FA4C2B" w:rsidP="00FA4C2B">
      <w:pPr>
        <w:numPr>
          <w:ilvl w:val="3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Учеты микрообъектов.</w:t>
      </w:r>
    </w:p>
    <w:p w:rsidR="00FA4C2B" w:rsidRPr="00FA4C2B" w:rsidRDefault="00FA4C2B" w:rsidP="00FA4C2B">
      <w:pPr>
        <w:numPr>
          <w:ilvl w:val="3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Справочные и натурные коллекции – источники криминалистической информации.</w:t>
      </w:r>
    </w:p>
    <w:p w:rsidR="00FA4C2B" w:rsidRPr="00FA4C2B" w:rsidRDefault="00FA4C2B" w:rsidP="00FA4C2B">
      <w:pPr>
        <w:numPr>
          <w:ilvl w:val="3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Оценка эффективности работы оперативно-справочных учетов.</w:t>
      </w:r>
    </w:p>
    <w:p w:rsidR="00FA4C2B" w:rsidRPr="00FA4C2B" w:rsidRDefault="00FA4C2B" w:rsidP="00FA4C2B">
      <w:pPr>
        <w:numPr>
          <w:ilvl w:val="3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Возможности идентификационного баллистического комплекса «Поиск» («Кондор»).</w:t>
      </w:r>
    </w:p>
    <w:p w:rsidR="00FA4C2B" w:rsidRPr="00FA4C2B" w:rsidRDefault="00FA4C2B" w:rsidP="00FA4C2B">
      <w:pPr>
        <w:numPr>
          <w:ilvl w:val="3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Экспертиза ДНК биологических следов и криминалистические учеты ДНК биологических объектов.</w:t>
      </w:r>
    </w:p>
    <w:p w:rsidR="00FA4C2B" w:rsidRPr="00FA4C2B" w:rsidRDefault="00FA4C2B" w:rsidP="00FA4C2B">
      <w:pPr>
        <w:numPr>
          <w:ilvl w:val="3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Межгосударственное сотрудничество в области обмена и учета криминалистически значимой информации.</w:t>
      </w:r>
    </w:p>
    <w:p w:rsidR="00FA4C2B" w:rsidRPr="00FA4C2B" w:rsidRDefault="00FA4C2B" w:rsidP="00FA4C2B">
      <w:pPr>
        <w:numPr>
          <w:ilvl w:val="3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>Криминалистический учет подозреваемых, обвиняемых и осужденных лиц.</w:t>
      </w:r>
    </w:p>
    <w:p w:rsidR="00FA4C2B" w:rsidRPr="00FA4C2B" w:rsidRDefault="00FA4C2B" w:rsidP="00FA4C2B">
      <w:pPr>
        <w:numPr>
          <w:ilvl w:val="3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Использование коллекций в ходе проведения следственных действий.</w:t>
      </w:r>
    </w:p>
    <w:p w:rsidR="00FA4C2B" w:rsidRPr="00FA4C2B" w:rsidRDefault="00FA4C2B" w:rsidP="00FA4C2B">
      <w:pPr>
        <w:numPr>
          <w:ilvl w:val="3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Методы и возможности построения и использования моделей в зависимости от следственной ситуации.</w:t>
      </w:r>
    </w:p>
    <w:p w:rsidR="00FA4C2B" w:rsidRPr="00FA4C2B" w:rsidRDefault="00FA4C2B" w:rsidP="00FA4C2B">
      <w:pPr>
        <w:numPr>
          <w:ilvl w:val="3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Использование фонотеки голоса (речи) неустановленных лиц при расследовании фактов телефонного терроризма.</w:t>
      </w:r>
    </w:p>
    <w:p w:rsidR="00FA4C2B" w:rsidRPr="00FA4C2B" w:rsidRDefault="00FA4C2B" w:rsidP="00FA4C2B">
      <w:pPr>
        <w:numPr>
          <w:ilvl w:val="3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Виды криминалистических учетов Интерпола.</w:t>
      </w:r>
    </w:p>
    <w:p w:rsidR="00FA4C2B" w:rsidRPr="00FA4C2B" w:rsidRDefault="00FA4C2B" w:rsidP="00FA4C2B">
      <w:pPr>
        <w:numPr>
          <w:ilvl w:val="3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Взаимообмен информацией в Интерполе и работа НЦБ России.</w:t>
      </w:r>
    </w:p>
    <w:p w:rsidR="00FA4C2B" w:rsidRPr="00FA4C2B" w:rsidRDefault="00FA4C2B" w:rsidP="00FA4C2B">
      <w:pPr>
        <w:numPr>
          <w:ilvl w:val="3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Создание в рамках Евросоюза Союза Европола.</w:t>
      </w:r>
    </w:p>
    <w:p w:rsidR="00FA4C2B" w:rsidRPr="00FA4C2B" w:rsidRDefault="00FA4C2B" w:rsidP="00FA4C2B">
      <w:pPr>
        <w:numPr>
          <w:ilvl w:val="3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Основы межгосударственного и международного сотрудничества России с государствами дальнего и ближнего зарубежья по использованию криминалистических учетов и учетной информации.</w:t>
      </w:r>
    </w:p>
    <w:p w:rsidR="00FA4C2B" w:rsidRPr="00FA4C2B" w:rsidRDefault="00FA4C2B" w:rsidP="00FA4C2B">
      <w:pPr>
        <w:shd w:val="clear" w:color="auto" w:fill="FFFFFF"/>
        <w:autoSpaceDE w:val="0"/>
        <w:autoSpaceDN w:val="0"/>
        <w:adjustRightInd w:val="0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FA4C2B" w:rsidRPr="00FA4C2B" w:rsidRDefault="00FA4C2B" w:rsidP="00FA4C2B">
      <w:pPr>
        <w:shd w:val="clear" w:color="auto" w:fill="FFFFFF"/>
        <w:autoSpaceDE w:val="0"/>
        <w:autoSpaceDN w:val="0"/>
        <w:adjustRightInd w:val="0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FA4C2B" w:rsidRPr="00FA4C2B" w:rsidRDefault="00FA4C2B" w:rsidP="00FA4C2B">
      <w:pPr>
        <w:spacing w:line="240" w:lineRule="auto"/>
        <w:jc w:val="center"/>
        <w:textAlignment w:val="baseline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Критерии оценки: </w:t>
      </w:r>
      <w:r w:rsidRPr="00FA4C2B">
        <w:rPr>
          <w:rFonts w:ascii="Times New Roman" w:eastAsia="Calibri" w:hAnsi="Times New Roman" w:cs="Times New Roman"/>
          <w:b/>
          <w:sz w:val="24"/>
          <w:szCs w:val="24"/>
          <w:lang w:val="ru-RU"/>
        </w:rPr>
        <w:t> </w:t>
      </w:r>
    </w:p>
    <w:p w:rsidR="00FA4C2B" w:rsidRPr="00FA4C2B" w:rsidRDefault="00FA4C2B" w:rsidP="00FA4C2B">
      <w:pPr>
        <w:spacing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- </w:t>
      </w:r>
      <w:r w:rsidRPr="00FA4C2B">
        <w:rPr>
          <w:rFonts w:ascii="Times New Roman" w:eastAsia="Calibri" w:hAnsi="Times New Roman" w:cs="Times New Roman"/>
          <w:spacing w:val="-3"/>
          <w:sz w:val="24"/>
          <w:szCs w:val="24"/>
          <w:lang w:val="ru-RU"/>
        </w:rPr>
        <w:t>оценка «отлично» выставляется обучающемуся, если он в полном объеме усвоил содержание материала, продемонстрировал глубокие исчерпывающие знания в объеме темы, использовал дополнительную научную литературу по теме, аргументировано высказал свою точку зрения, сформулировал самостоятельные выводы.</w:t>
      </w:r>
    </w:p>
    <w:p w:rsidR="00FA4C2B" w:rsidRPr="00FA4C2B" w:rsidRDefault="00FA4C2B" w:rsidP="00FA4C2B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pacing w:val="-1"/>
          <w:sz w:val="24"/>
          <w:szCs w:val="24"/>
          <w:lang w:val="ru-RU"/>
        </w:rPr>
        <w:t xml:space="preserve">- оценка «хорошо» выставляется, если студент продемонстрировал достаточно уверенные знания, усвоил материал темы по всем вопросам в рамках лекций и основной учебной литературы, </w:t>
      </w: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развернуто и аргументировано высказал свою точку зрения, сформулировал самостоятельные выводы.</w:t>
      </w:r>
    </w:p>
    <w:p w:rsidR="00FA4C2B" w:rsidRPr="00FA4C2B" w:rsidRDefault="00FA4C2B" w:rsidP="00FA4C2B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- оценка «удовлетворительно» ставится, если студент фрагментарно усвоил материал, недостаточно развернуто раскрыл поставленные в теме  задачи не сформулировал самостоятельные выводы, допустил ошибки при ответе на вопрос.</w:t>
      </w:r>
    </w:p>
    <w:p w:rsidR="00FA4C2B" w:rsidRPr="00FA4C2B" w:rsidRDefault="00FA4C2B" w:rsidP="00FA4C2B">
      <w:pPr>
        <w:spacing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A4C2B">
        <w:rPr>
          <w:rFonts w:ascii="Times New Roman" w:eastAsia="Calibri" w:hAnsi="Times New Roman" w:cs="Times New Roman"/>
          <w:sz w:val="24"/>
          <w:szCs w:val="24"/>
          <w:lang w:val="ru-RU"/>
        </w:rPr>
        <w:t>- оценка «неудовлетворительно» ставится, если студент не выполнил работу или выполнил с грубыми ошибками, не в соответствии с темой.</w:t>
      </w:r>
    </w:p>
    <w:p w:rsidR="00FA4C2B" w:rsidRDefault="00FA4C2B">
      <w:pPr>
        <w:rPr>
          <w:lang w:val="ru-RU"/>
        </w:rPr>
      </w:pPr>
      <w:r>
        <w:rPr>
          <w:lang w:val="ru-RU"/>
        </w:rPr>
        <w:br w:type="page"/>
      </w:r>
    </w:p>
    <w:p w:rsidR="001E2304" w:rsidRDefault="001E2304" w:rsidP="001E2304">
      <w:pPr>
        <w:widowControl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 xml:space="preserve">                                                            </w:t>
      </w:r>
    </w:p>
    <w:p w:rsidR="001E2304" w:rsidRDefault="001E2304" w:rsidP="001E2304">
      <w:pPr>
        <w:widowControl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A66C8F" w:rsidRDefault="00A66C8F" w:rsidP="00A66C8F">
      <w:pPr>
        <w:widowControl w:val="0"/>
        <w:tabs>
          <w:tab w:val="left" w:pos="645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bookmarkStart w:id="3" w:name="_GoBack"/>
      <w:r>
        <w:rPr>
          <w:rFonts w:ascii="Times New Roman" w:eastAsia="Calibri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6480810" cy="91643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b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"/>
      <w:r w:rsidR="001E2304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br w:type="page"/>
      </w:r>
    </w:p>
    <w:p w:rsidR="00A66C8F" w:rsidRPr="001E2304" w:rsidRDefault="00A66C8F" w:rsidP="00A66C8F">
      <w:pPr>
        <w:widowControl w:val="0"/>
        <w:tabs>
          <w:tab w:val="left" w:pos="6450"/>
        </w:tabs>
        <w:spacing w:after="0" w:line="240" w:lineRule="auto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</w:p>
    <w:p w:rsidR="001E2304" w:rsidRPr="001E2304" w:rsidRDefault="001E2304" w:rsidP="001E2304">
      <w:pPr>
        <w:widowControl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1E2304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Методические  указания  по  освоению  дисциплины  «Криминалистическая регистрация</w:t>
      </w:r>
      <w:r w:rsidRPr="001E2304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» </w:t>
      </w:r>
      <w:r w:rsidRPr="001E2304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 xml:space="preserve"> адресованы  студентам  очной формы обучения.  </w:t>
      </w:r>
    </w:p>
    <w:p w:rsidR="001E2304" w:rsidRPr="001E2304" w:rsidRDefault="001E2304" w:rsidP="001E2304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Учебным планом по специальности 40.05.03 «Криминалистическая регистрация»</w:t>
      </w:r>
      <w:r w:rsidRPr="001E2304">
        <w:rPr>
          <w:rFonts w:ascii="Times New Roman" w:eastAsia="Times New Roman" w:hAnsi="Times New Roman" w:cs="Times New Roman"/>
          <w:i/>
          <w:sz w:val="24"/>
          <w:szCs w:val="24"/>
          <w:u w:val="single"/>
          <w:lang w:val="ru-RU" w:eastAsia="ru-RU"/>
        </w:rPr>
        <w:t xml:space="preserve"> 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предусмотрены следующие виды занятий:</w:t>
      </w:r>
    </w:p>
    <w:p w:rsidR="001E2304" w:rsidRPr="001E2304" w:rsidRDefault="001E2304" w:rsidP="001E2304">
      <w:pPr>
        <w:widowControl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1E2304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- лекции;</w:t>
      </w:r>
    </w:p>
    <w:p w:rsidR="001E2304" w:rsidRPr="001E2304" w:rsidRDefault="001E2304" w:rsidP="001E2304">
      <w:pPr>
        <w:widowControl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1E2304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- практические занятия.</w:t>
      </w:r>
    </w:p>
    <w:p w:rsidR="001E2304" w:rsidRPr="001E2304" w:rsidRDefault="001E2304" w:rsidP="001E2304">
      <w:pPr>
        <w:autoSpaceDE w:val="0"/>
        <w:autoSpaceDN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Приступая к изучению специального курса «Криминалистическая регистрация», нужно иметь в виду, что криминалистическая регистрация является отраслью криминалистики, но  специальные методы исследования применяются для решения вопросов раскрытия и расследования преступлений, оперативно-розыскной деятельности правоохранительных органов.  Она тесно связана с криминалистикой, гражданским и уголовным правом и процессом, естественными науками и др.</w:t>
      </w:r>
    </w:p>
    <w:p w:rsidR="001E2304" w:rsidRPr="001E2304" w:rsidRDefault="001E2304" w:rsidP="001E2304">
      <w:pPr>
        <w:autoSpaceDE w:val="0"/>
        <w:autoSpaceDN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Применение знаний и производство необходимых исследований, возникающих в практической деятельности  дознания, следствия и суда - называют криминалистическую регистрацию одним из видов доказательств в следственном и судебном процессах.</w:t>
      </w:r>
    </w:p>
    <w:p w:rsidR="001E2304" w:rsidRPr="001E2304" w:rsidRDefault="001E2304" w:rsidP="001E2304">
      <w:pPr>
        <w:autoSpaceDE w:val="0"/>
        <w:autoSpaceDN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Объектами криминалистической регистрации являются  неопознанные трупы,  вещественные доказательства различного происхождения, материалы и документы.</w:t>
      </w:r>
    </w:p>
    <w:p w:rsidR="001E2304" w:rsidRPr="001E2304" w:rsidRDefault="001E2304" w:rsidP="001E2304">
      <w:pPr>
        <w:autoSpaceDE w:val="0"/>
        <w:autoSpaceDN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Целевое назначение курса «Криминалистическая регистрация» состоит в привитии студентам более углубленных теоретических знаний, касающихся научных положений и практических навыков использования криминалистических учетов необходимых для выполнения выпускниками служебных обязанностей в дальнейшей профессиональной деятельности.</w:t>
      </w:r>
    </w:p>
    <w:p w:rsidR="001E2304" w:rsidRPr="001E2304" w:rsidRDefault="001E2304" w:rsidP="001E2304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lang w:val="ru-RU" w:eastAsia="ru-RU"/>
        </w:rPr>
      </w:pPr>
      <w:r w:rsidRPr="001E2304">
        <w:rPr>
          <w:rFonts w:ascii="Times New Roman" w:eastAsia="Times New Roman" w:hAnsi="Times New Roman" w:cs="Times New Roman"/>
          <w:lang w:val="ru-RU" w:eastAsia="ru-RU"/>
        </w:rPr>
        <w:t>Основными задачами изучения дисциплины являются:</w:t>
      </w:r>
    </w:p>
    <w:p w:rsidR="001E2304" w:rsidRPr="001E2304" w:rsidRDefault="001E2304" w:rsidP="001E2304">
      <w:pPr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приобретение, систематизация и закрепление теоретических знаний по криминалистической регистрации;</w:t>
      </w:r>
    </w:p>
    <w:p w:rsidR="001E2304" w:rsidRPr="001E2304" w:rsidRDefault="001E2304" w:rsidP="001E2304">
      <w:pPr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выработка у студентов умения использовать полученные знания в практической деятельности;</w:t>
      </w:r>
    </w:p>
    <w:p w:rsidR="001E2304" w:rsidRPr="001E2304" w:rsidRDefault="001E2304" w:rsidP="001E2304">
      <w:pPr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формирование основ правовых знаний;</w:t>
      </w:r>
    </w:p>
    <w:p w:rsidR="001E2304" w:rsidRPr="001E2304" w:rsidRDefault="001E2304" w:rsidP="001E2304">
      <w:pPr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соединение знаний, полученных в ходе изучения других общепрофессиональных и специальных дисциплин учебного плана, в единый комплекс;</w:t>
      </w:r>
    </w:p>
    <w:p w:rsidR="001E2304" w:rsidRPr="001E2304" w:rsidRDefault="001E2304" w:rsidP="001E2304">
      <w:pPr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воспитание студентов в духе законопослушания и уважения государственно-правовых институтов</w:t>
      </w:r>
    </w:p>
    <w:p w:rsidR="001E2304" w:rsidRPr="001E2304" w:rsidRDefault="001E2304" w:rsidP="001E230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Криминалистическая регистрация — это научно разработанная информационная система правил сбора, учета и обработки данных об объектах, попавших в сферу деятельности правоохранительных органов. Особенность криминалистической регистрации заключаются в том, что она состоит из подсистем, которые называются криминалистическими учетами. Необходимо разобраться в отличии учетов друг от друга. Объектами криминалистического учета являются такие объекты, которые причинно связаны с событием преступления. Перечислите их. Способы учета 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подразделяются на алфавитный, дактилоскопический, по признакам внешности, по способу совершения преступления, по внешним признакам регистрируемого объекта. Криминалистические учеты ведутся в различных формах: в виде картотек (например, видеотеки, следотеки, пуле-гильзотеки), коллекций, фотоальбомов, автоматизированных поисковых систем. Юридическими основаниями для регистрации отдельных лиц являются решения должностных лиц процессуальных органов (самих процессуальных органов), которые оформляются в виде постановлений, приговоров, протоколов (например, протокол задержания подозреваемого). Необходимо изучить нормативные акты, предусматривающие криминалистическую регистрацию.</w:t>
      </w:r>
    </w:p>
    <w:p w:rsidR="001E2304" w:rsidRPr="001E2304" w:rsidRDefault="001E2304" w:rsidP="001E230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Классификацию учетов необходимо производить по следующим основаниям: по степени централизации (охвату обслуживаемой территории);</w:t>
      </w:r>
    </w:p>
    <w:p w:rsidR="001E2304" w:rsidRPr="001E2304" w:rsidRDefault="001E2304" w:rsidP="001E230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в зависимости от правовой регламентации;</w:t>
      </w:r>
    </w:p>
    <w:p w:rsidR="001E2304" w:rsidRPr="001E2304" w:rsidRDefault="001E2304" w:rsidP="001E230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в зависимости от особенностей учитываемых объектов;</w:t>
      </w:r>
    </w:p>
    <w:p w:rsidR="001E2304" w:rsidRPr="001E2304" w:rsidRDefault="001E2304" w:rsidP="001E230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в зависимости от признаков объекта учета.</w:t>
      </w:r>
    </w:p>
    <w:p w:rsidR="001E2304" w:rsidRPr="001E2304" w:rsidRDefault="001E2304" w:rsidP="001E230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Назначение оперативно-справочных учетов - представить сведения об объектах учета и указать местонахождение этих объектов на момент учета. Следует изучить объекты оперативно-справочных учетов: учет иностранцев, учет осужденных (независимо от состава преступления и вида наказания). Необходимо рассмотреть объекты розыскных учетов;</w:t>
      </w:r>
    </w:p>
    <w:p w:rsidR="001E2304" w:rsidRPr="001E2304" w:rsidRDefault="001E2304" w:rsidP="001E230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Ведение криминалистических учетов требует наличия специальных криминалистических знаний. Назначение этих учетов - оперативное информационное обслуживание раскрытия, расследования и предупреждения преступлений. </w:t>
      </w:r>
    </w:p>
    <w:p w:rsidR="001E2304" w:rsidRPr="001E2304" w:rsidRDefault="001E2304" w:rsidP="001E230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 w:eastAsia="ru-RU"/>
        </w:rPr>
      </w:pPr>
      <w:r w:rsidRPr="001E2304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 w:eastAsia="ru-RU"/>
        </w:rPr>
        <w:t>По своей природе система криминалистической регистрации являет</w:t>
      </w:r>
      <w:r w:rsidRPr="001E2304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 w:eastAsia="ru-RU"/>
        </w:rPr>
        <w:softHyphen/>
        <w:t>ся правовой, поскольку она создается на законодательной основе, функ</w:t>
      </w:r>
      <w:r w:rsidRPr="001E2304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 w:eastAsia="ru-RU"/>
        </w:rPr>
        <w:softHyphen/>
        <w:t>ционирует в целях раскрытия и расследования преступлений. По содержа</w:t>
      </w:r>
      <w:r w:rsidRPr="001E2304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 w:eastAsia="ru-RU"/>
        </w:rPr>
        <w:softHyphen/>
        <w:t>нию она криминалистическая. В ее основу положено учение о криминали</w:t>
      </w:r>
      <w:r w:rsidRPr="001E2304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 w:eastAsia="ru-RU"/>
        </w:rPr>
        <w:softHyphen/>
        <w:t>стической регистрации, иначе говоря, знания об изученных криминалисти</w:t>
      </w:r>
      <w:r w:rsidRPr="001E2304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 w:eastAsia="ru-RU"/>
        </w:rPr>
        <w:softHyphen/>
        <w:t>кой закономерностях, разработанные криминалистикой научные положе</w:t>
      </w:r>
      <w:r w:rsidRPr="001E2304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 w:eastAsia="ru-RU"/>
        </w:rPr>
        <w:softHyphen/>
        <w:t>ния, методические рекомендации, специальные методы и средства получе</w:t>
      </w:r>
      <w:r w:rsidRPr="001E2304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 w:eastAsia="ru-RU"/>
        </w:rPr>
        <w:softHyphen/>
        <w:t>ния, обработки и использования информации, современные средства авто</w:t>
      </w:r>
      <w:r w:rsidRPr="001E2304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val="ru-RU" w:eastAsia="ru-RU"/>
        </w:rPr>
        <w:softHyphen/>
        <w:t>матизации и вычислительной техники.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соответствии с рекомендациями науки криминалистической реги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страции подлежат: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люди (осужденные по приговору суда, арестованные, задержанные, объявленные в розыск, занимающиеся попрошайничеством и бродяжниче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ством, без вести пропавшие, преступники, скрывшиеся с места преступле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ния, психически больные);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трупы граждан, личность которых не установлена;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предметы (похищенное, утраченное, изъятое и добровольно сдан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ное огнестрельное оружие; предметы антиквариата и культурные ценно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сти; похищенный, угнанный и бесхозный автотранспорт; номерные вещи, похищенные документы государственного обращения; иные похищенные вещи, имеющие индивидуально определенные признаки);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животные (похищенный, пригульный, бесхозный скот);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следы пальцев рук, изъятые с мест нераскрытых преступлений;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- пули и гильзы со следами частей оружия, изъятые с мест нераскры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тых преступлений;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документы, подделанные полиграфическим способом;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поддельные деньги и ценные бумаги;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преступления (раскрытые и нераскрытые с характерными призна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ками способа их совершения).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Система криминалистической регистрации состоит из множества разнообразных учетов, называемых по виду учитываемых (регистрируе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мых) объектов (например, учет похищенного, утерянного, изъятого, доб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ровольно сданного огнестрельного оружия; учет поддельных денежных знаков; учет следов рук, изъятых с мест нераскрытых преступлений). Здесь важно подчеркнуть, что указанные объекты криминалистической регист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рации (или информацию о них) получают в установленном законом порядке из материалов уголовных дел, находящихся в производстве, приоста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новленных или завершенных расследованием. Поэтому систему кримина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листических учетов неверно рассматривать как некое досье, где якобы концентрируется информация, полученная вне рамок закона, из не процес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суальных источников не процессуальными методами. Понятно, что такие досье не могут быть использованы как источник доказательств, тогда как данные криминалистических учетов, изложенные в справках учетных ор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ганов, в соответствии со ст. 84 УПК РФ являются доказательством по делу.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 этом информация на учетах накапливается в виде картотек, спи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сков, альбомов, коллекций и информационных систем, банков данных, представляющих собой формы учетов.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Способы фиксации криминалистически значимой информации весь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ма разнообразны: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описательный (алфавитный, по признакам внешности, способу со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вершения преступлений и т. п.);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изготовление вещественных изображений (фотоснимков, микро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карт, микрофиш, дактилоскопических карт, слепков, реплик и др.);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графический (хроматограммы, профилограммы, спектрограммы и т. д.);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сбор натуральных объектов-оригиналов и образцов.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Нередко используются смешанные формы и способы учетов: кол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лекции дополняются альбомами, картотеками, описательный способ фиксации информации сочетается с фотографическим, дактилоскопиче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ским и т. д.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зависимости от названных способов определяются средства и ме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тоды фиксации криминалистически значимой информации. Это простей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шие средства письма или более сложные средства фотосъемки, микро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фильмирования, дактилоскопирования, наконец, сложнейшие аналитиче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ские и инструментальные методы и средства получения и фиксации ин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формации о количественных и качественных признаках объектов учета.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автоматизированных учетах информация, помещенная в банки данных, описывается информационно-поисковым языком системы, с по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мощью которого обрабатывается и запрос в систему. Для этого разрабаты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ваются словарь поисковых признаков (тезаурус системы) и правила его применения.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Эффективность функционирования автоматизированных систем криминалистической регистрации во многом зависит от наличия: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технических средств получения, накопления, обработки, передачи и использования информации (ЭВМ, устройства для кодирования, ввода и вывода информации, средства связи);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специалистов, обслуживающих информационную систему, то есть ее внутренних и внешних пользователей;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и строгого соблюдения правил получения, обработки и поиска ин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формации, ее описания (перевода с естественного языка на язык информа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ционной системы).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Учение о криминалистической регистрации базируется на материа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листическом понимании окружающего нас мира, диалектическом подходе к его познанию. При этом большое значение имеют положения общей и частных теорий криминалистики. Развитие криминалистической регистра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ции органически связано с учениями о механизме преступной деятельно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сти, механизме следообразования, способе совершения преступлений, фиксации доказательственной информации, криминалистической иденти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фикации. Однако особую роль в становлении и развитии данных учений занимают научно обоснованные положения о закономерностях и причин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ной обусловленности (детерминированности) способов совершения пре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ступных действий, повторяемости элементов механизма преступной дея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тельности, а следовательно, следов преступления и возникающей при этом информации.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существу криминалистическая регистрация представляет собой функционирующую на единой методологической и организационной ос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нове информационную систему. Было бы ошибочно рассматривать ее как простую совокупность формально объединенных под единым названием различных видов учетов, ведь ее создание преследует единые конечные цели и задачи - обслуживание деятельности правоохранительных органов по раскрытию и расследованию преступлений. Криминалистическая реги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страция имеет единую правовую основу функционирования - уголовно-процессуальное законодательство, единую организационно-функциональную структуру, экспертно-криминалистические подразделения и информаци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онно-вычислительные центры, взаимодействующие с органами следствия и дознания. Наконец, эта система при всем многообразии носителей и ис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точников информации, средств и методов ее выявления, фиксации и обработки имеет единую техническую базу, основу которой составляют как традиционные криминалистические методы и средства, так и современные средства автоматизации, вычислительной техники. Такой подход к крими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налистической регистрации как к единой информационной системе соот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ветствует принципам создания современных информационных технологий, требованиям комплексного решения задач информационного обеспечения деятельности органов внутренних дел.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Усложняющиеся на современном этапе задачи борьбы с преступно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стью, с одной стороны, и новые научно-технические достижения, развитие криминалистики - с другой, создают объективную основу для существен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ного расширения круга регистрируемых объектов, позволяют более де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 xml:space="preserve">тально 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изучать и фиксировать их общие и частные признаки, прослеживать систему их взаимосвязей, автоматизировать процесс информационного обеспечения расследования преступлений.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настоящее время в рамках системы криминалистической регистра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ции насчитывается более 30 различных учетов, которые в зависимости от их целевого назначения, особенностей учитываемых объектов и характери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зующих их признаков группируются в три основных блока: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1) оперативно-справочные учеты (их объекты, как правило, имеют причинно-следственную связь с событием преступления, обладают внешне очевидными, зрительно воспринимаемыми регистрационными признаками);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2) централизованные криминалистические и розыскные учеты;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3) централизованные экспертно-криминалистические коллекции и картотеки.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Учеты, аналогичные упомянутым, ведутся также на региональном уровне: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криминалистические учеты (объекты обязательно имеют причин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но-следственную связь с событием преступления; для выявления регистра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ционных признаков проводится исследование с использованием кримина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листической техники и специальных познаний);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справочно-вспомогательные учеты (объекты не имеют причинно-следственной связи с событием преступления; регистрационные признаки выявляются зрительно и с помощью специальных исследований).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Общей правовой основой криминалистической регистрации является уголовно-процессуальное законодательство Российской Федерации. Осно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ванием для криминалистической регистрации лиц являются протоколы за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держания подозреваемых, постановления об избрании меры пресечения в виде содержания под стражей, постановления о привлечении в качестве обвиняемого, приговор или определение суда, для регистрации иных объ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ектов, имеющих причинно-следственную связь с событием преступле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ния, - протоколы следственных действий.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Порядок криминалистической регистрации, ее формы, способы, осо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бенности организации функционирования различных учетов регламенти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руются законами Российской Федерации и подзаконными актами - прика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зами, инструкциями, наставлениями МВД Российской Федерации.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 Криминалистические учеты информационных центров МВД России </w:t>
      </w:r>
      <w:r w:rsidRPr="001E2304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(ГИАЦ, 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ИЦ)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Все виды учетов, функционирующих в настоящее время, сосредото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чены в двух службах МВД России: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информационных центрах (Главном информационно-аналитическом  центре МВД России (ГИАЦ), информационных центрах (ИЦ) ГУВД, УВД, УВДТ (ОВДТ);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экспертно-криминалистических подразделениях (государственном уч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реждении - Экспертно-криминалистическом центре МВД России (ГУ ЭКЦ), экспертно-криминалистических центрах (ЭКЦ) МВД, ГУВД, УВД, УВДТ.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Главный информационный центр МВД России обеспечивает функ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ционирование учетов на федеральном уровне, одноименные учеты на ре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гиональном уровне осуществляются ИЦ ГУВД, УВД, УВДТ.</w:t>
      </w:r>
    </w:p>
    <w:p w:rsidR="001E2304" w:rsidRPr="001E2304" w:rsidRDefault="001E2304" w:rsidP="001E2304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В рамках ГИАЦ МВД России информация о наиболее опасных пре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ступниках, в том числе убийцах, террористах, насильниках и т. п., особо тяжких преступлениях сосредоточивается в Международном информаци</w:t>
      </w: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>онном банке (МИБ).</w:t>
      </w:r>
    </w:p>
    <w:p w:rsidR="001E2304" w:rsidRPr="001E2304" w:rsidRDefault="001E2304" w:rsidP="001E230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230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Настоящие рекомендации играют в подготовке студента вспомогательную роль. Они не могут заменить собой первоисточники, к которым относятся тексты законов, учебники и учебные пособия по курсу уголовного процесса, а также решения Конституционного Суда РФ и Верховного Суда РФ. </w:t>
      </w:r>
    </w:p>
    <w:p w:rsidR="001E2304" w:rsidRPr="001E2304" w:rsidRDefault="001E2304" w:rsidP="001E230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</w:p>
    <w:p w:rsidR="001E2304" w:rsidRPr="001E2304" w:rsidRDefault="001E2304" w:rsidP="001E2304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3D525E" w:rsidRPr="00FA4C2B" w:rsidRDefault="003D525E">
      <w:pPr>
        <w:rPr>
          <w:lang w:val="ru-RU"/>
        </w:rPr>
      </w:pPr>
    </w:p>
    <w:sectPr w:rsidR="003D525E" w:rsidRPr="00FA4C2B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D1488" w:rsidRDefault="005D1488" w:rsidP="00FA4C2B">
      <w:pPr>
        <w:spacing w:after="0" w:line="240" w:lineRule="auto"/>
      </w:pPr>
      <w:r>
        <w:separator/>
      </w:r>
    </w:p>
  </w:endnote>
  <w:endnote w:type="continuationSeparator" w:id="0">
    <w:p w:rsidR="005D1488" w:rsidRDefault="005D1488" w:rsidP="00FA4C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D1488" w:rsidRDefault="005D1488" w:rsidP="00FA4C2B">
      <w:pPr>
        <w:spacing w:after="0" w:line="240" w:lineRule="auto"/>
      </w:pPr>
      <w:r>
        <w:separator/>
      </w:r>
    </w:p>
  </w:footnote>
  <w:footnote w:type="continuationSeparator" w:id="0">
    <w:p w:rsidR="005D1488" w:rsidRDefault="005D1488" w:rsidP="00FA4C2B">
      <w:pPr>
        <w:spacing w:after="0" w:line="240" w:lineRule="auto"/>
      </w:pPr>
      <w:r>
        <w:continuationSeparator/>
      </w:r>
    </w:p>
  </w:footnote>
  <w:footnote w:id="1">
    <w:p w:rsidR="00747A77" w:rsidRPr="00FA4C2B" w:rsidRDefault="00747A77" w:rsidP="00FA4C2B">
      <w:pPr>
        <w:pStyle w:val="a3"/>
        <w:jc w:val="both"/>
        <w:rPr>
          <w:caps/>
          <w:sz w:val="20"/>
          <w:szCs w:val="20"/>
          <w:lang w:val="ru-RU"/>
        </w:rPr>
      </w:pPr>
      <w:r w:rsidRPr="00D14240">
        <w:rPr>
          <w:rStyle w:val="a5"/>
        </w:rPr>
        <w:footnoteRef/>
      </w:r>
      <w:r w:rsidRPr="00FA4C2B">
        <w:rPr>
          <w:sz w:val="20"/>
          <w:szCs w:val="20"/>
          <w:lang w:val="ru-RU"/>
        </w:rPr>
        <w:t xml:space="preserve"> См.: </w:t>
      </w:r>
      <w:r w:rsidRPr="00FA4C2B">
        <w:rPr>
          <w:caps/>
          <w:sz w:val="20"/>
          <w:szCs w:val="20"/>
          <w:lang w:val="ru-RU"/>
        </w:rPr>
        <w:t>Методические рекомендации  по организации самостоятельной работы студентов юридического факультета</w:t>
      </w:r>
    </w:p>
    <w:p w:rsidR="00747A77" w:rsidRPr="00FA4C2B" w:rsidRDefault="00747A77" w:rsidP="00FA4C2B">
      <w:pPr>
        <w:pStyle w:val="a3"/>
        <w:jc w:val="both"/>
        <w:rPr>
          <w:lang w:val="ru-RU"/>
        </w:rPr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37ECBAB0"/>
    <w:lvl w:ilvl="0">
      <w:numFmt w:val="decimal"/>
      <w:lvlText w:val="*"/>
      <w:lvlJc w:val="left"/>
      <w:rPr>
        <w:rFonts w:cs="Times New Roman"/>
      </w:rPr>
    </w:lvl>
  </w:abstractNum>
  <w:abstractNum w:abstractNumId="1">
    <w:nsid w:val="166B4B91"/>
    <w:multiLevelType w:val="singleLevel"/>
    <w:tmpl w:val="BCDE283A"/>
    <w:lvl w:ilvl="0">
      <w:start w:val="8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  <w:b/>
        <w:sz w:val="28"/>
        <w:szCs w:val="28"/>
      </w:rPr>
    </w:lvl>
  </w:abstractNum>
  <w:abstractNum w:abstractNumId="2">
    <w:nsid w:val="33C952B4"/>
    <w:multiLevelType w:val="hybridMultilevel"/>
    <w:tmpl w:val="AF90A1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6928BA9E">
      <w:start w:val="1"/>
      <w:numFmt w:val="decimal"/>
      <w:lvlText w:val="%4."/>
      <w:lvlJc w:val="left"/>
      <w:pPr>
        <w:ind w:left="2880" w:hanging="360"/>
      </w:pPr>
      <w:rPr>
        <w:rFonts w:ascii="Times New Roman" w:eastAsia="Calibri" w:hAnsi="Times New Roman" w:cs="Times New Roman"/>
        <w:b w:val="0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61716F0"/>
    <w:multiLevelType w:val="hybridMultilevel"/>
    <w:tmpl w:val="4EE63D76"/>
    <w:lvl w:ilvl="0" w:tplc="35AA09B8">
      <w:start w:val="1"/>
      <w:numFmt w:val="decimal"/>
      <w:lvlText w:val="%1"/>
      <w:lvlJc w:val="left"/>
      <w:pPr>
        <w:tabs>
          <w:tab w:val="num" w:pos="57"/>
        </w:tabs>
        <w:ind w:left="57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3"/>
  </w:num>
  <w:num w:numId="2">
    <w:abstractNumId w:val="0"/>
    <w:lvlOverride w:ilvl="0">
      <w:lvl w:ilvl="0">
        <w:numFmt w:val="bullet"/>
        <w:lvlText w:val="-"/>
        <w:legacy w:legacy="1" w:legacySpace="0" w:legacyIndent="149"/>
        <w:lvlJc w:val="left"/>
        <w:rPr>
          <w:rFonts w:ascii="Times New Roman" w:hAnsi="Times New Roman" w:hint="default"/>
        </w:rPr>
      </w:lvl>
    </w:lvlOverride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E2304"/>
    <w:rsid w:val="001F0BC7"/>
    <w:rsid w:val="002E4C80"/>
    <w:rsid w:val="003D525E"/>
    <w:rsid w:val="005D1488"/>
    <w:rsid w:val="00747A77"/>
    <w:rsid w:val="00A66C8F"/>
    <w:rsid w:val="00B10330"/>
    <w:rsid w:val="00D31453"/>
    <w:rsid w:val="00E209E2"/>
    <w:rsid w:val="00FA4C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semiHidden/>
    <w:unhideWhenUsed/>
    <w:rsid w:val="00FA4C2B"/>
    <w:pPr>
      <w:spacing w:after="120"/>
    </w:pPr>
  </w:style>
  <w:style w:type="character" w:customStyle="1" w:styleId="a4">
    <w:name w:val="Основной текст Знак"/>
    <w:basedOn w:val="a0"/>
    <w:link w:val="a3"/>
    <w:uiPriority w:val="99"/>
    <w:semiHidden/>
    <w:rsid w:val="00FA4C2B"/>
  </w:style>
  <w:style w:type="character" w:styleId="a5">
    <w:name w:val="footnote reference"/>
    <w:semiHidden/>
    <w:rsid w:val="00FA4C2B"/>
    <w:rPr>
      <w:rFonts w:cs="Times New Roman"/>
      <w:vertAlign w:val="superscript"/>
    </w:rPr>
  </w:style>
  <w:style w:type="paragraph" w:styleId="a6">
    <w:name w:val="Balloon Text"/>
    <w:basedOn w:val="a"/>
    <w:link w:val="a7"/>
    <w:uiPriority w:val="99"/>
    <w:semiHidden/>
    <w:unhideWhenUsed/>
    <w:rsid w:val="00747A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47A77"/>
    <w:rPr>
      <w:rFonts w:ascii="Tahoma" w:hAnsi="Tahoma" w:cs="Tahoma"/>
      <w:sz w:val="16"/>
      <w:szCs w:val="16"/>
    </w:rPr>
  </w:style>
  <w:style w:type="paragraph" w:styleId="1">
    <w:name w:val="toc 1"/>
    <w:basedOn w:val="a"/>
    <w:next w:val="a"/>
    <w:autoRedefine/>
    <w:uiPriority w:val="39"/>
    <w:unhideWhenUsed/>
    <w:rsid w:val="00747A77"/>
    <w:pPr>
      <w:spacing w:after="100"/>
    </w:pPr>
  </w:style>
  <w:style w:type="character" w:styleId="a8">
    <w:name w:val="Hyperlink"/>
    <w:basedOn w:val="a0"/>
    <w:uiPriority w:val="99"/>
    <w:unhideWhenUsed/>
    <w:rsid w:val="00747A77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bmp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bmp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bmp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2.bmp"/><Relationship Id="rId4" Type="http://schemas.microsoft.com/office/2007/relationships/stylesWithEffects" Target="stylesWithEffects.xml"/><Relationship Id="rId9" Type="http://schemas.openxmlformats.org/officeDocument/2006/relationships/image" Target="media/image1.bmp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E5427E-9F2D-495A-B26F-986D9B1126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28</Pages>
  <Words>8106</Words>
  <Characters>46210</Characters>
  <Application>Microsoft Office Word</Application>
  <DocSecurity>0</DocSecurity>
  <Lines>385</Lines>
  <Paragraphs>108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2018-2019_40_05_03_1_plx_Криминалистическая регистрация</vt:lpstr>
      <vt:lpstr>Лист1</vt:lpstr>
    </vt:vector>
  </TitlesOfParts>
  <Company/>
  <LinksUpToDate>false</LinksUpToDate>
  <CharactersWithSpaces>54208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2018-2019_40_05_03_1_plx_Криминалистическая регистрация</dc:title>
  <dc:creator>FastReport.NET</dc:creator>
  <cp:lastModifiedBy>Л. А. Бушмакина</cp:lastModifiedBy>
  <cp:revision>6</cp:revision>
  <cp:lastPrinted>2018-11-02T11:02:00Z</cp:lastPrinted>
  <dcterms:created xsi:type="dcterms:W3CDTF">2018-11-02T10:52:00Z</dcterms:created>
  <dcterms:modified xsi:type="dcterms:W3CDTF">2018-11-02T11:09:00Z</dcterms:modified>
</cp:coreProperties>
</file>