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FC" w:rsidRDefault="00344DFC">
      <w:r>
        <w:rPr>
          <w:noProof/>
          <w:lang w:val="ru-RU" w:eastAsia="ru-RU"/>
        </w:rPr>
        <w:drawing>
          <wp:inline distT="0" distB="0" distL="0" distR="0">
            <wp:extent cx="6480175" cy="9072245"/>
            <wp:effectExtent l="0" t="0" r="0" b="0"/>
            <wp:docPr id="4" name="Рисунок 2" descr="C:\Users\hachatran\AppData\Local\Microsoft\Windows\INetCache\Content.Word\100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1001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9072245"/>
                    </a:xfrm>
                    <a:prstGeom prst="rect">
                      <a:avLst/>
                    </a:prstGeom>
                    <a:noFill/>
                    <a:ln>
                      <a:noFill/>
                    </a:ln>
                  </pic:spPr>
                </pic:pic>
              </a:graphicData>
            </a:graphic>
          </wp:inline>
        </w:drawing>
      </w:r>
      <w:r>
        <w:br w:type="page"/>
      </w:r>
      <w:r>
        <w:rPr>
          <w:noProof/>
          <w:lang w:val="ru-RU" w:eastAsia="ru-RU"/>
        </w:rPr>
        <w:lastRenderedPageBreak/>
        <w:drawing>
          <wp:inline distT="0" distB="0" distL="0" distR="0">
            <wp:extent cx="6480175" cy="9056370"/>
            <wp:effectExtent l="0" t="0" r="0" b="0"/>
            <wp:docPr id="3" name="Рисунок 1" descr="C:\Users\hachatran\AppData\Local\Microsoft\Windows\INetCache\Content.Word\100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10012.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905637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9"/>
        <w:gridCol w:w="143"/>
        <w:gridCol w:w="1537"/>
        <w:gridCol w:w="2096"/>
        <w:gridCol w:w="143"/>
        <w:gridCol w:w="1702"/>
        <w:gridCol w:w="134"/>
        <w:gridCol w:w="286"/>
        <w:gridCol w:w="1694"/>
        <w:gridCol w:w="1678"/>
        <w:gridCol w:w="143"/>
        <w:gridCol w:w="148"/>
        <w:gridCol w:w="155"/>
      </w:tblGrid>
      <w:tr w:rsidR="005728E8" w:rsidTr="00344DFC">
        <w:trPr>
          <w:trHeight w:hRule="exact" w:val="277"/>
        </w:trPr>
        <w:tc>
          <w:tcPr>
            <w:tcW w:w="10172" w:type="dxa"/>
            <w:gridSpan w:val="13"/>
            <w:shd w:val="clear" w:color="000000" w:fill="FFFFFF"/>
            <w:tcMar>
              <w:left w:w="34" w:type="dxa"/>
              <w:right w:w="34" w:type="dxa"/>
            </w:tcMar>
          </w:tcPr>
          <w:p w:rsidR="005728E8" w:rsidRDefault="005728E8"/>
        </w:tc>
      </w:tr>
      <w:tr w:rsidR="005728E8" w:rsidTr="00344DFC">
        <w:trPr>
          <w:trHeight w:hRule="exact" w:val="138"/>
        </w:trPr>
        <w:tc>
          <w:tcPr>
            <w:tcW w:w="281" w:type="dxa"/>
          </w:tcPr>
          <w:p w:rsidR="005728E8" w:rsidRDefault="005728E8"/>
        </w:tc>
        <w:tc>
          <w:tcPr>
            <w:tcW w:w="143" w:type="dxa"/>
          </w:tcPr>
          <w:p w:rsidR="005728E8" w:rsidRDefault="005728E8"/>
        </w:tc>
        <w:tc>
          <w:tcPr>
            <w:tcW w:w="1542" w:type="dxa"/>
          </w:tcPr>
          <w:p w:rsidR="005728E8" w:rsidRDefault="005728E8"/>
        </w:tc>
        <w:tc>
          <w:tcPr>
            <w:tcW w:w="2103" w:type="dxa"/>
          </w:tcPr>
          <w:p w:rsidR="005728E8" w:rsidRDefault="005728E8"/>
        </w:tc>
        <w:tc>
          <w:tcPr>
            <w:tcW w:w="143" w:type="dxa"/>
          </w:tcPr>
          <w:p w:rsidR="005728E8" w:rsidRDefault="005728E8"/>
        </w:tc>
        <w:tc>
          <w:tcPr>
            <w:tcW w:w="1708" w:type="dxa"/>
          </w:tcPr>
          <w:p w:rsidR="005728E8" w:rsidRDefault="005728E8"/>
        </w:tc>
        <w:tc>
          <w:tcPr>
            <w:tcW w:w="134" w:type="dxa"/>
          </w:tcPr>
          <w:p w:rsidR="005728E8" w:rsidRDefault="005728E8"/>
        </w:tc>
        <w:tc>
          <w:tcPr>
            <w:tcW w:w="287" w:type="dxa"/>
          </w:tcPr>
          <w:p w:rsidR="005728E8" w:rsidRDefault="005728E8"/>
        </w:tc>
        <w:tc>
          <w:tcPr>
            <w:tcW w:w="1700" w:type="dxa"/>
          </w:tcPr>
          <w:p w:rsidR="005728E8" w:rsidRDefault="005728E8"/>
        </w:tc>
        <w:tc>
          <w:tcPr>
            <w:tcW w:w="1684" w:type="dxa"/>
          </w:tcPr>
          <w:p w:rsidR="005728E8" w:rsidRDefault="005728E8"/>
        </w:tc>
        <w:tc>
          <w:tcPr>
            <w:tcW w:w="143" w:type="dxa"/>
          </w:tcPr>
          <w:p w:rsidR="005728E8" w:rsidRDefault="005728E8"/>
        </w:tc>
        <w:tc>
          <w:tcPr>
            <w:tcW w:w="148" w:type="dxa"/>
          </w:tcPr>
          <w:p w:rsidR="005728E8" w:rsidRDefault="005728E8"/>
        </w:tc>
        <w:tc>
          <w:tcPr>
            <w:tcW w:w="156" w:type="dxa"/>
          </w:tcPr>
          <w:p w:rsidR="005728E8" w:rsidRDefault="005728E8"/>
        </w:tc>
      </w:tr>
    </w:tbl>
    <w:p w:rsidR="005728E8" w:rsidRPr="00344DFC" w:rsidRDefault="00344DFC">
      <w:pPr>
        <w:rPr>
          <w:sz w:val="0"/>
          <w:szCs w:val="0"/>
          <w:lang w:val="ru-RU"/>
        </w:rPr>
      </w:pPr>
      <w:bookmarkStart w:id="0" w:name="_GoBack"/>
      <w:bookmarkEnd w:id="0"/>
      <w:r w:rsidRPr="00344DFC">
        <w:rPr>
          <w:lang w:val="ru-RU"/>
        </w:rPr>
        <w:br w:type="page"/>
      </w:r>
    </w:p>
    <w:tbl>
      <w:tblPr>
        <w:tblW w:w="0" w:type="auto"/>
        <w:tblCellMar>
          <w:left w:w="0" w:type="dxa"/>
          <w:right w:w="0" w:type="dxa"/>
        </w:tblCellMar>
        <w:tblLook w:val="04A0" w:firstRow="1" w:lastRow="0" w:firstColumn="1" w:lastColumn="0" w:noHBand="0" w:noVBand="1"/>
      </w:tblPr>
      <w:tblGrid>
        <w:gridCol w:w="143"/>
        <w:gridCol w:w="1759"/>
        <w:gridCol w:w="2581"/>
        <w:gridCol w:w="3313"/>
        <w:gridCol w:w="1450"/>
        <w:gridCol w:w="813"/>
        <w:gridCol w:w="147"/>
      </w:tblGrid>
      <w:tr w:rsidR="005728E8">
        <w:trPr>
          <w:trHeight w:hRule="exact" w:val="555"/>
        </w:trPr>
        <w:tc>
          <w:tcPr>
            <w:tcW w:w="4692" w:type="dxa"/>
            <w:gridSpan w:val="3"/>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3545" w:type="dxa"/>
          </w:tcPr>
          <w:p w:rsidR="005728E8" w:rsidRDefault="005728E8"/>
        </w:tc>
        <w:tc>
          <w:tcPr>
            <w:tcW w:w="1560" w:type="dxa"/>
          </w:tcPr>
          <w:p w:rsidR="005728E8" w:rsidRDefault="005728E8"/>
        </w:tc>
        <w:tc>
          <w:tcPr>
            <w:tcW w:w="1007" w:type="dxa"/>
            <w:gridSpan w:val="2"/>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3</w:t>
            </w:r>
          </w:p>
        </w:tc>
      </w:tr>
      <w:tr w:rsidR="005728E8">
        <w:trPr>
          <w:trHeight w:hRule="exact" w:val="138"/>
        </w:trPr>
        <w:tc>
          <w:tcPr>
            <w:tcW w:w="143" w:type="dxa"/>
          </w:tcPr>
          <w:p w:rsidR="005728E8" w:rsidRDefault="005728E8"/>
        </w:tc>
        <w:tc>
          <w:tcPr>
            <w:tcW w:w="1844" w:type="dxa"/>
          </w:tcPr>
          <w:p w:rsidR="005728E8" w:rsidRDefault="005728E8"/>
        </w:tc>
        <w:tc>
          <w:tcPr>
            <w:tcW w:w="2694" w:type="dxa"/>
          </w:tcPr>
          <w:p w:rsidR="005728E8" w:rsidRDefault="005728E8"/>
        </w:tc>
        <w:tc>
          <w:tcPr>
            <w:tcW w:w="3545" w:type="dxa"/>
          </w:tcPr>
          <w:p w:rsidR="005728E8" w:rsidRDefault="005728E8"/>
        </w:tc>
        <w:tc>
          <w:tcPr>
            <w:tcW w:w="1560" w:type="dxa"/>
          </w:tcPr>
          <w:p w:rsidR="005728E8" w:rsidRDefault="005728E8"/>
        </w:tc>
        <w:tc>
          <w:tcPr>
            <w:tcW w:w="852" w:type="dxa"/>
          </w:tcPr>
          <w:p w:rsidR="005728E8" w:rsidRDefault="005728E8"/>
        </w:tc>
        <w:tc>
          <w:tcPr>
            <w:tcW w:w="143" w:type="dxa"/>
          </w:tcPr>
          <w:p w:rsidR="005728E8" w:rsidRDefault="005728E8"/>
        </w:tc>
      </w:tr>
      <w:tr w:rsidR="005728E8">
        <w:trPr>
          <w:trHeight w:hRule="exact" w:val="29"/>
        </w:trPr>
        <w:tc>
          <w:tcPr>
            <w:tcW w:w="10788" w:type="dxa"/>
            <w:gridSpan w:val="7"/>
            <w:tcBorders>
              <w:top w:val="single" w:sz="16" w:space="0" w:color="000000"/>
            </w:tcBorders>
            <w:shd w:val="clear" w:color="FFFFFF" w:fill="FFFFFF"/>
            <w:tcMar>
              <w:left w:w="4" w:type="dxa"/>
              <w:right w:w="4" w:type="dxa"/>
            </w:tcMar>
          </w:tcPr>
          <w:p w:rsidR="005728E8" w:rsidRDefault="005728E8"/>
        </w:tc>
      </w:tr>
      <w:tr w:rsidR="005728E8">
        <w:trPr>
          <w:trHeight w:hRule="exact" w:val="248"/>
        </w:trPr>
        <w:tc>
          <w:tcPr>
            <w:tcW w:w="143" w:type="dxa"/>
          </w:tcPr>
          <w:p w:rsidR="005728E8" w:rsidRDefault="005728E8"/>
        </w:tc>
        <w:tc>
          <w:tcPr>
            <w:tcW w:w="1844" w:type="dxa"/>
          </w:tcPr>
          <w:p w:rsidR="005728E8" w:rsidRDefault="005728E8"/>
        </w:tc>
        <w:tc>
          <w:tcPr>
            <w:tcW w:w="2694" w:type="dxa"/>
          </w:tcPr>
          <w:p w:rsidR="005728E8" w:rsidRDefault="005728E8"/>
        </w:tc>
        <w:tc>
          <w:tcPr>
            <w:tcW w:w="3545" w:type="dxa"/>
          </w:tcPr>
          <w:p w:rsidR="005728E8" w:rsidRDefault="005728E8"/>
        </w:tc>
        <w:tc>
          <w:tcPr>
            <w:tcW w:w="1560" w:type="dxa"/>
          </w:tcPr>
          <w:p w:rsidR="005728E8" w:rsidRDefault="005728E8"/>
        </w:tc>
        <w:tc>
          <w:tcPr>
            <w:tcW w:w="852" w:type="dxa"/>
          </w:tcPr>
          <w:p w:rsidR="005728E8" w:rsidRDefault="005728E8"/>
        </w:tc>
        <w:tc>
          <w:tcPr>
            <w:tcW w:w="143" w:type="dxa"/>
          </w:tcPr>
          <w:p w:rsidR="005728E8" w:rsidRDefault="005728E8"/>
        </w:tc>
      </w:tr>
      <w:tr w:rsidR="005728E8" w:rsidRPr="00344DFC">
        <w:trPr>
          <w:trHeight w:hRule="exact" w:val="277"/>
        </w:trPr>
        <w:tc>
          <w:tcPr>
            <w:tcW w:w="143" w:type="dxa"/>
          </w:tcPr>
          <w:p w:rsidR="005728E8" w:rsidRDefault="005728E8"/>
        </w:tc>
        <w:tc>
          <w:tcPr>
            <w:tcW w:w="1844" w:type="dxa"/>
          </w:tcPr>
          <w:p w:rsidR="005728E8" w:rsidRDefault="005728E8"/>
        </w:tc>
        <w:tc>
          <w:tcPr>
            <w:tcW w:w="6252" w:type="dxa"/>
            <w:gridSpan w:val="2"/>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 xml:space="preserve">Визирование РПД для исполнения в очередном учебном </w:t>
            </w:r>
            <w:r w:rsidRPr="00344DFC">
              <w:rPr>
                <w:rFonts w:ascii="Times New Roman" w:hAnsi="Times New Roman" w:cs="Times New Roman"/>
                <w:b/>
                <w:color w:val="000000"/>
                <w:sz w:val="19"/>
                <w:szCs w:val="19"/>
                <w:lang w:val="ru-RU"/>
              </w:rPr>
              <w:t>году</w:t>
            </w: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138"/>
        </w:trPr>
        <w:tc>
          <w:tcPr>
            <w:tcW w:w="143" w:type="dxa"/>
          </w:tcPr>
          <w:p w:rsidR="005728E8" w:rsidRPr="00344DFC" w:rsidRDefault="005728E8">
            <w:pPr>
              <w:rPr>
                <w:lang w:val="ru-RU"/>
              </w:rPr>
            </w:pPr>
          </w:p>
        </w:tc>
        <w:tc>
          <w:tcPr>
            <w:tcW w:w="1844" w:type="dxa"/>
          </w:tcPr>
          <w:p w:rsidR="005728E8" w:rsidRPr="00344DFC" w:rsidRDefault="005728E8">
            <w:pPr>
              <w:rPr>
                <w:lang w:val="ru-RU"/>
              </w:rPr>
            </w:pPr>
          </w:p>
        </w:tc>
        <w:tc>
          <w:tcPr>
            <w:tcW w:w="2694" w:type="dxa"/>
          </w:tcPr>
          <w:p w:rsidR="005728E8" w:rsidRPr="00344DFC" w:rsidRDefault="005728E8">
            <w:pPr>
              <w:rPr>
                <w:lang w:val="ru-RU"/>
              </w:rPr>
            </w:pPr>
          </w:p>
        </w:tc>
        <w:tc>
          <w:tcPr>
            <w:tcW w:w="3545" w:type="dxa"/>
          </w:tcPr>
          <w:p w:rsidR="005728E8" w:rsidRPr="00344DFC" w:rsidRDefault="005728E8">
            <w:pPr>
              <w:rPr>
                <w:lang w:val="ru-RU"/>
              </w:rPr>
            </w:pP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2361"/>
        </w:trPr>
        <w:tc>
          <w:tcPr>
            <w:tcW w:w="143" w:type="dxa"/>
          </w:tcPr>
          <w:p w:rsidR="005728E8" w:rsidRPr="00344DFC" w:rsidRDefault="005728E8">
            <w:pPr>
              <w:rPr>
                <w:lang w:val="ru-RU"/>
              </w:rPr>
            </w:pPr>
          </w:p>
        </w:tc>
        <w:tc>
          <w:tcPr>
            <w:tcW w:w="10504" w:type="dxa"/>
            <w:gridSpan w:val="5"/>
            <w:shd w:val="clear" w:color="000000" w:fill="FFFFFF"/>
            <w:tcMar>
              <w:left w:w="34" w:type="dxa"/>
              <w:right w:w="34" w:type="dxa"/>
            </w:tcMar>
          </w:tcPr>
          <w:p w:rsidR="005728E8" w:rsidRPr="00344DFC" w:rsidRDefault="00344DFC">
            <w:pPr>
              <w:spacing w:after="0" w:line="240" w:lineRule="auto"/>
              <w:rPr>
                <w:lang w:val="ru-RU"/>
              </w:rPr>
            </w:pPr>
            <w:r w:rsidRPr="00344DF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728E8" w:rsidRPr="00344DFC" w:rsidRDefault="005728E8">
            <w:pPr>
              <w:spacing w:after="0" w:line="240" w:lineRule="auto"/>
              <w:rPr>
                <w:lang w:val="ru-RU"/>
              </w:rPr>
            </w:pPr>
          </w:p>
          <w:p w:rsidR="005728E8" w:rsidRPr="00344DFC" w:rsidRDefault="00344DFC">
            <w:pPr>
              <w:spacing w:after="0" w:line="240" w:lineRule="auto"/>
              <w:rPr>
                <w:lang w:val="ru-RU"/>
              </w:rPr>
            </w:pPr>
            <w:r w:rsidRPr="00344DFC">
              <w:rPr>
                <w:rFonts w:ascii="Times New Roman" w:hAnsi="Times New Roman" w:cs="Times New Roman"/>
                <w:color w:val="000000"/>
                <w:lang w:val="ru-RU"/>
              </w:rPr>
              <w:t xml:space="preserve">Рабочая программа пересмотрена, обсуждена и одобрена для исполнения в 2019-2020 учебном году на заседании кафедры Финансовое и административное </w:t>
            </w:r>
            <w:r w:rsidRPr="00344DFC">
              <w:rPr>
                <w:rFonts w:ascii="Times New Roman" w:hAnsi="Times New Roman" w:cs="Times New Roman"/>
                <w:color w:val="000000"/>
                <w:lang w:val="ru-RU"/>
              </w:rPr>
              <w:t>право</w:t>
            </w:r>
          </w:p>
          <w:p w:rsidR="005728E8" w:rsidRPr="00344DFC" w:rsidRDefault="005728E8">
            <w:pPr>
              <w:spacing w:after="0" w:line="240" w:lineRule="auto"/>
              <w:rPr>
                <w:lang w:val="ru-RU"/>
              </w:rPr>
            </w:pPr>
          </w:p>
          <w:p w:rsidR="005728E8" w:rsidRPr="00344DFC" w:rsidRDefault="00344DFC">
            <w:pPr>
              <w:spacing w:after="0" w:line="240" w:lineRule="auto"/>
              <w:rPr>
                <w:lang w:val="ru-RU"/>
              </w:rPr>
            </w:pPr>
            <w:r w:rsidRPr="00344DFC">
              <w:rPr>
                <w:rFonts w:ascii="Times New Roman" w:hAnsi="Times New Roman" w:cs="Times New Roman"/>
                <w:color w:val="000000"/>
                <w:lang w:val="ru-RU"/>
              </w:rPr>
              <w:t>Зав. кафедрой д.ю.н., профессор И.В. Рукавишникова _________________</w:t>
            </w:r>
          </w:p>
          <w:p w:rsidR="005728E8" w:rsidRPr="00344DFC" w:rsidRDefault="005728E8">
            <w:pPr>
              <w:spacing w:after="0" w:line="240" w:lineRule="auto"/>
              <w:rPr>
                <w:lang w:val="ru-RU"/>
              </w:rPr>
            </w:pPr>
          </w:p>
          <w:p w:rsidR="005728E8" w:rsidRPr="00344DFC" w:rsidRDefault="00344DFC">
            <w:pPr>
              <w:spacing w:after="0" w:line="240" w:lineRule="auto"/>
              <w:rPr>
                <w:lang w:val="ru-RU"/>
              </w:rPr>
            </w:pPr>
            <w:r w:rsidRPr="00344DFC">
              <w:rPr>
                <w:rFonts w:ascii="Times New Roman" w:hAnsi="Times New Roman" w:cs="Times New Roman"/>
                <w:color w:val="000000"/>
                <w:lang w:val="ru-RU"/>
              </w:rPr>
              <w:t>Программу составил(и):  К.ю.н., доцент, Щетинин А.А. _________________</w:t>
            </w:r>
          </w:p>
        </w:tc>
        <w:tc>
          <w:tcPr>
            <w:tcW w:w="143" w:type="dxa"/>
          </w:tcPr>
          <w:p w:rsidR="005728E8" w:rsidRPr="00344DFC" w:rsidRDefault="005728E8">
            <w:pPr>
              <w:rPr>
                <w:lang w:val="ru-RU"/>
              </w:rPr>
            </w:pPr>
          </w:p>
        </w:tc>
      </w:tr>
      <w:tr w:rsidR="005728E8" w:rsidRPr="00344DFC">
        <w:trPr>
          <w:trHeight w:hRule="exact" w:val="138"/>
        </w:trPr>
        <w:tc>
          <w:tcPr>
            <w:tcW w:w="143" w:type="dxa"/>
          </w:tcPr>
          <w:p w:rsidR="005728E8" w:rsidRPr="00344DFC" w:rsidRDefault="005728E8">
            <w:pPr>
              <w:rPr>
                <w:lang w:val="ru-RU"/>
              </w:rPr>
            </w:pPr>
          </w:p>
        </w:tc>
        <w:tc>
          <w:tcPr>
            <w:tcW w:w="1844" w:type="dxa"/>
          </w:tcPr>
          <w:p w:rsidR="005728E8" w:rsidRPr="00344DFC" w:rsidRDefault="005728E8">
            <w:pPr>
              <w:rPr>
                <w:lang w:val="ru-RU"/>
              </w:rPr>
            </w:pPr>
          </w:p>
        </w:tc>
        <w:tc>
          <w:tcPr>
            <w:tcW w:w="2694" w:type="dxa"/>
          </w:tcPr>
          <w:p w:rsidR="005728E8" w:rsidRPr="00344DFC" w:rsidRDefault="005728E8">
            <w:pPr>
              <w:rPr>
                <w:lang w:val="ru-RU"/>
              </w:rPr>
            </w:pPr>
          </w:p>
        </w:tc>
        <w:tc>
          <w:tcPr>
            <w:tcW w:w="3545" w:type="dxa"/>
          </w:tcPr>
          <w:p w:rsidR="005728E8" w:rsidRPr="00344DFC" w:rsidRDefault="005728E8">
            <w:pPr>
              <w:rPr>
                <w:lang w:val="ru-RU"/>
              </w:rPr>
            </w:pP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29"/>
        </w:trPr>
        <w:tc>
          <w:tcPr>
            <w:tcW w:w="10788" w:type="dxa"/>
            <w:gridSpan w:val="7"/>
            <w:tcBorders>
              <w:top w:val="single" w:sz="16" w:space="0" w:color="000000"/>
            </w:tcBorders>
            <w:shd w:val="clear" w:color="FFFFFF" w:fill="FFFFFF"/>
            <w:tcMar>
              <w:left w:w="4" w:type="dxa"/>
              <w:right w:w="4" w:type="dxa"/>
            </w:tcMar>
          </w:tcPr>
          <w:p w:rsidR="005728E8" w:rsidRPr="00344DFC" w:rsidRDefault="005728E8">
            <w:pPr>
              <w:rPr>
                <w:lang w:val="ru-RU"/>
              </w:rPr>
            </w:pPr>
          </w:p>
        </w:tc>
      </w:tr>
      <w:tr w:rsidR="005728E8" w:rsidRPr="00344DFC">
        <w:trPr>
          <w:trHeight w:hRule="exact" w:val="248"/>
        </w:trPr>
        <w:tc>
          <w:tcPr>
            <w:tcW w:w="143" w:type="dxa"/>
          </w:tcPr>
          <w:p w:rsidR="005728E8" w:rsidRPr="00344DFC" w:rsidRDefault="005728E8">
            <w:pPr>
              <w:rPr>
                <w:lang w:val="ru-RU"/>
              </w:rPr>
            </w:pPr>
          </w:p>
        </w:tc>
        <w:tc>
          <w:tcPr>
            <w:tcW w:w="1844" w:type="dxa"/>
          </w:tcPr>
          <w:p w:rsidR="005728E8" w:rsidRPr="00344DFC" w:rsidRDefault="005728E8">
            <w:pPr>
              <w:rPr>
                <w:lang w:val="ru-RU"/>
              </w:rPr>
            </w:pPr>
          </w:p>
        </w:tc>
        <w:tc>
          <w:tcPr>
            <w:tcW w:w="2694" w:type="dxa"/>
          </w:tcPr>
          <w:p w:rsidR="005728E8" w:rsidRPr="00344DFC" w:rsidRDefault="005728E8">
            <w:pPr>
              <w:rPr>
                <w:lang w:val="ru-RU"/>
              </w:rPr>
            </w:pPr>
          </w:p>
        </w:tc>
        <w:tc>
          <w:tcPr>
            <w:tcW w:w="3545" w:type="dxa"/>
          </w:tcPr>
          <w:p w:rsidR="005728E8" w:rsidRPr="00344DFC" w:rsidRDefault="005728E8">
            <w:pPr>
              <w:rPr>
                <w:lang w:val="ru-RU"/>
              </w:rPr>
            </w:pP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277"/>
        </w:trPr>
        <w:tc>
          <w:tcPr>
            <w:tcW w:w="143" w:type="dxa"/>
          </w:tcPr>
          <w:p w:rsidR="005728E8" w:rsidRPr="00344DFC" w:rsidRDefault="005728E8">
            <w:pPr>
              <w:rPr>
                <w:lang w:val="ru-RU"/>
              </w:rPr>
            </w:pPr>
          </w:p>
        </w:tc>
        <w:tc>
          <w:tcPr>
            <w:tcW w:w="1844" w:type="dxa"/>
          </w:tcPr>
          <w:p w:rsidR="005728E8" w:rsidRPr="00344DFC" w:rsidRDefault="005728E8">
            <w:pPr>
              <w:rPr>
                <w:lang w:val="ru-RU"/>
              </w:rPr>
            </w:pPr>
          </w:p>
        </w:tc>
        <w:tc>
          <w:tcPr>
            <w:tcW w:w="6252" w:type="dxa"/>
            <w:gridSpan w:val="2"/>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138"/>
        </w:trPr>
        <w:tc>
          <w:tcPr>
            <w:tcW w:w="143" w:type="dxa"/>
          </w:tcPr>
          <w:p w:rsidR="005728E8" w:rsidRPr="00344DFC" w:rsidRDefault="005728E8">
            <w:pPr>
              <w:rPr>
                <w:lang w:val="ru-RU"/>
              </w:rPr>
            </w:pPr>
          </w:p>
        </w:tc>
        <w:tc>
          <w:tcPr>
            <w:tcW w:w="1844" w:type="dxa"/>
          </w:tcPr>
          <w:p w:rsidR="005728E8" w:rsidRPr="00344DFC" w:rsidRDefault="005728E8">
            <w:pPr>
              <w:rPr>
                <w:lang w:val="ru-RU"/>
              </w:rPr>
            </w:pPr>
          </w:p>
        </w:tc>
        <w:tc>
          <w:tcPr>
            <w:tcW w:w="2694" w:type="dxa"/>
          </w:tcPr>
          <w:p w:rsidR="005728E8" w:rsidRPr="00344DFC" w:rsidRDefault="005728E8">
            <w:pPr>
              <w:rPr>
                <w:lang w:val="ru-RU"/>
              </w:rPr>
            </w:pPr>
          </w:p>
        </w:tc>
        <w:tc>
          <w:tcPr>
            <w:tcW w:w="3545" w:type="dxa"/>
          </w:tcPr>
          <w:p w:rsidR="005728E8" w:rsidRPr="00344DFC" w:rsidRDefault="005728E8">
            <w:pPr>
              <w:rPr>
                <w:lang w:val="ru-RU"/>
              </w:rPr>
            </w:pP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2500"/>
        </w:trPr>
        <w:tc>
          <w:tcPr>
            <w:tcW w:w="143" w:type="dxa"/>
          </w:tcPr>
          <w:p w:rsidR="005728E8" w:rsidRPr="00344DFC" w:rsidRDefault="005728E8">
            <w:pPr>
              <w:rPr>
                <w:lang w:val="ru-RU"/>
              </w:rPr>
            </w:pPr>
          </w:p>
        </w:tc>
        <w:tc>
          <w:tcPr>
            <w:tcW w:w="10504" w:type="dxa"/>
            <w:gridSpan w:val="5"/>
            <w:shd w:val="clear" w:color="000000" w:fill="FFFFFF"/>
            <w:tcMar>
              <w:left w:w="34" w:type="dxa"/>
              <w:right w:w="34" w:type="dxa"/>
            </w:tcMar>
          </w:tcPr>
          <w:p w:rsidR="005728E8" w:rsidRPr="00344DFC" w:rsidRDefault="00344DFC">
            <w:pPr>
              <w:spacing w:after="0" w:line="240" w:lineRule="auto"/>
              <w:rPr>
                <w:lang w:val="ru-RU"/>
              </w:rPr>
            </w:pPr>
            <w:r w:rsidRPr="00344DFC">
              <w:rPr>
                <w:rFonts w:ascii="Times New Roman" w:hAnsi="Times New Roman" w:cs="Times New Roman"/>
                <w:color w:val="000000"/>
                <w:lang w:val="ru-RU"/>
              </w:rPr>
              <w:t xml:space="preserve">Отдел </w:t>
            </w:r>
            <w:r w:rsidRPr="00344DFC">
              <w:rPr>
                <w:rFonts w:ascii="Times New Roman" w:hAnsi="Times New Roman" w:cs="Times New Roman"/>
                <w:color w:val="000000"/>
                <w:lang w:val="ru-RU"/>
              </w:rPr>
              <w:t>образовательных программ и планирования учебного процесса Торопова Т.В. __________</w:t>
            </w:r>
          </w:p>
          <w:p w:rsidR="005728E8" w:rsidRPr="00344DFC" w:rsidRDefault="005728E8">
            <w:pPr>
              <w:spacing w:after="0" w:line="240" w:lineRule="auto"/>
              <w:rPr>
                <w:lang w:val="ru-RU"/>
              </w:rPr>
            </w:pPr>
          </w:p>
          <w:p w:rsidR="005728E8" w:rsidRPr="00344DFC" w:rsidRDefault="00344DFC">
            <w:pPr>
              <w:spacing w:after="0" w:line="240" w:lineRule="auto"/>
              <w:rPr>
                <w:lang w:val="ru-RU"/>
              </w:rPr>
            </w:pPr>
            <w:r w:rsidRPr="00344DFC">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5728E8" w:rsidRPr="00344DFC" w:rsidRDefault="005728E8">
            <w:pPr>
              <w:spacing w:after="0" w:line="240" w:lineRule="auto"/>
              <w:rPr>
                <w:lang w:val="ru-RU"/>
              </w:rPr>
            </w:pPr>
          </w:p>
          <w:p w:rsidR="005728E8" w:rsidRPr="00344DFC" w:rsidRDefault="00344DFC">
            <w:pPr>
              <w:spacing w:after="0" w:line="240" w:lineRule="auto"/>
              <w:rPr>
                <w:lang w:val="ru-RU"/>
              </w:rPr>
            </w:pPr>
            <w:r w:rsidRPr="00344DFC">
              <w:rPr>
                <w:rFonts w:ascii="Times New Roman" w:hAnsi="Times New Roman" w:cs="Times New Roman"/>
                <w:color w:val="000000"/>
                <w:lang w:val="ru-RU"/>
              </w:rPr>
              <w:t>Зав. кафедрой д.ю.н.,</w:t>
            </w:r>
            <w:r w:rsidRPr="00344DFC">
              <w:rPr>
                <w:rFonts w:ascii="Times New Roman" w:hAnsi="Times New Roman" w:cs="Times New Roman"/>
                <w:color w:val="000000"/>
                <w:lang w:val="ru-RU"/>
              </w:rPr>
              <w:t xml:space="preserve"> профессор И.В. Рукавишникова _________________</w:t>
            </w:r>
          </w:p>
          <w:p w:rsidR="005728E8" w:rsidRPr="00344DFC" w:rsidRDefault="005728E8">
            <w:pPr>
              <w:spacing w:after="0" w:line="240" w:lineRule="auto"/>
              <w:rPr>
                <w:lang w:val="ru-RU"/>
              </w:rPr>
            </w:pPr>
          </w:p>
          <w:p w:rsidR="005728E8" w:rsidRPr="00344DFC" w:rsidRDefault="00344DFC">
            <w:pPr>
              <w:spacing w:after="0" w:line="240" w:lineRule="auto"/>
              <w:rPr>
                <w:lang w:val="ru-RU"/>
              </w:rPr>
            </w:pPr>
            <w:r w:rsidRPr="00344DFC">
              <w:rPr>
                <w:rFonts w:ascii="Times New Roman" w:hAnsi="Times New Roman" w:cs="Times New Roman"/>
                <w:color w:val="000000"/>
                <w:lang w:val="ru-RU"/>
              </w:rPr>
              <w:t>Программу составил(и):  К.ю.н., доцент, Щетинин А.А. _________________</w:t>
            </w:r>
          </w:p>
        </w:tc>
        <w:tc>
          <w:tcPr>
            <w:tcW w:w="143" w:type="dxa"/>
          </w:tcPr>
          <w:p w:rsidR="005728E8" w:rsidRPr="00344DFC" w:rsidRDefault="005728E8">
            <w:pPr>
              <w:rPr>
                <w:lang w:val="ru-RU"/>
              </w:rPr>
            </w:pPr>
          </w:p>
        </w:tc>
      </w:tr>
      <w:tr w:rsidR="005728E8" w:rsidRPr="00344DFC">
        <w:trPr>
          <w:trHeight w:hRule="exact" w:val="138"/>
        </w:trPr>
        <w:tc>
          <w:tcPr>
            <w:tcW w:w="143" w:type="dxa"/>
          </w:tcPr>
          <w:p w:rsidR="005728E8" w:rsidRPr="00344DFC" w:rsidRDefault="005728E8">
            <w:pPr>
              <w:rPr>
                <w:lang w:val="ru-RU"/>
              </w:rPr>
            </w:pPr>
          </w:p>
        </w:tc>
        <w:tc>
          <w:tcPr>
            <w:tcW w:w="1844" w:type="dxa"/>
          </w:tcPr>
          <w:p w:rsidR="005728E8" w:rsidRPr="00344DFC" w:rsidRDefault="005728E8">
            <w:pPr>
              <w:rPr>
                <w:lang w:val="ru-RU"/>
              </w:rPr>
            </w:pPr>
          </w:p>
        </w:tc>
        <w:tc>
          <w:tcPr>
            <w:tcW w:w="2694" w:type="dxa"/>
          </w:tcPr>
          <w:p w:rsidR="005728E8" w:rsidRPr="00344DFC" w:rsidRDefault="005728E8">
            <w:pPr>
              <w:rPr>
                <w:lang w:val="ru-RU"/>
              </w:rPr>
            </w:pPr>
          </w:p>
        </w:tc>
        <w:tc>
          <w:tcPr>
            <w:tcW w:w="3545" w:type="dxa"/>
          </w:tcPr>
          <w:p w:rsidR="005728E8" w:rsidRPr="00344DFC" w:rsidRDefault="005728E8">
            <w:pPr>
              <w:rPr>
                <w:lang w:val="ru-RU"/>
              </w:rPr>
            </w:pP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29"/>
        </w:trPr>
        <w:tc>
          <w:tcPr>
            <w:tcW w:w="10788" w:type="dxa"/>
            <w:gridSpan w:val="7"/>
            <w:tcBorders>
              <w:top w:val="single" w:sz="16" w:space="0" w:color="000000"/>
            </w:tcBorders>
            <w:shd w:val="clear" w:color="FFFFFF" w:fill="FFFFFF"/>
            <w:tcMar>
              <w:left w:w="4" w:type="dxa"/>
              <w:right w:w="4" w:type="dxa"/>
            </w:tcMar>
          </w:tcPr>
          <w:p w:rsidR="005728E8" w:rsidRPr="00344DFC" w:rsidRDefault="005728E8">
            <w:pPr>
              <w:rPr>
                <w:lang w:val="ru-RU"/>
              </w:rPr>
            </w:pPr>
          </w:p>
        </w:tc>
      </w:tr>
      <w:tr w:rsidR="005728E8" w:rsidRPr="00344DFC">
        <w:trPr>
          <w:trHeight w:hRule="exact" w:val="248"/>
        </w:trPr>
        <w:tc>
          <w:tcPr>
            <w:tcW w:w="143" w:type="dxa"/>
          </w:tcPr>
          <w:p w:rsidR="005728E8" w:rsidRPr="00344DFC" w:rsidRDefault="005728E8">
            <w:pPr>
              <w:rPr>
                <w:lang w:val="ru-RU"/>
              </w:rPr>
            </w:pPr>
          </w:p>
        </w:tc>
        <w:tc>
          <w:tcPr>
            <w:tcW w:w="1844" w:type="dxa"/>
          </w:tcPr>
          <w:p w:rsidR="005728E8" w:rsidRPr="00344DFC" w:rsidRDefault="005728E8">
            <w:pPr>
              <w:rPr>
                <w:lang w:val="ru-RU"/>
              </w:rPr>
            </w:pPr>
          </w:p>
        </w:tc>
        <w:tc>
          <w:tcPr>
            <w:tcW w:w="2694" w:type="dxa"/>
          </w:tcPr>
          <w:p w:rsidR="005728E8" w:rsidRPr="00344DFC" w:rsidRDefault="005728E8">
            <w:pPr>
              <w:rPr>
                <w:lang w:val="ru-RU"/>
              </w:rPr>
            </w:pPr>
          </w:p>
        </w:tc>
        <w:tc>
          <w:tcPr>
            <w:tcW w:w="3545" w:type="dxa"/>
          </w:tcPr>
          <w:p w:rsidR="005728E8" w:rsidRPr="00344DFC" w:rsidRDefault="005728E8">
            <w:pPr>
              <w:rPr>
                <w:lang w:val="ru-RU"/>
              </w:rPr>
            </w:pP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277"/>
        </w:trPr>
        <w:tc>
          <w:tcPr>
            <w:tcW w:w="143" w:type="dxa"/>
          </w:tcPr>
          <w:p w:rsidR="005728E8" w:rsidRPr="00344DFC" w:rsidRDefault="005728E8">
            <w:pPr>
              <w:rPr>
                <w:lang w:val="ru-RU"/>
              </w:rPr>
            </w:pPr>
          </w:p>
        </w:tc>
        <w:tc>
          <w:tcPr>
            <w:tcW w:w="1844" w:type="dxa"/>
          </w:tcPr>
          <w:p w:rsidR="005728E8" w:rsidRPr="00344DFC" w:rsidRDefault="005728E8">
            <w:pPr>
              <w:rPr>
                <w:lang w:val="ru-RU"/>
              </w:rPr>
            </w:pPr>
          </w:p>
        </w:tc>
        <w:tc>
          <w:tcPr>
            <w:tcW w:w="6252" w:type="dxa"/>
            <w:gridSpan w:val="2"/>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138"/>
        </w:trPr>
        <w:tc>
          <w:tcPr>
            <w:tcW w:w="143" w:type="dxa"/>
          </w:tcPr>
          <w:p w:rsidR="005728E8" w:rsidRPr="00344DFC" w:rsidRDefault="005728E8">
            <w:pPr>
              <w:rPr>
                <w:lang w:val="ru-RU"/>
              </w:rPr>
            </w:pPr>
          </w:p>
        </w:tc>
        <w:tc>
          <w:tcPr>
            <w:tcW w:w="1844" w:type="dxa"/>
          </w:tcPr>
          <w:p w:rsidR="005728E8" w:rsidRPr="00344DFC" w:rsidRDefault="005728E8">
            <w:pPr>
              <w:rPr>
                <w:lang w:val="ru-RU"/>
              </w:rPr>
            </w:pPr>
          </w:p>
        </w:tc>
        <w:tc>
          <w:tcPr>
            <w:tcW w:w="2694" w:type="dxa"/>
          </w:tcPr>
          <w:p w:rsidR="005728E8" w:rsidRPr="00344DFC" w:rsidRDefault="005728E8">
            <w:pPr>
              <w:rPr>
                <w:lang w:val="ru-RU"/>
              </w:rPr>
            </w:pPr>
          </w:p>
        </w:tc>
        <w:tc>
          <w:tcPr>
            <w:tcW w:w="3545" w:type="dxa"/>
          </w:tcPr>
          <w:p w:rsidR="005728E8" w:rsidRPr="00344DFC" w:rsidRDefault="005728E8">
            <w:pPr>
              <w:rPr>
                <w:lang w:val="ru-RU"/>
              </w:rPr>
            </w:pP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2222"/>
        </w:trPr>
        <w:tc>
          <w:tcPr>
            <w:tcW w:w="143" w:type="dxa"/>
          </w:tcPr>
          <w:p w:rsidR="005728E8" w:rsidRPr="00344DFC" w:rsidRDefault="005728E8">
            <w:pPr>
              <w:rPr>
                <w:lang w:val="ru-RU"/>
              </w:rPr>
            </w:pPr>
          </w:p>
        </w:tc>
        <w:tc>
          <w:tcPr>
            <w:tcW w:w="10504" w:type="dxa"/>
            <w:gridSpan w:val="5"/>
            <w:shd w:val="clear" w:color="000000" w:fill="FFFFFF"/>
            <w:tcMar>
              <w:left w:w="34" w:type="dxa"/>
              <w:right w:w="34" w:type="dxa"/>
            </w:tcMar>
          </w:tcPr>
          <w:p w:rsidR="005728E8" w:rsidRPr="00344DFC" w:rsidRDefault="00344DFC">
            <w:pPr>
              <w:spacing w:after="0" w:line="240" w:lineRule="auto"/>
              <w:rPr>
                <w:lang w:val="ru-RU"/>
              </w:rPr>
            </w:pPr>
            <w:r w:rsidRPr="00344DFC">
              <w:rPr>
                <w:rFonts w:ascii="Times New Roman" w:hAnsi="Times New Roman" w:cs="Times New Roman"/>
                <w:color w:val="000000"/>
                <w:lang w:val="ru-RU"/>
              </w:rPr>
              <w:t>Отдел образовательных программ и планирования</w:t>
            </w:r>
            <w:r w:rsidRPr="00344DFC">
              <w:rPr>
                <w:rFonts w:ascii="Times New Roman" w:hAnsi="Times New Roman" w:cs="Times New Roman"/>
                <w:color w:val="000000"/>
                <w:lang w:val="ru-RU"/>
              </w:rPr>
              <w:t xml:space="preserve"> учебного процесса Торопова Т.В. __________</w:t>
            </w:r>
          </w:p>
          <w:p w:rsidR="005728E8" w:rsidRPr="00344DFC" w:rsidRDefault="005728E8">
            <w:pPr>
              <w:spacing w:after="0" w:line="240" w:lineRule="auto"/>
              <w:rPr>
                <w:lang w:val="ru-RU"/>
              </w:rPr>
            </w:pPr>
          </w:p>
          <w:p w:rsidR="005728E8" w:rsidRPr="00344DFC" w:rsidRDefault="00344DFC">
            <w:pPr>
              <w:spacing w:after="0" w:line="240" w:lineRule="auto"/>
              <w:rPr>
                <w:lang w:val="ru-RU"/>
              </w:rPr>
            </w:pPr>
            <w:r w:rsidRPr="00344DFC">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5728E8" w:rsidRPr="00344DFC" w:rsidRDefault="005728E8">
            <w:pPr>
              <w:spacing w:after="0" w:line="240" w:lineRule="auto"/>
              <w:rPr>
                <w:lang w:val="ru-RU"/>
              </w:rPr>
            </w:pPr>
          </w:p>
          <w:p w:rsidR="005728E8" w:rsidRPr="00344DFC" w:rsidRDefault="00344DFC">
            <w:pPr>
              <w:spacing w:after="0" w:line="240" w:lineRule="auto"/>
              <w:rPr>
                <w:lang w:val="ru-RU"/>
              </w:rPr>
            </w:pPr>
            <w:r w:rsidRPr="00344DFC">
              <w:rPr>
                <w:rFonts w:ascii="Times New Roman" w:hAnsi="Times New Roman" w:cs="Times New Roman"/>
                <w:color w:val="000000"/>
                <w:lang w:val="ru-RU"/>
              </w:rPr>
              <w:t>Зав. кафедрой: д.ю.н., профессор И.В. Рукавишникова ________</w:t>
            </w:r>
            <w:r w:rsidRPr="00344DFC">
              <w:rPr>
                <w:rFonts w:ascii="Times New Roman" w:hAnsi="Times New Roman" w:cs="Times New Roman"/>
                <w:color w:val="000000"/>
                <w:lang w:val="ru-RU"/>
              </w:rPr>
              <w:t>_________</w:t>
            </w:r>
          </w:p>
          <w:p w:rsidR="005728E8" w:rsidRPr="00344DFC" w:rsidRDefault="005728E8">
            <w:pPr>
              <w:spacing w:after="0" w:line="240" w:lineRule="auto"/>
              <w:rPr>
                <w:lang w:val="ru-RU"/>
              </w:rPr>
            </w:pPr>
          </w:p>
          <w:p w:rsidR="005728E8" w:rsidRPr="00344DFC" w:rsidRDefault="00344DFC">
            <w:pPr>
              <w:spacing w:after="0" w:line="240" w:lineRule="auto"/>
              <w:rPr>
                <w:lang w:val="ru-RU"/>
              </w:rPr>
            </w:pPr>
            <w:r w:rsidRPr="00344DFC">
              <w:rPr>
                <w:rFonts w:ascii="Times New Roman" w:hAnsi="Times New Roman" w:cs="Times New Roman"/>
                <w:color w:val="000000"/>
                <w:lang w:val="ru-RU"/>
              </w:rPr>
              <w:t>Программу составил(и):  К.ю.н., доцент, Щетинин А.А. _________________</w:t>
            </w:r>
          </w:p>
        </w:tc>
        <w:tc>
          <w:tcPr>
            <w:tcW w:w="143" w:type="dxa"/>
          </w:tcPr>
          <w:p w:rsidR="005728E8" w:rsidRPr="00344DFC" w:rsidRDefault="005728E8">
            <w:pPr>
              <w:rPr>
                <w:lang w:val="ru-RU"/>
              </w:rPr>
            </w:pPr>
          </w:p>
        </w:tc>
      </w:tr>
      <w:tr w:rsidR="005728E8" w:rsidRPr="00344DFC">
        <w:trPr>
          <w:trHeight w:hRule="exact" w:val="138"/>
        </w:trPr>
        <w:tc>
          <w:tcPr>
            <w:tcW w:w="143" w:type="dxa"/>
          </w:tcPr>
          <w:p w:rsidR="005728E8" w:rsidRPr="00344DFC" w:rsidRDefault="005728E8">
            <w:pPr>
              <w:rPr>
                <w:lang w:val="ru-RU"/>
              </w:rPr>
            </w:pPr>
          </w:p>
        </w:tc>
        <w:tc>
          <w:tcPr>
            <w:tcW w:w="1844" w:type="dxa"/>
          </w:tcPr>
          <w:p w:rsidR="005728E8" w:rsidRPr="00344DFC" w:rsidRDefault="005728E8">
            <w:pPr>
              <w:rPr>
                <w:lang w:val="ru-RU"/>
              </w:rPr>
            </w:pPr>
          </w:p>
        </w:tc>
        <w:tc>
          <w:tcPr>
            <w:tcW w:w="2694" w:type="dxa"/>
          </w:tcPr>
          <w:p w:rsidR="005728E8" w:rsidRPr="00344DFC" w:rsidRDefault="005728E8">
            <w:pPr>
              <w:rPr>
                <w:lang w:val="ru-RU"/>
              </w:rPr>
            </w:pPr>
          </w:p>
        </w:tc>
        <w:tc>
          <w:tcPr>
            <w:tcW w:w="3545" w:type="dxa"/>
          </w:tcPr>
          <w:p w:rsidR="005728E8" w:rsidRPr="00344DFC" w:rsidRDefault="005728E8">
            <w:pPr>
              <w:rPr>
                <w:lang w:val="ru-RU"/>
              </w:rPr>
            </w:pP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29"/>
        </w:trPr>
        <w:tc>
          <w:tcPr>
            <w:tcW w:w="10788" w:type="dxa"/>
            <w:gridSpan w:val="7"/>
            <w:tcBorders>
              <w:top w:val="single" w:sz="16" w:space="0" w:color="000000"/>
            </w:tcBorders>
            <w:shd w:val="clear" w:color="FFFFFF" w:fill="FFFFFF"/>
            <w:tcMar>
              <w:left w:w="4" w:type="dxa"/>
              <w:right w:w="4" w:type="dxa"/>
            </w:tcMar>
          </w:tcPr>
          <w:p w:rsidR="005728E8" w:rsidRPr="00344DFC" w:rsidRDefault="005728E8">
            <w:pPr>
              <w:rPr>
                <w:lang w:val="ru-RU"/>
              </w:rPr>
            </w:pPr>
          </w:p>
        </w:tc>
      </w:tr>
      <w:tr w:rsidR="005728E8" w:rsidRPr="00344DFC">
        <w:trPr>
          <w:trHeight w:hRule="exact" w:val="387"/>
        </w:trPr>
        <w:tc>
          <w:tcPr>
            <w:tcW w:w="143" w:type="dxa"/>
          </w:tcPr>
          <w:p w:rsidR="005728E8" w:rsidRPr="00344DFC" w:rsidRDefault="005728E8">
            <w:pPr>
              <w:rPr>
                <w:lang w:val="ru-RU"/>
              </w:rPr>
            </w:pPr>
          </w:p>
        </w:tc>
        <w:tc>
          <w:tcPr>
            <w:tcW w:w="1844" w:type="dxa"/>
          </w:tcPr>
          <w:p w:rsidR="005728E8" w:rsidRPr="00344DFC" w:rsidRDefault="005728E8">
            <w:pPr>
              <w:rPr>
                <w:lang w:val="ru-RU"/>
              </w:rPr>
            </w:pPr>
          </w:p>
        </w:tc>
        <w:tc>
          <w:tcPr>
            <w:tcW w:w="2694" w:type="dxa"/>
          </w:tcPr>
          <w:p w:rsidR="005728E8" w:rsidRPr="00344DFC" w:rsidRDefault="005728E8">
            <w:pPr>
              <w:rPr>
                <w:lang w:val="ru-RU"/>
              </w:rPr>
            </w:pPr>
          </w:p>
        </w:tc>
        <w:tc>
          <w:tcPr>
            <w:tcW w:w="3545" w:type="dxa"/>
          </w:tcPr>
          <w:p w:rsidR="005728E8" w:rsidRPr="00344DFC" w:rsidRDefault="005728E8">
            <w:pPr>
              <w:rPr>
                <w:lang w:val="ru-RU"/>
              </w:rPr>
            </w:pP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277"/>
        </w:trPr>
        <w:tc>
          <w:tcPr>
            <w:tcW w:w="143" w:type="dxa"/>
          </w:tcPr>
          <w:p w:rsidR="005728E8" w:rsidRPr="00344DFC" w:rsidRDefault="005728E8">
            <w:pPr>
              <w:rPr>
                <w:lang w:val="ru-RU"/>
              </w:rPr>
            </w:pPr>
          </w:p>
        </w:tc>
        <w:tc>
          <w:tcPr>
            <w:tcW w:w="1844" w:type="dxa"/>
          </w:tcPr>
          <w:p w:rsidR="005728E8" w:rsidRPr="00344DFC" w:rsidRDefault="005728E8">
            <w:pPr>
              <w:rPr>
                <w:lang w:val="ru-RU"/>
              </w:rPr>
            </w:pPr>
          </w:p>
        </w:tc>
        <w:tc>
          <w:tcPr>
            <w:tcW w:w="6252" w:type="dxa"/>
            <w:gridSpan w:val="2"/>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277"/>
        </w:trPr>
        <w:tc>
          <w:tcPr>
            <w:tcW w:w="143" w:type="dxa"/>
          </w:tcPr>
          <w:p w:rsidR="005728E8" w:rsidRPr="00344DFC" w:rsidRDefault="005728E8">
            <w:pPr>
              <w:rPr>
                <w:lang w:val="ru-RU"/>
              </w:rPr>
            </w:pPr>
          </w:p>
        </w:tc>
        <w:tc>
          <w:tcPr>
            <w:tcW w:w="1844" w:type="dxa"/>
          </w:tcPr>
          <w:p w:rsidR="005728E8" w:rsidRPr="00344DFC" w:rsidRDefault="005728E8">
            <w:pPr>
              <w:rPr>
                <w:lang w:val="ru-RU"/>
              </w:rPr>
            </w:pPr>
          </w:p>
        </w:tc>
        <w:tc>
          <w:tcPr>
            <w:tcW w:w="2694" w:type="dxa"/>
          </w:tcPr>
          <w:p w:rsidR="005728E8" w:rsidRPr="00344DFC" w:rsidRDefault="005728E8">
            <w:pPr>
              <w:rPr>
                <w:lang w:val="ru-RU"/>
              </w:rPr>
            </w:pPr>
          </w:p>
        </w:tc>
        <w:tc>
          <w:tcPr>
            <w:tcW w:w="3545" w:type="dxa"/>
          </w:tcPr>
          <w:p w:rsidR="005728E8" w:rsidRPr="00344DFC" w:rsidRDefault="005728E8">
            <w:pPr>
              <w:rPr>
                <w:lang w:val="ru-RU"/>
              </w:rPr>
            </w:pPr>
          </w:p>
        </w:tc>
        <w:tc>
          <w:tcPr>
            <w:tcW w:w="1560" w:type="dxa"/>
          </w:tcPr>
          <w:p w:rsidR="005728E8" w:rsidRPr="00344DFC" w:rsidRDefault="005728E8">
            <w:pPr>
              <w:rPr>
                <w:lang w:val="ru-RU"/>
              </w:rPr>
            </w:pPr>
          </w:p>
        </w:tc>
        <w:tc>
          <w:tcPr>
            <w:tcW w:w="852" w:type="dxa"/>
          </w:tcPr>
          <w:p w:rsidR="005728E8" w:rsidRPr="00344DFC" w:rsidRDefault="005728E8">
            <w:pPr>
              <w:rPr>
                <w:lang w:val="ru-RU"/>
              </w:rPr>
            </w:pPr>
          </w:p>
        </w:tc>
        <w:tc>
          <w:tcPr>
            <w:tcW w:w="143" w:type="dxa"/>
          </w:tcPr>
          <w:p w:rsidR="005728E8" w:rsidRPr="00344DFC" w:rsidRDefault="005728E8">
            <w:pPr>
              <w:rPr>
                <w:lang w:val="ru-RU"/>
              </w:rPr>
            </w:pPr>
          </w:p>
        </w:tc>
      </w:tr>
      <w:tr w:rsidR="005728E8" w:rsidRPr="00344DFC">
        <w:trPr>
          <w:trHeight w:hRule="exact" w:val="2222"/>
        </w:trPr>
        <w:tc>
          <w:tcPr>
            <w:tcW w:w="143" w:type="dxa"/>
          </w:tcPr>
          <w:p w:rsidR="005728E8" w:rsidRPr="00344DFC" w:rsidRDefault="005728E8">
            <w:pPr>
              <w:rPr>
                <w:lang w:val="ru-RU"/>
              </w:rPr>
            </w:pPr>
          </w:p>
        </w:tc>
        <w:tc>
          <w:tcPr>
            <w:tcW w:w="10504" w:type="dxa"/>
            <w:gridSpan w:val="5"/>
            <w:shd w:val="clear" w:color="000000" w:fill="FFFFFF"/>
            <w:tcMar>
              <w:left w:w="34" w:type="dxa"/>
              <w:right w:w="34" w:type="dxa"/>
            </w:tcMar>
          </w:tcPr>
          <w:p w:rsidR="005728E8" w:rsidRPr="00344DFC" w:rsidRDefault="00344DFC">
            <w:pPr>
              <w:spacing w:after="0" w:line="240" w:lineRule="auto"/>
              <w:rPr>
                <w:lang w:val="ru-RU"/>
              </w:rPr>
            </w:pPr>
            <w:r w:rsidRPr="00344DFC">
              <w:rPr>
                <w:rFonts w:ascii="Times New Roman" w:hAnsi="Times New Roman" w:cs="Times New Roman"/>
                <w:color w:val="000000"/>
                <w:lang w:val="ru-RU"/>
              </w:rPr>
              <w:t xml:space="preserve">Отдел образовательных программ и планирования учебного процесса Торопова Т.В. </w:t>
            </w:r>
            <w:r w:rsidRPr="00344DFC">
              <w:rPr>
                <w:rFonts w:ascii="Times New Roman" w:hAnsi="Times New Roman" w:cs="Times New Roman"/>
                <w:color w:val="000000"/>
                <w:lang w:val="ru-RU"/>
              </w:rPr>
              <w:t>__________</w:t>
            </w:r>
          </w:p>
          <w:p w:rsidR="005728E8" w:rsidRPr="00344DFC" w:rsidRDefault="005728E8">
            <w:pPr>
              <w:spacing w:after="0" w:line="240" w:lineRule="auto"/>
              <w:rPr>
                <w:lang w:val="ru-RU"/>
              </w:rPr>
            </w:pPr>
          </w:p>
          <w:p w:rsidR="005728E8" w:rsidRPr="00344DFC" w:rsidRDefault="00344DFC">
            <w:pPr>
              <w:spacing w:after="0" w:line="240" w:lineRule="auto"/>
              <w:rPr>
                <w:lang w:val="ru-RU"/>
              </w:rPr>
            </w:pPr>
            <w:r w:rsidRPr="00344DFC">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Финансовое и административное право</w:t>
            </w:r>
          </w:p>
          <w:p w:rsidR="005728E8" w:rsidRPr="00344DFC" w:rsidRDefault="005728E8">
            <w:pPr>
              <w:spacing w:after="0" w:line="240" w:lineRule="auto"/>
              <w:rPr>
                <w:lang w:val="ru-RU"/>
              </w:rPr>
            </w:pPr>
          </w:p>
          <w:p w:rsidR="005728E8" w:rsidRPr="00344DFC" w:rsidRDefault="00344DFC">
            <w:pPr>
              <w:spacing w:after="0" w:line="240" w:lineRule="auto"/>
              <w:rPr>
                <w:lang w:val="ru-RU"/>
              </w:rPr>
            </w:pPr>
            <w:r w:rsidRPr="00344DFC">
              <w:rPr>
                <w:rFonts w:ascii="Times New Roman" w:hAnsi="Times New Roman" w:cs="Times New Roman"/>
                <w:color w:val="000000"/>
                <w:lang w:val="ru-RU"/>
              </w:rPr>
              <w:t>Зав. кафедрой: д.ю.н., профессор И.В. Рукавишникова _________________</w:t>
            </w:r>
          </w:p>
          <w:p w:rsidR="005728E8" w:rsidRPr="00344DFC" w:rsidRDefault="005728E8">
            <w:pPr>
              <w:spacing w:after="0" w:line="240" w:lineRule="auto"/>
              <w:rPr>
                <w:lang w:val="ru-RU"/>
              </w:rPr>
            </w:pPr>
          </w:p>
          <w:p w:rsidR="005728E8" w:rsidRPr="00344DFC" w:rsidRDefault="00344DFC">
            <w:pPr>
              <w:spacing w:after="0" w:line="240" w:lineRule="auto"/>
              <w:rPr>
                <w:lang w:val="ru-RU"/>
              </w:rPr>
            </w:pPr>
            <w:r w:rsidRPr="00344DFC">
              <w:rPr>
                <w:rFonts w:ascii="Times New Roman" w:hAnsi="Times New Roman" w:cs="Times New Roman"/>
                <w:color w:val="000000"/>
                <w:lang w:val="ru-RU"/>
              </w:rPr>
              <w:t>Программу составил(и):</w:t>
            </w:r>
            <w:r w:rsidRPr="00344DFC">
              <w:rPr>
                <w:rFonts w:ascii="Times New Roman" w:hAnsi="Times New Roman" w:cs="Times New Roman"/>
                <w:color w:val="000000"/>
                <w:lang w:val="ru-RU"/>
              </w:rPr>
              <w:t xml:space="preserve">  К.ю.н., доцент, Щетинин А.А. _________________</w:t>
            </w:r>
          </w:p>
        </w:tc>
        <w:tc>
          <w:tcPr>
            <w:tcW w:w="143" w:type="dxa"/>
          </w:tcPr>
          <w:p w:rsidR="005728E8" w:rsidRPr="00344DFC" w:rsidRDefault="005728E8">
            <w:pPr>
              <w:rPr>
                <w:lang w:val="ru-RU"/>
              </w:rPr>
            </w:pPr>
          </w:p>
        </w:tc>
      </w:tr>
    </w:tbl>
    <w:p w:rsidR="005728E8" w:rsidRPr="00344DFC" w:rsidRDefault="00344DFC">
      <w:pPr>
        <w:rPr>
          <w:sz w:val="0"/>
          <w:szCs w:val="0"/>
          <w:lang w:val="ru-RU"/>
        </w:rPr>
      </w:pPr>
      <w:r w:rsidRPr="00344DFC">
        <w:rPr>
          <w:lang w:val="ru-RU"/>
        </w:rPr>
        <w:br w:type="page"/>
      </w:r>
    </w:p>
    <w:tbl>
      <w:tblPr>
        <w:tblW w:w="0" w:type="auto"/>
        <w:tblCellMar>
          <w:left w:w="0" w:type="dxa"/>
          <w:right w:w="0" w:type="dxa"/>
        </w:tblCellMar>
        <w:tblLook w:val="04A0" w:firstRow="1" w:lastRow="0" w:firstColumn="1" w:lastColumn="0" w:noHBand="0" w:noVBand="1"/>
      </w:tblPr>
      <w:tblGrid>
        <w:gridCol w:w="778"/>
        <w:gridCol w:w="1985"/>
        <w:gridCol w:w="1756"/>
        <w:gridCol w:w="4783"/>
        <w:gridCol w:w="972"/>
      </w:tblGrid>
      <w:tr w:rsidR="005728E8">
        <w:trPr>
          <w:trHeight w:hRule="exact" w:val="416"/>
        </w:trPr>
        <w:tc>
          <w:tcPr>
            <w:tcW w:w="4692" w:type="dxa"/>
            <w:gridSpan w:val="3"/>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5104" w:type="dxa"/>
          </w:tcPr>
          <w:p w:rsidR="005728E8" w:rsidRDefault="005728E8"/>
        </w:tc>
        <w:tc>
          <w:tcPr>
            <w:tcW w:w="1007" w:type="dxa"/>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4</w:t>
            </w:r>
          </w:p>
        </w:tc>
      </w:tr>
      <w:tr w:rsidR="005728E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728E8" w:rsidRPr="00344DFC">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Цели освоения дисциплины: освоение обучающимися основ правового регулирования отношений в сфере противодействия легализации денежных </w:t>
            </w:r>
            <w:r w:rsidRPr="00344DFC">
              <w:rPr>
                <w:rFonts w:ascii="Times New Roman" w:hAnsi="Times New Roman" w:cs="Times New Roman"/>
                <w:color w:val="000000"/>
                <w:sz w:val="19"/>
                <w:szCs w:val="19"/>
                <w:lang w:val="ru-RU"/>
              </w:rPr>
              <w:t>средств полученных преступным путем и финансирования терроризма, обеспечение понимания студентами сути правовых норм, регулирующих данные отношения, и развитие навыков их квалифицированного применения на практике.</w:t>
            </w:r>
          </w:p>
        </w:tc>
      </w:tr>
      <w:tr w:rsidR="005728E8" w:rsidRPr="00344DFC">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Задачи:познание основных положений, </w:t>
            </w:r>
            <w:r w:rsidRPr="00344DFC">
              <w:rPr>
                <w:rFonts w:ascii="Times New Roman" w:hAnsi="Times New Roman" w:cs="Times New Roman"/>
                <w:color w:val="000000"/>
                <w:sz w:val="19"/>
                <w:szCs w:val="19"/>
                <w:lang w:val="ru-RU"/>
              </w:rPr>
              <w:t>сущности и содержания основных юридических понятий, категорий и институтов в сфере противодействия легализации денежных средств полученных преступным путем и финансирования терроризма.</w:t>
            </w:r>
          </w:p>
        </w:tc>
      </w:tr>
      <w:tr w:rsidR="005728E8" w:rsidRPr="00344DFC">
        <w:trPr>
          <w:trHeight w:hRule="exact" w:val="277"/>
        </w:trPr>
        <w:tc>
          <w:tcPr>
            <w:tcW w:w="766" w:type="dxa"/>
          </w:tcPr>
          <w:p w:rsidR="005728E8" w:rsidRPr="00344DFC" w:rsidRDefault="005728E8">
            <w:pPr>
              <w:rPr>
                <w:lang w:val="ru-RU"/>
              </w:rPr>
            </w:pPr>
          </w:p>
        </w:tc>
        <w:tc>
          <w:tcPr>
            <w:tcW w:w="2071" w:type="dxa"/>
          </w:tcPr>
          <w:p w:rsidR="005728E8" w:rsidRPr="00344DFC" w:rsidRDefault="005728E8">
            <w:pPr>
              <w:rPr>
                <w:lang w:val="ru-RU"/>
              </w:rPr>
            </w:pPr>
          </w:p>
        </w:tc>
        <w:tc>
          <w:tcPr>
            <w:tcW w:w="1844" w:type="dxa"/>
          </w:tcPr>
          <w:p w:rsidR="005728E8" w:rsidRPr="00344DFC" w:rsidRDefault="005728E8">
            <w:pPr>
              <w:rPr>
                <w:lang w:val="ru-RU"/>
              </w:rPr>
            </w:pPr>
          </w:p>
        </w:tc>
        <w:tc>
          <w:tcPr>
            <w:tcW w:w="5104" w:type="dxa"/>
          </w:tcPr>
          <w:p w:rsidR="005728E8" w:rsidRPr="00344DFC" w:rsidRDefault="005728E8">
            <w:pPr>
              <w:rPr>
                <w:lang w:val="ru-RU"/>
              </w:rPr>
            </w:pPr>
          </w:p>
        </w:tc>
        <w:tc>
          <w:tcPr>
            <w:tcW w:w="993" w:type="dxa"/>
          </w:tcPr>
          <w:p w:rsidR="005728E8" w:rsidRPr="00344DFC" w:rsidRDefault="005728E8">
            <w:pPr>
              <w:rPr>
                <w:lang w:val="ru-RU"/>
              </w:rPr>
            </w:pPr>
          </w:p>
        </w:tc>
      </w:tr>
      <w:tr w:rsidR="005728E8" w:rsidRPr="00344DF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2. МЕСТО ДИСЦИПЛИНЫ В СТРУКТУРЕ ОБРАЗОВАТЕЛЬНОЙ ПРОГРАММЫ</w:t>
            </w:r>
          </w:p>
        </w:tc>
      </w:tr>
      <w:tr w:rsidR="005728E8">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 xml:space="preserve">Цикл </w:t>
            </w:r>
            <w:r>
              <w:rPr>
                <w:rFonts w:ascii="Times New Roman" w:hAnsi="Times New Roman" w:cs="Times New Roman"/>
                <w:color w:val="000000"/>
                <w:sz w:val="19"/>
                <w:szCs w:val="19"/>
              </w:rPr>
              <w:t>(раздел)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Б1.В</w:t>
            </w:r>
          </w:p>
        </w:tc>
      </w:tr>
      <w:tr w:rsidR="005728E8" w:rsidRPr="00344DFC">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b/>
                <w:color w:val="000000"/>
                <w:sz w:val="19"/>
                <w:szCs w:val="19"/>
                <w:lang w:val="ru-RU"/>
              </w:rPr>
              <w:t>Требования к предварительной подготовке обучающегося:</w:t>
            </w:r>
          </w:p>
        </w:tc>
      </w:tr>
      <w:tr w:rsidR="005728E8" w:rsidRPr="00344DF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дисциплин:Административное право,</w:t>
            </w:r>
          </w:p>
        </w:tc>
      </w:tr>
      <w:tr w:rsidR="005728E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Административный процесс,</w:t>
            </w:r>
          </w:p>
        </w:tc>
      </w:tr>
      <w:tr w:rsidR="005728E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Банковское право,</w:t>
            </w:r>
          </w:p>
        </w:tc>
      </w:tr>
      <w:tr w:rsidR="005728E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Гражданское право,</w:t>
            </w:r>
          </w:p>
        </w:tc>
      </w:tr>
      <w:tr w:rsidR="005728E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Конституционное право,Уголовное право,</w:t>
            </w:r>
          </w:p>
        </w:tc>
      </w:tr>
      <w:tr w:rsidR="005728E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Финансовое право</w:t>
            </w:r>
          </w:p>
        </w:tc>
      </w:tr>
      <w:tr w:rsidR="005728E8" w:rsidRPr="00344DF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5728E8" w:rsidRPr="00344DF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Перечень последующих дисциплин:Подготовка к итоговой государственной аттестации</w:t>
            </w:r>
          </w:p>
        </w:tc>
      </w:tr>
      <w:tr w:rsidR="005728E8" w:rsidRPr="00344DFC">
        <w:trPr>
          <w:trHeight w:hRule="exact" w:val="277"/>
        </w:trPr>
        <w:tc>
          <w:tcPr>
            <w:tcW w:w="766" w:type="dxa"/>
          </w:tcPr>
          <w:p w:rsidR="005728E8" w:rsidRPr="00344DFC" w:rsidRDefault="005728E8">
            <w:pPr>
              <w:rPr>
                <w:lang w:val="ru-RU"/>
              </w:rPr>
            </w:pPr>
          </w:p>
        </w:tc>
        <w:tc>
          <w:tcPr>
            <w:tcW w:w="2071" w:type="dxa"/>
          </w:tcPr>
          <w:p w:rsidR="005728E8" w:rsidRPr="00344DFC" w:rsidRDefault="005728E8">
            <w:pPr>
              <w:rPr>
                <w:lang w:val="ru-RU"/>
              </w:rPr>
            </w:pPr>
          </w:p>
        </w:tc>
        <w:tc>
          <w:tcPr>
            <w:tcW w:w="1844" w:type="dxa"/>
          </w:tcPr>
          <w:p w:rsidR="005728E8" w:rsidRPr="00344DFC" w:rsidRDefault="005728E8">
            <w:pPr>
              <w:rPr>
                <w:lang w:val="ru-RU"/>
              </w:rPr>
            </w:pPr>
          </w:p>
        </w:tc>
        <w:tc>
          <w:tcPr>
            <w:tcW w:w="5104" w:type="dxa"/>
          </w:tcPr>
          <w:p w:rsidR="005728E8" w:rsidRPr="00344DFC" w:rsidRDefault="005728E8">
            <w:pPr>
              <w:rPr>
                <w:lang w:val="ru-RU"/>
              </w:rPr>
            </w:pPr>
          </w:p>
        </w:tc>
        <w:tc>
          <w:tcPr>
            <w:tcW w:w="993" w:type="dxa"/>
          </w:tcPr>
          <w:p w:rsidR="005728E8" w:rsidRPr="00344DFC" w:rsidRDefault="005728E8">
            <w:pPr>
              <w:rPr>
                <w:lang w:val="ru-RU"/>
              </w:rPr>
            </w:pPr>
          </w:p>
        </w:tc>
      </w:tr>
      <w:tr w:rsidR="005728E8" w:rsidRPr="00344DFC">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3. ТРЕБОВАНИЯ К РЕЗУЛЬТАТАМ ОСВОЕНИЯ ДИСЦИПЛИНЫ</w:t>
            </w:r>
          </w:p>
        </w:tc>
      </w:tr>
      <w:tr w:rsidR="005728E8" w:rsidRPr="00344DF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5728E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Знать:</w:t>
            </w:r>
          </w:p>
        </w:tc>
      </w:tr>
      <w:tr w:rsidR="005728E8" w:rsidRPr="00344DFC">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совокупность правовых норм, закрепляющих правовой статус участников финансовых правоотношений в сфере противодействия легализации денежных средств</w:t>
            </w:r>
          </w:p>
        </w:tc>
      </w:tr>
      <w:tr w:rsidR="005728E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Уметь:</w:t>
            </w:r>
          </w:p>
        </w:tc>
      </w:tr>
      <w:tr w:rsidR="005728E8" w:rsidRPr="00344DFC">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анализировать действующее законодательство с целью выявления обязательных правовых предписаний в </w:t>
            </w:r>
            <w:r w:rsidRPr="00344DFC">
              <w:rPr>
                <w:rFonts w:ascii="Times New Roman" w:hAnsi="Times New Roman" w:cs="Times New Roman"/>
                <w:color w:val="000000"/>
                <w:sz w:val="19"/>
                <w:szCs w:val="19"/>
                <w:lang w:val="ru-RU"/>
              </w:rPr>
              <w:t>сфере противодействия легализации денежных средств определять компетенцию государственных органов, реализующих полномочия в сфере противодействия легализации денежных средств</w:t>
            </w:r>
          </w:p>
        </w:tc>
      </w:tr>
      <w:tr w:rsidR="005728E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Владеть:</w:t>
            </w:r>
          </w:p>
        </w:tc>
      </w:tr>
      <w:tr w:rsidR="005728E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правовой терминологией</w:t>
            </w:r>
          </w:p>
        </w:tc>
      </w:tr>
      <w:tr w:rsidR="005728E8" w:rsidRPr="00344DFC">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ПК-4: способностью принимать решения и соверша</w:t>
            </w:r>
            <w:r w:rsidRPr="00344DFC">
              <w:rPr>
                <w:rFonts w:ascii="Times New Roman" w:hAnsi="Times New Roman" w:cs="Times New Roman"/>
                <w:b/>
                <w:color w:val="000000"/>
                <w:sz w:val="19"/>
                <w:szCs w:val="19"/>
                <w:lang w:val="ru-RU"/>
              </w:rPr>
              <w:t>ть юридические действия в точном соответствии с законодательством Российской Федерации</w:t>
            </w:r>
          </w:p>
        </w:tc>
      </w:tr>
      <w:tr w:rsidR="005728E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Знать:</w:t>
            </w:r>
          </w:p>
        </w:tc>
      </w:tr>
      <w:tr w:rsidR="005728E8" w:rsidRPr="00344DFC">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основные этапы процесса разработки и реализации  решений, их содержание и особенности в сфере противодействия легализации денежных средств и финансирования </w:t>
            </w:r>
            <w:r w:rsidRPr="00344DFC">
              <w:rPr>
                <w:rFonts w:ascii="Times New Roman" w:hAnsi="Times New Roman" w:cs="Times New Roman"/>
                <w:color w:val="000000"/>
                <w:sz w:val="19"/>
                <w:szCs w:val="19"/>
                <w:lang w:val="ru-RU"/>
              </w:rPr>
              <w:t>терроризма</w:t>
            </w:r>
          </w:p>
        </w:tc>
      </w:tr>
      <w:tr w:rsidR="005728E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Уметь:</w:t>
            </w:r>
          </w:p>
        </w:tc>
      </w:tr>
      <w:tr w:rsidR="005728E8" w:rsidRPr="00344DFC">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устанавливать форму реализации правовой нормы в исследуемом правоотношении (соблюдение, исполнение, использование) в сфере противодействия легализации денежных средств и финансирования терроризма</w:t>
            </w:r>
          </w:p>
        </w:tc>
      </w:tr>
      <w:tr w:rsidR="005728E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Владеть:</w:t>
            </w:r>
          </w:p>
        </w:tc>
      </w:tr>
      <w:tr w:rsidR="005728E8" w:rsidRPr="00344DFC">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навыками анализа различных пр</w:t>
            </w:r>
            <w:r w:rsidRPr="00344DFC">
              <w:rPr>
                <w:rFonts w:ascii="Times New Roman" w:hAnsi="Times New Roman" w:cs="Times New Roman"/>
                <w:color w:val="000000"/>
                <w:sz w:val="19"/>
                <w:szCs w:val="19"/>
                <w:lang w:val="ru-RU"/>
              </w:rPr>
              <w:t>авовых явлений, юридических фактов, являющихся объектами профессиональной деятельности в сфере противодействия легализации денежных средств и финансирования терроризма</w:t>
            </w:r>
          </w:p>
        </w:tc>
      </w:tr>
      <w:tr w:rsidR="005728E8" w:rsidRPr="00344DFC">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 xml:space="preserve">ПК-8: готовностью к выполнению должностных обязанностей по обеспечению законности и </w:t>
            </w:r>
            <w:r w:rsidRPr="00344DFC">
              <w:rPr>
                <w:rFonts w:ascii="Times New Roman" w:hAnsi="Times New Roman" w:cs="Times New Roman"/>
                <w:b/>
                <w:color w:val="000000"/>
                <w:sz w:val="19"/>
                <w:szCs w:val="19"/>
                <w:lang w:val="ru-RU"/>
              </w:rPr>
              <w:t>правопорядка, безопасности личности, общества, государства</w:t>
            </w:r>
          </w:p>
        </w:tc>
      </w:tr>
      <w:tr w:rsidR="005728E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Знать:</w:t>
            </w:r>
          </w:p>
        </w:tc>
      </w:tr>
      <w:tr w:rsidR="005728E8" w:rsidRPr="00344DFC">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 общества, государства в сфере противодействия легализации денежных средств и финансирова</w:t>
            </w:r>
            <w:r w:rsidRPr="00344DFC">
              <w:rPr>
                <w:rFonts w:ascii="Times New Roman" w:hAnsi="Times New Roman" w:cs="Times New Roman"/>
                <w:color w:val="000000"/>
                <w:sz w:val="19"/>
                <w:szCs w:val="19"/>
                <w:lang w:val="ru-RU"/>
              </w:rPr>
              <w:t>ния терроризма</w:t>
            </w:r>
          </w:p>
        </w:tc>
      </w:tr>
      <w:tr w:rsidR="005728E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Уметь:</w:t>
            </w:r>
          </w:p>
        </w:tc>
      </w:tr>
      <w:tr w:rsidR="005728E8" w:rsidRPr="00344DFC">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демонстрировать профессиональные стандарты поведения в сфере противодействия легализации денежных средств и финансирования терроризма</w:t>
            </w:r>
          </w:p>
        </w:tc>
      </w:tr>
      <w:tr w:rsidR="005728E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Владеть:</w:t>
            </w:r>
          </w:p>
        </w:tc>
      </w:tr>
      <w:tr w:rsidR="005728E8" w:rsidRPr="00344DFC">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способностью применять на практике имеющиеся профессиональные знания в сфере противодей</w:t>
            </w:r>
            <w:r w:rsidRPr="00344DFC">
              <w:rPr>
                <w:rFonts w:ascii="Times New Roman" w:hAnsi="Times New Roman" w:cs="Times New Roman"/>
                <w:color w:val="000000"/>
                <w:sz w:val="19"/>
                <w:szCs w:val="19"/>
                <w:lang w:val="ru-RU"/>
              </w:rPr>
              <w:t>ствия легализации денежных средств и финансирования терроризма</w:t>
            </w:r>
          </w:p>
        </w:tc>
      </w:tr>
      <w:tr w:rsidR="005728E8" w:rsidRPr="00344DF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bl>
    <w:p w:rsidR="005728E8" w:rsidRPr="00344DFC" w:rsidRDefault="00344DFC">
      <w:pPr>
        <w:rPr>
          <w:sz w:val="0"/>
          <w:szCs w:val="0"/>
          <w:lang w:val="ru-RU"/>
        </w:rPr>
      </w:pPr>
      <w:r w:rsidRPr="00344DFC">
        <w:rPr>
          <w:lang w:val="ru-RU"/>
        </w:rPr>
        <w:br w:type="page"/>
      </w:r>
    </w:p>
    <w:tbl>
      <w:tblPr>
        <w:tblW w:w="0" w:type="auto"/>
        <w:tblCellMar>
          <w:left w:w="0" w:type="dxa"/>
          <w:right w:w="0" w:type="dxa"/>
        </w:tblCellMar>
        <w:tblLook w:val="04A0" w:firstRow="1" w:lastRow="0" w:firstColumn="1" w:lastColumn="0" w:noHBand="0" w:noVBand="1"/>
      </w:tblPr>
      <w:tblGrid>
        <w:gridCol w:w="955"/>
        <w:gridCol w:w="3229"/>
        <w:gridCol w:w="143"/>
        <w:gridCol w:w="818"/>
        <w:gridCol w:w="694"/>
        <w:gridCol w:w="1113"/>
        <w:gridCol w:w="1248"/>
        <w:gridCol w:w="699"/>
        <w:gridCol w:w="396"/>
        <w:gridCol w:w="979"/>
      </w:tblGrid>
      <w:tr w:rsidR="005728E8">
        <w:trPr>
          <w:trHeight w:hRule="exact" w:val="416"/>
        </w:trPr>
        <w:tc>
          <w:tcPr>
            <w:tcW w:w="4692" w:type="dxa"/>
            <w:gridSpan w:val="3"/>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5728E8" w:rsidRDefault="005728E8"/>
        </w:tc>
        <w:tc>
          <w:tcPr>
            <w:tcW w:w="710" w:type="dxa"/>
          </w:tcPr>
          <w:p w:rsidR="005728E8" w:rsidRDefault="005728E8"/>
        </w:tc>
        <w:tc>
          <w:tcPr>
            <w:tcW w:w="1135" w:type="dxa"/>
          </w:tcPr>
          <w:p w:rsidR="005728E8" w:rsidRDefault="005728E8"/>
        </w:tc>
        <w:tc>
          <w:tcPr>
            <w:tcW w:w="1277" w:type="dxa"/>
          </w:tcPr>
          <w:p w:rsidR="005728E8" w:rsidRDefault="005728E8"/>
        </w:tc>
        <w:tc>
          <w:tcPr>
            <w:tcW w:w="710" w:type="dxa"/>
          </w:tcPr>
          <w:p w:rsidR="005728E8" w:rsidRDefault="005728E8"/>
        </w:tc>
        <w:tc>
          <w:tcPr>
            <w:tcW w:w="426" w:type="dxa"/>
          </w:tcPr>
          <w:p w:rsidR="005728E8" w:rsidRDefault="005728E8"/>
        </w:tc>
        <w:tc>
          <w:tcPr>
            <w:tcW w:w="1007" w:type="dxa"/>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5</w:t>
            </w:r>
          </w:p>
        </w:tc>
      </w:tr>
      <w:tr w:rsidR="005728E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Знать:</w:t>
            </w:r>
          </w:p>
        </w:tc>
      </w:tr>
      <w:tr w:rsidR="005728E8" w:rsidRPr="00344DFC">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основные положения, сущность и содержание</w:t>
            </w:r>
            <w:r w:rsidRPr="00344DFC">
              <w:rPr>
                <w:rFonts w:ascii="Times New Roman" w:hAnsi="Times New Roman" w:cs="Times New Roman"/>
                <w:color w:val="000000"/>
                <w:sz w:val="19"/>
                <w:szCs w:val="19"/>
                <w:lang w:val="ru-RU"/>
              </w:rPr>
              <w:t xml:space="preserve"> базовых понятий и категорий в сфере противодействия легализации денежных средств и финансирования терроризма</w:t>
            </w:r>
          </w:p>
        </w:tc>
      </w:tr>
      <w:tr w:rsidR="005728E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Уметь:</w:t>
            </w:r>
          </w:p>
        </w:tc>
      </w:tr>
      <w:tr w:rsidR="005728E8" w:rsidRPr="00344DFC">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давать оценку социальной значимости правовых явлений и процессов в сфере противодействия легализации денежных средств и финансирования те</w:t>
            </w:r>
            <w:r w:rsidRPr="00344DFC">
              <w:rPr>
                <w:rFonts w:ascii="Times New Roman" w:hAnsi="Times New Roman" w:cs="Times New Roman"/>
                <w:color w:val="000000"/>
                <w:sz w:val="19"/>
                <w:szCs w:val="19"/>
                <w:lang w:val="ru-RU"/>
              </w:rPr>
              <w:t>рроризма с точки зрения законности и правопорядка, уважения к праву и закону</w:t>
            </w:r>
          </w:p>
        </w:tc>
      </w:tr>
      <w:tr w:rsidR="005728E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Владеть:</w:t>
            </w:r>
          </w:p>
        </w:tc>
      </w:tr>
      <w:tr w:rsidR="005728E8" w:rsidRPr="00344DFC">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навыками анализа правоприменительной практики в части, касающейся квалификации общественно опасных деяний в сфере противодействия легализации денежных средств и финанси</w:t>
            </w:r>
            <w:r w:rsidRPr="00344DFC">
              <w:rPr>
                <w:rFonts w:ascii="Times New Roman" w:hAnsi="Times New Roman" w:cs="Times New Roman"/>
                <w:color w:val="000000"/>
                <w:sz w:val="19"/>
                <w:szCs w:val="19"/>
                <w:lang w:val="ru-RU"/>
              </w:rPr>
              <w:t>рования терроризма</w:t>
            </w:r>
          </w:p>
        </w:tc>
      </w:tr>
      <w:tr w:rsidR="005728E8" w:rsidRPr="00344DFC">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5728E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Знать:</w:t>
            </w:r>
          </w:p>
        </w:tc>
      </w:tr>
      <w:tr w:rsidR="005728E8" w:rsidRPr="00344DFC">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виды юридической ответственности и иные правовые формы государственного принуждения в сфере </w:t>
            </w:r>
            <w:r w:rsidRPr="00344DFC">
              <w:rPr>
                <w:rFonts w:ascii="Times New Roman" w:hAnsi="Times New Roman" w:cs="Times New Roman"/>
                <w:color w:val="000000"/>
                <w:sz w:val="19"/>
                <w:szCs w:val="19"/>
                <w:lang w:val="ru-RU"/>
              </w:rPr>
              <w:t>противодействия легализации денежных средств и финансирования терроризма</w:t>
            </w:r>
          </w:p>
        </w:tc>
      </w:tr>
      <w:tr w:rsidR="005728E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Уметь:</w:t>
            </w:r>
          </w:p>
        </w:tc>
      </w:tr>
      <w:tr w:rsidR="005728E8" w:rsidRPr="00344DFC">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давать оценку социальной значимости правовых явлений и процессов с точки зрения законности и правопорядка, уважения к праву и закону</w:t>
            </w:r>
          </w:p>
        </w:tc>
      </w:tr>
      <w:tr w:rsidR="005728E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Владеть:</w:t>
            </w:r>
          </w:p>
        </w:tc>
      </w:tr>
      <w:tr w:rsidR="005728E8" w:rsidRPr="00344DFC">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способностью планировать и про</w:t>
            </w:r>
            <w:r w:rsidRPr="00344DFC">
              <w:rPr>
                <w:rFonts w:ascii="Times New Roman" w:hAnsi="Times New Roman" w:cs="Times New Roman"/>
                <w:color w:val="000000"/>
                <w:sz w:val="19"/>
                <w:szCs w:val="19"/>
                <w:lang w:val="ru-RU"/>
              </w:rPr>
              <w:t>водить мероприятия ранней профилактики противоправного поведения в сфере противодействия легализации денежных средств и финансирования терроризма, направленные на установление обстоятельств, отрицательно влияющих на формирование личности нарушителя</w:t>
            </w:r>
          </w:p>
        </w:tc>
      </w:tr>
      <w:tr w:rsidR="005728E8" w:rsidRPr="00344DFC">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ПК-16:</w:t>
            </w:r>
            <w:r w:rsidRPr="00344DFC">
              <w:rPr>
                <w:rFonts w:ascii="Times New Roman" w:hAnsi="Times New Roman" w:cs="Times New Roman"/>
                <w:b/>
                <w:color w:val="000000"/>
                <w:sz w:val="19"/>
                <w:szCs w:val="19"/>
                <w:lang w:val="ru-RU"/>
              </w:rPr>
              <w:t xml:space="preserve"> способностью давать квалифицированные юридические заключения и консультации в конкретных видах юридической деятельности</w:t>
            </w:r>
          </w:p>
        </w:tc>
      </w:tr>
      <w:tr w:rsidR="005728E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Знать:</w:t>
            </w:r>
          </w:p>
        </w:tc>
      </w:tr>
      <w:tr w:rsidR="005728E8" w:rsidRPr="00344DFC">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международные правовые акты, законодательство Российской Федерации,  субъекта Российской Федерации, федеральные, региональные </w:t>
            </w:r>
            <w:r w:rsidRPr="00344DFC">
              <w:rPr>
                <w:rFonts w:ascii="Times New Roman" w:hAnsi="Times New Roman" w:cs="Times New Roman"/>
                <w:color w:val="000000"/>
                <w:sz w:val="19"/>
                <w:szCs w:val="19"/>
                <w:lang w:val="ru-RU"/>
              </w:rPr>
              <w:t>и муниципальные нормативные правовые акты,  регулирующие общественные отношения в сфере противодействия легализации денежных средств и финансирования терроризма</w:t>
            </w:r>
          </w:p>
        </w:tc>
      </w:tr>
      <w:tr w:rsidR="005728E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Уметь:</w:t>
            </w:r>
          </w:p>
        </w:tc>
      </w:tr>
      <w:tr w:rsidR="005728E8" w:rsidRPr="00344DF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определять правовую норму, подлежащую применению в конкретной ситуации</w:t>
            </w:r>
          </w:p>
        </w:tc>
      </w:tr>
      <w:tr w:rsidR="005728E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Владеть:</w:t>
            </w:r>
          </w:p>
        </w:tc>
      </w:tr>
      <w:tr w:rsidR="005728E8" w:rsidRPr="00344DF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юридической терминологией в сфере противодействия легализации денежных средств и финансирования терроризма</w:t>
            </w:r>
          </w:p>
        </w:tc>
      </w:tr>
      <w:tr w:rsidR="005728E8" w:rsidRPr="00344DFC">
        <w:trPr>
          <w:trHeight w:hRule="exact" w:val="277"/>
        </w:trPr>
        <w:tc>
          <w:tcPr>
            <w:tcW w:w="993" w:type="dxa"/>
          </w:tcPr>
          <w:p w:rsidR="005728E8" w:rsidRPr="00344DFC" w:rsidRDefault="005728E8">
            <w:pPr>
              <w:rPr>
                <w:lang w:val="ru-RU"/>
              </w:rPr>
            </w:pPr>
          </w:p>
        </w:tc>
        <w:tc>
          <w:tcPr>
            <w:tcW w:w="3545" w:type="dxa"/>
          </w:tcPr>
          <w:p w:rsidR="005728E8" w:rsidRPr="00344DFC" w:rsidRDefault="005728E8">
            <w:pPr>
              <w:rPr>
                <w:lang w:val="ru-RU"/>
              </w:rPr>
            </w:pPr>
          </w:p>
        </w:tc>
        <w:tc>
          <w:tcPr>
            <w:tcW w:w="143" w:type="dxa"/>
          </w:tcPr>
          <w:p w:rsidR="005728E8" w:rsidRPr="00344DFC" w:rsidRDefault="005728E8">
            <w:pPr>
              <w:rPr>
                <w:lang w:val="ru-RU"/>
              </w:rPr>
            </w:pPr>
          </w:p>
        </w:tc>
        <w:tc>
          <w:tcPr>
            <w:tcW w:w="851" w:type="dxa"/>
          </w:tcPr>
          <w:p w:rsidR="005728E8" w:rsidRPr="00344DFC" w:rsidRDefault="005728E8">
            <w:pPr>
              <w:rPr>
                <w:lang w:val="ru-RU"/>
              </w:rPr>
            </w:pPr>
          </w:p>
        </w:tc>
        <w:tc>
          <w:tcPr>
            <w:tcW w:w="710" w:type="dxa"/>
          </w:tcPr>
          <w:p w:rsidR="005728E8" w:rsidRPr="00344DFC" w:rsidRDefault="005728E8">
            <w:pPr>
              <w:rPr>
                <w:lang w:val="ru-RU"/>
              </w:rPr>
            </w:pPr>
          </w:p>
        </w:tc>
        <w:tc>
          <w:tcPr>
            <w:tcW w:w="1135" w:type="dxa"/>
          </w:tcPr>
          <w:p w:rsidR="005728E8" w:rsidRPr="00344DFC" w:rsidRDefault="005728E8">
            <w:pPr>
              <w:rPr>
                <w:lang w:val="ru-RU"/>
              </w:rPr>
            </w:pPr>
          </w:p>
        </w:tc>
        <w:tc>
          <w:tcPr>
            <w:tcW w:w="1277" w:type="dxa"/>
          </w:tcPr>
          <w:p w:rsidR="005728E8" w:rsidRPr="00344DFC" w:rsidRDefault="005728E8">
            <w:pPr>
              <w:rPr>
                <w:lang w:val="ru-RU"/>
              </w:rPr>
            </w:pPr>
          </w:p>
        </w:tc>
        <w:tc>
          <w:tcPr>
            <w:tcW w:w="710" w:type="dxa"/>
          </w:tcPr>
          <w:p w:rsidR="005728E8" w:rsidRPr="00344DFC" w:rsidRDefault="005728E8">
            <w:pPr>
              <w:rPr>
                <w:lang w:val="ru-RU"/>
              </w:rPr>
            </w:pPr>
          </w:p>
        </w:tc>
        <w:tc>
          <w:tcPr>
            <w:tcW w:w="426" w:type="dxa"/>
          </w:tcPr>
          <w:p w:rsidR="005728E8" w:rsidRPr="00344DFC" w:rsidRDefault="005728E8">
            <w:pPr>
              <w:rPr>
                <w:lang w:val="ru-RU"/>
              </w:rPr>
            </w:pPr>
          </w:p>
        </w:tc>
        <w:tc>
          <w:tcPr>
            <w:tcW w:w="993" w:type="dxa"/>
          </w:tcPr>
          <w:p w:rsidR="005728E8" w:rsidRPr="00344DFC" w:rsidRDefault="005728E8">
            <w:pPr>
              <w:rPr>
                <w:lang w:val="ru-RU"/>
              </w:rPr>
            </w:pPr>
          </w:p>
        </w:tc>
      </w:tr>
      <w:tr w:rsidR="005728E8" w:rsidRPr="00344DF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4. СТРУКТУРА И СОДЕРЖАНИЕ ДИСЦИПЛИНЫ (МОДУЛЯ)</w:t>
            </w:r>
          </w:p>
        </w:tc>
      </w:tr>
      <w:tr w:rsidR="005728E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Компетен-</w:t>
            </w:r>
          </w:p>
          <w:p w:rsidR="005728E8" w:rsidRDefault="00344DFC">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5728E8" w:rsidRPr="00344DF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b/>
                <w:color w:val="000000"/>
                <w:sz w:val="19"/>
                <w:szCs w:val="19"/>
                <w:lang w:val="ru-RU"/>
              </w:rPr>
              <w:t>Раздел 1. «Теоретико-правовые основы противодействия легализации денежных средств и финансирования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5728E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5728E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5728E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5728E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5728E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5728E8">
            <w:pPr>
              <w:rPr>
                <w:lang w:val="ru-RU"/>
              </w:rPr>
            </w:pPr>
          </w:p>
        </w:tc>
      </w:tr>
    </w:tbl>
    <w:p w:rsidR="005728E8" w:rsidRPr="00344DFC" w:rsidRDefault="00344DFC">
      <w:pPr>
        <w:rPr>
          <w:sz w:val="0"/>
          <w:szCs w:val="0"/>
          <w:lang w:val="ru-RU"/>
        </w:rPr>
      </w:pPr>
      <w:r w:rsidRPr="00344DFC">
        <w:rPr>
          <w:lang w:val="ru-RU"/>
        </w:rPr>
        <w:br w:type="page"/>
      </w:r>
    </w:p>
    <w:tbl>
      <w:tblPr>
        <w:tblW w:w="0" w:type="auto"/>
        <w:tblCellMar>
          <w:left w:w="0" w:type="dxa"/>
          <w:right w:w="0" w:type="dxa"/>
        </w:tblCellMar>
        <w:tblLook w:val="04A0" w:firstRow="1" w:lastRow="0" w:firstColumn="1" w:lastColumn="0" w:noHBand="0" w:noVBand="1"/>
      </w:tblPr>
      <w:tblGrid>
        <w:gridCol w:w="948"/>
        <w:gridCol w:w="3384"/>
        <w:gridCol w:w="119"/>
        <w:gridCol w:w="816"/>
        <w:gridCol w:w="675"/>
        <w:gridCol w:w="1101"/>
        <w:gridCol w:w="1217"/>
        <w:gridCol w:w="675"/>
        <w:gridCol w:w="390"/>
        <w:gridCol w:w="949"/>
      </w:tblGrid>
      <w:tr w:rsidR="005728E8">
        <w:trPr>
          <w:trHeight w:hRule="exact" w:val="416"/>
        </w:trPr>
        <w:tc>
          <w:tcPr>
            <w:tcW w:w="4692" w:type="dxa"/>
            <w:gridSpan w:val="3"/>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5728E8" w:rsidRDefault="005728E8"/>
        </w:tc>
        <w:tc>
          <w:tcPr>
            <w:tcW w:w="710" w:type="dxa"/>
          </w:tcPr>
          <w:p w:rsidR="005728E8" w:rsidRDefault="005728E8"/>
        </w:tc>
        <w:tc>
          <w:tcPr>
            <w:tcW w:w="1135" w:type="dxa"/>
          </w:tcPr>
          <w:p w:rsidR="005728E8" w:rsidRDefault="005728E8"/>
        </w:tc>
        <w:tc>
          <w:tcPr>
            <w:tcW w:w="1277" w:type="dxa"/>
          </w:tcPr>
          <w:p w:rsidR="005728E8" w:rsidRDefault="005728E8"/>
        </w:tc>
        <w:tc>
          <w:tcPr>
            <w:tcW w:w="710" w:type="dxa"/>
          </w:tcPr>
          <w:p w:rsidR="005728E8" w:rsidRDefault="005728E8"/>
        </w:tc>
        <w:tc>
          <w:tcPr>
            <w:tcW w:w="426" w:type="dxa"/>
          </w:tcPr>
          <w:p w:rsidR="005728E8" w:rsidRDefault="005728E8"/>
        </w:tc>
        <w:tc>
          <w:tcPr>
            <w:tcW w:w="1007" w:type="dxa"/>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6</w:t>
            </w:r>
          </w:p>
        </w:tc>
      </w:tr>
      <w:tr w:rsidR="005728E8">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«Предмет и система курса «Правовые основы противодействия </w:t>
            </w:r>
            <w:r w:rsidRPr="00344DFC">
              <w:rPr>
                <w:rFonts w:ascii="Times New Roman" w:hAnsi="Times New Roman" w:cs="Times New Roman"/>
                <w:color w:val="000000"/>
                <w:sz w:val="19"/>
                <w:szCs w:val="19"/>
                <w:lang w:val="ru-RU"/>
              </w:rPr>
              <w:t>легализации денежных средств и финансирования терроризма». Понятие и содержание категорий «легализация денежных средств» и «финансирование терроризма».</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1. Предмет, задачи и структура курса «Правовые основы противодействия легализации денежных средств и </w:t>
            </w:r>
            <w:r w:rsidRPr="00344DFC">
              <w:rPr>
                <w:rFonts w:ascii="Times New Roman" w:hAnsi="Times New Roman" w:cs="Times New Roman"/>
                <w:color w:val="000000"/>
                <w:sz w:val="19"/>
                <w:szCs w:val="19"/>
                <w:lang w:val="ru-RU"/>
              </w:rPr>
              <w:t>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  Место и роль курса в формировании правовой культуры и гражданского воспитания будущих юристов. Значение и роль международно- правового сотрудничества в области противодействия легализации денежных средств и финансирования те</w:t>
            </w:r>
            <w:r w:rsidRPr="00344DFC">
              <w:rPr>
                <w:rFonts w:ascii="Times New Roman" w:hAnsi="Times New Roman" w:cs="Times New Roman"/>
                <w:color w:val="000000"/>
                <w:sz w:val="19"/>
                <w:szCs w:val="19"/>
                <w:lang w:val="ru-RU"/>
              </w:rPr>
              <w:t>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3. Основное содержание общественных отношений в сфере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4. Краткий исторический обзор процессов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5. Субъекты отношений в сфере прот</w:t>
            </w:r>
            <w:r w:rsidRPr="00344DFC">
              <w:rPr>
                <w:rFonts w:ascii="Times New Roman" w:hAnsi="Times New Roman" w:cs="Times New Roman"/>
                <w:color w:val="000000"/>
                <w:sz w:val="19"/>
                <w:szCs w:val="19"/>
                <w:lang w:val="ru-RU"/>
              </w:rPr>
              <w:t>иводействия легализации денежных средств и финансирования терроризма.</w:t>
            </w:r>
          </w:p>
          <w:p w:rsidR="005728E8" w:rsidRDefault="00344DFC">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Л2.1 Л2.2</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r w:rsidR="005728E8">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«Правовые основы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1. Правовое </w:t>
            </w:r>
            <w:r w:rsidRPr="00344DFC">
              <w:rPr>
                <w:rFonts w:ascii="Times New Roman" w:hAnsi="Times New Roman" w:cs="Times New Roman"/>
                <w:color w:val="000000"/>
                <w:sz w:val="19"/>
                <w:szCs w:val="19"/>
                <w:lang w:val="ru-RU"/>
              </w:rPr>
              <w:t>закрепление категория «легализация денежных средств» и «финансирование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2. Международное законодательство в области борьбы с легализацией (отмыванием) доходов и финансирование терроризма. Основные модели правового регулирования противодействия </w:t>
            </w:r>
            <w:r w:rsidRPr="00344DFC">
              <w:rPr>
                <w:rFonts w:ascii="Times New Roman" w:hAnsi="Times New Roman" w:cs="Times New Roman"/>
                <w:color w:val="000000"/>
                <w:sz w:val="19"/>
                <w:szCs w:val="19"/>
                <w:lang w:val="ru-RU"/>
              </w:rPr>
              <w:t>легализации денежных средств и финансирования терроризма в зарубежных странах; классификация международных правовых актов в данной сфере.</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3. Правовые основы регулирования противодействия легализации денежных средств и финансирования терроризма в РФ.</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4. Кон</w:t>
            </w:r>
            <w:r w:rsidRPr="00344DFC">
              <w:rPr>
                <w:rFonts w:ascii="Times New Roman" w:hAnsi="Times New Roman" w:cs="Times New Roman"/>
                <w:color w:val="000000"/>
                <w:sz w:val="19"/>
                <w:szCs w:val="19"/>
                <w:lang w:val="ru-RU"/>
              </w:rPr>
              <w:t>ституционное регулирование отношение в сфере противодействия легализации денежных средств и финансирования терроризма в Российской Федерации. Структура и состав законодательства Российской Федерации в сфере противодействия легализации денежных средств и фи</w:t>
            </w:r>
            <w:r w:rsidRPr="00344DFC">
              <w:rPr>
                <w:rFonts w:ascii="Times New Roman" w:hAnsi="Times New Roman" w:cs="Times New Roman"/>
                <w:color w:val="000000"/>
                <w:sz w:val="19"/>
                <w:szCs w:val="19"/>
                <w:lang w:val="ru-RU"/>
              </w:rPr>
              <w:t>нансирования терроризма.</w:t>
            </w:r>
          </w:p>
          <w:p w:rsidR="005728E8" w:rsidRDefault="00344DFC">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Л2.1 Л2.2</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bl>
    <w:p w:rsidR="005728E8" w:rsidRDefault="00344DFC">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3"/>
        <w:gridCol w:w="118"/>
        <w:gridCol w:w="809"/>
        <w:gridCol w:w="670"/>
        <w:gridCol w:w="1096"/>
        <w:gridCol w:w="1209"/>
        <w:gridCol w:w="670"/>
        <w:gridCol w:w="386"/>
        <w:gridCol w:w="943"/>
      </w:tblGrid>
      <w:tr w:rsidR="005728E8">
        <w:trPr>
          <w:trHeight w:hRule="exact" w:val="416"/>
        </w:trPr>
        <w:tc>
          <w:tcPr>
            <w:tcW w:w="4692" w:type="dxa"/>
            <w:gridSpan w:val="3"/>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5728E8" w:rsidRDefault="005728E8"/>
        </w:tc>
        <w:tc>
          <w:tcPr>
            <w:tcW w:w="710" w:type="dxa"/>
          </w:tcPr>
          <w:p w:rsidR="005728E8" w:rsidRDefault="005728E8"/>
        </w:tc>
        <w:tc>
          <w:tcPr>
            <w:tcW w:w="1135" w:type="dxa"/>
          </w:tcPr>
          <w:p w:rsidR="005728E8" w:rsidRDefault="005728E8"/>
        </w:tc>
        <w:tc>
          <w:tcPr>
            <w:tcW w:w="1277" w:type="dxa"/>
          </w:tcPr>
          <w:p w:rsidR="005728E8" w:rsidRDefault="005728E8"/>
        </w:tc>
        <w:tc>
          <w:tcPr>
            <w:tcW w:w="710" w:type="dxa"/>
          </w:tcPr>
          <w:p w:rsidR="005728E8" w:rsidRDefault="005728E8"/>
        </w:tc>
        <w:tc>
          <w:tcPr>
            <w:tcW w:w="426" w:type="dxa"/>
          </w:tcPr>
          <w:p w:rsidR="005728E8" w:rsidRDefault="005728E8"/>
        </w:tc>
        <w:tc>
          <w:tcPr>
            <w:tcW w:w="1007" w:type="dxa"/>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7</w:t>
            </w:r>
          </w:p>
        </w:tc>
      </w:tr>
      <w:tr w:rsidR="005728E8">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«Предмет и система курса «Правовые основы противодействия легализации денежных средств и финансирования </w:t>
            </w:r>
            <w:r w:rsidRPr="00344DFC">
              <w:rPr>
                <w:rFonts w:ascii="Times New Roman" w:hAnsi="Times New Roman" w:cs="Times New Roman"/>
                <w:color w:val="000000"/>
                <w:sz w:val="19"/>
                <w:szCs w:val="19"/>
                <w:lang w:val="ru-RU"/>
              </w:rPr>
              <w:t>терроризма». Понятие и содержание категорий «легализация денежных средств» и «финансирование терроризма».</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Вопросы для подготовки по изучаемой теме</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 Общая характеристика отношений в сфере противодействия легализации денежных средств и финансирования терр</w:t>
            </w:r>
            <w:r w:rsidRPr="00344DFC">
              <w:rPr>
                <w:rFonts w:ascii="Times New Roman" w:hAnsi="Times New Roman" w:cs="Times New Roman"/>
                <w:color w:val="000000"/>
                <w:sz w:val="19"/>
                <w:szCs w:val="19"/>
                <w:lang w:val="ru-RU"/>
              </w:rPr>
              <w:t>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 «Легализация денежных средств» - понятие и правовое закрепление.</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 Юридическое содержание категории «финансирование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3. Принципы правового регулирования отношений в сфере противодействия легализации денежных средств и финансирования</w:t>
            </w:r>
            <w:r w:rsidRPr="00344DFC">
              <w:rPr>
                <w:rFonts w:ascii="Times New Roman" w:hAnsi="Times New Roman" w:cs="Times New Roman"/>
                <w:color w:val="000000"/>
                <w:sz w:val="19"/>
                <w:szCs w:val="19"/>
                <w:lang w:val="ru-RU"/>
              </w:rPr>
              <w:t xml:space="preserve"> терроризма.</w:t>
            </w:r>
          </w:p>
          <w:p w:rsidR="005728E8" w:rsidRDefault="00344DFC">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r w:rsidR="005728E8">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«Международно-правовые основы правового регулирования противодействия легализации денежных средств и финансирования терроризма».</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Вопросы для подготовки по изучаемой теме</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 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 Опыт законодательного регулирования противодействия легализации денежных средств и финансирования террориз</w:t>
            </w:r>
            <w:r w:rsidRPr="00344DFC">
              <w:rPr>
                <w:rFonts w:ascii="Times New Roman" w:hAnsi="Times New Roman" w:cs="Times New Roman"/>
                <w:color w:val="000000"/>
                <w:sz w:val="19"/>
                <w:szCs w:val="19"/>
                <w:lang w:val="ru-RU"/>
              </w:rPr>
              <w:t>ма США.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3. 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5728E8" w:rsidRDefault="00344DFC">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bl>
    <w:p w:rsidR="005728E8" w:rsidRDefault="00344DFC">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84"/>
        <w:gridCol w:w="119"/>
        <w:gridCol w:w="815"/>
        <w:gridCol w:w="683"/>
        <w:gridCol w:w="1100"/>
        <w:gridCol w:w="1216"/>
        <w:gridCol w:w="674"/>
        <w:gridCol w:w="390"/>
        <w:gridCol w:w="948"/>
      </w:tblGrid>
      <w:tr w:rsidR="005728E8">
        <w:trPr>
          <w:trHeight w:hRule="exact" w:val="416"/>
        </w:trPr>
        <w:tc>
          <w:tcPr>
            <w:tcW w:w="4692" w:type="dxa"/>
            <w:gridSpan w:val="3"/>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5728E8" w:rsidRDefault="005728E8"/>
        </w:tc>
        <w:tc>
          <w:tcPr>
            <w:tcW w:w="710" w:type="dxa"/>
          </w:tcPr>
          <w:p w:rsidR="005728E8" w:rsidRDefault="005728E8"/>
        </w:tc>
        <w:tc>
          <w:tcPr>
            <w:tcW w:w="1135" w:type="dxa"/>
          </w:tcPr>
          <w:p w:rsidR="005728E8" w:rsidRDefault="005728E8"/>
        </w:tc>
        <w:tc>
          <w:tcPr>
            <w:tcW w:w="1277" w:type="dxa"/>
          </w:tcPr>
          <w:p w:rsidR="005728E8" w:rsidRDefault="005728E8"/>
        </w:tc>
        <w:tc>
          <w:tcPr>
            <w:tcW w:w="710" w:type="dxa"/>
          </w:tcPr>
          <w:p w:rsidR="005728E8" w:rsidRDefault="005728E8"/>
        </w:tc>
        <w:tc>
          <w:tcPr>
            <w:tcW w:w="426" w:type="dxa"/>
          </w:tcPr>
          <w:p w:rsidR="005728E8" w:rsidRDefault="005728E8"/>
        </w:tc>
        <w:tc>
          <w:tcPr>
            <w:tcW w:w="1007" w:type="dxa"/>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8</w:t>
            </w:r>
          </w:p>
        </w:tc>
      </w:tr>
      <w:tr w:rsidR="005728E8">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«Основы российского законодательства в сфере противодействия легализации денежных средств и финансирования терроризма».</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Вопросы для подготовки по изучаемой теме</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1. Общая характеристика источников правового регулирования противодействия </w:t>
            </w:r>
            <w:r w:rsidRPr="00344DFC">
              <w:rPr>
                <w:rFonts w:ascii="Times New Roman" w:hAnsi="Times New Roman" w:cs="Times New Roman"/>
                <w:color w:val="000000"/>
                <w:sz w:val="19"/>
                <w:szCs w:val="19"/>
                <w:lang w:val="ru-RU"/>
              </w:rPr>
              <w:t>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 Конституционные основы правового регулирования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3. Законодательные акты как источники правового регулирования </w:t>
            </w:r>
            <w:r w:rsidRPr="00344DFC">
              <w:rPr>
                <w:rFonts w:ascii="Times New Roman" w:hAnsi="Times New Roman" w:cs="Times New Roman"/>
                <w:color w:val="000000"/>
                <w:sz w:val="19"/>
                <w:szCs w:val="19"/>
                <w:lang w:val="ru-RU"/>
              </w:rPr>
              <w:t>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4. </w:t>
            </w:r>
            <w:r w:rsidRPr="00344DFC">
              <w:rPr>
                <w:rFonts w:ascii="Times New Roman" w:hAnsi="Times New Roman" w:cs="Times New Roman"/>
                <w:color w:val="000000"/>
                <w:sz w:val="19"/>
                <w:szCs w:val="19"/>
                <w:lang w:val="ru-RU"/>
              </w:rPr>
              <w:t>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5. Судебная практика в области противодействия легализации денежных средств и финансирования терроризма.</w:t>
            </w:r>
          </w:p>
          <w:p w:rsidR="005728E8" w:rsidRDefault="00344DFC">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bl>
    <w:p w:rsidR="005728E8" w:rsidRDefault="00344DFC">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6"/>
        <w:gridCol w:w="119"/>
        <w:gridCol w:w="815"/>
        <w:gridCol w:w="682"/>
        <w:gridCol w:w="1100"/>
        <w:gridCol w:w="1215"/>
        <w:gridCol w:w="674"/>
        <w:gridCol w:w="389"/>
        <w:gridCol w:w="948"/>
      </w:tblGrid>
      <w:tr w:rsidR="005728E8">
        <w:trPr>
          <w:trHeight w:hRule="exact" w:val="416"/>
        </w:trPr>
        <w:tc>
          <w:tcPr>
            <w:tcW w:w="4692" w:type="dxa"/>
            <w:gridSpan w:val="3"/>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5728E8" w:rsidRDefault="005728E8"/>
        </w:tc>
        <w:tc>
          <w:tcPr>
            <w:tcW w:w="710" w:type="dxa"/>
          </w:tcPr>
          <w:p w:rsidR="005728E8" w:rsidRDefault="005728E8"/>
        </w:tc>
        <w:tc>
          <w:tcPr>
            <w:tcW w:w="1135" w:type="dxa"/>
          </w:tcPr>
          <w:p w:rsidR="005728E8" w:rsidRDefault="005728E8"/>
        </w:tc>
        <w:tc>
          <w:tcPr>
            <w:tcW w:w="1277" w:type="dxa"/>
          </w:tcPr>
          <w:p w:rsidR="005728E8" w:rsidRDefault="005728E8"/>
        </w:tc>
        <w:tc>
          <w:tcPr>
            <w:tcW w:w="710" w:type="dxa"/>
          </w:tcPr>
          <w:p w:rsidR="005728E8" w:rsidRDefault="005728E8"/>
        </w:tc>
        <w:tc>
          <w:tcPr>
            <w:tcW w:w="426" w:type="dxa"/>
          </w:tcPr>
          <w:p w:rsidR="005728E8" w:rsidRDefault="005728E8"/>
        </w:tc>
        <w:tc>
          <w:tcPr>
            <w:tcW w:w="1007" w:type="dxa"/>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9</w:t>
            </w:r>
          </w:p>
        </w:tc>
      </w:tr>
      <w:tr w:rsidR="005728E8">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«Субъекты правоотношений в области правового регулирования противодействия легализации денежных средств и финансирования терроризма».</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Вопросы для </w:t>
            </w:r>
            <w:r w:rsidRPr="00344DFC">
              <w:rPr>
                <w:rFonts w:ascii="Times New Roman" w:hAnsi="Times New Roman" w:cs="Times New Roman"/>
                <w:color w:val="000000"/>
                <w:sz w:val="19"/>
                <w:szCs w:val="19"/>
                <w:lang w:val="ru-RU"/>
              </w:rPr>
              <w:t>подготовки по изучаемой теме</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 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2. Полномочия и история создания Международной организации по борьбе </w:t>
            </w:r>
            <w:r w:rsidRPr="00344DFC">
              <w:rPr>
                <w:rFonts w:ascii="Times New Roman" w:hAnsi="Times New Roman" w:cs="Times New Roman"/>
                <w:color w:val="000000"/>
                <w:sz w:val="19"/>
                <w:szCs w:val="19"/>
                <w:lang w:val="ru-RU"/>
              </w:rPr>
              <w:t>с отмыванием преступных доходов (ФАТФ).</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3. 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4. Организации и граждане как субъекты правоотношений в сфер</w:t>
            </w:r>
            <w:r w:rsidRPr="00344DFC">
              <w:rPr>
                <w:rFonts w:ascii="Times New Roman" w:hAnsi="Times New Roman" w:cs="Times New Roman"/>
                <w:color w:val="000000"/>
                <w:sz w:val="19"/>
                <w:szCs w:val="19"/>
                <w:lang w:val="ru-RU"/>
              </w:rPr>
              <w:t>е противодействия легализации денежных средств и финансирования терроризма.</w:t>
            </w:r>
          </w:p>
          <w:p w:rsidR="005728E8" w:rsidRDefault="00344DFC">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r w:rsidR="005728E8" w:rsidRPr="00344DF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b/>
                <w:color w:val="000000"/>
                <w:sz w:val="19"/>
                <w:szCs w:val="19"/>
                <w:lang w:val="ru-RU"/>
              </w:rPr>
              <w:t>Раздел 2.  «Правовой механизм противодействия легализации денежных средств и финансированию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5728E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5728E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5728E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5728E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5728E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5728E8">
            <w:pPr>
              <w:rPr>
                <w:lang w:val="ru-RU"/>
              </w:rPr>
            </w:pPr>
          </w:p>
        </w:tc>
      </w:tr>
      <w:tr w:rsidR="005728E8">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«Система правовых мер по противодействию легализации денежных средств»</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 Операции с денежными средствами и иным имуществом, подлежащие обязательному контролю.</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2. Система органов государственной власти, осуществляющих полномочия в области </w:t>
            </w:r>
            <w:r w:rsidRPr="00344DFC">
              <w:rPr>
                <w:rFonts w:ascii="Times New Roman" w:hAnsi="Times New Roman" w:cs="Times New Roman"/>
                <w:color w:val="000000"/>
                <w:sz w:val="19"/>
                <w:szCs w:val="19"/>
                <w:lang w:val="ru-RU"/>
              </w:rPr>
              <w:t>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3. Контрольные полномочия Банка России в области противодействия легализации денежных средств. Основные направления государственной правовой политики в области противодействия легали</w:t>
            </w:r>
            <w:r w:rsidRPr="00344DFC">
              <w:rPr>
                <w:rFonts w:ascii="Times New Roman" w:hAnsi="Times New Roman" w:cs="Times New Roman"/>
                <w:color w:val="000000"/>
                <w:sz w:val="19"/>
                <w:szCs w:val="19"/>
                <w:lang w:val="ru-RU"/>
              </w:rPr>
              <w:t>зации денежных средств.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bl>
    <w:p w:rsidR="005728E8" w:rsidRDefault="00344DFC">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383"/>
        <w:gridCol w:w="120"/>
        <w:gridCol w:w="816"/>
        <w:gridCol w:w="675"/>
        <w:gridCol w:w="1101"/>
        <w:gridCol w:w="1217"/>
        <w:gridCol w:w="675"/>
        <w:gridCol w:w="390"/>
        <w:gridCol w:w="949"/>
      </w:tblGrid>
      <w:tr w:rsidR="005728E8">
        <w:trPr>
          <w:trHeight w:hRule="exact" w:val="416"/>
        </w:trPr>
        <w:tc>
          <w:tcPr>
            <w:tcW w:w="4692" w:type="dxa"/>
            <w:gridSpan w:val="3"/>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5728E8" w:rsidRDefault="005728E8"/>
        </w:tc>
        <w:tc>
          <w:tcPr>
            <w:tcW w:w="710" w:type="dxa"/>
          </w:tcPr>
          <w:p w:rsidR="005728E8" w:rsidRDefault="005728E8"/>
        </w:tc>
        <w:tc>
          <w:tcPr>
            <w:tcW w:w="1135" w:type="dxa"/>
          </w:tcPr>
          <w:p w:rsidR="005728E8" w:rsidRDefault="005728E8"/>
        </w:tc>
        <w:tc>
          <w:tcPr>
            <w:tcW w:w="1277" w:type="dxa"/>
          </w:tcPr>
          <w:p w:rsidR="005728E8" w:rsidRDefault="005728E8"/>
        </w:tc>
        <w:tc>
          <w:tcPr>
            <w:tcW w:w="710" w:type="dxa"/>
          </w:tcPr>
          <w:p w:rsidR="005728E8" w:rsidRDefault="005728E8"/>
        </w:tc>
        <w:tc>
          <w:tcPr>
            <w:tcW w:w="426" w:type="dxa"/>
          </w:tcPr>
          <w:p w:rsidR="005728E8" w:rsidRDefault="005728E8"/>
        </w:tc>
        <w:tc>
          <w:tcPr>
            <w:tcW w:w="1007" w:type="dxa"/>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10</w:t>
            </w:r>
          </w:p>
        </w:tc>
      </w:tr>
      <w:tr w:rsidR="005728E8">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«Контроль Банка России за исполнением ФЗ РФ № 115-ФЗ от 07.08.2001г. «О противодействии легализации (отмыванию) доходов, </w:t>
            </w:r>
            <w:r w:rsidRPr="00344DFC">
              <w:rPr>
                <w:rFonts w:ascii="Times New Roman" w:hAnsi="Times New Roman" w:cs="Times New Roman"/>
                <w:color w:val="000000"/>
                <w:sz w:val="19"/>
                <w:szCs w:val="19"/>
                <w:lang w:val="ru-RU"/>
              </w:rPr>
              <w:t>полученных преступным путем, и финансированию терроризма»</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Вопросы для подготовки по изучаемой теме</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 Правовая регламентации осуществления Банком России проверок кредитных организаций.</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 Меры правового воздействия, применяемые Банком России к нарушителям</w:t>
            </w:r>
            <w:r w:rsidRPr="00344DFC">
              <w:rPr>
                <w:rFonts w:ascii="Times New Roman" w:hAnsi="Times New Roman" w:cs="Times New Roman"/>
                <w:color w:val="000000"/>
                <w:sz w:val="19"/>
                <w:szCs w:val="19"/>
                <w:lang w:val="ru-RU"/>
              </w:rPr>
              <w:t xml:space="preserve">  законодательства в противодействия легализации денежных средств.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r w:rsidR="005728E8">
        <w:trPr>
          <w:trHeight w:hRule="exact" w:val="992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«Общая характеристика операций, подлежащих обязательному контролю».</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Вопросы для подготовки по изучаемой теме</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 Снятие со</w:t>
            </w:r>
            <w:r w:rsidRPr="00344DFC">
              <w:rPr>
                <w:rFonts w:ascii="Times New Roman" w:hAnsi="Times New Roman" w:cs="Times New Roman"/>
                <w:color w:val="000000"/>
                <w:sz w:val="19"/>
                <w:szCs w:val="19"/>
                <w:lang w:val="ru-RU"/>
              </w:rPr>
              <w:t xml:space="preserve">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  Покупка или продажа наличной иностранной валюты, приобретение физическим лицом ценных бумаг за нали</w:t>
            </w:r>
            <w:r w:rsidRPr="00344DFC">
              <w:rPr>
                <w:rFonts w:ascii="Times New Roman" w:hAnsi="Times New Roman" w:cs="Times New Roman"/>
                <w:color w:val="000000"/>
                <w:sz w:val="19"/>
                <w:szCs w:val="19"/>
                <w:lang w:val="ru-RU"/>
              </w:rPr>
              <w:t>чный расчет.</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3. Внесение физическим лицом в уставный (складочный) капитал организации денежных средств в наличной форме.</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4. Зачисление или перевод на счет денежных средств, предоставление или получение кредита (займа), операции с ценными бумагами, если хот</w:t>
            </w:r>
            <w:r w:rsidRPr="00344DFC">
              <w:rPr>
                <w:rFonts w:ascii="Times New Roman" w:hAnsi="Times New Roman" w:cs="Times New Roman"/>
                <w:color w:val="000000"/>
                <w:sz w:val="19"/>
                <w:szCs w:val="19"/>
                <w:lang w:val="ru-RU"/>
              </w:rPr>
              <w:t xml:space="preserve">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w:t>
            </w:r>
            <w:r w:rsidRPr="00344DFC">
              <w:rPr>
                <w:rFonts w:ascii="Times New Roman" w:hAnsi="Times New Roman" w:cs="Times New Roman"/>
                <w:color w:val="000000"/>
                <w:sz w:val="19"/>
                <w:szCs w:val="19"/>
                <w:lang w:val="ru-RU"/>
              </w:rPr>
              <w:t>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5. Замещение денежных средств во вклад «на предъявителя».</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6. Размещение наличных денежных средств во вклад, открытый на имя третьего лица.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7. Операции по счетам юридического лица, период деятельности которого не превышает трех месяцев с даты </w:t>
            </w:r>
            <w:r w:rsidRPr="00344DFC">
              <w:rPr>
                <w:rFonts w:ascii="Times New Roman" w:hAnsi="Times New Roman" w:cs="Times New Roman"/>
                <w:color w:val="000000"/>
                <w:sz w:val="19"/>
                <w:szCs w:val="19"/>
                <w:lang w:val="ru-RU"/>
              </w:rPr>
              <w:t>регистрации, либо если операции по счету не производились с момента его открытия.</w:t>
            </w:r>
          </w:p>
          <w:p w:rsidR="005728E8" w:rsidRDefault="00344DFC">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bl>
    <w:p w:rsidR="005728E8" w:rsidRDefault="00344DFC">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01"/>
        <w:gridCol w:w="119"/>
        <w:gridCol w:w="814"/>
        <w:gridCol w:w="673"/>
        <w:gridCol w:w="1099"/>
        <w:gridCol w:w="1214"/>
        <w:gridCol w:w="673"/>
        <w:gridCol w:w="389"/>
        <w:gridCol w:w="947"/>
      </w:tblGrid>
      <w:tr w:rsidR="005728E8">
        <w:trPr>
          <w:trHeight w:hRule="exact" w:val="416"/>
        </w:trPr>
        <w:tc>
          <w:tcPr>
            <w:tcW w:w="4692" w:type="dxa"/>
            <w:gridSpan w:val="3"/>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5728E8" w:rsidRDefault="005728E8"/>
        </w:tc>
        <w:tc>
          <w:tcPr>
            <w:tcW w:w="710" w:type="dxa"/>
          </w:tcPr>
          <w:p w:rsidR="005728E8" w:rsidRDefault="005728E8"/>
        </w:tc>
        <w:tc>
          <w:tcPr>
            <w:tcW w:w="1135" w:type="dxa"/>
          </w:tcPr>
          <w:p w:rsidR="005728E8" w:rsidRDefault="005728E8"/>
        </w:tc>
        <w:tc>
          <w:tcPr>
            <w:tcW w:w="1277" w:type="dxa"/>
          </w:tcPr>
          <w:p w:rsidR="005728E8" w:rsidRDefault="005728E8"/>
        </w:tc>
        <w:tc>
          <w:tcPr>
            <w:tcW w:w="710" w:type="dxa"/>
          </w:tcPr>
          <w:p w:rsidR="005728E8" w:rsidRDefault="005728E8"/>
        </w:tc>
        <w:tc>
          <w:tcPr>
            <w:tcW w:w="426" w:type="dxa"/>
          </w:tcPr>
          <w:p w:rsidR="005728E8" w:rsidRDefault="005728E8"/>
        </w:tc>
        <w:tc>
          <w:tcPr>
            <w:tcW w:w="1007" w:type="dxa"/>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11</w:t>
            </w:r>
          </w:p>
        </w:tc>
      </w:tr>
      <w:tr w:rsidR="005728E8">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«Правовой статус и полномочия Федеральной службы по финансовому </w:t>
            </w:r>
            <w:r w:rsidRPr="00344DFC">
              <w:rPr>
                <w:rFonts w:ascii="Times New Roman" w:hAnsi="Times New Roman" w:cs="Times New Roman"/>
                <w:color w:val="000000"/>
                <w:sz w:val="19"/>
                <w:szCs w:val="19"/>
                <w:lang w:val="ru-RU"/>
              </w:rPr>
              <w:t>мониторингу».</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Вопросы для подготовки по изучаемой теме</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 Законодательная основа деятельности Росфинмониторинга.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 Полномочия Росфинмониторинга в сфере противодействия легализации денежных средств и финансированию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3. Международное </w:t>
            </w:r>
            <w:r w:rsidRPr="00344DFC">
              <w:rPr>
                <w:rFonts w:ascii="Times New Roman" w:hAnsi="Times New Roman" w:cs="Times New Roman"/>
                <w:color w:val="000000"/>
                <w:sz w:val="19"/>
                <w:szCs w:val="19"/>
                <w:lang w:val="ru-RU"/>
              </w:rPr>
              <w:t>сотрудничество Росфинмониторинга в сфере противодействия легализации денежных средств и финансирования терроризма.</w:t>
            </w:r>
          </w:p>
          <w:p w:rsidR="005728E8" w:rsidRDefault="00344DFC">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r w:rsidR="005728E8">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«Контроль Банка России за исполнением ФЗ РФ № 115-ФЗ от 07.08.2001г. </w:t>
            </w:r>
            <w:r w:rsidRPr="00344DFC">
              <w:rPr>
                <w:rFonts w:ascii="Times New Roman" w:hAnsi="Times New Roman" w:cs="Times New Roman"/>
                <w:color w:val="000000"/>
                <w:sz w:val="19"/>
                <w:szCs w:val="19"/>
                <w:lang w:val="ru-RU"/>
              </w:rPr>
              <w:t>«О противодействии легализации (отмыванию) доходов, полученных преступным путем, и финансированию терроризма»</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Вопросы для подготовки по изучаемой теме</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 Правовая регламентации осуществления Банком России проверок кредитных организаций.</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2. Меры правового </w:t>
            </w:r>
            <w:r w:rsidRPr="00344DFC">
              <w:rPr>
                <w:rFonts w:ascii="Times New Roman" w:hAnsi="Times New Roman" w:cs="Times New Roman"/>
                <w:color w:val="000000"/>
                <w:sz w:val="19"/>
                <w:szCs w:val="19"/>
                <w:lang w:val="ru-RU"/>
              </w:rPr>
              <w:t>воздействия, применяемые Банком России к нарушителям  законодательства в противодействия легализации денежных средств.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r w:rsidR="005728E8">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«Обязанности коммерческих банков и иных организаций в сфере </w:t>
            </w:r>
            <w:r w:rsidRPr="00344DFC">
              <w:rPr>
                <w:rFonts w:ascii="Times New Roman" w:hAnsi="Times New Roman" w:cs="Times New Roman"/>
                <w:color w:val="000000"/>
                <w:sz w:val="19"/>
                <w:szCs w:val="19"/>
                <w:lang w:val="ru-RU"/>
              </w:rPr>
              <w:t>исполнения законодательства о противодействии легализации денежных средств  и финансирования терроризма».</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Вопросы для подготовки по изучаемой теме</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 Порядок предоставления в уполномоченный орган сведения об операциях, подлежащих обязательному контролю.</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 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p w:rsidR="005728E8" w:rsidRDefault="00344DFC">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r w:rsidR="005728E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b/>
                <w:color w:val="000000"/>
                <w:sz w:val="19"/>
                <w:szCs w:val="19"/>
              </w:rPr>
              <w:t>Раздел 3. Самостоятельная работа студентов</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bl>
    <w:p w:rsidR="005728E8" w:rsidRDefault="00344DFC">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3"/>
        <w:gridCol w:w="118"/>
        <w:gridCol w:w="809"/>
        <w:gridCol w:w="670"/>
        <w:gridCol w:w="1096"/>
        <w:gridCol w:w="1209"/>
        <w:gridCol w:w="670"/>
        <w:gridCol w:w="386"/>
        <w:gridCol w:w="943"/>
      </w:tblGrid>
      <w:tr w:rsidR="005728E8">
        <w:trPr>
          <w:trHeight w:hRule="exact" w:val="416"/>
        </w:trPr>
        <w:tc>
          <w:tcPr>
            <w:tcW w:w="4692" w:type="dxa"/>
            <w:gridSpan w:val="3"/>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5728E8" w:rsidRDefault="005728E8"/>
        </w:tc>
        <w:tc>
          <w:tcPr>
            <w:tcW w:w="710" w:type="dxa"/>
          </w:tcPr>
          <w:p w:rsidR="005728E8" w:rsidRDefault="005728E8"/>
        </w:tc>
        <w:tc>
          <w:tcPr>
            <w:tcW w:w="1135" w:type="dxa"/>
          </w:tcPr>
          <w:p w:rsidR="005728E8" w:rsidRDefault="005728E8"/>
        </w:tc>
        <w:tc>
          <w:tcPr>
            <w:tcW w:w="1277" w:type="dxa"/>
          </w:tcPr>
          <w:p w:rsidR="005728E8" w:rsidRDefault="005728E8"/>
        </w:tc>
        <w:tc>
          <w:tcPr>
            <w:tcW w:w="710" w:type="dxa"/>
          </w:tcPr>
          <w:p w:rsidR="005728E8" w:rsidRDefault="005728E8"/>
        </w:tc>
        <w:tc>
          <w:tcPr>
            <w:tcW w:w="426" w:type="dxa"/>
          </w:tcPr>
          <w:p w:rsidR="005728E8" w:rsidRDefault="005728E8"/>
        </w:tc>
        <w:tc>
          <w:tcPr>
            <w:tcW w:w="1007" w:type="dxa"/>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12</w:t>
            </w:r>
          </w:p>
        </w:tc>
      </w:tr>
      <w:tr w:rsidR="005728E8">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«Международно-правовые основы правового регулирования противодействия легализации денежных средств и финансирования терроризма».</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1. Сравнительный анализ </w:t>
            </w:r>
            <w:r w:rsidRPr="00344DFC">
              <w:rPr>
                <w:rFonts w:ascii="Times New Roman" w:hAnsi="Times New Roman" w:cs="Times New Roman"/>
                <w:color w:val="000000"/>
                <w:sz w:val="19"/>
                <w:szCs w:val="19"/>
                <w:lang w:val="ru-RU"/>
              </w:rPr>
              <w:t>законодательства некоторых стран Европы в сфере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 Опыт законодательного регулирования противодействия легализации денежных средств и финансирования терроризма США.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3. Основные </w:t>
            </w:r>
            <w:r w:rsidRPr="00344DFC">
              <w:rPr>
                <w:rFonts w:ascii="Times New Roman" w:hAnsi="Times New Roman" w:cs="Times New Roman"/>
                <w:color w:val="000000"/>
                <w:sz w:val="19"/>
                <w:szCs w:val="19"/>
                <w:lang w:val="ru-RU"/>
              </w:rPr>
              <w:t>международно-правовые документы, регулирующие отношения в сфере противодействия легализации денежных средств и финансирования терроризма.</w:t>
            </w:r>
          </w:p>
          <w:p w:rsidR="005728E8" w:rsidRDefault="00344DFC">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r w:rsidR="005728E8">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«Правовой механизм противодействия </w:t>
            </w:r>
            <w:r w:rsidRPr="00344DFC">
              <w:rPr>
                <w:rFonts w:ascii="Times New Roman" w:hAnsi="Times New Roman" w:cs="Times New Roman"/>
                <w:color w:val="000000"/>
                <w:sz w:val="19"/>
                <w:szCs w:val="19"/>
                <w:lang w:val="ru-RU"/>
              </w:rPr>
              <w:t>легализации денежных средств и финансированию терроризма».</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  Задание разработать примерное внутренне положение коммерческого банка в сфере реализации законодательства о противодействии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 Круглый</w:t>
            </w:r>
            <w:r w:rsidRPr="00344DFC">
              <w:rPr>
                <w:rFonts w:ascii="Times New Roman" w:hAnsi="Times New Roman" w:cs="Times New Roman"/>
                <w:color w:val="000000"/>
                <w:sz w:val="19"/>
                <w:szCs w:val="19"/>
                <w:lang w:val="ru-RU"/>
              </w:rPr>
              <w:t xml:space="preserve"> стол на тему: «Основные направления совершенствования государственной политики в сфере противодействия легализации денежных средств и финансирования терроризма».</w:t>
            </w:r>
          </w:p>
          <w:p w:rsidR="005728E8" w:rsidRDefault="00344DFC">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bl>
    <w:p w:rsidR="005728E8" w:rsidRDefault="00344DFC">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78"/>
        <w:gridCol w:w="119"/>
        <w:gridCol w:w="816"/>
        <w:gridCol w:w="683"/>
        <w:gridCol w:w="1101"/>
        <w:gridCol w:w="1217"/>
        <w:gridCol w:w="675"/>
        <w:gridCol w:w="390"/>
        <w:gridCol w:w="949"/>
      </w:tblGrid>
      <w:tr w:rsidR="005728E8">
        <w:trPr>
          <w:trHeight w:hRule="exact" w:val="416"/>
        </w:trPr>
        <w:tc>
          <w:tcPr>
            <w:tcW w:w="4692" w:type="dxa"/>
            <w:gridSpan w:val="3"/>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5728E8" w:rsidRDefault="005728E8"/>
        </w:tc>
        <w:tc>
          <w:tcPr>
            <w:tcW w:w="710" w:type="dxa"/>
          </w:tcPr>
          <w:p w:rsidR="005728E8" w:rsidRDefault="005728E8"/>
        </w:tc>
        <w:tc>
          <w:tcPr>
            <w:tcW w:w="1135" w:type="dxa"/>
          </w:tcPr>
          <w:p w:rsidR="005728E8" w:rsidRDefault="005728E8"/>
        </w:tc>
        <w:tc>
          <w:tcPr>
            <w:tcW w:w="1277" w:type="dxa"/>
          </w:tcPr>
          <w:p w:rsidR="005728E8" w:rsidRDefault="005728E8"/>
        </w:tc>
        <w:tc>
          <w:tcPr>
            <w:tcW w:w="710" w:type="dxa"/>
          </w:tcPr>
          <w:p w:rsidR="005728E8" w:rsidRDefault="005728E8"/>
        </w:tc>
        <w:tc>
          <w:tcPr>
            <w:tcW w:w="426" w:type="dxa"/>
          </w:tcPr>
          <w:p w:rsidR="005728E8" w:rsidRDefault="005728E8"/>
        </w:tc>
        <w:tc>
          <w:tcPr>
            <w:tcW w:w="1007" w:type="dxa"/>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13</w:t>
            </w:r>
          </w:p>
        </w:tc>
      </w:tr>
      <w:tr w:rsidR="005728E8">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«Общая характеристика операций, подлежащих обязательному контролю».</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 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w:t>
            </w:r>
            <w:r w:rsidRPr="00344DFC">
              <w:rPr>
                <w:rFonts w:ascii="Times New Roman" w:hAnsi="Times New Roman" w:cs="Times New Roman"/>
                <w:color w:val="000000"/>
                <w:sz w:val="19"/>
                <w:szCs w:val="19"/>
                <w:lang w:val="ru-RU"/>
              </w:rPr>
              <w:t xml:space="preserve"> Покупка или продажа наличной иностранной валюты, приобретение физическим лицом ценных бумаг за наличный расчет.</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3. Внесение физическим лицом в уставный (складочный) капитал организации денежных средств в наличной форме.</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4. Зачисление или перевод на счет д</w:t>
            </w:r>
            <w:r w:rsidRPr="00344DFC">
              <w:rPr>
                <w:rFonts w:ascii="Times New Roman" w:hAnsi="Times New Roman" w:cs="Times New Roman"/>
                <w:color w:val="000000"/>
                <w:sz w:val="19"/>
                <w:szCs w:val="19"/>
                <w:lang w:val="ru-RU"/>
              </w:rPr>
              <w:t>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w:t>
            </w:r>
            <w:r w:rsidRPr="00344DFC">
              <w:rPr>
                <w:rFonts w:ascii="Times New Roman" w:hAnsi="Times New Roman" w:cs="Times New Roman"/>
                <w:color w:val="000000"/>
                <w:sz w:val="19"/>
                <w:szCs w:val="19"/>
                <w:lang w:val="ru-RU"/>
              </w:rPr>
              <w:t>еждународном сотрудничестве в сфере противодействия легализации преступных доходов и финансированию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5. Замещение денежных средств во вклад «на предъявителя».</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6. Размещение наличных денежных средств во вклад, открытый на имя третьего лица.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7. Оп</w:t>
            </w:r>
            <w:r w:rsidRPr="00344DFC">
              <w:rPr>
                <w:rFonts w:ascii="Times New Roman" w:hAnsi="Times New Roman" w:cs="Times New Roman"/>
                <w:color w:val="000000"/>
                <w:sz w:val="19"/>
                <w:szCs w:val="19"/>
                <w:lang w:val="ru-RU"/>
              </w:rPr>
              <w:t>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5728E8" w:rsidRDefault="00344DFC">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Л1.3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bl>
    <w:p w:rsidR="005728E8" w:rsidRDefault="00344DFC">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80"/>
        <w:gridCol w:w="134"/>
        <w:gridCol w:w="800"/>
        <w:gridCol w:w="683"/>
        <w:gridCol w:w="1100"/>
        <w:gridCol w:w="1216"/>
        <w:gridCol w:w="675"/>
        <w:gridCol w:w="390"/>
        <w:gridCol w:w="949"/>
      </w:tblGrid>
      <w:tr w:rsidR="005728E8">
        <w:trPr>
          <w:trHeight w:hRule="exact" w:val="416"/>
        </w:trPr>
        <w:tc>
          <w:tcPr>
            <w:tcW w:w="4692" w:type="dxa"/>
            <w:gridSpan w:val="3"/>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5728E8" w:rsidRDefault="005728E8"/>
        </w:tc>
        <w:tc>
          <w:tcPr>
            <w:tcW w:w="710" w:type="dxa"/>
          </w:tcPr>
          <w:p w:rsidR="005728E8" w:rsidRDefault="005728E8"/>
        </w:tc>
        <w:tc>
          <w:tcPr>
            <w:tcW w:w="1135" w:type="dxa"/>
          </w:tcPr>
          <w:p w:rsidR="005728E8" w:rsidRDefault="005728E8"/>
        </w:tc>
        <w:tc>
          <w:tcPr>
            <w:tcW w:w="1277" w:type="dxa"/>
          </w:tcPr>
          <w:p w:rsidR="005728E8" w:rsidRDefault="005728E8"/>
        </w:tc>
        <w:tc>
          <w:tcPr>
            <w:tcW w:w="710" w:type="dxa"/>
          </w:tcPr>
          <w:p w:rsidR="005728E8" w:rsidRDefault="005728E8"/>
        </w:tc>
        <w:tc>
          <w:tcPr>
            <w:tcW w:w="426" w:type="dxa"/>
          </w:tcPr>
          <w:p w:rsidR="005728E8" w:rsidRDefault="005728E8"/>
        </w:tc>
        <w:tc>
          <w:tcPr>
            <w:tcW w:w="1007" w:type="dxa"/>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14</w:t>
            </w:r>
          </w:p>
        </w:tc>
      </w:tr>
      <w:tr w:rsidR="005728E8">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«Субъекты правоотношений в области правового регулирования противодействия легализации денежных средств и финансирования терроризма».</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1. Общая характеристика субъектов правоотношений в области правового </w:t>
            </w:r>
            <w:r w:rsidRPr="00344DFC">
              <w:rPr>
                <w:rFonts w:ascii="Times New Roman" w:hAnsi="Times New Roman" w:cs="Times New Roman"/>
                <w:color w:val="000000"/>
                <w:sz w:val="19"/>
                <w:szCs w:val="19"/>
                <w:lang w:val="ru-RU"/>
              </w:rPr>
              <w:t>регулирования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 Полномочия и история создания Международной организации по борьбе с отмыванием преступных доходов (ФАТФ).</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3. Система органов государственной власти в РФ, </w:t>
            </w:r>
            <w:r w:rsidRPr="00344DFC">
              <w:rPr>
                <w:rFonts w:ascii="Times New Roman" w:hAnsi="Times New Roman" w:cs="Times New Roman"/>
                <w:color w:val="000000"/>
                <w:sz w:val="19"/>
                <w:szCs w:val="19"/>
                <w:lang w:val="ru-RU"/>
              </w:rPr>
              <w:t>осуществляющих полномочия в сфере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4. Организации и граждане как субъекты правоотношений в сфере противодействия легализации денежных средств и финансирования терроризма.</w:t>
            </w:r>
          </w:p>
          <w:p w:rsidR="005728E8" w:rsidRDefault="00344DFC">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w:t>
            </w:r>
            <w:r w:rsidRPr="00344DFC">
              <w:rPr>
                <w:rFonts w:ascii="Times New Roman" w:hAnsi="Times New Roman" w:cs="Times New Roman"/>
                <w:color w:val="000000"/>
                <w:sz w:val="19"/>
                <w:szCs w:val="19"/>
                <w:lang w:val="ru-RU"/>
              </w:rPr>
              <w:t>-3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r w:rsidR="005728E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Зачет /Зачёт/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 Л1.2 Л2.1</w:t>
            </w:r>
          </w:p>
          <w:p w:rsidR="005728E8" w:rsidRDefault="00344DF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r>
      <w:tr w:rsidR="005728E8">
        <w:trPr>
          <w:trHeight w:hRule="exact" w:val="277"/>
        </w:trPr>
        <w:tc>
          <w:tcPr>
            <w:tcW w:w="993" w:type="dxa"/>
          </w:tcPr>
          <w:p w:rsidR="005728E8" w:rsidRDefault="005728E8"/>
        </w:tc>
        <w:tc>
          <w:tcPr>
            <w:tcW w:w="3545" w:type="dxa"/>
          </w:tcPr>
          <w:p w:rsidR="005728E8" w:rsidRDefault="005728E8"/>
        </w:tc>
        <w:tc>
          <w:tcPr>
            <w:tcW w:w="143" w:type="dxa"/>
          </w:tcPr>
          <w:p w:rsidR="005728E8" w:rsidRDefault="005728E8"/>
        </w:tc>
        <w:tc>
          <w:tcPr>
            <w:tcW w:w="851" w:type="dxa"/>
          </w:tcPr>
          <w:p w:rsidR="005728E8" w:rsidRDefault="005728E8"/>
        </w:tc>
        <w:tc>
          <w:tcPr>
            <w:tcW w:w="710" w:type="dxa"/>
          </w:tcPr>
          <w:p w:rsidR="005728E8" w:rsidRDefault="005728E8"/>
        </w:tc>
        <w:tc>
          <w:tcPr>
            <w:tcW w:w="1135" w:type="dxa"/>
          </w:tcPr>
          <w:p w:rsidR="005728E8" w:rsidRDefault="005728E8"/>
        </w:tc>
        <w:tc>
          <w:tcPr>
            <w:tcW w:w="1277" w:type="dxa"/>
          </w:tcPr>
          <w:p w:rsidR="005728E8" w:rsidRDefault="005728E8"/>
        </w:tc>
        <w:tc>
          <w:tcPr>
            <w:tcW w:w="710" w:type="dxa"/>
          </w:tcPr>
          <w:p w:rsidR="005728E8" w:rsidRDefault="005728E8"/>
        </w:tc>
        <w:tc>
          <w:tcPr>
            <w:tcW w:w="426" w:type="dxa"/>
          </w:tcPr>
          <w:p w:rsidR="005728E8" w:rsidRDefault="005728E8"/>
        </w:tc>
        <w:tc>
          <w:tcPr>
            <w:tcW w:w="993" w:type="dxa"/>
          </w:tcPr>
          <w:p w:rsidR="005728E8" w:rsidRDefault="005728E8"/>
        </w:tc>
      </w:tr>
      <w:tr w:rsidR="005728E8">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5728E8" w:rsidRPr="00344DF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5728E8" w:rsidRPr="00344DFC">
        <w:trPr>
          <w:trHeight w:hRule="exact" w:val="689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Вопросы для</w:t>
            </w:r>
            <w:r w:rsidRPr="00344DFC">
              <w:rPr>
                <w:rFonts w:ascii="Times New Roman" w:hAnsi="Times New Roman" w:cs="Times New Roman"/>
                <w:color w:val="000000"/>
                <w:sz w:val="19"/>
                <w:szCs w:val="19"/>
                <w:lang w:val="ru-RU"/>
              </w:rPr>
              <w:t xml:space="preserve"> подготовки к зачету:</w:t>
            </w:r>
          </w:p>
          <w:p w:rsidR="005728E8" w:rsidRPr="00344DFC" w:rsidRDefault="005728E8">
            <w:pPr>
              <w:spacing w:after="0" w:line="240" w:lineRule="auto"/>
              <w:rPr>
                <w:sz w:val="19"/>
                <w:szCs w:val="19"/>
                <w:lang w:val="ru-RU"/>
              </w:rPr>
            </w:pP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 Общая характеристика отношений в сфере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 «Легализация денежных средств» - понятие и правовое закрепление.</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3. Юридическое содержание категории «финансирован</w:t>
            </w:r>
            <w:r w:rsidRPr="00344DFC">
              <w:rPr>
                <w:rFonts w:ascii="Times New Roman" w:hAnsi="Times New Roman" w:cs="Times New Roman"/>
                <w:color w:val="000000"/>
                <w:sz w:val="19"/>
                <w:szCs w:val="19"/>
                <w:lang w:val="ru-RU"/>
              </w:rPr>
              <w:t>ие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4. Принципы правового регулирования отношений в сфере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5. Законодательство стран Европы в сфере противодействия легализации денежных средств и финансирования терроризм</w:t>
            </w:r>
            <w:r w:rsidRPr="00344DFC">
              <w:rPr>
                <w:rFonts w:ascii="Times New Roman" w:hAnsi="Times New Roman" w:cs="Times New Roman"/>
                <w:color w:val="000000"/>
                <w:sz w:val="19"/>
                <w:szCs w:val="19"/>
                <w:lang w:val="ru-RU"/>
              </w:rPr>
              <w:t>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6. Опыт законодательного регулирования противодействия легализации денежных средств и финансирования терроризма США.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7. Основные международно-правовые документы, регулирующие отношения в сфере противодействия легализации денежных средств и финансировани</w:t>
            </w:r>
            <w:r w:rsidRPr="00344DFC">
              <w:rPr>
                <w:rFonts w:ascii="Times New Roman" w:hAnsi="Times New Roman" w:cs="Times New Roman"/>
                <w:color w:val="000000"/>
                <w:sz w:val="19"/>
                <w:szCs w:val="19"/>
                <w:lang w:val="ru-RU"/>
              </w:rPr>
              <w:t>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8. Общая характеристика источников правового регулирования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9.  Конституционные основы правового регулирования противодействия легализации денежных средств и финансирова</w:t>
            </w:r>
            <w:r w:rsidRPr="00344DFC">
              <w:rPr>
                <w:rFonts w:ascii="Times New Roman" w:hAnsi="Times New Roman" w:cs="Times New Roman"/>
                <w:color w:val="000000"/>
                <w:sz w:val="19"/>
                <w:szCs w:val="19"/>
                <w:lang w:val="ru-RU"/>
              </w:rPr>
              <w:t>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10. 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w:t>
            </w:r>
            <w:r w:rsidRPr="00344DFC">
              <w:rPr>
                <w:rFonts w:ascii="Times New Roman" w:hAnsi="Times New Roman" w:cs="Times New Roman"/>
                <w:color w:val="000000"/>
                <w:sz w:val="19"/>
                <w:szCs w:val="19"/>
                <w:lang w:val="ru-RU"/>
              </w:rPr>
              <w:t>мыванию) доходов, полученных преступным путем, и финансированию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11. 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12. Судебная практика в области пр</w:t>
            </w:r>
            <w:r w:rsidRPr="00344DFC">
              <w:rPr>
                <w:rFonts w:ascii="Times New Roman" w:hAnsi="Times New Roman" w:cs="Times New Roman"/>
                <w:color w:val="000000"/>
                <w:sz w:val="19"/>
                <w:szCs w:val="19"/>
                <w:lang w:val="ru-RU"/>
              </w:rPr>
              <w:t>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13. 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14. Полномочия и история с</w:t>
            </w:r>
            <w:r w:rsidRPr="00344DFC">
              <w:rPr>
                <w:rFonts w:ascii="Times New Roman" w:hAnsi="Times New Roman" w:cs="Times New Roman"/>
                <w:color w:val="000000"/>
                <w:sz w:val="19"/>
                <w:szCs w:val="19"/>
                <w:lang w:val="ru-RU"/>
              </w:rPr>
              <w:t>оздания Международной организации по борьбе с отмыванием преступных доходов (ФАТФ).</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15. 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16. Организации</w:t>
            </w:r>
            <w:r w:rsidRPr="00344DFC">
              <w:rPr>
                <w:rFonts w:ascii="Times New Roman" w:hAnsi="Times New Roman" w:cs="Times New Roman"/>
                <w:color w:val="000000"/>
                <w:sz w:val="19"/>
                <w:szCs w:val="19"/>
                <w:lang w:val="ru-RU"/>
              </w:rPr>
              <w:t xml:space="preserve"> и граждане как субъекты правоотношений в сфере противодействия легализации денежных средств</w:t>
            </w:r>
          </w:p>
        </w:tc>
      </w:tr>
    </w:tbl>
    <w:p w:rsidR="005728E8" w:rsidRPr="00344DFC" w:rsidRDefault="00344DFC">
      <w:pPr>
        <w:rPr>
          <w:sz w:val="0"/>
          <w:szCs w:val="0"/>
          <w:lang w:val="ru-RU"/>
        </w:rPr>
      </w:pPr>
      <w:r w:rsidRPr="00344DFC">
        <w:rPr>
          <w:lang w:val="ru-RU"/>
        </w:rPr>
        <w:br w:type="page"/>
      </w:r>
    </w:p>
    <w:tbl>
      <w:tblPr>
        <w:tblW w:w="0" w:type="auto"/>
        <w:tblCellMar>
          <w:left w:w="0" w:type="dxa"/>
          <w:right w:w="0" w:type="dxa"/>
        </w:tblCellMar>
        <w:tblLook w:val="04A0" w:firstRow="1" w:lastRow="0" w:firstColumn="1" w:lastColumn="0" w:noHBand="0" w:noVBand="1"/>
      </w:tblPr>
      <w:tblGrid>
        <w:gridCol w:w="689"/>
        <w:gridCol w:w="1904"/>
        <w:gridCol w:w="1860"/>
        <w:gridCol w:w="1954"/>
        <w:gridCol w:w="2169"/>
        <w:gridCol w:w="701"/>
        <w:gridCol w:w="997"/>
      </w:tblGrid>
      <w:tr w:rsidR="005728E8">
        <w:trPr>
          <w:trHeight w:hRule="exact" w:val="416"/>
        </w:trPr>
        <w:tc>
          <w:tcPr>
            <w:tcW w:w="4692" w:type="dxa"/>
            <w:gridSpan w:val="3"/>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2127" w:type="dxa"/>
          </w:tcPr>
          <w:p w:rsidR="005728E8" w:rsidRDefault="005728E8"/>
        </w:tc>
        <w:tc>
          <w:tcPr>
            <w:tcW w:w="2269" w:type="dxa"/>
          </w:tcPr>
          <w:p w:rsidR="005728E8" w:rsidRDefault="005728E8"/>
        </w:tc>
        <w:tc>
          <w:tcPr>
            <w:tcW w:w="710" w:type="dxa"/>
          </w:tcPr>
          <w:p w:rsidR="005728E8" w:rsidRDefault="005728E8"/>
        </w:tc>
        <w:tc>
          <w:tcPr>
            <w:tcW w:w="1007" w:type="dxa"/>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15</w:t>
            </w:r>
          </w:p>
        </w:tc>
      </w:tr>
      <w:tr w:rsidR="005728E8" w:rsidRPr="00344DFC">
        <w:trPr>
          <w:trHeight w:hRule="exact" w:val="553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17. Снятие со счета или зачисление на счет юридического лица денежных средств в наличной форме </w:t>
            </w:r>
            <w:r w:rsidRPr="00344DFC">
              <w:rPr>
                <w:rFonts w:ascii="Times New Roman" w:hAnsi="Times New Roman" w:cs="Times New Roman"/>
                <w:color w:val="000000"/>
                <w:sz w:val="19"/>
                <w:szCs w:val="19"/>
                <w:lang w:val="ru-RU"/>
              </w:rPr>
              <w:t>в случаях, не обусловленных характером его хозяйственной деятельности.</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18.  Покупка или продажа наличной иностранной валюты, приобретение физическим лицом ценных бумаг за наличный расчет.</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19. Внесение физическим лицом в уставный (складочный) капитал органи</w:t>
            </w:r>
            <w:r w:rsidRPr="00344DFC">
              <w:rPr>
                <w:rFonts w:ascii="Times New Roman" w:hAnsi="Times New Roman" w:cs="Times New Roman"/>
                <w:color w:val="000000"/>
                <w:sz w:val="19"/>
                <w:szCs w:val="19"/>
                <w:lang w:val="ru-RU"/>
              </w:rPr>
              <w:t>зации денежных средств в наличной форме.</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20. 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w:t>
            </w:r>
            <w:r w:rsidRPr="00344DFC">
              <w:rPr>
                <w:rFonts w:ascii="Times New Roman" w:hAnsi="Times New Roman" w:cs="Times New Roman"/>
                <w:color w:val="000000"/>
                <w:sz w:val="19"/>
                <w:szCs w:val="19"/>
                <w:lang w:val="ru-RU"/>
              </w:rPr>
              <w:t>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21. Замещение денежных средств во вклад «на предъявителя».</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22. Разм</w:t>
            </w:r>
            <w:r w:rsidRPr="00344DFC">
              <w:rPr>
                <w:rFonts w:ascii="Times New Roman" w:hAnsi="Times New Roman" w:cs="Times New Roman"/>
                <w:color w:val="000000"/>
                <w:sz w:val="19"/>
                <w:szCs w:val="19"/>
                <w:lang w:val="ru-RU"/>
              </w:rPr>
              <w:t>ещение наличных денежных средств во вклад, открытый на имя третьего лица.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23. 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w:t>
            </w:r>
            <w:r w:rsidRPr="00344DFC">
              <w:rPr>
                <w:rFonts w:ascii="Times New Roman" w:hAnsi="Times New Roman" w:cs="Times New Roman"/>
                <w:color w:val="000000"/>
                <w:sz w:val="19"/>
                <w:szCs w:val="19"/>
                <w:lang w:val="ru-RU"/>
              </w:rPr>
              <w:t>ия.</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24. Законодательная основа деятельности Федеральной службы по финансовому мониторингу.</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25. Полномочия Федеральной службы по финансовому мониторингу в сфере противодействия легализации денежных средств и финансированию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26. Международное сотр</w:t>
            </w:r>
            <w:r w:rsidRPr="00344DFC">
              <w:rPr>
                <w:rFonts w:ascii="Times New Roman" w:hAnsi="Times New Roman" w:cs="Times New Roman"/>
                <w:color w:val="000000"/>
                <w:sz w:val="19"/>
                <w:szCs w:val="19"/>
                <w:lang w:val="ru-RU"/>
              </w:rPr>
              <w:t>удничество Федеральной службы по финансовому мониторингу в сфере  противодействия легализации денежных средств и финансирования терроризма.</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27. Правовая регламентации осуществления Банком России проверок кредитных организаций.</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28. Меры правового воздействи</w:t>
            </w:r>
            <w:r w:rsidRPr="00344DFC">
              <w:rPr>
                <w:rFonts w:ascii="Times New Roman" w:hAnsi="Times New Roman" w:cs="Times New Roman"/>
                <w:color w:val="000000"/>
                <w:sz w:val="19"/>
                <w:szCs w:val="19"/>
                <w:lang w:val="ru-RU"/>
              </w:rPr>
              <w:t>я, применяемые Банком России к нарушителям  законодательства в противодействия легализации денежных средств.</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29. Порядок предоставления в уполномоченный орган сведения об операциях, подлежащих обязательному контролю.</w:t>
            </w:r>
          </w:p>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30. Разработка внутренних документов </w:t>
            </w:r>
            <w:r w:rsidRPr="00344DFC">
              <w:rPr>
                <w:rFonts w:ascii="Times New Roman" w:hAnsi="Times New Roman" w:cs="Times New Roman"/>
                <w:color w:val="000000"/>
                <w:sz w:val="19"/>
                <w:szCs w:val="19"/>
                <w:lang w:val="ru-RU"/>
              </w:rPr>
              <w:t>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tc>
      </w:tr>
      <w:tr w:rsidR="005728E8" w:rsidRPr="00344DF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5728E8" w:rsidRPr="00344DF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Структура и содержание фонда оценочных средств</w:t>
            </w:r>
            <w:r w:rsidRPr="00344DFC">
              <w:rPr>
                <w:rFonts w:ascii="Times New Roman" w:hAnsi="Times New Roman" w:cs="Times New Roman"/>
                <w:color w:val="000000"/>
                <w:sz w:val="19"/>
                <w:szCs w:val="19"/>
                <w:lang w:val="ru-RU"/>
              </w:rPr>
              <w:t xml:space="preserve"> представлены в Приложении 1 к рабочей программе дисциплины</w:t>
            </w:r>
          </w:p>
        </w:tc>
      </w:tr>
      <w:tr w:rsidR="005728E8" w:rsidRPr="00344DFC">
        <w:trPr>
          <w:trHeight w:hRule="exact" w:val="277"/>
        </w:trPr>
        <w:tc>
          <w:tcPr>
            <w:tcW w:w="710" w:type="dxa"/>
          </w:tcPr>
          <w:p w:rsidR="005728E8" w:rsidRPr="00344DFC" w:rsidRDefault="005728E8">
            <w:pPr>
              <w:rPr>
                <w:lang w:val="ru-RU"/>
              </w:rPr>
            </w:pPr>
          </w:p>
        </w:tc>
        <w:tc>
          <w:tcPr>
            <w:tcW w:w="1986" w:type="dxa"/>
          </w:tcPr>
          <w:p w:rsidR="005728E8" w:rsidRPr="00344DFC" w:rsidRDefault="005728E8">
            <w:pPr>
              <w:rPr>
                <w:lang w:val="ru-RU"/>
              </w:rPr>
            </w:pPr>
          </w:p>
        </w:tc>
        <w:tc>
          <w:tcPr>
            <w:tcW w:w="1986" w:type="dxa"/>
          </w:tcPr>
          <w:p w:rsidR="005728E8" w:rsidRPr="00344DFC" w:rsidRDefault="005728E8">
            <w:pPr>
              <w:rPr>
                <w:lang w:val="ru-RU"/>
              </w:rPr>
            </w:pPr>
          </w:p>
        </w:tc>
        <w:tc>
          <w:tcPr>
            <w:tcW w:w="2127" w:type="dxa"/>
          </w:tcPr>
          <w:p w:rsidR="005728E8" w:rsidRPr="00344DFC" w:rsidRDefault="005728E8">
            <w:pPr>
              <w:rPr>
                <w:lang w:val="ru-RU"/>
              </w:rPr>
            </w:pPr>
          </w:p>
        </w:tc>
        <w:tc>
          <w:tcPr>
            <w:tcW w:w="2269" w:type="dxa"/>
          </w:tcPr>
          <w:p w:rsidR="005728E8" w:rsidRPr="00344DFC" w:rsidRDefault="005728E8">
            <w:pPr>
              <w:rPr>
                <w:lang w:val="ru-RU"/>
              </w:rPr>
            </w:pPr>
          </w:p>
        </w:tc>
        <w:tc>
          <w:tcPr>
            <w:tcW w:w="710" w:type="dxa"/>
          </w:tcPr>
          <w:p w:rsidR="005728E8" w:rsidRPr="00344DFC" w:rsidRDefault="005728E8">
            <w:pPr>
              <w:rPr>
                <w:lang w:val="ru-RU"/>
              </w:rPr>
            </w:pPr>
          </w:p>
        </w:tc>
        <w:tc>
          <w:tcPr>
            <w:tcW w:w="993" w:type="dxa"/>
          </w:tcPr>
          <w:p w:rsidR="005728E8" w:rsidRPr="00344DFC" w:rsidRDefault="005728E8">
            <w:pPr>
              <w:rPr>
                <w:lang w:val="ru-RU"/>
              </w:rPr>
            </w:pPr>
          </w:p>
        </w:tc>
      </w:tr>
      <w:tr w:rsidR="005728E8" w:rsidRPr="00344DF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5728E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5728E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5728E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Колич-во</w:t>
            </w:r>
          </w:p>
        </w:tc>
      </w:tr>
      <w:tr w:rsidR="005728E8">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Алифанова Е. Н., Ниворожкина Л. И., Кузнецов Н.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Модернизация инструментария управления рисками финансовых институтов в сфере отмывания денег или финансирования терроризма на основе повышения финансовой грамотности клиентов - физических ли</w:t>
            </w:r>
            <w:r w:rsidRPr="00344DFC">
              <w:rPr>
                <w:rFonts w:ascii="Times New Roman" w:hAnsi="Times New Roman" w:cs="Times New Roman"/>
                <w:color w:val="000000"/>
                <w:sz w:val="19"/>
                <w:szCs w:val="19"/>
                <w:lang w:val="ru-RU"/>
              </w:rPr>
              <w:t>ц (на примере Юга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Ростов н/Д: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470</w:t>
            </w:r>
          </w:p>
        </w:tc>
      </w:tr>
      <w:tr w:rsidR="005728E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Евлахова Ю.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Финансовый мониторинг и противодействие легализации (отмыванию) доходов, полученных преступным путем, и финансированию терроризма: учеб.-метод.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Ростов н/Д: </w:t>
            </w:r>
            <w:r w:rsidRPr="00344DFC">
              <w:rPr>
                <w:rFonts w:ascii="Times New Roman" w:hAnsi="Times New Roman" w:cs="Times New Roman"/>
                <w:color w:val="000000"/>
                <w:sz w:val="19"/>
                <w:szCs w:val="19"/>
                <w:lang w:val="ru-RU"/>
              </w:rPr>
              <w:t>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68</w:t>
            </w:r>
          </w:p>
        </w:tc>
      </w:tr>
      <w:tr w:rsidR="005728E8" w:rsidRPr="00344DFC">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Свинцова М.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Противодействие диффамации по российскому гражданскому законодательству</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Москва: Юстицинформ,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Pr>
                <w:rFonts w:ascii="Times New Roman" w:hAnsi="Times New Roman" w:cs="Times New Roman"/>
                <w:color w:val="000000"/>
                <w:sz w:val="19"/>
                <w:szCs w:val="19"/>
              </w:rPr>
              <w:t>http</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44DFC">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5728E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 xml:space="preserve">6.1.2. Дополнительная </w:t>
            </w:r>
            <w:r>
              <w:rPr>
                <w:rFonts w:ascii="Times New Roman" w:hAnsi="Times New Roman" w:cs="Times New Roman"/>
                <w:b/>
                <w:color w:val="000000"/>
                <w:sz w:val="19"/>
                <w:szCs w:val="19"/>
              </w:rPr>
              <w:t>литература</w:t>
            </w:r>
          </w:p>
        </w:tc>
      </w:tr>
      <w:tr w:rsidR="005728E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5728E8"/>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Колич-во</w:t>
            </w:r>
          </w:p>
        </w:tc>
      </w:tr>
      <w:tr w:rsidR="005728E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Вишняков Я. Д., Киселева С. П., Васин С.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sidRPr="00344DFC">
              <w:rPr>
                <w:rFonts w:ascii="Times New Roman" w:hAnsi="Times New Roman" w:cs="Times New Roman"/>
                <w:color w:val="000000"/>
                <w:sz w:val="19"/>
                <w:szCs w:val="19"/>
                <w:lang w:val="ru-RU"/>
              </w:rPr>
              <w:t xml:space="preserve">Противодействие терроризму: учеб. для студентов высш. учеб. заведений, обучающихся по напр. </w:t>
            </w:r>
            <w:r>
              <w:rPr>
                <w:rFonts w:ascii="Times New Roman" w:hAnsi="Times New Roman" w:cs="Times New Roman"/>
                <w:color w:val="000000"/>
                <w:sz w:val="19"/>
                <w:szCs w:val="19"/>
              </w:rPr>
              <w:t>"Педагог. образование"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М.: Академия,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30</w:t>
            </w:r>
          </w:p>
        </w:tc>
      </w:tr>
      <w:tr w:rsidR="005728E8" w:rsidRPr="00344DFC">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Соснин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Психология терроризма и противодействие ему в современном мире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Москва: Институт психологии РАН,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Pr>
                <w:rFonts w:ascii="Times New Roman" w:hAnsi="Times New Roman" w:cs="Times New Roman"/>
                <w:color w:val="000000"/>
                <w:sz w:val="19"/>
                <w:szCs w:val="19"/>
              </w:rPr>
              <w:t>http</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44DFC">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5728E8" w:rsidRPr="00344DF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 xml:space="preserve">6.2. Перечень ресурсов </w:t>
            </w:r>
            <w:r w:rsidRPr="00344DFC">
              <w:rPr>
                <w:rFonts w:ascii="Times New Roman" w:hAnsi="Times New Roman" w:cs="Times New Roman"/>
                <w:b/>
                <w:color w:val="000000"/>
                <w:sz w:val="19"/>
                <w:szCs w:val="19"/>
                <w:lang w:val="ru-RU"/>
              </w:rPr>
              <w:t>информационно-телекоммуникационной сети "Интернет"</w:t>
            </w:r>
          </w:p>
        </w:tc>
      </w:tr>
      <w:tr w:rsidR="005728E8" w:rsidRPr="00344DF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Правовое регулирование финансового мониторинга (российский и зарубежный опыт): монография </w:t>
            </w:r>
            <w:r>
              <w:rPr>
                <w:rFonts w:ascii="Times New Roman" w:hAnsi="Times New Roman" w:cs="Times New Roman"/>
                <w:color w:val="000000"/>
                <w:sz w:val="19"/>
                <w:szCs w:val="19"/>
              </w:rPr>
              <w:t>http</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344DFC">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344DF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344DFC">
              <w:rPr>
                <w:rFonts w:ascii="Times New Roman" w:hAnsi="Times New Roman" w:cs="Times New Roman"/>
                <w:color w:val="000000"/>
                <w:sz w:val="19"/>
                <w:szCs w:val="19"/>
                <w:lang w:val="ru-RU"/>
              </w:rPr>
              <w:t>=140658&amp;</w:t>
            </w:r>
            <w:r>
              <w:rPr>
                <w:rFonts w:ascii="Times New Roman" w:hAnsi="Times New Roman" w:cs="Times New Roman"/>
                <w:color w:val="000000"/>
                <w:sz w:val="19"/>
                <w:szCs w:val="19"/>
              </w:rPr>
              <w:t>sr</w:t>
            </w:r>
            <w:r w:rsidRPr="00344DFC">
              <w:rPr>
                <w:rFonts w:ascii="Times New Roman" w:hAnsi="Times New Roman" w:cs="Times New Roman"/>
                <w:color w:val="000000"/>
                <w:sz w:val="19"/>
                <w:szCs w:val="19"/>
                <w:lang w:val="ru-RU"/>
              </w:rPr>
              <w:t>=1</w:t>
            </w:r>
          </w:p>
        </w:tc>
      </w:tr>
      <w:tr w:rsidR="005728E8" w:rsidRPr="00344DF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 xml:space="preserve">Кайтонов Л. М. Правовое регулирование борьбы с </w:t>
            </w:r>
            <w:r w:rsidRPr="00344DFC">
              <w:rPr>
                <w:rFonts w:ascii="Times New Roman" w:hAnsi="Times New Roman" w:cs="Times New Roman"/>
                <w:color w:val="000000"/>
                <w:sz w:val="19"/>
                <w:szCs w:val="19"/>
                <w:lang w:val="ru-RU"/>
              </w:rPr>
              <w:t xml:space="preserve">легализацией денежных средств добытых преступным путем </w:t>
            </w:r>
            <w:r>
              <w:rPr>
                <w:rFonts w:ascii="Times New Roman" w:hAnsi="Times New Roman" w:cs="Times New Roman"/>
                <w:color w:val="000000"/>
                <w:sz w:val="19"/>
                <w:szCs w:val="19"/>
              </w:rPr>
              <w:t>http</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344DF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344DFC">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344DF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344DFC">
              <w:rPr>
                <w:rFonts w:ascii="Times New Roman" w:hAnsi="Times New Roman" w:cs="Times New Roman"/>
                <w:color w:val="000000"/>
                <w:sz w:val="19"/>
                <w:szCs w:val="19"/>
                <w:lang w:val="ru-RU"/>
              </w:rPr>
              <w:t>=140574&amp;</w:t>
            </w:r>
            <w:r>
              <w:rPr>
                <w:rFonts w:ascii="Times New Roman" w:hAnsi="Times New Roman" w:cs="Times New Roman"/>
                <w:color w:val="000000"/>
                <w:sz w:val="19"/>
                <w:szCs w:val="19"/>
              </w:rPr>
              <w:t>sr</w:t>
            </w:r>
            <w:r w:rsidRPr="00344DFC">
              <w:rPr>
                <w:rFonts w:ascii="Times New Roman" w:hAnsi="Times New Roman" w:cs="Times New Roman"/>
                <w:color w:val="000000"/>
                <w:sz w:val="19"/>
                <w:szCs w:val="19"/>
                <w:lang w:val="ru-RU"/>
              </w:rPr>
              <w:t>=1</w:t>
            </w:r>
          </w:p>
        </w:tc>
      </w:tr>
    </w:tbl>
    <w:p w:rsidR="005728E8" w:rsidRPr="00344DFC" w:rsidRDefault="00344DFC">
      <w:pPr>
        <w:rPr>
          <w:sz w:val="0"/>
          <w:szCs w:val="0"/>
          <w:lang w:val="ru-RU"/>
        </w:rPr>
      </w:pPr>
      <w:r w:rsidRPr="00344DFC">
        <w:rPr>
          <w:lang w:val="ru-RU"/>
        </w:rPr>
        <w:br w:type="page"/>
      </w:r>
    </w:p>
    <w:tbl>
      <w:tblPr>
        <w:tblW w:w="0" w:type="auto"/>
        <w:tblCellMar>
          <w:left w:w="0" w:type="dxa"/>
          <w:right w:w="0" w:type="dxa"/>
        </w:tblCellMar>
        <w:tblLook w:val="04A0" w:firstRow="1" w:lastRow="0" w:firstColumn="1" w:lastColumn="0" w:noHBand="0" w:noVBand="1"/>
      </w:tblPr>
      <w:tblGrid>
        <w:gridCol w:w="778"/>
        <w:gridCol w:w="3736"/>
        <w:gridCol w:w="4787"/>
        <w:gridCol w:w="973"/>
      </w:tblGrid>
      <w:tr w:rsidR="005728E8">
        <w:trPr>
          <w:trHeight w:hRule="exact" w:val="416"/>
        </w:trPr>
        <w:tc>
          <w:tcPr>
            <w:tcW w:w="4692" w:type="dxa"/>
            <w:gridSpan w:val="2"/>
            <w:shd w:val="clear" w:color="C0C0C0" w:fill="FFFFFF"/>
            <w:tcMar>
              <w:left w:w="34" w:type="dxa"/>
              <w:right w:w="34" w:type="dxa"/>
            </w:tcMar>
          </w:tcPr>
          <w:p w:rsidR="005728E8" w:rsidRDefault="00344DFC">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5104" w:type="dxa"/>
          </w:tcPr>
          <w:p w:rsidR="005728E8" w:rsidRDefault="005728E8"/>
        </w:tc>
        <w:tc>
          <w:tcPr>
            <w:tcW w:w="1007" w:type="dxa"/>
            <w:shd w:val="clear" w:color="C0C0C0" w:fill="FFFFFF"/>
            <w:tcMar>
              <w:left w:w="34" w:type="dxa"/>
              <w:right w:w="34" w:type="dxa"/>
            </w:tcMar>
          </w:tcPr>
          <w:p w:rsidR="005728E8" w:rsidRDefault="00344DFC">
            <w:pPr>
              <w:spacing w:after="0" w:line="240" w:lineRule="auto"/>
              <w:jc w:val="right"/>
              <w:rPr>
                <w:sz w:val="16"/>
                <w:szCs w:val="16"/>
              </w:rPr>
            </w:pPr>
            <w:r>
              <w:rPr>
                <w:rFonts w:ascii="Times New Roman" w:hAnsi="Times New Roman" w:cs="Times New Roman"/>
                <w:color w:val="C0C0C0"/>
                <w:sz w:val="16"/>
                <w:szCs w:val="16"/>
              </w:rPr>
              <w:t>стр. 16</w:t>
            </w:r>
          </w:p>
        </w:tc>
      </w:tr>
      <w:tr w:rsidR="005728E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5728E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Microsoft Office</w:t>
            </w:r>
          </w:p>
        </w:tc>
      </w:tr>
      <w:tr w:rsidR="005728E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Project Expert</w:t>
            </w:r>
          </w:p>
        </w:tc>
      </w:tr>
      <w:tr w:rsidR="005728E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center"/>
              <w:rPr>
                <w:sz w:val="19"/>
                <w:szCs w:val="19"/>
              </w:rPr>
            </w:pPr>
            <w:r>
              <w:rPr>
                <w:rFonts w:ascii="Times New Roman" w:hAnsi="Times New Roman" w:cs="Times New Roman"/>
                <w:b/>
                <w:color w:val="000000"/>
                <w:sz w:val="19"/>
                <w:szCs w:val="19"/>
              </w:rPr>
              <w:t xml:space="preserve">6.4 Перечень </w:t>
            </w:r>
            <w:r>
              <w:rPr>
                <w:rFonts w:ascii="Times New Roman" w:hAnsi="Times New Roman" w:cs="Times New Roman"/>
                <w:b/>
                <w:color w:val="000000"/>
                <w:sz w:val="19"/>
                <w:szCs w:val="19"/>
              </w:rPr>
              <w:t>информационных справочных систем</w:t>
            </w:r>
          </w:p>
        </w:tc>
      </w:tr>
      <w:tr w:rsidR="005728E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5728E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5728E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Pr>
                <w:rFonts w:ascii="Times New Roman" w:hAnsi="Times New Roman" w:cs="Times New Roman"/>
                <w:color w:val="000000"/>
                <w:sz w:val="19"/>
                <w:szCs w:val="19"/>
              </w:rPr>
              <w:t>Кодекс</w:t>
            </w:r>
          </w:p>
        </w:tc>
      </w:tr>
      <w:tr w:rsidR="005728E8">
        <w:trPr>
          <w:trHeight w:hRule="exact" w:val="277"/>
        </w:trPr>
        <w:tc>
          <w:tcPr>
            <w:tcW w:w="766" w:type="dxa"/>
          </w:tcPr>
          <w:p w:rsidR="005728E8" w:rsidRDefault="005728E8"/>
        </w:tc>
        <w:tc>
          <w:tcPr>
            <w:tcW w:w="3913" w:type="dxa"/>
          </w:tcPr>
          <w:p w:rsidR="005728E8" w:rsidRDefault="005728E8"/>
        </w:tc>
        <w:tc>
          <w:tcPr>
            <w:tcW w:w="5104" w:type="dxa"/>
          </w:tcPr>
          <w:p w:rsidR="005728E8" w:rsidRDefault="005728E8"/>
        </w:tc>
        <w:tc>
          <w:tcPr>
            <w:tcW w:w="993" w:type="dxa"/>
          </w:tcPr>
          <w:p w:rsidR="005728E8" w:rsidRDefault="005728E8"/>
        </w:tc>
      </w:tr>
      <w:tr w:rsidR="005728E8" w:rsidRPr="00344DF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7. МАТЕРИАЛЬНО-ТЕХНИЧЕСКОЕ ОБЕСПЕЧЕНИЕ ДИСЦИПЛИНЫ (МОДУЛЯ)</w:t>
            </w:r>
          </w:p>
        </w:tc>
      </w:tr>
      <w:tr w:rsidR="005728E8">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Default="00344DFC">
            <w:pPr>
              <w:spacing w:after="0" w:line="240" w:lineRule="auto"/>
              <w:rPr>
                <w:sz w:val="19"/>
                <w:szCs w:val="19"/>
              </w:rPr>
            </w:pPr>
            <w:r w:rsidRPr="00344DFC">
              <w:rPr>
                <w:rFonts w:ascii="Times New Roman" w:hAnsi="Times New Roman" w:cs="Times New Roman"/>
                <w:color w:val="000000"/>
                <w:sz w:val="19"/>
                <w:szCs w:val="19"/>
                <w:lang w:val="ru-RU"/>
              </w:rPr>
              <w:t xml:space="preserve">Помещения для всех видов работ, </w:t>
            </w:r>
            <w:r w:rsidRPr="00344DFC">
              <w:rPr>
                <w:rFonts w:ascii="Times New Roman" w:hAnsi="Times New Roman" w:cs="Times New Roman"/>
                <w:color w:val="000000"/>
                <w:sz w:val="19"/>
                <w:szCs w:val="19"/>
                <w:lang w:val="ru-RU"/>
              </w:rPr>
              <w:t xml:space="preserve">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5728E8">
        <w:trPr>
          <w:trHeight w:hRule="exact" w:val="277"/>
        </w:trPr>
        <w:tc>
          <w:tcPr>
            <w:tcW w:w="766" w:type="dxa"/>
          </w:tcPr>
          <w:p w:rsidR="005728E8" w:rsidRDefault="005728E8"/>
        </w:tc>
        <w:tc>
          <w:tcPr>
            <w:tcW w:w="3913" w:type="dxa"/>
          </w:tcPr>
          <w:p w:rsidR="005728E8" w:rsidRDefault="005728E8"/>
        </w:tc>
        <w:tc>
          <w:tcPr>
            <w:tcW w:w="5104" w:type="dxa"/>
          </w:tcPr>
          <w:p w:rsidR="005728E8" w:rsidRDefault="005728E8"/>
        </w:tc>
        <w:tc>
          <w:tcPr>
            <w:tcW w:w="993" w:type="dxa"/>
          </w:tcPr>
          <w:p w:rsidR="005728E8" w:rsidRDefault="005728E8"/>
        </w:tc>
      </w:tr>
      <w:tr w:rsidR="005728E8" w:rsidRPr="00344DF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8E8" w:rsidRPr="00344DFC" w:rsidRDefault="00344DFC">
            <w:pPr>
              <w:spacing w:after="0" w:line="240" w:lineRule="auto"/>
              <w:jc w:val="center"/>
              <w:rPr>
                <w:sz w:val="19"/>
                <w:szCs w:val="19"/>
                <w:lang w:val="ru-RU"/>
              </w:rPr>
            </w:pPr>
            <w:r w:rsidRPr="00344DFC">
              <w:rPr>
                <w:rFonts w:ascii="Times New Roman" w:hAnsi="Times New Roman" w:cs="Times New Roman"/>
                <w:b/>
                <w:color w:val="000000"/>
                <w:sz w:val="19"/>
                <w:szCs w:val="19"/>
                <w:lang w:val="ru-RU"/>
              </w:rPr>
              <w:t xml:space="preserve">8. МЕТОДИЧЕСКИЕ УКАЗАНИЯ ДЛЯ ОБУЧАЮЩИХСЯ </w:t>
            </w:r>
            <w:r w:rsidRPr="00344DFC">
              <w:rPr>
                <w:rFonts w:ascii="Times New Roman" w:hAnsi="Times New Roman" w:cs="Times New Roman"/>
                <w:b/>
                <w:color w:val="000000"/>
                <w:sz w:val="19"/>
                <w:szCs w:val="19"/>
                <w:lang w:val="ru-RU"/>
              </w:rPr>
              <w:t>ПО ОСВОЕНИЮ ДИСЦИПЛИНЫ (МОДУЛЯ)</w:t>
            </w:r>
          </w:p>
        </w:tc>
      </w:tr>
      <w:tr w:rsidR="005728E8" w:rsidRPr="00344DF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8E8" w:rsidRPr="00344DFC" w:rsidRDefault="00344DFC">
            <w:pPr>
              <w:spacing w:after="0" w:line="240" w:lineRule="auto"/>
              <w:rPr>
                <w:sz w:val="19"/>
                <w:szCs w:val="19"/>
                <w:lang w:val="ru-RU"/>
              </w:rPr>
            </w:pPr>
            <w:r w:rsidRPr="00344DF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728E8" w:rsidRPr="00344DFC" w:rsidRDefault="005728E8">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Default="00344DFC">
      <w:pPr>
        <w:rPr>
          <w:lang w:val="ru-RU"/>
        </w:rPr>
      </w:pPr>
    </w:p>
    <w:p w:rsidR="00344DFC" w:rsidRPr="00076DAB" w:rsidRDefault="00344DFC" w:rsidP="00344DFC">
      <w:pPr>
        <w:rPr>
          <w:rFonts w:ascii="Calibri" w:eastAsia="Times New Roman" w:hAnsi="Calibri" w:cs="Times New Roman"/>
          <w:lang w:val="ru-RU"/>
        </w:rPr>
      </w:pPr>
      <w:r w:rsidRPr="00076DAB">
        <w:rPr>
          <w:rFonts w:ascii="Calibri" w:eastAsia="Times New Roman" w:hAnsi="Calibri" w:cs="Times New Roman"/>
          <w:noProof/>
          <w:lang w:val="ru-RU" w:eastAsia="ru-RU"/>
        </w:rPr>
        <w:lastRenderedPageBreak/>
        <w:drawing>
          <wp:inline distT="0" distB="0" distL="0" distR="0" wp14:anchorId="0F023B69" wp14:editId="63ADF4CC">
            <wp:extent cx="6477000" cy="8972550"/>
            <wp:effectExtent l="0" t="0" r="0" b="0"/>
            <wp:docPr id="1" name="Рисунок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972550"/>
                    </a:xfrm>
                    <a:prstGeom prst="rect">
                      <a:avLst/>
                    </a:prstGeom>
                    <a:noFill/>
                    <a:ln>
                      <a:noFill/>
                    </a:ln>
                  </pic:spPr>
                </pic:pic>
              </a:graphicData>
            </a:graphic>
          </wp:inline>
        </w:drawing>
      </w: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sdt>
      <w:sdtPr>
        <w:rPr>
          <w:rFonts w:ascii="Times New Roman" w:eastAsia="Times New Roman" w:hAnsi="Times New Roman" w:cs="Times New Roman"/>
          <w:sz w:val="24"/>
          <w:szCs w:val="24"/>
        </w:rPr>
        <w:id w:val="-672716992"/>
        <w:docPartObj>
          <w:docPartGallery w:val="Table of Contents"/>
          <w:docPartUnique/>
        </w:docPartObj>
      </w:sdtPr>
      <w:sdtContent>
        <w:p w:rsidR="00344DFC" w:rsidRPr="00076DAB" w:rsidRDefault="00344DFC" w:rsidP="00344DFC">
          <w:pPr>
            <w:keepNext/>
            <w:keepLines/>
            <w:spacing w:before="480" w:after="0" w:line="360" w:lineRule="auto"/>
            <w:jc w:val="center"/>
            <w:rPr>
              <w:rFonts w:ascii="Times New Roman" w:eastAsia="Times New Roman" w:hAnsi="Times New Roman" w:cs="Times New Roman"/>
              <w:b/>
              <w:bCs/>
              <w:color w:val="2E74B5"/>
              <w:sz w:val="24"/>
              <w:szCs w:val="24"/>
              <w:lang w:val="ru-RU" w:eastAsia="ru-RU"/>
            </w:rPr>
          </w:pPr>
          <w:r w:rsidRPr="00076DAB">
            <w:rPr>
              <w:rFonts w:ascii="Times New Roman" w:eastAsia="Times New Roman" w:hAnsi="Times New Roman" w:cs="Times New Roman"/>
              <w:b/>
              <w:bCs/>
              <w:color w:val="2E74B5"/>
              <w:sz w:val="24"/>
              <w:szCs w:val="24"/>
              <w:lang w:val="ru-RU" w:eastAsia="ru-RU"/>
            </w:rPr>
            <w:t>Оглавление</w:t>
          </w:r>
        </w:p>
        <w:p w:rsidR="00344DFC" w:rsidRPr="00076DAB" w:rsidRDefault="00344DFC" w:rsidP="00344DFC">
          <w:pPr>
            <w:spacing w:line="360" w:lineRule="auto"/>
            <w:rPr>
              <w:rFonts w:ascii="Times New Roman" w:eastAsia="Times New Roman" w:hAnsi="Times New Roman" w:cs="Times New Roman"/>
              <w:lang w:val="ru-RU"/>
            </w:rPr>
          </w:pPr>
        </w:p>
        <w:p w:rsidR="00344DFC" w:rsidRPr="00076DAB" w:rsidRDefault="00344DFC" w:rsidP="00344DFC">
          <w:pPr>
            <w:spacing w:line="360" w:lineRule="auto"/>
            <w:rPr>
              <w:rFonts w:ascii="Times New Roman" w:eastAsia="Times New Roman" w:hAnsi="Times New Roman" w:cs="Times New Roman"/>
              <w:lang w:val="ru-RU"/>
            </w:rPr>
          </w:pPr>
        </w:p>
        <w:p w:rsidR="00344DFC" w:rsidRPr="00076DAB" w:rsidRDefault="00344DFC" w:rsidP="00344DFC">
          <w:pPr>
            <w:spacing w:line="360" w:lineRule="auto"/>
            <w:jc w:val="both"/>
            <w:rPr>
              <w:rFonts w:ascii="Times New Roman" w:eastAsia="Times New Roman" w:hAnsi="Times New Roman" w:cs="Times New Roman"/>
              <w:lang w:val="ru-RU"/>
            </w:rPr>
          </w:pPr>
          <w:r w:rsidRPr="00076DAB">
            <w:rPr>
              <w:rFonts w:ascii="Times New Roman" w:eastAsia="Times New Roman" w:hAnsi="Times New Roman" w:cs="Times New Roman"/>
              <w:lang w:val="ru-RU"/>
            </w:rPr>
            <w:t>1 Перечень компетенций с указанием этапов их формирования в процессе освоения образовательной программы………………………………………………………………………………………………………… 19</w:t>
          </w:r>
        </w:p>
        <w:p w:rsidR="00344DFC" w:rsidRPr="00076DAB" w:rsidRDefault="00344DFC" w:rsidP="00344DFC">
          <w:pPr>
            <w:spacing w:line="360" w:lineRule="auto"/>
            <w:jc w:val="both"/>
            <w:rPr>
              <w:rFonts w:ascii="Times New Roman" w:eastAsia="Times New Roman" w:hAnsi="Times New Roman" w:cs="Times New Roman"/>
              <w:lang w:val="ru-RU"/>
            </w:rPr>
          </w:pPr>
          <w:r w:rsidRPr="00076DAB">
            <w:rPr>
              <w:rFonts w:ascii="Times New Roman" w:eastAsia="Times New Roman" w:hAnsi="Times New Roman" w:cs="Times New Roman"/>
              <w:lang w:val="ru-RU"/>
            </w:rPr>
            <w:t>2 Описание показателей и критериев оценивания компетенций на различных этапах их формирования, описание шкал оценивания……………………………………………..…………………………………………19</w:t>
          </w:r>
        </w:p>
        <w:p w:rsidR="00344DFC" w:rsidRPr="00076DAB" w:rsidRDefault="00344DFC" w:rsidP="00344DFC">
          <w:pPr>
            <w:spacing w:line="360" w:lineRule="auto"/>
            <w:jc w:val="both"/>
            <w:rPr>
              <w:rFonts w:ascii="Times New Roman" w:eastAsia="Times New Roman" w:hAnsi="Times New Roman" w:cs="Times New Roman"/>
              <w:lang w:val="ru-RU"/>
            </w:rPr>
          </w:pPr>
          <w:r w:rsidRPr="00076DAB">
            <w:rPr>
              <w:rFonts w:ascii="Times New Roman" w:eastAsia="Times New Roman" w:hAnsi="Times New Roman" w:cs="Times New Roman"/>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программы………………………………………………………………………………………26</w:t>
          </w:r>
        </w:p>
        <w:p w:rsidR="00344DFC" w:rsidRPr="00076DAB" w:rsidRDefault="00344DFC" w:rsidP="00344DFC">
          <w:pPr>
            <w:spacing w:line="360" w:lineRule="auto"/>
            <w:jc w:val="both"/>
            <w:rPr>
              <w:rFonts w:ascii="Times New Roman" w:eastAsia="Times New Roman" w:hAnsi="Times New Roman" w:cs="Times New Roman"/>
              <w:lang w:val="ru-RU"/>
            </w:rPr>
          </w:pPr>
          <w:r w:rsidRPr="00076DAB">
            <w:rPr>
              <w:rFonts w:ascii="Times New Roman" w:eastAsia="Times New Roman" w:hAnsi="Times New Roman" w:cs="Times New Roman"/>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344DFC" w:rsidRPr="00076DAB" w:rsidRDefault="00344DFC" w:rsidP="00344DFC">
          <w:pPr>
            <w:keepNext/>
            <w:keepLines/>
            <w:spacing w:before="480" w:after="0" w:line="360" w:lineRule="auto"/>
            <w:jc w:val="center"/>
            <w:rPr>
              <w:rFonts w:ascii="Times New Roman" w:eastAsia="Times New Roman" w:hAnsi="Times New Roman" w:cs="Times New Roman"/>
              <w:sz w:val="24"/>
              <w:szCs w:val="24"/>
              <w:lang w:val="ru-RU" w:eastAsia="ru-RU"/>
            </w:rPr>
          </w:pPr>
        </w:p>
      </w:sdtContent>
    </w:sdt>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44DFC" w:rsidRPr="00076DAB" w:rsidRDefault="00344DFC" w:rsidP="00344DFC">
      <w:pPr>
        <w:keepNext/>
        <w:keepLines/>
        <w:spacing w:before="480" w:after="0" w:line="240" w:lineRule="auto"/>
        <w:outlineLvl w:val="0"/>
        <w:rPr>
          <w:rFonts w:ascii="Cambria" w:eastAsia="Times New Roman" w:hAnsi="Cambria" w:cs="Times New Roman"/>
          <w:b/>
          <w:bCs/>
          <w:sz w:val="28"/>
          <w:szCs w:val="28"/>
          <w:lang w:val="ru-RU" w:eastAsia="ru-RU"/>
        </w:rPr>
      </w:pPr>
      <w:bookmarkStart w:id="1" w:name="_Toc453750942"/>
      <w:bookmarkStart w:id="2" w:name="_Toc459970373"/>
      <w:r w:rsidRPr="00076DAB">
        <w:rPr>
          <w:rFonts w:ascii="Cambria" w:eastAsia="Times New Roman" w:hAnsi="Cambria"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bookmarkEnd w:id="2"/>
    </w:p>
    <w:p w:rsidR="00344DFC" w:rsidRPr="00076DAB" w:rsidRDefault="00344DFC" w:rsidP="00344DFC">
      <w:pPr>
        <w:tabs>
          <w:tab w:val="left" w:pos="2295"/>
        </w:tabs>
        <w:spacing w:after="0" w:line="240" w:lineRule="auto"/>
        <w:jc w:val="center"/>
        <w:rPr>
          <w:rFonts w:ascii="Times New Roman" w:eastAsia="Times New Roman" w:hAnsi="Times New Roman" w:cs="Times New Roman"/>
          <w:b/>
          <w:sz w:val="28"/>
          <w:szCs w:val="28"/>
          <w:lang w:val="ru-RU" w:eastAsia="ru-RU"/>
        </w:rPr>
      </w:pPr>
    </w:p>
    <w:p w:rsidR="00344DFC" w:rsidRPr="00076DAB" w:rsidRDefault="00344DFC" w:rsidP="00344DFC">
      <w:pPr>
        <w:tabs>
          <w:tab w:val="left" w:pos="360"/>
        </w:tabs>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344DFC" w:rsidRPr="00076DAB" w:rsidRDefault="00344DFC" w:rsidP="00344DFC">
      <w:pPr>
        <w:keepNext/>
        <w:keepLines/>
        <w:spacing w:before="480" w:after="0" w:line="240" w:lineRule="auto"/>
        <w:outlineLvl w:val="0"/>
        <w:rPr>
          <w:rFonts w:ascii="Cambria" w:eastAsia="Times New Roman" w:hAnsi="Cambria" w:cs="Times New Roman"/>
          <w:b/>
          <w:bCs/>
          <w:sz w:val="28"/>
          <w:szCs w:val="28"/>
          <w:lang w:val="ru-RU" w:eastAsia="ru-RU"/>
        </w:rPr>
      </w:pPr>
      <w:bookmarkStart w:id="3" w:name="_Toc453750943"/>
      <w:bookmarkStart w:id="4" w:name="_Toc459970374"/>
      <w:r w:rsidRPr="00076DAB">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bookmarkEnd w:id="4"/>
    </w:p>
    <w:p w:rsidR="00344DFC" w:rsidRPr="00076DAB" w:rsidRDefault="00344DFC" w:rsidP="00344DFC">
      <w:pPr>
        <w:spacing w:after="0" w:line="240" w:lineRule="auto"/>
        <w:ind w:firstLine="708"/>
        <w:rPr>
          <w:rFonts w:ascii="Times New Roman" w:eastAsia="Times New Roman" w:hAnsi="Times New Roman" w:cs="Times New Roman"/>
          <w:color w:val="4F81BD"/>
          <w:sz w:val="28"/>
          <w:szCs w:val="28"/>
          <w:lang w:val="ru-RU" w:eastAsia="ru-RU"/>
        </w:rPr>
      </w:pPr>
    </w:p>
    <w:p w:rsidR="00344DFC" w:rsidRPr="00076DAB" w:rsidRDefault="00344DFC" w:rsidP="00344DFC">
      <w:pPr>
        <w:spacing w:after="0" w:line="240" w:lineRule="auto"/>
        <w:ind w:firstLine="708"/>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0" w:type="auto"/>
        <w:tblCellMar>
          <w:left w:w="0" w:type="dxa"/>
          <w:right w:w="0" w:type="dxa"/>
        </w:tblCellMar>
        <w:tblLook w:val="01E0" w:firstRow="1" w:lastRow="1" w:firstColumn="1" w:lastColumn="1" w:noHBand="0" w:noVBand="0"/>
      </w:tblPr>
      <w:tblGrid>
        <w:gridCol w:w="3443"/>
        <w:gridCol w:w="2271"/>
        <w:gridCol w:w="3261"/>
        <w:gridCol w:w="1407"/>
      </w:tblGrid>
      <w:tr w:rsidR="00344DFC" w:rsidRPr="00076DAB" w:rsidTr="0082003D">
        <w:trPr>
          <w:trHeight w:val="75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lang w:val="ru-RU" w:eastAsia="ru-RU"/>
              </w:rPr>
              <w:t>Показатели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lang w:val="ru-RU" w:eastAsia="ru-RU"/>
              </w:rPr>
              <w:t>Критерии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lang w:val="ru-RU" w:eastAsia="ru-RU"/>
              </w:rPr>
              <w:t>Средства оценивания</w:t>
            </w:r>
          </w:p>
        </w:tc>
      </w:tr>
      <w:tr w:rsidR="00344DFC" w:rsidRPr="00076DAB" w:rsidTr="0082003D">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44DFC" w:rsidRPr="00076DAB" w:rsidRDefault="00344DFC" w:rsidP="0082003D">
            <w:pPr>
              <w:widowControl w:val="0"/>
              <w:spacing w:after="0" w:line="240" w:lineRule="auto"/>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t>ПК-3 способен обеспечивать соблюдение законодательства субъектами права</w:t>
            </w:r>
          </w:p>
        </w:tc>
      </w:tr>
      <w:tr w:rsidR="00344DFC"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Знать:</w:t>
            </w:r>
          </w:p>
          <w:p w:rsidR="00344DFC" w:rsidRPr="00076DAB" w:rsidRDefault="00344DFC" w:rsidP="0082003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совокупность правовых норм, закрепляющих правовой статус участников финансовых правоотношений в сфере противодействия легализации денежных средств;</w:t>
            </w:r>
          </w:p>
          <w:p w:rsidR="00344DFC" w:rsidRPr="00076DAB" w:rsidRDefault="00344DFC" w:rsidP="0082003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Уметь:</w:t>
            </w:r>
          </w:p>
          <w:p w:rsidR="00344DFC" w:rsidRPr="00076DAB" w:rsidRDefault="00344DFC" w:rsidP="0082003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анализировать действующее законодательство с целью выявления обязательных правовых предписаний в сфере противодействия легализации денежных средств </w:t>
            </w:r>
          </w:p>
          <w:p w:rsidR="00344DFC" w:rsidRPr="00076DAB" w:rsidRDefault="00344DFC" w:rsidP="0082003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Владеть: правовой терминологией;</w:t>
            </w:r>
          </w:p>
          <w:p w:rsidR="00344DFC" w:rsidRPr="00076DAB" w:rsidRDefault="00344DFC" w:rsidP="0082003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умением обеспечивать соблюдение прав и законных интересов участников финансовых правоотношений с помощью средств правового воздействия;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44DFC" w:rsidRPr="00076DAB" w:rsidRDefault="00344DFC"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344DFC" w:rsidRPr="00076DAB" w:rsidRDefault="00344DFC" w:rsidP="0082003D">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владение профессиональным языком и терминологией при публичном  представлении реферата;</w:t>
            </w:r>
          </w:p>
          <w:p w:rsidR="00344DFC" w:rsidRPr="00076DAB" w:rsidRDefault="00344DFC"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44DFC" w:rsidRPr="00076DAB" w:rsidRDefault="00344DFC"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44DFC" w:rsidRPr="00076DAB" w:rsidRDefault="00344DFC" w:rsidP="0082003D">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344DFC" w:rsidRPr="00076DAB" w:rsidRDefault="00344DFC"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344DFC" w:rsidRPr="00076DAB" w:rsidRDefault="00344DFC"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344DFC" w:rsidRPr="00076DAB" w:rsidRDefault="00344DFC" w:rsidP="0082003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344DFC" w:rsidRPr="00076DAB" w:rsidRDefault="00344DFC"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344DFC" w:rsidRPr="00076DAB" w:rsidRDefault="00344DFC" w:rsidP="0082003D">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344DFC" w:rsidRPr="00076DAB" w:rsidTr="0082003D">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44DFC" w:rsidRPr="00076DAB" w:rsidRDefault="00344DFC" w:rsidP="0082003D">
            <w:pPr>
              <w:widowControl w:val="0"/>
              <w:tabs>
                <w:tab w:val="left" w:pos="3343"/>
              </w:tabs>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lastRenderedPageBreak/>
              <w:t>ПК-4 способен принимать решения и совершать юридические действия в точном соответствии с законом</w:t>
            </w:r>
            <w:r w:rsidRPr="00076DAB">
              <w:rPr>
                <w:rFonts w:ascii="Times New Roman" w:eastAsia="Times New Roman" w:hAnsi="Times New Roman" w:cs="Times New Roman"/>
                <w:color w:val="000000"/>
                <w:sz w:val="24"/>
                <w:szCs w:val="24"/>
                <w:lang w:val="ru-RU" w:eastAsia="ru-RU"/>
              </w:rPr>
              <w:tab/>
            </w:r>
          </w:p>
        </w:tc>
      </w:tr>
      <w:tr w:rsidR="00344DFC"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Знать: </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основные этапы процесса разработки и реализации  решений, их содержание и особенности в сфере противодействия легализации денежных средств и финансирования терроризма; </w:t>
            </w:r>
          </w:p>
          <w:p w:rsidR="00344DFC" w:rsidRPr="00076DAB" w:rsidRDefault="00344DFC" w:rsidP="0082003D">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Уметь: </w:t>
            </w:r>
          </w:p>
          <w:p w:rsidR="00344DFC" w:rsidRPr="00076DAB" w:rsidRDefault="00344DFC" w:rsidP="0082003D">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устанавливать форму реализации правовой нормы в исследуемом правоотношении (соблюдение, исполнение, использование) в сфере противодействия легализации денежных средств и финансирования терроризма; </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i/>
                <w:iCs/>
                <w:sz w:val="24"/>
                <w:szCs w:val="24"/>
                <w:lang w:val="ru-RU" w:eastAsia="ru-RU"/>
              </w:rPr>
              <w:t xml:space="preserve">- </w:t>
            </w:r>
            <w:r w:rsidRPr="00076DAB">
              <w:rPr>
                <w:rFonts w:ascii="Times New Roman" w:eastAsia="Times New Roman" w:hAnsi="Times New Roman" w:cs="Times New Roman"/>
                <w:sz w:val="24"/>
                <w:szCs w:val="24"/>
                <w:lang w:val="ru-RU" w:eastAsia="ru-RU"/>
              </w:rPr>
              <w:t xml:space="preserve">навыками анализа различных </w:t>
            </w:r>
            <w:r w:rsidRPr="00076DAB">
              <w:rPr>
                <w:rFonts w:ascii="Times New Roman" w:eastAsia="Times New Roman" w:hAnsi="Times New Roman" w:cs="Times New Roman"/>
                <w:sz w:val="24"/>
                <w:szCs w:val="24"/>
                <w:lang w:val="ru-RU" w:eastAsia="ru-RU"/>
              </w:rPr>
              <w:lastRenderedPageBreak/>
              <w:t xml:space="preserve">правовых явлений, юридических фактов, являющихся объектами профессиональной деятельности в сфере противодействия легализации денежных средств и финансирования терроризма,  </w:t>
            </w:r>
          </w:p>
          <w:p w:rsidR="00344DFC" w:rsidRPr="00076DAB" w:rsidRDefault="00344DFC" w:rsidP="0082003D">
            <w:pPr>
              <w:spacing w:after="0" w:line="240" w:lineRule="auto"/>
              <w:jc w:val="both"/>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w:t>
            </w:r>
            <w:r w:rsidRPr="00076DAB">
              <w:rPr>
                <w:rFonts w:ascii="Times New Roman" w:eastAsia="Times New Roman" w:hAnsi="Times New Roman" w:cs="Times New Roman"/>
                <w:sz w:val="24"/>
                <w:szCs w:val="24"/>
                <w:lang w:val="ru-RU" w:eastAsia="ru-RU"/>
              </w:rPr>
              <w:lastRenderedPageBreak/>
              <w:t xml:space="preserve">«удовлетворительно»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44DFC" w:rsidRPr="00076DAB" w:rsidRDefault="00344DFC"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344DFC" w:rsidRPr="00076DAB" w:rsidRDefault="00344DFC" w:rsidP="0082003D">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44DFC" w:rsidRPr="00076DAB" w:rsidRDefault="00344DFC"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44DFC" w:rsidRPr="00076DAB" w:rsidRDefault="00344DFC"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44DFC" w:rsidRPr="00076DAB" w:rsidRDefault="00344DFC" w:rsidP="0082003D">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344DFC" w:rsidRPr="00076DAB" w:rsidRDefault="00344DFC"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344DFC" w:rsidRPr="00076DAB" w:rsidRDefault="00344DFC"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344DFC" w:rsidRPr="00076DAB" w:rsidRDefault="00344DFC" w:rsidP="0082003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344DFC" w:rsidRPr="00076DAB" w:rsidRDefault="00344DFC"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344DFC" w:rsidRPr="00076DAB" w:rsidRDefault="00344DFC" w:rsidP="0082003D">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344DFC" w:rsidRPr="00076DAB" w:rsidTr="0082003D">
        <w:trPr>
          <w:trHeight w:val="771"/>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344DFC"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xml:space="preserve">Знать: </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b/>
                <w:sz w:val="24"/>
                <w:szCs w:val="24"/>
                <w:lang w:val="ru-RU" w:eastAsia="ru-RU"/>
              </w:rPr>
              <w:t>-</w:t>
            </w:r>
            <w:r w:rsidRPr="00076DAB">
              <w:rPr>
                <w:rFonts w:ascii="Times New Roman" w:eastAsia="Times New Roman" w:hAnsi="Times New Roman" w:cs="Times New Roman"/>
                <w:sz w:val="24"/>
                <w:szCs w:val="24"/>
                <w:lang w:val="ru-RU" w:eastAsia="ru-RU"/>
              </w:rPr>
              <w:t xml:space="preserve"> содержание должностных обязанностей по обеспечению законности, правопорядка, безопасности личности, общества, государства в сфере противодействия легализации денежных средств и финансирования терроризма; </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Уметь: </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демонстрировать профессиональные стандарты поведения в сфере противодействия легализации денежных средств и финансирования терроризма;</w:t>
            </w:r>
          </w:p>
          <w:p w:rsidR="00344DFC" w:rsidRPr="00076DAB" w:rsidRDefault="00344DFC" w:rsidP="0082003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w:t>
            </w:r>
          </w:p>
          <w:p w:rsidR="00344DFC" w:rsidRPr="00076DAB" w:rsidRDefault="00344DFC" w:rsidP="0082003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способностью применять на практике имеющиеся профессиональные знания в сфере противодействия легализации денежных средств и финансирования терроризма; </w:t>
            </w:r>
          </w:p>
          <w:p w:rsidR="00344DFC" w:rsidRPr="00076DAB" w:rsidRDefault="00344DFC"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44DFC" w:rsidRPr="00076DAB" w:rsidRDefault="00344DFC"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344DFC" w:rsidRPr="00076DAB" w:rsidRDefault="00344DFC" w:rsidP="0082003D">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44DFC" w:rsidRPr="00076DAB" w:rsidRDefault="00344DFC"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44DFC" w:rsidRPr="00076DAB" w:rsidRDefault="00344DFC"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44DFC" w:rsidRPr="00076DAB" w:rsidRDefault="00344DFC" w:rsidP="0082003D">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344DFC" w:rsidRPr="00076DAB" w:rsidRDefault="00344DFC"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344DFC" w:rsidRPr="00076DAB" w:rsidRDefault="00344DFC"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Итоговая оценка за выполнение тестового задания из 20 вопросов:</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344DFC" w:rsidRPr="00076DAB" w:rsidRDefault="00344DFC" w:rsidP="0082003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344DFC" w:rsidRPr="00076DAB" w:rsidRDefault="00344DFC"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344DFC" w:rsidRPr="00076DAB" w:rsidRDefault="00344DFC" w:rsidP="0082003D">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344DFC" w:rsidRPr="00076DAB" w:rsidTr="0082003D">
        <w:trPr>
          <w:trHeight w:val="72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344DFC"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Знать:</w:t>
            </w:r>
            <w:r w:rsidRPr="00076DAB">
              <w:rPr>
                <w:rFonts w:ascii="Times New Roman" w:eastAsia="Times New Roman" w:hAnsi="Times New Roman" w:cs="Times New Roman"/>
                <w:b/>
                <w:bCs/>
                <w:sz w:val="24"/>
                <w:szCs w:val="24"/>
                <w:lang w:val="ru-RU" w:eastAsia="ru-RU"/>
              </w:rPr>
              <w:t xml:space="preserve"> </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b/>
                <w:bCs/>
                <w:sz w:val="24"/>
                <w:szCs w:val="24"/>
                <w:lang w:val="ru-RU" w:eastAsia="ru-RU"/>
              </w:rPr>
              <w:t>-</w:t>
            </w:r>
            <w:r w:rsidRPr="00076DAB">
              <w:rPr>
                <w:rFonts w:ascii="Times New Roman" w:eastAsia="Times New Roman" w:hAnsi="Times New Roman" w:cs="Times New Roman"/>
                <w:bCs/>
                <w:sz w:val="24"/>
                <w:szCs w:val="24"/>
                <w:lang w:val="ru-RU" w:eastAsia="ru-RU"/>
              </w:rPr>
              <w:t xml:space="preserve"> </w:t>
            </w:r>
            <w:r w:rsidRPr="00076DAB">
              <w:rPr>
                <w:rFonts w:ascii="Times New Roman" w:eastAsia="Times New Roman" w:hAnsi="Times New Roman" w:cs="Times New Roman"/>
                <w:sz w:val="24"/>
                <w:szCs w:val="24"/>
                <w:lang w:val="ru-RU" w:eastAsia="ru-RU"/>
              </w:rPr>
              <w:t>основные положения, сущность и содержание базовых понятий и категорий в сфере противодействия легализации денежных средств и финансирования терроризма, изучение которых способствует формированию навыков и умений по выявлению, пресечению, раскрытию и расследованию преступлений и иных правонарушений при осуществлении</w:t>
            </w:r>
          </w:p>
          <w:p w:rsidR="00344DFC" w:rsidRPr="00076DAB" w:rsidRDefault="00344DFC" w:rsidP="0082003D">
            <w:pPr>
              <w:widowControl w:val="0"/>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профессиональной деятельности.</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Уметь: </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давать оценку социальной значимости правовых явлений и процессов в сфере противодействия легализации денежных средств и финансирования терроризма с точки зрения законности и правопорядка,</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уважения к праву и закону.</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w:t>
            </w:r>
          </w:p>
          <w:p w:rsidR="00344DFC" w:rsidRPr="00076DAB" w:rsidRDefault="00344DFC"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b/>
                <w:sz w:val="24"/>
                <w:szCs w:val="24"/>
                <w:lang w:val="ru-RU" w:eastAsia="ru-RU"/>
              </w:rPr>
              <w:t xml:space="preserve">- </w:t>
            </w:r>
            <w:r w:rsidRPr="00076DAB">
              <w:rPr>
                <w:rFonts w:ascii="Times New Roman" w:eastAsia="Times New Roman" w:hAnsi="Times New Roman" w:cs="Times New Roman"/>
                <w:sz w:val="24"/>
                <w:szCs w:val="24"/>
                <w:lang w:val="ru-RU" w:eastAsia="ru-RU"/>
              </w:rPr>
              <w:t>навыками анализа правоприменительной практики в части, касающейся квалификации общественно опасных деяний в сфере противодействия легализации денежных средств и финансирования терроризма.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44DFC" w:rsidRPr="00076DAB" w:rsidRDefault="00344DFC"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344DFC" w:rsidRPr="00076DAB" w:rsidRDefault="00344DFC" w:rsidP="0082003D">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44DFC" w:rsidRPr="00076DAB" w:rsidRDefault="00344DFC"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xml:space="preserve">- юридически-грамотные и полные ответы на </w:t>
            </w:r>
            <w:r w:rsidRPr="00076DAB">
              <w:rPr>
                <w:rFonts w:ascii="Times New Roman" w:eastAsia="Times New Roman" w:hAnsi="Times New Roman" w:cs="Times New Roman"/>
                <w:sz w:val="24"/>
                <w:szCs w:val="24"/>
                <w:lang w:val="ru-RU" w:eastAsia="ru-RU"/>
              </w:rPr>
              <w:lastRenderedPageBreak/>
              <w:t>поставленные вопросы, наличие необходимых пояснений и развернутых комментариев по изложенному в работе материалу;</w:t>
            </w:r>
          </w:p>
          <w:p w:rsidR="00344DFC" w:rsidRPr="00076DAB" w:rsidRDefault="00344DFC"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44DFC" w:rsidRPr="00076DAB" w:rsidRDefault="00344DFC" w:rsidP="0082003D">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344DFC" w:rsidRPr="00076DAB" w:rsidRDefault="00344DFC"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344DFC" w:rsidRPr="00076DAB" w:rsidRDefault="00344DFC"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344DFC" w:rsidRPr="00076DAB" w:rsidRDefault="00344DFC" w:rsidP="0082003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344DFC" w:rsidRPr="00076DAB" w:rsidRDefault="00344DFC"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344DFC" w:rsidRPr="00076DAB" w:rsidRDefault="00344DFC" w:rsidP="0082003D">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344DFC" w:rsidRPr="00076DAB" w:rsidTr="0082003D">
        <w:trPr>
          <w:trHeight w:val="488"/>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ПК-11 способен осуществлять предупреждение правонарушений, выявлять и устранять причины и условия, способствующие их совершению</w:t>
            </w:r>
          </w:p>
          <w:p w:rsidR="00344DFC" w:rsidRPr="00076DAB" w:rsidRDefault="00344DFC"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344DFC"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Знать: </w:t>
            </w:r>
          </w:p>
          <w:p w:rsidR="00344DFC" w:rsidRPr="00076DAB" w:rsidRDefault="00344DFC" w:rsidP="0082003D">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виды юридической ответственности и иные правовые формы государственного принуждения в сфере противодействия легализации денежных средств и финансирования терроризма;</w:t>
            </w:r>
          </w:p>
          <w:p w:rsidR="00344DFC" w:rsidRPr="00076DAB" w:rsidRDefault="00344DFC" w:rsidP="0082003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Уметь:</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bCs/>
                <w:sz w:val="24"/>
                <w:szCs w:val="24"/>
                <w:lang w:val="ru-RU" w:eastAsia="ru-RU"/>
              </w:rPr>
              <w:t xml:space="preserve">- </w:t>
            </w:r>
            <w:r w:rsidRPr="00076DAB">
              <w:rPr>
                <w:rFonts w:ascii="Times New Roman" w:eastAsia="Times New Roman" w:hAnsi="Times New Roman" w:cs="Times New Roman"/>
                <w:sz w:val="24"/>
                <w:szCs w:val="24"/>
                <w:lang w:val="ru-RU" w:eastAsia="ru-RU"/>
              </w:rPr>
              <w:t>давать оценку социальной значимости</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правовых явлений и процессов с точки зрения законности и правопорядка, уважения к праву и закону;</w:t>
            </w:r>
          </w:p>
          <w:p w:rsidR="00344DFC" w:rsidRPr="00076DAB" w:rsidRDefault="00344DFC" w:rsidP="0082003D">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  способностью планировать и проводить мероприятия ранней профилактики противоправного поведения в сфере противодействия легализации денежных средств и финансирования терроризма, направленные на установление обстоятельств, отрицательно влияющих на формирование </w:t>
            </w:r>
            <w:r w:rsidRPr="00076DAB">
              <w:rPr>
                <w:rFonts w:ascii="Times New Roman" w:eastAsia="Times New Roman" w:hAnsi="Times New Roman" w:cs="Times New Roman"/>
                <w:sz w:val="24"/>
                <w:szCs w:val="24"/>
                <w:lang w:val="ru-RU" w:eastAsia="ru-RU"/>
              </w:rPr>
              <w:lastRenderedPageBreak/>
              <w:t xml:space="preserve">личности нарушителя; </w:t>
            </w:r>
          </w:p>
          <w:p w:rsidR="00344DFC" w:rsidRPr="00076DAB" w:rsidRDefault="00344DFC"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w:t>
            </w:r>
            <w:r w:rsidRPr="00076DAB">
              <w:rPr>
                <w:rFonts w:ascii="Times New Roman" w:eastAsia="Times New Roman" w:hAnsi="Times New Roman" w:cs="Times New Roman"/>
                <w:sz w:val="24"/>
                <w:szCs w:val="24"/>
                <w:lang w:val="ru-RU" w:eastAsia="ru-RU"/>
              </w:rPr>
              <w:lastRenderedPageBreak/>
              <w:t>«неудовлетворительно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44DFC" w:rsidRPr="00076DAB" w:rsidRDefault="00344DFC"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344DFC" w:rsidRPr="00076DAB" w:rsidRDefault="00344DFC"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44DFC" w:rsidRPr="00076DAB" w:rsidRDefault="00344DFC"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44DFC" w:rsidRPr="00076DAB" w:rsidRDefault="00344DFC"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44DFC" w:rsidRPr="00076DAB" w:rsidRDefault="00344DFC" w:rsidP="0082003D">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344DFC" w:rsidRPr="00076DAB" w:rsidRDefault="00344DFC"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344DFC" w:rsidRPr="00076DAB" w:rsidRDefault="00344DFC"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344DFC" w:rsidRPr="00076DAB" w:rsidRDefault="00344DFC" w:rsidP="0082003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344DFC" w:rsidRPr="00076DAB" w:rsidRDefault="00344DFC"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344DFC" w:rsidRPr="00076DAB" w:rsidRDefault="00344DFC" w:rsidP="0082003D">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344DFC" w:rsidRPr="00076DAB" w:rsidTr="0082003D">
        <w:trPr>
          <w:trHeight w:val="57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lastRenderedPageBreak/>
              <w:t>ПК-16 способен давать квалифицированные юридические заключения и консультации в конкретных видах юридической деятельности</w:t>
            </w:r>
          </w:p>
        </w:tc>
      </w:tr>
      <w:tr w:rsidR="00344DFC"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Знать: </w:t>
            </w:r>
          </w:p>
          <w:p w:rsidR="00344DFC" w:rsidRPr="00076DAB" w:rsidRDefault="00344DFC" w:rsidP="0082003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международные правовые акты, законодательство Российской Федерации,  субъекта Российской Федерации, федеральные, региональные и муниципальные нормативные правовые акты,  регулирующие общественные отношения в сфере противодействия легализации </w:t>
            </w:r>
            <w:r w:rsidRPr="00076DAB">
              <w:rPr>
                <w:rFonts w:ascii="Times New Roman" w:eastAsia="Times New Roman" w:hAnsi="Times New Roman" w:cs="Times New Roman"/>
                <w:sz w:val="24"/>
                <w:szCs w:val="24"/>
                <w:lang w:val="ru-RU" w:eastAsia="ru-RU"/>
              </w:rPr>
              <w:lastRenderedPageBreak/>
              <w:t>денежных средств и финансирования терроризма;</w:t>
            </w:r>
          </w:p>
          <w:p w:rsidR="00344DFC" w:rsidRPr="00076DAB" w:rsidRDefault="00344DFC" w:rsidP="0082003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Уметь: определять правовую норму, подлежащую применению в конкретной ситуации, анализировать правоприменительную практику в сфере противодействия легализации денежных средств и финансирования терроризма;</w:t>
            </w:r>
          </w:p>
          <w:p w:rsidR="00344DFC" w:rsidRPr="00076DAB" w:rsidRDefault="00344DFC" w:rsidP="0082003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w:t>
            </w:r>
          </w:p>
          <w:p w:rsidR="00344DFC" w:rsidRPr="00076DAB" w:rsidRDefault="00344DFC"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юридической терминологией;</w:t>
            </w:r>
          </w:p>
          <w:p w:rsidR="00344DFC" w:rsidRPr="00076DAB" w:rsidRDefault="00344DFC" w:rsidP="0082003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навыками технического оформления  и редактирования текста юридического документа;</w:t>
            </w:r>
          </w:p>
          <w:p w:rsidR="00344DFC" w:rsidRPr="00076DAB" w:rsidRDefault="00344DFC"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w:t>
            </w:r>
            <w:r w:rsidRPr="00076DAB">
              <w:rPr>
                <w:rFonts w:ascii="Times New Roman" w:eastAsia="Times New Roman" w:hAnsi="Times New Roman" w:cs="Times New Roman"/>
                <w:spacing w:val="-1"/>
                <w:sz w:val="24"/>
                <w:szCs w:val="24"/>
                <w:lang w:val="ru-RU" w:eastAsia="ru-RU"/>
              </w:rPr>
              <w:lastRenderedPageBreak/>
              <w:t xml:space="preserve">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344DFC" w:rsidRPr="00076DAB" w:rsidRDefault="00344DFC"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44DFC" w:rsidRPr="00076DAB" w:rsidRDefault="00344DFC"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344DFC" w:rsidRPr="00076DAB" w:rsidRDefault="00344DFC" w:rsidP="0082003D">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44DFC" w:rsidRPr="00076DAB" w:rsidRDefault="00344DFC"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44DFC" w:rsidRPr="00076DAB" w:rsidRDefault="00344DFC"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44DFC" w:rsidRPr="00076DAB" w:rsidRDefault="00344DFC" w:rsidP="0082003D">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344DFC" w:rsidRPr="00076DAB" w:rsidRDefault="00344DFC"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344DFC" w:rsidRPr="00076DAB" w:rsidRDefault="00344DFC"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344DFC" w:rsidRPr="00076DAB" w:rsidRDefault="00344DFC"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344DFC" w:rsidRPr="00076DAB" w:rsidRDefault="00344DFC" w:rsidP="0082003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44DFC" w:rsidRPr="00076DAB" w:rsidRDefault="00344DFC"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344DFC" w:rsidRPr="00076DAB" w:rsidRDefault="00344DFC"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344DFC" w:rsidRPr="00076DAB" w:rsidRDefault="00344DFC" w:rsidP="0082003D">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bl>
    <w:p w:rsidR="00344DFC" w:rsidRPr="00076DAB" w:rsidRDefault="00344DFC" w:rsidP="00344DFC">
      <w:pPr>
        <w:spacing w:after="0"/>
        <w:ind w:firstLine="708"/>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lastRenderedPageBreak/>
        <w:t xml:space="preserve">2.2 Шкалы оценивания:   </w:t>
      </w:r>
    </w:p>
    <w:p w:rsidR="00344DFC" w:rsidRPr="00076DAB" w:rsidRDefault="00344DFC" w:rsidP="00344DFC">
      <w:pPr>
        <w:spacing w:after="0"/>
        <w:ind w:firstLine="708"/>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344DFC" w:rsidRPr="00076DAB" w:rsidRDefault="00344DFC" w:rsidP="00344DFC">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Согласно п. 4.7 Положения о</w:t>
      </w:r>
      <w:r w:rsidRPr="00076DAB">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076DAB">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076DAB">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344DFC" w:rsidRPr="00076DAB" w:rsidRDefault="00344DFC" w:rsidP="00344DFC">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344DFC" w:rsidRPr="00076DAB" w:rsidRDefault="00344DFC" w:rsidP="00344DFC">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Модули 1,2 предусматривают по 6ч. лекций и 14ч. практических занятий.</w:t>
      </w:r>
    </w:p>
    <w:p w:rsidR="00344DFC" w:rsidRPr="00076DAB" w:rsidRDefault="00344DFC" w:rsidP="00344DFC">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344DFC" w:rsidRPr="00076DAB" w:rsidRDefault="00344DFC" w:rsidP="00344DFC">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2 балла;</w:t>
      </w:r>
    </w:p>
    <w:p w:rsidR="00344DFC" w:rsidRPr="00076DAB" w:rsidRDefault="00344DFC" w:rsidP="00344DFC">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344DFC" w:rsidRPr="00076DAB" w:rsidRDefault="00344DFC" w:rsidP="00344DFC">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344DFC" w:rsidRPr="00076DAB" w:rsidRDefault="00344DFC" w:rsidP="00344DFC">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344DFC" w:rsidRPr="00076DAB" w:rsidRDefault="00344DFC" w:rsidP="00344DFC">
      <w:pPr>
        <w:keepNext/>
        <w:keepLines/>
        <w:spacing w:before="480" w:after="0" w:line="240" w:lineRule="auto"/>
        <w:jc w:val="both"/>
        <w:outlineLvl w:val="0"/>
        <w:rPr>
          <w:rFonts w:ascii="Times New Roman" w:eastAsia="Times New Roman" w:hAnsi="Times New Roman" w:cs="Times New Roman"/>
          <w:b/>
          <w:bCs/>
          <w:sz w:val="24"/>
          <w:szCs w:val="24"/>
          <w:lang w:val="ru-RU" w:eastAsia="ru-RU"/>
        </w:rPr>
      </w:pPr>
      <w:bookmarkStart w:id="5" w:name="_Toc459970375"/>
      <w:r w:rsidRPr="00076DAB">
        <w:rPr>
          <w:rFonts w:ascii="Times New Roman" w:eastAsia="Times New Roman" w:hAnsi="Times New Roman"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p>
    <w:p w:rsidR="00344DFC" w:rsidRPr="00076DAB" w:rsidRDefault="00344DFC" w:rsidP="00344DFC">
      <w:pPr>
        <w:spacing w:after="0" w:line="240" w:lineRule="auto"/>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firstLine="708"/>
        <w:jc w:val="both"/>
        <w:rPr>
          <w:rFonts w:ascii="Times New Roman" w:eastAsia="Times New Roman" w:hAnsi="Times New Roman" w:cs="Times New Roman"/>
          <w:i/>
          <w:color w:val="00B050"/>
          <w:sz w:val="24"/>
          <w:szCs w:val="24"/>
          <w:lang w:val="ru-RU" w:eastAsia="ru-RU"/>
        </w:rPr>
      </w:pPr>
    </w:p>
    <w:p w:rsidR="00344DFC" w:rsidRPr="00076DAB" w:rsidRDefault="00344DFC" w:rsidP="00344DFC">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344DFC" w:rsidRPr="00076DAB" w:rsidRDefault="00344DFC" w:rsidP="00344DFC">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44DFC" w:rsidRPr="00076DAB" w:rsidRDefault="00344DFC" w:rsidP="00344DFC">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344DFC" w:rsidRPr="00076DAB" w:rsidRDefault="00344DFC" w:rsidP="00344DFC">
      <w:pPr>
        <w:spacing w:after="0" w:line="240" w:lineRule="auto"/>
        <w:jc w:val="center"/>
        <w:textAlignment w:val="baseline"/>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jc w:val="center"/>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Кафедра финансового и административного права</w:t>
      </w:r>
    </w:p>
    <w:p w:rsidR="00344DFC" w:rsidRPr="00076DAB" w:rsidRDefault="00344DFC" w:rsidP="00344DFC">
      <w:pPr>
        <w:spacing w:after="0" w:line="240" w:lineRule="auto"/>
        <w:rPr>
          <w:rFonts w:ascii="Times New Roman" w:eastAsia="Times New Roman" w:hAnsi="Times New Roman" w:cs="Times New Roman"/>
          <w:b/>
          <w:sz w:val="24"/>
          <w:szCs w:val="24"/>
          <w:lang w:val="ru-RU" w:eastAsia="ru-RU"/>
        </w:rPr>
      </w:pPr>
    </w:p>
    <w:p w:rsidR="00344DFC" w:rsidRPr="00076DAB" w:rsidRDefault="00344DFC" w:rsidP="00344DFC">
      <w:pPr>
        <w:spacing w:after="0" w:line="240" w:lineRule="auto"/>
        <w:jc w:val="center"/>
        <w:rPr>
          <w:rFonts w:ascii="Times New Roman" w:eastAsia="Times New Roman" w:hAnsi="Times New Roman" w:cs="Times New Roman"/>
          <w:b/>
          <w:sz w:val="24"/>
          <w:szCs w:val="24"/>
          <w:lang w:val="ru-RU" w:eastAsia="ru-RU"/>
        </w:rPr>
      </w:pPr>
      <w:r w:rsidRPr="00076DAB">
        <w:rPr>
          <w:rFonts w:ascii="Times New Roman" w:eastAsia="Times New Roman" w:hAnsi="Times New Roman" w:cs="Times New Roman"/>
          <w:b/>
          <w:sz w:val="24"/>
          <w:szCs w:val="24"/>
          <w:lang w:val="ru-RU" w:eastAsia="ru-RU"/>
        </w:rPr>
        <w:t>Вопросы к зачету</w:t>
      </w:r>
    </w:p>
    <w:p w:rsidR="00344DFC" w:rsidRPr="00076DAB" w:rsidRDefault="00344DFC" w:rsidP="00344DFC">
      <w:pPr>
        <w:spacing w:after="0" w:line="240" w:lineRule="auto"/>
        <w:jc w:val="center"/>
        <w:rPr>
          <w:rFonts w:ascii="Times New Roman" w:eastAsia="Times New Roman" w:hAnsi="Times New Roman" w:cs="Times New Roman"/>
          <w:b/>
          <w:sz w:val="24"/>
          <w:szCs w:val="24"/>
          <w:lang w:val="ru-RU" w:eastAsia="ru-RU"/>
        </w:rPr>
      </w:pPr>
    </w:p>
    <w:p w:rsidR="00344DFC" w:rsidRPr="00076DAB" w:rsidRDefault="00344DFC" w:rsidP="00344DFC">
      <w:pPr>
        <w:tabs>
          <w:tab w:val="left" w:pos="500"/>
        </w:tabs>
        <w:spacing w:after="0" w:line="240" w:lineRule="auto"/>
        <w:jc w:val="center"/>
        <w:rPr>
          <w:rFonts w:ascii="Times New Roman" w:eastAsia="Times New Roman" w:hAnsi="Times New Roman" w:cs="Times New Roman"/>
          <w:b/>
          <w:i/>
          <w:sz w:val="24"/>
          <w:szCs w:val="24"/>
          <w:vertAlign w:val="superscript"/>
          <w:lang w:val="ru-RU" w:eastAsia="ko-KR"/>
        </w:rPr>
      </w:pPr>
      <w:r w:rsidRPr="00076DAB">
        <w:rPr>
          <w:rFonts w:ascii="Times New Roman" w:eastAsia="Times New Roman" w:hAnsi="Times New Roman" w:cs="Times New Roman"/>
          <w:b/>
          <w:sz w:val="24"/>
          <w:szCs w:val="24"/>
          <w:lang w:val="ru-RU" w:eastAsia="ko-KR"/>
        </w:rPr>
        <w:lastRenderedPageBreak/>
        <w:t>по дисциплине «Правовые основы противодействия легализации денежных средств и финансированию терроризма»</w:t>
      </w:r>
    </w:p>
    <w:p w:rsidR="00344DFC" w:rsidRPr="00076DAB" w:rsidRDefault="00344DFC" w:rsidP="00344DFC">
      <w:pPr>
        <w:tabs>
          <w:tab w:val="left" w:pos="500"/>
        </w:tabs>
        <w:spacing w:after="0" w:line="240" w:lineRule="auto"/>
        <w:ind w:right="-30"/>
        <w:jc w:val="both"/>
        <w:rPr>
          <w:rFonts w:ascii="Times New Roman" w:eastAsia="Times New Roman" w:hAnsi="Times New Roman" w:cs="Times New Roman"/>
          <w:sz w:val="24"/>
          <w:szCs w:val="24"/>
          <w:lang w:val="ru-RU" w:eastAsia="ko-KR"/>
        </w:rPr>
      </w:pP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Общая характеристика отношений в сфере противодействия легализации денежных средств и финансирования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«Легализация денежных средств» - понятие и правовое закрепление.</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Юридическое содержание категории «финансирование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Принципы правового регулирования отношений в сфере противодействия легализации денежных средств и финансирования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Законодательство стран Европы в сфере противодействия легализации денежных средств и финансирования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Общая характеристика источников правового регулирования противодействия легализации денежных средств и финансирования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Конституционные основы правового регулирования противодействия легализации денежных средств и финансирования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Судебная практика в области противодействия легализации денежных средств и финансирования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 xml:space="preserve"> Покупка или продажа наличной иностранной валюты, приобретение физическим лицом ценных бумаг за наличный расчет.</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color w:val="000000"/>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 xml:space="preserve">Внесение физическим лицом в уставный (складочный) капитал организации денежных средств в наличной форме. </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 xml:space="preserve">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 </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shd w:val="clear" w:color="auto" w:fill="FFFFFF"/>
          <w:lang w:val="ru-RU" w:eastAsia="ru-RU"/>
        </w:rPr>
        <w:t>Замещение денежных средств во вклад «на предъявителя».</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shd w:val="clear" w:color="auto" w:fill="FFFFFF"/>
          <w:lang w:val="ru-RU" w:eastAsia="ru-RU"/>
        </w:rPr>
        <w:t>Размещение наличных денежных средств во вклад, открытый на имя третьего лица.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shd w:val="clear" w:color="auto" w:fill="FFFFFF"/>
          <w:lang w:val="ru-RU" w:eastAsia="ru-RU"/>
        </w:rPr>
        <w:t>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Законодательная основа деятельности Федеральной службы по финансовому мониторингу.</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Полномочия Федеральной службы по финансовому мониторингу в сфере противодействия легализации денежных средств и финансированию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Международное сотрудничество Федеральной службы по финансовому мониторингу в сфере  противодействия легализации денежных средств и финансирования терроризма.</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Правовая регламентации осуществления Банком России проверок кредитных организаций.</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Меры правового воздействия, применяемые Банком России к нарушителям  законодательства в противодействия легализации денежных средств.</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Порядок предоставления в уполномоченный орган сведения об операциях, подлежащих обязательному контролю.</w:t>
      </w:r>
    </w:p>
    <w:p w:rsidR="00344DFC" w:rsidRPr="00076DAB" w:rsidRDefault="00344DFC" w:rsidP="00344DFC">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p w:rsidR="00344DFC" w:rsidRPr="00076DAB" w:rsidRDefault="00344DFC" w:rsidP="00344D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contextualSpacing/>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Составитель ________________________ А.А.Щетинин</w:t>
      </w:r>
    </w:p>
    <w:p w:rsidR="00344DFC" w:rsidRPr="00076DAB" w:rsidRDefault="00344DFC" w:rsidP="00344DFC">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«____»__________________2018 г. </w:t>
      </w:r>
    </w:p>
    <w:p w:rsidR="00344DFC" w:rsidRPr="00076DAB" w:rsidRDefault="00344DFC" w:rsidP="00344DFC">
      <w:pPr>
        <w:spacing w:after="0" w:line="240" w:lineRule="auto"/>
        <w:rPr>
          <w:rFonts w:ascii="Times New Roman" w:eastAsia="Times New Roman" w:hAnsi="Times New Roman" w:cs="Times New Roman"/>
          <w:b/>
          <w:sz w:val="24"/>
          <w:szCs w:val="24"/>
          <w:lang w:val="ru-RU" w:eastAsia="ru-RU"/>
        </w:rPr>
      </w:pPr>
      <w:r w:rsidRPr="00076DAB">
        <w:rPr>
          <w:rFonts w:ascii="Times New Roman" w:eastAsia="Times New Roman" w:hAnsi="Times New Roman" w:cs="Times New Roman"/>
          <w:b/>
          <w:sz w:val="24"/>
          <w:szCs w:val="24"/>
          <w:lang w:val="ru-RU" w:eastAsia="ru-RU"/>
        </w:rPr>
        <w:t>Критерии оценивания:</w:t>
      </w:r>
    </w:p>
    <w:p w:rsidR="00344DFC" w:rsidRPr="00076DAB" w:rsidRDefault="00344DFC" w:rsidP="00344DFC">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«зачтено»(50-100 баллов)</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 xml:space="preserve">правильные, уверенные ответы  на поставленные вопросы, четкое изложение материала, применение  </w:t>
      </w:r>
      <w:r w:rsidRPr="00076DAB">
        <w:rPr>
          <w:rFonts w:ascii="Times New Roman" w:eastAsia="Times New Roman" w:hAnsi="Times New Roman" w:cs="Times New Roman"/>
          <w:spacing w:val="-1"/>
          <w:sz w:val="24"/>
          <w:szCs w:val="24"/>
          <w:lang w:val="ru-RU" w:eastAsia="ru-RU"/>
        </w:rPr>
        <w:t xml:space="preserve">знаний во время ответа на </w:t>
      </w:r>
      <w:r w:rsidRPr="00076DAB">
        <w:rPr>
          <w:rFonts w:ascii="Times New Roman" w:eastAsia="Times New Roman" w:hAnsi="Times New Roman" w:cs="Times New Roman"/>
          <w:sz w:val="24"/>
          <w:szCs w:val="24"/>
          <w:lang w:val="ru-RU" w:eastAsia="ru-RU"/>
        </w:rPr>
        <w:t>поставленные вопросы</w:t>
      </w:r>
      <w:r w:rsidRPr="00076DAB">
        <w:rPr>
          <w:rFonts w:ascii="Times New Roman" w:eastAsia="Times New Roman" w:hAnsi="Times New Roman" w:cs="Times New Roman"/>
          <w:spacing w:val="-1"/>
          <w:sz w:val="24"/>
          <w:szCs w:val="24"/>
          <w:lang w:val="ru-RU" w:eastAsia="ru-RU"/>
        </w:rPr>
        <w:t xml:space="preserve">,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344DFC" w:rsidRPr="00076DAB" w:rsidRDefault="00344DFC" w:rsidP="00344DFC">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«незачтено»(0-49 баллов)</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44DFC" w:rsidRPr="00076DAB" w:rsidRDefault="00344DFC" w:rsidP="00344DFC">
      <w:pPr>
        <w:spacing w:after="0" w:line="240" w:lineRule="auto"/>
        <w:rPr>
          <w:rFonts w:ascii="Times New Roman" w:eastAsia="Times New Roman" w:hAnsi="Times New Roman" w:cs="Times New Roman"/>
          <w:b/>
          <w:sz w:val="24"/>
          <w:szCs w:val="24"/>
          <w:lang w:val="ru-RU" w:eastAsia="ru-RU"/>
        </w:rPr>
      </w:pPr>
    </w:p>
    <w:p w:rsidR="00344DFC" w:rsidRPr="00076DAB" w:rsidRDefault="00344DFC" w:rsidP="00344DFC">
      <w:pPr>
        <w:spacing w:after="0" w:line="240" w:lineRule="auto"/>
        <w:jc w:val="center"/>
        <w:textAlignment w:val="baseline"/>
        <w:rPr>
          <w:rFonts w:ascii="Times New Roman" w:eastAsia="Times New Roman" w:hAnsi="Times New Roman" w:cs="Times New Roman"/>
          <w:b/>
          <w:bCs/>
          <w:sz w:val="24"/>
          <w:szCs w:val="24"/>
          <w:lang w:val="ru-RU" w:eastAsia="ru-RU"/>
        </w:rPr>
      </w:pPr>
    </w:p>
    <w:p w:rsidR="00344DFC" w:rsidRPr="00076DAB" w:rsidRDefault="00344DFC" w:rsidP="00344DFC">
      <w:pPr>
        <w:spacing w:after="0" w:line="240" w:lineRule="auto"/>
        <w:jc w:val="center"/>
        <w:textAlignment w:val="baseline"/>
        <w:rPr>
          <w:rFonts w:ascii="Times New Roman" w:eastAsia="Times New Roman" w:hAnsi="Times New Roman" w:cs="Times New Roman"/>
          <w:b/>
          <w:bCs/>
          <w:sz w:val="24"/>
          <w:szCs w:val="24"/>
          <w:lang w:val="ru-RU" w:eastAsia="ru-RU"/>
        </w:rPr>
      </w:pPr>
    </w:p>
    <w:p w:rsidR="00344DFC" w:rsidRPr="00076DAB" w:rsidRDefault="00344DFC" w:rsidP="00344DFC">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344DFC" w:rsidRPr="00076DAB" w:rsidRDefault="00344DFC" w:rsidP="00344DFC">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44DFC" w:rsidRPr="00076DAB" w:rsidRDefault="00344DFC" w:rsidP="00344DFC">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344DFC" w:rsidRPr="00076DAB" w:rsidRDefault="00344DFC" w:rsidP="00344DFC">
      <w:pPr>
        <w:spacing w:after="0" w:line="240" w:lineRule="auto"/>
        <w:jc w:val="center"/>
        <w:textAlignment w:val="baseline"/>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jc w:val="center"/>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Кафедра финансового и административного права</w:t>
      </w:r>
    </w:p>
    <w:p w:rsidR="00344DFC" w:rsidRPr="00076DAB" w:rsidRDefault="00344DFC" w:rsidP="00344DFC">
      <w:pPr>
        <w:spacing w:after="0" w:line="240" w:lineRule="auto"/>
        <w:rPr>
          <w:rFonts w:ascii="Times New Roman" w:eastAsia="Times New Roman" w:hAnsi="Times New Roman" w:cs="Times New Roman"/>
          <w:b/>
          <w:sz w:val="24"/>
          <w:szCs w:val="24"/>
          <w:lang w:val="ru-RU" w:eastAsia="ru-RU"/>
        </w:rPr>
      </w:pPr>
    </w:p>
    <w:p w:rsidR="00344DFC" w:rsidRPr="00076DAB" w:rsidRDefault="00344DFC" w:rsidP="00344DFC">
      <w:pPr>
        <w:spacing w:after="0" w:line="240" w:lineRule="auto"/>
        <w:jc w:val="center"/>
        <w:rPr>
          <w:rFonts w:ascii="Times New Roman" w:eastAsia="Times New Roman" w:hAnsi="Times New Roman" w:cs="Times New Roman"/>
          <w:b/>
          <w:sz w:val="28"/>
          <w:szCs w:val="28"/>
          <w:lang w:val="ru-RU" w:eastAsia="ru-RU"/>
        </w:rPr>
      </w:pPr>
      <w:r w:rsidRPr="00076DAB">
        <w:rPr>
          <w:rFonts w:ascii="Times New Roman" w:eastAsia="Times New Roman" w:hAnsi="Times New Roman" w:cs="Times New Roman"/>
          <w:b/>
          <w:sz w:val="28"/>
          <w:szCs w:val="28"/>
          <w:lang w:val="ru-RU" w:eastAsia="ru-RU"/>
        </w:rPr>
        <w:t>Тесты письменные</w:t>
      </w:r>
    </w:p>
    <w:p w:rsidR="00344DFC" w:rsidRPr="00076DAB" w:rsidRDefault="00344DFC" w:rsidP="00344DFC">
      <w:pPr>
        <w:suppressAutoHyphens/>
        <w:spacing w:after="0" w:line="240" w:lineRule="auto"/>
        <w:jc w:val="center"/>
        <w:rPr>
          <w:rFonts w:ascii="Times New Roman" w:eastAsia="Times New Roman" w:hAnsi="Times New Roman" w:cs="Times New Roman"/>
          <w:b/>
          <w:sz w:val="24"/>
          <w:szCs w:val="28"/>
          <w:lang w:val="ru-RU" w:eastAsia="ru-RU"/>
        </w:rPr>
      </w:pPr>
      <w:r w:rsidRPr="00076DAB">
        <w:rPr>
          <w:rFonts w:ascii="Times New Roman" w:eastAsia="Times New Roman" w:hAnsi="Times New Roman" w:cs="Times New Roman"/>
          <w:b/>
          <w:sz w:val="28"/>
          <w:szCs w:val="28"/>
          <w:lang w:val="ru-RU" w:eastAsia="zh-CN"/>
        </w:rPr>
        <w:t>по дисциплине «Правовые основы противодействия легализации денежных средств и финансированию терроризма»</w:t>
      </w:r>
    </w:p>
    <w:p w:rsidR="00344DFC" w:rsidRPr="00076DAB" w:rsidRDefault="00344DFC" w:rsidP="00344DFC">
      <w:pPr>
        <w:spacing w:after="0" w:line="240" w:lineRule="auto"/>
        <w:ind w:firstLine="709"/>
        <w:jc w:val="both"/>
        <w:rPr>
          <w:rFonts w:ascii="Times New Roman" w:eastAsia="Times New Roman" w:hAnsi="Times New Roman" w:cs="Times New Roman"/>
          <w:sz w:val="24"/>
          <w:szCs w:val="24"/>
          <w:lang w:val="ru-RU" w:eastAsia="ru-RU"/>
        </w:rPr>
      </w:pPr>
    </w:p>
    <w:p w:rsidR="00344DFC" w:rsidRPr="00076DAB" w:rsidRDefault="00344DFC" w:rsidP="00344DFC">
      <w:pPr>
        <w:suppressAutoHyphens/>
        <w:spacing w:after="0" w:line="240" w:lineRule="auto"/>
        <w:rPr>
          <w:rFonts w:ascii="Times New Roman" w:eastAsia="Times New Roman" w:hAnsi="Times New Roman" w:cs="Times New Roman"/>
          <w:b/>
          <w:sz w:val="28"/>
          <w:szCs w:val="28"/>
          <w:lang w:val="ru-RU" w:eastAsia="zh-CN"/>
        </w:rPr>
      </w:pPr>
      <w:r w:rsidRPr="00076DAB">
        <w:rPr>
          <w:rFonts w:ascii="Times New Roman" w:eastAsia="Times New Roman" w:hAnsi="Times New Roman" w:cs="Times New Roman"/>
          <w:b/>
          <w:sz w:val="28"/>
          <w:szCs w:val="28"/>
          <w:lang w:val="ru-RU" w:eastAsia="zh-CN"/>
        </w:rPr>
        <w:t>Примерные тесты для текущего контроля знаний на семинарских занятиях</w:t>
      </w:r>
    </w:p>
    <w:p w:rsidR="00344DFC" w:rsidRPr="00076DAB" w:rsidRDefault="00344DFC" w:rsidP="00344DFC">
      <w:pPr>
        <w:tabs>
          <w:tab w:val="left" w:pos="564"/>
          <w:tab w:val="center" w:pos="4685"/>
        </w:tabs>
        <w:suppressAutoHyphens/>
        <w:spacing w:after="0" w:line="240" w:lineRule="auto"/>
        <w:ind w:left="227"/>
        <w:rPr>
          <w:rFonts w:ascii="Times New Roman" w:eastAsia="Times New Roman" w:hAnsi="Times New Roman" w:cs="Times New Roman"/>
          <w:b/>
          <w:sz w:val="24"/>
          <w:szCs w:val="24"/>
          <w:lang w:val="ru-RU" w:eastAsia="zh-CN"/>
        </w:rPr>
      </w:pPr>
      <w:r w:rsidRPr="00076DAB">
        <w:rPr>
          <w:rFonts w:ascii="Times New Roman" w:eastAsia="Times New Roman" w:hAnsi="Times New Roman" w:cs="Times New Roman"/>
          <w:b/>
          <w:sz w:val="24"/>
          <w:szCs w:val="24"/>
          <w:lang w:val="ru-RU" w:eastAsia="zh-CN"/>
        </w:rPr>
        <w:tab/>
      </w:r>
      <w:r w:rsidRPr="00076DAB">
        <w:rPr>
          <w:rFonts w:ascii="Times New Roman" w:eastAsia="Times New Roman" w:hAnsi="Times New Roman" w:cs="Times New Roman"/>
          <w:b/>
          <w:sz w:val="24"/>
          <w:szCs w:val="24"/>
          <w:lang w:val="ru-RU" w:eastAsia="zh-CN"/>
        </w:rPr>
        <w:tab/>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 </w:t>
      </w:r>
      <w:r w:rsidRPr="00076DAB">
        <w:rPr>
          <w:rFonts w:ascii="Times New Roman" w:eastAsia="Times New Roman" w:hAnsi="Times New Roman" w:cs="Times New Roman"/>
          <w:sz w:val="24"/>
          <w:szCs w:val="24"/>
          <w:shd w:val="clear" w:color="auto" w:fill="FFFFFF"/>
          <w:lang w:val="ru-RU" w:eastAsia="ru-RU"/>
        </w:rPr>
        <w:t>Внутренний контроль в целях противодействия легализации (отмыванию) доходов, полученных преступным путем, и финансированию терроризма - это:</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Совокупность принимаемых уполномоченным органом мер по контролю за операциями с денежными средствами или иным имуществом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Контроль за соответствием деятельности профессионального участника требованиям </w:t>
      </w:r>
      <w:hyperlink r:id="rId8" w:history="1">
        <w:r w:rsidRPr="00076DAB">
          <w:rPr>
            <w:rFonts w:ascii="Times New Roman" w:eastAsia="Times New Roman" w:hAnsi="Times New Roman" w:cs="Times New Roman"/>
            <w:sz w:val="24"/>
            <w:szCs w:val="24"/>
            <w:shd w:val="clear" w:color="auto" w:fill="FFFFFF"/>
            <w:lang w:val="ru-RU" w:eastAsia="ru-RU"/>
          </w:rPr>
          <w:t>законодательства</w:t>
        </w:r>
      </w:hyperlink>
      <w:r w:rsidRPr="00076DAB">
        <w:rPr>
          <w:rFonts w:ascii="Times New Roman" w:eastAsia="Times New Roman" w:hAnsi="Times New Roman" w:cs="Times New Roman"/>
          <w:sz w:val="24"/>
          <w:szCs w:val="24"/>
          <w:shd w:val="clear" w:color="auto" w:fill="FFFFFF"/>
          <w:lang w:val="ru-RU" w:eastAsia="ru-RU"/>
        </w:rPr>
        <w:t> Российской Федерации о защите прав и законных интересов инвесторов на рынке ценных бумаг, </w:t>
      </w:r>
      <w:hyperlink r:id="rId9" w:anchor="4" w:history="1">
        <w:r w:rsidRPr="00076DAB">
          <w:rPr>
            <w:rFonts w:ascii="Times New Roman" w:eastAsia="Times New Roman" w:hAnsi="Times New Roman" w:cs="Times New Roman"/>
            <w:sz w:val="24"/>
            <w:szCs w:val="24"/>
            <w:shd w:val="clear" w:color="auto" w:fill="FFFFFF"/>
            <w:lang w:val="ru-RU" w:eastAsia="ru-RU"/>
          </w:rPr>
          <w:t>законодательства</w:t>
        </w:r>
      </w:hyperlink>
      <w:r w:rsidRPr="00076DAB">
        <w:rPr>
          <w:rFonts w:ascii="Times New Roman" w:eastAsia="Times New Roman" w:hAnsi="Times New Roman" w:cs="Times New Roman"/>
          <w:sz w:val="24"/>
          <w:szCs w:val="24"/>
          <w:shd w:val="clear" w:color="auto" w:fill="FFFFFF"/>
          <w:lang w:val="ru-RU" w:eastAsia="ru-RU"/>
        </w:rPr>
        <w:t> Российской Федерации о рекламе</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Порядок организации и осуществления профессиональными участниками деятельности по внутреннему учету операций с денежными средствами и иным имуществом, связанных с легализацией (отмыванием) доходов, полученных преступным путем, и финансированием терроризма</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6" w:name="712"/>
      <w:bookmarkEnd w:id="6"/>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  </w:t>
      </w:r>
      <w:r w:rsidRPr="00076DAB">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Идентифицировать лицо, находящееся у организации на обслуживании (клиента);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Идентифицировать выгодоприобретателя по сделке;</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III. Предпринимать обоснованные и доступные в сложившихся обстоятельствах меры по идентификации выгодоприобретателя.</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Только I</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Все верно</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I, III</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Только III</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7" w:name="713"/>
      <w:bookmarkEnd w:id="7"/>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3.  </w:t>
      </w:r>
      <w:r w:rsidRPr="00076DAB">
        <w:rPr>
          <w:rFonts w:ascii="Times New Roman" w:eastAsia="Times New Roman" w:hAnsi="Times New Roman" w:cs="Times New Roman"/>
          <w:sz w:val="24"/>
          <w:szCs w:val="24"/>
          <w:shd w:val="clear" w:color="auto" w:fill="FFFFFF"/>
          <w:lang w:val="ru-RU" w:eastAsia="ru-RU"/>
        </w:rPr>
        <w:t>В качестве одной из мер, направленных на противодействие легализации доходов, полученных преступным путем, которые предпринимают профессиональные участники рынка ценных бумаг, является:</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Информирование уполномоченного органа о принимаемых мерах противодействия легализации (отмыванию) доходов, полученных преступным путем, и финансированию терроризма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Информирование клиентов и иных лиц по их запросам о принимаемых мерах противодействия легализации (отмыванию) доходов, полученных преступным путем, и финансированию терроризма</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8" w:name="714"/>
      <w:bookmarkEnd w:id="8"/>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4.  </w:t>
      </w:r>
      <w:r w:rsidRPr="00076DAB">
        <w:rPr>
          <w:rFonts w:ascii="Times New Roman" w:eastAsia="Times New Roman" w:hAnsi="Times New Roman" w:cs="Times New Roman"/>
          <w:sz w:val="24"/>
          <w:szCs w:val="24"/>
          <w:shd w:val="clear" w:color="auto" w:fill="FFFFFF"/>
          <w:lang w:val="ru-RU" w:eastAsia="ru-RU"/>
        </w:rPr>
        <w:t>К мерам, направленным на противодействие легализации доходов, полученных преступным путем, относятся:</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Обязательные процедуры внутреннего контроля;</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Обязательный контроль;</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Информирование клиентов о принимаемых мерах противодействия легализации доходов, полученных преступным путем;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Информирование федерального органа исполнительной власти по рынку ценных бумаг о принимаемых мерах противодействия легализации доходов, полученных преступным путем.</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9" w:name="725"/>
      <w:bookmarkEnd w:id="9"/>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5.  </w:t>
      </w:r>
      <w:r w:rsidRPr="00076DAB">
        <w:rPr>
          <w:rFonts w:ascii="Times New Roman" w:eastAsia="Times New Roman" w:hAnsi="Times New Roman" w:cs="Times New Roman"/>
          <w:sz w:val="24"/>
          <w:szCs w:val="24"/>
          <w:shd w:val="clear" w:color="auto" w:fill="FFFFFF"/>
          <w:lang w:val="ru-RU" w:eastAsia="ru-RU"/>
        </w:rPr>
        <w:t>Укажите неверные утверждения в отношении обязанностей организаций, осуществляющих операции с денежными средствами или иным имуществом: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Организации обязаны систематически, но не реже, чем 1 раз в год, обновлять информацию о клиентах и их представителях;</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Организации обязаны представлять в уполномоченный орган сведения об операциях с денежными средствами или иным имуществом, подлежащих обязательному контролю, только по письменному запросу уполномоченного органа;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Организации обязаны систематически, но не реже, чем раз в 3 года, обновлять информацию о клиентах и выгодоприобретателях;</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Организации обязаны документально фиксировать и представлять в уполномоченный орган не позднее рабочего дня, следующего за днем совершения операции, сведения по подлежащим обязательному контролю операциям с денежными средствами или иным имуществом.</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10" w:name="716"/>
      <w:bookmarkEnd w:id="10"/>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6. </w:t>
      </w:r>
      <w:r w:rsidRPr="00076DAB">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Хранить сведения, необходимые для идентификации лица, не менее трех лет со дня прекращения отношений с клиентом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В. Хранить сведения, необходимые для идентификации лица, не менее пяти лет со дня прекращения отношений с клиентом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Хранить сведения, необходимые для идентификации лица, не менее пяти лет со дня совершения операции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Хранить сведения, необходимые для идентификации лица, не менее трех лет со дня совершения операции</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11" w:name="717"/>
      <w:bookmarkEnd w:id="11"/>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7. </w:t>
      </w:r>
      <w:r w:rsidRPr="00076DAB">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определяются для организаций, осуществляющих операции с денежными средствами и иным имуществом, за исключением кредитных организаций:</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В соответствии с порядком, устанавливаемым ФСФР России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В соответствии с порядком, устанавливаемым Центральным банком Российской Федерации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В соответствии с порядком, устанавливаемым Правительством Российской Федерации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В соответствии с порядком, устанавливаемым Росфинмониторингом</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12" w:name="718"/>
      <w:bookmarkEnd w:id="12"/>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8.  </w:t>
      </w:r>
      <w:r w:rsidRPr="00076DAB">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устанавливаются для кредитных организаций:</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ФСФР России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В. Центральным банком Российской Федерации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Правительством Российской Федерации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Росфинмониторингом</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13" w:name="729"/>
      <w:bookmarkEnd w:id="13"/>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9.  </w:t>
      </w:r>
      <w:r w:rsidRPr="00076DAB">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организаций - профессиональных участников рынка ценных бумаг (за исключением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и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профессиональным участником рынка ценных бумаг по согласованию с Федеральной службой по финансовым рынкам.</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14" w:name="7210"/>
      <w:bookmarkEnd w:id="14"/>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10. </w:t>
      </w:r>
      <w:r w:rsidRPr="00076DAB">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II. Наличие высшего юридического или экономического образование и опыта руководства отделом, иным подразделением кредитной организации, связанным с осуществлением банковских операций, не менее одного года, а при отсутствии указанного образования - опыт работы в сфере противодействия легализации (отмыванию) доходов, полученных преступным путем, и финансированию терроризма не менее двух лет или опыт руководства подразделением кредитной организации, связанным с осуществлением банковских операций, не менее двух лет;</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Отсутствие судимости за совершение преступления из корыстных побуждений или по найму, а также преступления в сфере экономики;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Отсутствие административного правонарушения в области финансов, налогов и сборов, рынка ценных бумаг, совершенного в течение одного года, предшествовавшего дню назначения на соответствующую должность, а также на момент нахождения в соответствующей должности и установленных вступившим в законную силу соответствующим постановлением органа, уполномоченного рассматривать дела об указанных административных правонарушениях.</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15" w:name="7111"/>
      <w:bookmarkEnd w:id="15"/>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11.  </w:t>
      </w:r>
      <w:r w:rsidRPr="00076DAB">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Разработать правила внутреннего контроля в целях противодействия легализации (отмыванию) доходов, полученных преступным путем, и финансированию терроризма и программы его осуществления</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Разработать квалификационные требования к специальным должностным лицам, ответственным за соблюдение правил внутреннего контроля и программ его осуществления</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 и согласовать их с ФСФР России</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16" w:name="7112"/>
      <w:bookmarkEnd w:id="16"/>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12. </w:t>
      </w:r>
      <w:r w:rsidRPr="00076DAB">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 установить следующие сведения в отношении своих клиентов - юридических лиц:</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Наименование;</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Идентификационный номер налогоплательщика;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Государственный регистрационный номер;</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Место государственной регистрации;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Адрес местонахождения;</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17" w:name="7113"/>
      <w:bookmarkEnd w:id="17"/>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13.  </w:t>
      </w:r>
      <w:r w:rsidRPr="00076DAB">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согласованию с:</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Минфином России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Банком России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ФСФР России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Росфинмониторингом</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18" w:name="7114"/>
      <w:bookmarkEnd w:id="18"/>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14. </w:t>
      </w:r>
      <w:r w:rsidRPr="00076DAB">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имеющей лицензию профессионального участника рынка ценных бумаг, подлежат согласованию с:</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Минфином России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Банком России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C. Росфинмониторингом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Банком России и ФСФР России</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19" w:name="7215"/>
      <w:bookmarkEnd w:id="19"/>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15. </w:t>
      </w:r>
      <w:r w:rsidRPr="00076DAB">
        <w:rPr>
          <w:rFonts w:ascii="Times New Roman" w:eastAsia="Times New Roman" w:hAnsi="Times New Roman" w:cs="Times New Roman"/>
          <w:sz w:val="24"/>
          <w:szCs w:val="24"/>
          <w:shd w:val="clear" w:color="auto" w:fill="FFFFFF"/>
          <w:lang w:val="ru-RU" w:eastAsia="ru-RU"/>
        </w:rPr>
        <w:t>Укажите неверные утверждения:</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повторному согласованию с ФСФР России в случае внесения в них изменений и дополнений;</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должны соответствовать требованиям действующих нормативных правовых актов Российской Федерации;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Правила внутреннего контроля в целях противодействия легализации доходов профессионального участника рынка ценных бумаг подлежат повторному согласованию с Росфинмониторингом в случае внесения в них изменений и дополнений;</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Правила внутреннего контроля в целях противодействия легализации профессионального участника рынка ценных бумаг утверждаются в соответствии с порядком, устанавливаемым Правительством Российской Федерации;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Правила внутреннего контроля в целях противодействия легализации доходов профессионального участника рынка ценных бумаг подлежат согласованию с Росфинмониторингом в течение 5 рабочих дней с даты их утверждения;</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VI. Правила внутреннего контроля в целях противодействия легализации доходов подлежат представляются на согласование в соответствующий надзорный орган в течение 5 рабочих дней с даты их утверждения.</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20" w:name="7116"/>
      <w:bookmarkEnd w:id="20"/>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16. </w:t>
      </w:r>
      <w:r w:rsidRPr="00076DAB">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 за исключением: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Программы идентификации и изучения клиентов</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Программа выявления операций, подлежащих обязательному контролю, а также выявления операций, условия совершения которых совпадают с установленными правилами внутреннего контроля признаками или критериями выявления необычных операций</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Программы идентификации и изучения контрагентов</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доходов</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E. Программы оценки и снижения рисков совершения по поручениям клиентов операций, связанных с легализацией (отмыванием) доходов, полученных преступным путем, включающую оценку таких рисков по направлениям</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21" w:name="7117"/>
      <w:bookmarkEnd w:id="21"/>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lang w:val="ru-RU" w:eastAsia="ru-RU"/>
        </w:rPr>
        <w:t xml:space="preserve">17. </w:t>
      </w:r>
      <w:r w:rsidRPr="00076DAB">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Программа обеспечения конфиденциальности информации;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Программа идентификации и изучения клиентов;</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Программа взаимодействия с уполномоченными органами в сфере противодействия легализации доходов, полученных преступным путем;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Программа обучения сотрудников по вопросам противодействия легализации (отмыванию) доходов, полученных преступным путем.</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22" w:name="7118"/>
      <w:bookmarkEnd w:id="22"/>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18.  </w:t>
      </w:r>
      <w:r w:rsidRPr="00076DAB">
        <w:rPr>
          <w:rFonts w:ascii="Times New Roman" w:eastAsia="Times New Roman" w:hAnsi="Times New Roman" w:cs="Times New Roman"/>
          <w:sz w:val="24"/>
          <w:szCs w:val="24"/>
          <w:shd w:val="clear" w:color="auto" w:fill="FFFFFF"/>
          <w:lang w:val="ru-RU" w:eastAsia="ru-RU"/>
        </w:rPr>
        <w:t>Изучение клиентов и их представителей в рамках программы идентификации и изучения клиентов в соответствии с нормативными правовыми актами федерального органа исполнительной власти по рынку ценных бумаг включает изучение (укажите лишнее):</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Сведений о клиенте;</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II. Сведений о деятельности клиента;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Сведений об аффилированных лицах клиента;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Сведений об аффилированных лицах представителя клиента;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Сведений о структуре органов управления представителя клиента.</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23" w:name="7119"/>
      <w:bookmarkEnd w:id="23"/>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19.  </w:t>
      </w:r>
      <w:r w:rsidRPr="00076DAB">
        <w:rPr>
          <w:rFonts w:ascii="Times New Roman" w:eastAsia="Times New Roman" w:hAnsi="Times New Roman" w:cs="Times New Roman"/>
          <w:sz w:val="24"/>
          <w:szCs w:val="24"/>
          <w:shd w:val="clear" w:color="auto" w:fill="FFFFFF"/>
          <w:lang w:val="ru-RU" w:eastAsia="ru-RU"/>
        </w:rPr>
        <w:t>В рамках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профессиональные участники обязаны хранить не менее 5 лет в соответствии с нормативными правовыми актами федерального органа исполнительной власти по рынку ценных бумаг (укажите лишнее):</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Документы, связанные с зафиксированными операциями, подлежащими обязательному контролю, и необычными операциями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Копии документов, связанных с зафиксированными операциями, подлежащими обязательному контролю, и необычными операциями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Документы, содержащие сведения о клиенте и его представителях</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Сообщения об операциях</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Е. Мотивированные заключения сотрудников профессионального участника, проводивших операции, о выявленных ими операциях</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24" w:name="7120"/>
      <w:bookmarkEnd w:id="24"/>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20.  </w:t>
      </w:r>
      <w:r w:rsidRPr="00076DAB">
        <w:rPr>
          <w:rFonts w:ascii="Times New Roman" w:eastAsia="Times New Roman" w:hAnsi="Times New Roman" w:cs="Times New Roman"/>
          <w:sz w:val="24"/>
          <w:szCs w:val="24"/>
          <w:shd w:val="clear" w:color="auto" w:fill="FFFFFF"/>
          <w:lang w:val="ru-RU" w:eastAsia="ru-RU"/>
        </w:rPr>
        <w:t>Программа обучения сотрудников по вопросам противодействия легализации (отмыванию) доходов, полученных преступным путем, в соответствии с нормативными правовыми актами федерального органа исполнительной власти по рынку ценных бумаг должна включать следующие направления обучения (укажите лишнее):</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Ознакомление с нормативно-законодательной базой по вопросам противодействия легализации (отмыванию) доходов, полученных преступным путем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Ознакомление с правилами внутреннего контроля профессионального участника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Ознакомление с существующей на рынке ценных бумаг практикой по вопросам противодействия легализации (отмыванию) доходов, полученных преступным путем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Практические занятия по реализации правил внутреннего контроля и программ его осуществления</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25" w:name="7221"/>
      <w:bookmarkEnd w:id="25"/>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21. </w:t>
      </w:r>
      <w:r w:rsidRPr="00076DAB">
        <w:rPr>
          <w:rFonts w:ascii="Times New Roman" w:eastAsia="Times New Roman" w:hAnsi="Times New Roman" w:cs="Times New Roman"/>
          <w:sz w:val="24"/>
          <w:szCs w:val="24"/>
          <w:shd w:val="clear" w:color="auto" w:fill="FFFFFF"/>
          <w:lang w:val="ru-RU" w:eastAsia="ru-RU"/>
        </w:rPr>
        <w:t>Программа оценки и снижения рисков совершения по поручениям клиентов операций, связанных с легализацией (отмыванием) доходов, полученных преступным путем, в соответствии с нормативными правовыми актами федерального органа исполнительной власти по рынку ценных бумаг включает оценку рисков по направлениям (укажите верные утверждения):</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Деятельности клиента, в том числе на предмет связи с интенсивным оборотом наличных денежных средств;</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разрешается свободный оборот наркотических веществ;</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Структуры органов управления юридического лица на предмет оценки процесса принятия решения о совершении сделки или операции с денежным средством или иным имуществом;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не соблюдаются общепринятые стандарты в борьбе с легализацией (отмыванием) доходов, полученных преступным путем, или финансированием терроризма.</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lang w:val="ru-RU" w:eastAsia="ru-RU"/>
        </w:rPr>
        <w:t xml:space="preserve">22. </w:t>
      </w:r>
      <w:r w:rsidRPr="00076DAB">
        <w:rPr>
          <w:rFonts w:ascii="Times New Roman" w:eastAsia="Times New Roman" w:hAnsi="Times New Roman" w:cs="Times New Roman"/>
          <w:sz w:val="24"/>
          <w:szCs w:val="24"/>
          <w:shd w:val="clear" w:color="auto" w:fill="FFFFFF"/>
          <w:lang w:val="ru-RU" w:eastAsia="ru-RU"/>
        </w:rPr>
        <w:t>В случае, если операция с денежными средствами по своему характеру относится к одному из видов операций, предусмотренных </w:t>
      </w:r>
      <w:hyperlink r:id="rId10" w:anchor="6" w:history="1">
        <w:r w:rsidRPr="00076DAB">
          <w:rPr>
            <w:rFonts w:ascii="Times New Roman" w:eastAsia="Times New Roman" w:hAnsi="Times New Roman" w:cs="Times New Roman"/>
            <w:sz w:val="24"/>
            <w:szCs w:val="24"/>
            <w:shd w:val="clear" w:color="auto" w:fill="FFFFFF"/>
            <w:lang w:val="ru-RU" w:eastAsia="ru-RU"/>
          </w:rPr>
          <w:t>Федеральным законом</w:t>
        </w:r>
      </w:hyperlink>
      <w:r w:rsidRPr="00076DAB">
        <w:rPr>
          <w:rFonts w:ascii="Times New Roman" w:eastAsia="Times New Roman" w:hAnsi="Times New Roman" w:cs="Times New Roman"/>
          <w:sz w:val="24"/>
          <w:szCs w:val="24"/>
          <w:shd w:val="clear" w:color="auto" w:fill="FFFFFF"/>
          <w:lang w:val="ru-RU" w:eastAsia="ru-RU"/>
        </w:rPr>
        <w:t xml:space="preserve"> "О противодействии легализации (отмыванию) доходов, полученных преступным путем, и финансированию </w:t>
      </w:r>
      <w:r w:rsidRPr="00076DAB">
        <w:rPr>
          <w:rFonts w:ascii="Times New Roman" w:eastAsia="Times New Roman" w:hAnsi="Times New Roman" w:cs="Times New Roman"/>
          <w:sz w:val="24"/>
          <w:szCs w:val="24"/>
          <w:shd w:val="clear" w:color="auto" w:fill="FFFFFF"/>
          <w:lang w:val="ru-RU" w:eastAsia="ru-RU"/>
        </w:rPr>
        <w:lastRenderedPageBreak/>
        <w:t>терроризма", она подлежит обязательному контролю, если сумма, на которую она совершается, равна или превышает:</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500 тыс. руб.</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В. 600 тыс. руб.</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900 тыс. руб.</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1 млн. руб.</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26" w:name="7123"/>
      <w:bookmarkEnd w:id="26"/>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23.  </w:t>
      </w:r>
      <w:r w:rsidRPr="00076DAB">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Зачисление на свой счет или списание со своего счета денежных средств юридическим лицом, период деятельности которого не превышает трех месяцев</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Помещение ценных бумаг в ломбард</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Размещение денежных средств на именной вклад</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Внесение физическим лицом в уставный капитал организации денежных средств в наличной форме</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27" w:name="7124"/>
      <w:bookmarkEnd w:id="27"/>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24. </w:t>
      </w:r>
      <w:r w:rsidRPr="00076DAB">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Снятие со счета или зачисление на счет юридического лица денежных средств в наличной форме, когда это обусловлено характером его хозяйственной деятельности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Обмен банкнот одного достоинства на банкноты другого достоинства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Получение или предоставление имущества по договору финансовой аренды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Открытие вклада в пользу третьих лиц с размещением в него денежных средств в наличной форме</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28" w:name="7125"/>
      <w:bookmarkEnd w:id="28"/>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25. </w:t>
      </w:r>
      <w:r w:rsidRPr="00076DAB">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Покупка или продажа наличной иностранной валюты физическим лицом на сумму равную 600000 рублей, если операция совершена с денежными средствами в наличной форме;</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Приобретение физическим лицом ценных бумаг за наличный расчет на сумму равную 600000 рублей, если операция совершена с денежными средствами в наличной форме;</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Приобретение физическим лицом ценных бумаг на сумму равную 600000 рублей на биржевом рынке;</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29" w:name="7126"/>
      <w:bookmarkEnd w:id="29"/>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26.  </w:t>
      </w:r>
      <w:r w:rsidRPr="00076DAB">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Зачисление или перевод на счет денежных средств на сумму равную или превышающую 600 000 рублей,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участвует в международном сотрудничестве в сфере противодействия легализации (отмыванию) доходов, полученных преступным путем, и финансированию терроризма;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Любые переводы денежных средств, осуществляемые кредитными организациями по поручению клиента на сумму равную или превышающую 600 000 рублей;</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Выплата физическому лицу страхового возмещения или получение от него страховой премии по страхованию жизни;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IV. Получение беспроцентного займа некредитными организациями от физических или юридических лиц.</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30" w:name="7127"/>
      <w:bookmarkEnd w:id="30"/>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28. </w:t>
      </w:r>
      <w:r w:rsidRPr="00076DAB">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относятся следующие операции, за исключением: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Сделка с недвижимым имуществом, если сумма, на которую она совершается, равна или превышает 1 500 000 рублей;</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Предоставление юридическими лицами, не являющимися кредитными организациями, беспроцентных займов физическим лицам и (или) другим юридическим лицам;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Предоставление кредитными организациями, беспроцентных займов физическим лицам;</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Переводы денежных средств, осуществляемые некредитными организациями по поручению клиента.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31" w:name="7228"/>
      <w:bookmarkEnd w:id="31"/>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28. </w:t>
      </w:r>
      <w:r w:rsidRPr="00076DAB">
        <w:rPr>
          <w:rFonts w:ascii="Times New Roman" w:eastAsia="Times New Roman" w:hAnsi="Times New Roman" w:cs="Times New Roman"/>
          <w:sz w:val="24"/>
          <w:szCs w:val="24"/>
          <w:shd w:val="clear" w:color="auto" w:fill="FFFFFF"/>
          <w:lang w:val="ru-RU" w:eastAsia="ru-RU"/>
        </w:rPr>
        <w:t>Укажите, что из нижеперечисленного относится 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Внесение в операцию дополнений и изменений, соответствующих практике деятельности организации;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Явная поспешность в проведении операции;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Совершение нескольких операций на общую сумму не менее 600 000 рублей за счет перечисленных клиентом на счет профессионального участника денежных средств в размере равном или превышающим 600 000 рублей;</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Пренебрежение клиентом более выгодными условиями исполнения его поручении;</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Запутанный или необычный характер сделки, не имеющей очевидного экономического смысла.</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bookmarkStart w:id="32" w:name="7229"/>
      <w:bookmarkEnd w:id="32"/>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29.  </w:t>
      </w:r>
      <w:r w:rsidRPr="00076DAB">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Проведение операций за наличный расчет;</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Немотивированный отказ в предоставлении клиентом сведений, если их предоставление не предусмотрено нормативными правовыми актами и не соответствует сложившейся практике;</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Совершение единичных покупок/продаж крупных пакетов на сумму не менее 100 000 рублей, не обращающихся через организаторов торговли ценных бумаг, по ценам, существенно отличающимся от рыночных цен;</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Немотивированный отказ в предоставлении клиентом сведений, запрашиваемых в соответствии со сложившейся практикой;</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Несоответствии сделки целям деятельности организации, установленным учредительными документами этой организации.</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возможно несколько вариантов</w:t>
      </w:r>
    </w:p>
    <w:p w:rsidR="00344DFC" w:rsidRPr="00076DAB" w:rsidRDefault="00344DFC" w:rsidP="00344DFC">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30.  </w:t>
      </w:r>
      <w:r w:rsidRPr="00076DAB">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Совершение единичных покупок/продаж клиентом крупных пакетов на сумму не менее 300 000 рублей, не обращающихся через организаторов торговли ценных бумаг, по ценам, существенно отличающимся от рыночных цен</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В. Осуществление регулярных операций на сумму не менее 300 000 рублей каждая по покупке с последующей продажей ценных бумаг, не имеющих рыночных котировок и не обращающихся через организаторов торговли ценных бумаг, с направлением дохода на приобретение высоколиквидных ценных бумаг</w:t>
      </w:r>
    </w:p>
    <w:p w:rsidR="00344DFC" w:rsidRPr="00076DAB" w:rsidRDefault="00344DFC" w:rsidP="00344DFC">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C. Совершение нескольких операций на общую сумму не менее 600 000 рублей за счет внесенных клиентом в кассу организации - профессионального участника единовременно или по частям наличных денежных средств в размере, равном или большем 600 000 рублей</w:t>
      </w:r>
    </w:p>
    <w:p w:rsidR="00344DFC" w:rsidRPr="00076DAB" w:rsidRDefault="00344DFC" w:rsidP="00344DFC">
      <w:pPr>
        <w:shd w:val="clear" w:color="auto" w:fill="FFFFFF"/>
        <w:tabs>
          <w:tab w:val="left" w:leader="dot" w:pos="9600"/>
        </w:tabs>
        <w:suppressAutoHyphens/>
        <w:spacing w:after="0" w:line="240" w:lineRule="auto"/>
        <w:ind w:left="720"/>
        <w:jc w:val="both"/>
        <w:rPr>
          <w:rFonts w:ascii="Times New Roman" w:eastAsia="Times New Roman" w:hAnsi="Times New Roman" w:cs="Times New Roman"/>
          <w:bCs/>
          <w:spacing w:val="-3"/>
          <w:sz w:val="24"/>
          <w:szCs w:val="24"/>
          <w:lang w:val="ru-RU" w:eastAsia="ar-SA"/>
        </w:rPr>
      </w:pPr>
      <w:r w:rsidRPr="00076DAB">
        <w:rPr>
          <w:rFonts w:ascii="Times New Roman" w:eastAsia="Times New Roman" w:hAnsi="Times New Roman" w:cs="Courier New"/>
          <w:sz w:val="24"/>
          <w:szCs w:val="24"/>
          <w:shd w:val="clear" w:color="auto" w:fill="FFFFFF"/>
          <w:lang w:val="ru-RU" w:eastAsia="ar-SA"/>
        </w:rPr>
        <w:t>D. Проведение операции за наличный расчет</w:t>
      </w: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344DFC" w:rsidRPr="00076DAB" w:rsidRDefault="00344DFC" w:rsidP="00344DFC">
      <w:pPr>
        <w:spacing w:after="0" w:line="240" w:lineRule="auto"/>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textAlignment w:val="baseline"/>
        <w:rPr>
          <w:rFonts w:ascii="Calibri" w:eastAsia="Times New Roman" w:hAnsi="Calibri" w:cs="Times New Roman"/>
          <w:b/>
          <w:sz w:val="24"/>
          <w:szCs w:val="24"/>
          <w:lang w:val="ru-RU" w:eastAsia="ru-RU"/>
        </w:rPr>
      </w:pPr>
      <w:r w:rsidRPr="00076DAB">
        <w:rPr>
          <w:rFonts w:ascii="Times New Roman" w:eastAsia="Times New Roman" w:hAnsi="Times New Roman" w:cs="Times New Roman"/>
          <w:b/>
          <w:sz w:val="24"/>
          <w:szCs w:val="24"/>
          <w:lang w:val="ru-RU" w:eastAsia="ru-RU"/>
        </w:rPr>
        <w:t>Критерии оценки: </w:t>
      </w:r>
    </w:p>
    <w:p w:rsidR="00344DFC" w:rsidRPr="00076DAB" w:rsidRDefault="00344DFC" w:rsidP="00344DFC">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344DFC" w:rsidRPr="00076DAB" w:rsidRDefault="00344DFC" w:rsidP="00344DFC">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344DFC" w:rsidRPr="00076DAB" w:rsidRDefault="00344DFC" w:rsidP="00344DFC">
      <w:pPr>
        <w:spacing w:after="0" w:line="240" w:lineRule="auto"/>
        <w:textAlignment w:val="baseline"/>
        <w:rPr>
          <w:rFonts w:ascii="Times New Roman" w:eastAsia="Times New Roman" w:hAnsi="Times New Roman" w:cs="Times New Roman"/>
          <w:sz w:val="24"/>
          <w:szCs w:val="24"/>
          <w:lang w:val="ru-RU" w:eastAsia="ru-RU"/>
        </w:rPr>
      </w:pPr>
    </w:p>
    <w:p w:rsidR="00344DFC" w:rsidRPr="00076DAB" w:rsidRDefault="00344DFC" w:rsidP="00344DFC">
      <w:pPr>
        <w:widowControl w:val="0"/>
        <w:spacing w:after="0" w:line="240" w:lineRule="auto"/>
        <w:ind w:firstLine="709"/>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344DFC" w:rsidRPr="00076DAB" w:rsidRDefault="00344DFC" w:rsidP="00344DFC">
      <w:pPr>
        <w:widowControl w:val="0"/>
        <w:spacing w:after="0" w:line="240" w:lineRule="auto"/>
        <w:ind w:firstLine="709"/>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344DFC" w:rsidRPr="00076DAB" w:rsidRDefault="00344DFC" w:rsidP="00344DFC">
      <w:pPr>
        <w:widowControl w:val="0"/>
        <w:spacing w:after="0" w:line="240" w:lineRule="auto"/>
        <w:ind w:firstLine="709"/>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344DFC" w:rsidRPr="00076DAB" w:rsidRDefault="00344DFC" w:rsidP="00344DFC">
      <w:pPr>
        <w:widowControl w:val="0"/>
        <w:spacing w:after="0" w:line="240" w:lineRule="auto"/>
        <w:ind w:firstLine="709"/>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344DFC" w:rsidRPr="00076DAB" w:rsidRDefault="00344DFC" w:rsidP="00344DFC">
      <w:pPr>
        <w:spacing w:after="0" w:line="240" w:lineRule="auto"/>
        <w:textAlignment w:val="baseline"/>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Составитель ________________________ А.А. Щетинин</w:t>
      </w:r>
    </w:p>
    <w:p w:rsidR="00344DFC" w:rsidRPr="00076DAB" w:rsidRDefault="00344DFC" w:rsidP="00344DFC">
      <w:pPr>
        <w:spacing w:after="0" w:line="240" w:lineRule="auto"/>
        <w:textAlignment w:val="baseline"/>
        <w:rPr>
          <w:rFonts w:ascii="Times New Roman" w:eastAsia="Times New Roman" w:hAnsi="Times New Roman" w:cs="Times New Roman"/>
          <w:sz w:val="24"/>
          <w:szCs w:val="24"/>
          <w:vertAlign w:val="superscript"/>
          <w:lang w:val="ru-RU" w:eastAsia="ru-RU"/>
        </w:rPr>
      </w:pPr>
      <w:r w:rsidRPr="00076DAB">
        <w:rPr>
          <w:rFonts w:ascii="Times New Roman" w:eastAsia="Times New Roman" w:hAnsi="Times New Roman" w:cs="Times New Roman"/>
          <w:sz w:val="24"/>
          <w:szCs w:val="24"/>
          <w:vertAlign w:val="superscript"/>
          <w:lang w:val="ru-RU" w:eastAsia="ru-RU"/>
        </w:rPr>
        <w:t>(подпись)</w:t>
      </w:r>
    </w:p>
    <w:p w:rsidR="00344DFC" w:rsidRPr="00076DAB" w:rsidRDefault="00344DFC" w:rsidP="00344DFC">
      <w:pPr>
        <w:spacing w:after="0" w:line="240" w:lineRule="auto"/>
        <w:textAlignment w:val="baseline"/>
        <w:rPr>
          <w:rFonts w:ascii="Times New Roman" w:eastAsia="Times New Roman" w:hAnsi="Times New Roman" w:cs="Times New Roman"/>
          <w:sz w:val="24"/>
          <w:szCs w:val="24"/>
          <w:vertAlign w:val="superscript"/>
          <w:lang w:val="ru-RU" w:eastAsia="ru-RU"/>
        </w:rPr>
      </w:pPr>
      <w:r w:rsidRPr="00076DAB">
        <w:rPr>
          <w:rFonts w:ascii="Times New Roman" w:eastAsia="Times New Roman" w:hAnsi="Times New Roman" w:cs="Times New Roman"/>
          <w:sz w:val="24"/>
          <w:szCs w:val="24"/>
          <w:lang w:val="ru-RU" w:eastAsia="ru-RU"/>
        </w:rPr>
        <w:t>«____»__________________2018     г. </w:t>
      </w:r>
    </w:p>
    <w:p w:rsidR="00344DFC" w:rsidRPr="00076DAB" w:rsidRDefault="00344DFC" w:rsidP="00344DFC">
      <w:pPr>
        <w:spacing w:after="0" w:line="240" w:lineRule="auto"/>
        <w:textAlignment w:val="baseline"/>
        <w:rPr>
          <w:rFonts w:ascii="Times New Roman" w:eastAsia="Times New Roman" w:hAnsi="Times New Roman" w:cs="Times New Roman"/>
          <w:b/>
          <w:bCs/>
          <w:sz w:val="24"/>
          <w:szCs w:val="24"/>
          <w:lang w:val="ru-RU" w:eastAsia="ru-RU"/>
        </w:rPr>
      </w:pPr>
    </w:p>
    <w:p w:rsidR="00344DFC" w:rsidRPr="00076DAB" w:rsidRDefault="00344DFC" w:rsidP="00344DFC">
      <w:pPr>
        <w:spacing w:after="0" w:line="240" w:lineRule="auto"/>
        <w:jc w:val="center"/>
        <w:textAlignment w:val="baseline"/>
        <w:rPr>
          <w:rFonts w:ascii="Times New Roman" w:eastAsia="Times New Roman" w:hAnsi="Times New Roman" w:cs="Times New Roman"/>
          <w:b/>
          <w:bCs/>
          <w:sz w:val="24"/>
          <w:szCs w:val="24"/>
          <w:lang w:val="ru-RU" w:eastAsia="ru-RU"/>
        </w:rPr>
      </w:pPr>
    </w:p>
    <w:p w:rsidR="00344DFC" w:rsidRPr="00076DAB" w:rsidRDefault="00344DFC" w:rsidP="00344DFC">
      <w:pPr>
        <w:spacing w:after="0" w:line="240" w:lineRule="auto"/>
        <w:jc w:val="center"/>
        <w:textAlignment w:val="baseline"/>
        <w:rPr>
          <w:rFonts w:ascii="Times New Roman" w:eastAsia="Times New Roman" w:hAnsi="Times New Roman" w:cs="Times New Roman"/>
          <w:sz w:val="24"/>
          <w:szCs w:val="24"/>
          <w:lang w:val="ru-RU" w:eastAsia="ru-RU"/>
        </w:rPr>
      </w:pPr>
    </w:p>
    <w:p w:rsidR="00344DFC" w:rsidRPr="00076DAB" w:rsidRDefault="00344DFC" w:rsidP="00344DFC">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344DFC" w:rsidRPr="00076DAB" w:rsidRDefault="00344DFC" w:rsidP="00344DFC">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44DFC" w:rsidRPr="00076DAB" w:rsidRDefault="00344DFC" w:rsidP="00344DFC">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344DFC" w:rsidRPr="00076DAB" w:rsidRDefault="00344DFC" w:rsidP="00344DFC">
      <w:pPr>
        <w:spacing w:after="0" w:line="240" w:lineRule="auto"/>
        <w:jc w:val="center"/>
        <w:textAlignment w:val="baseline"/>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jc w:val="center"/>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Кафедра финансового и административного права</w:t>
      </w:r>
    </w:p>
    <w:p w:rsidR="00344DFC" w:rsidRPr="00076DAB" w:rsidRDefault="00344DFC" w:rsidP="00344DFC">
      <w:pPr>
        <w:spacing w:after="0" w:line="240" w:lineRule="auto"/>
        <w:jc w:val="center"/>
        <w:textAlignment w:val="baseline"/>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jc w:val="center"/>
        <w:textAlignment w:val="baseline"/>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b/>
          <w:bCs/>
          <w:sz w:val="28"/>
          <w:szCs w:val="28"/>
          <w:lang w:val="ru-RU" w:eastAsia="ru-RU"/>
        </w:rPr>
        <w:t>Темы рефератов, докладов, презентаций по дисциплине</w:t>
      </w:r>
    </w:p>
    <w:p w:rsidR="00344DFC" w:rsidRPr="00076DAB" w:rsidRDefault="00344DFC" w:rsidP="00344DFC">
      <w:pPr>
        <w:spacing w:after="0" w:line="240" w:lineRule="auto"/>
        <w:jc w:val="center"/>
        <w:textAlignment w:val="baseline"/>
        <w:rPr>
          <w:rFonts w:ascii="Times New Roman" w:eastAsia="Times New Roman" w:hAnsi="Times New Roman" w:cs="Times New Roman"/>
          <w:bCs/>
          <w:sz w:val="28"/>
          <w:szCs w:val="28"/>
          <w:lang w:val="ru-RU" w:eastAsia="ru-RU"/>
        </w:rPr>
      </w:pPr>
      <w:r w:rsidRPr="00076DAB">
        <w:rPr>
          <w:rFonts w:ascii="Times New Roman" w:eastAsia="Times New Roman" w:hAnsi="Times New Roman" w:cs="Times New Roman"/>
          <w:bCs/>
          <w:sz w:val="28"/>
          <w:szCs w:val="28"/>
          <w:lang w:val="ru-RU" w:eastAsia="ru-RU"/>
        </w:rPr>
        <w:t>«</w:t>
      </w:r>
      <w:r w:rsidRPr="00076DAB">
        <w:rPr>
          <w:rFonts w:ascii="Times New Roman" w:eastAsia="Times New Roman" w:hAnsi="Times New Roman" w:cs="Times New Roman"/>
          <w:sz w:val="28"/>
          <w:szCs w:val="28"/>
          <w:lang w:val="ru-RU" w:eastAsia="ru-RU"/>
        </w:rPr>
        <w:t>Правовые основы противодействия легализации денежных средств и финансированию терроризма</w:t>
      </w:r>
      <w:r w:rsidRPr="00076DAB">
        <w:rPr>
          <w:rFonts w:ascii="Times New Roman" w:eastAsia="Times New Roman" w:hAnsi="Times New Roman" w:cs="Times New Roman"/>
          <w:bCs/>
          <w:sz w:val="28"/>
          <w:szCs w:val="28"/>
          <w:lang w:val="ru-RU" w:eastAsia="ru-RU"/>
        </w:rPr>
        <w:t>»</w:t>
      </w:r>
    </w:p>
    <w:p w:rsidR="00344DFC" w:rsidRPr="00076DAB" w:rsidRDefault="00344DFC" w:rsidP="00344DFC">
      <w:pPr>
        <w:numPr>
          <w:ilvl w:val="0"/>
          <w:numId w:val="18"/>
        </w:num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344DFC" w:rsidRPr="00076DAB" w:rsidRDefault="00344DFC" w:rsidP="00344DFC">
      <w:pPr>
        <w:numPr>
          <w:ilvl w:val="0"/>
          <w:numId w:val="18"/>
        </w:num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344DFC" w:rsidRPr="00076DAB" w:rsidRDefault="00344DFC" w:rsidP="00344DFC">
      <w:pPr>
        <w:numPr>
          <w:ilvl w:val="0"/>
          <w:numId w:val="18"/>
        </w:num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344DFC" w:rsidRPr="00076DAB" w:rsidRDefault="00344DFC" w:rsidP="00344DFC">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344DFC" w:rsidRPr="00076DAB" w:rsidRDefault="00344DFC" w:rsidP="00344DFC">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344DFC" w:rsidRPr="00076DAB" w:rsidRDefault="00344DFC" w:rsidP="00344DFC">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344DFC" w:rsidRPr="00076DAB" w:rsidRDefault="00344DFC" w:rsidP="00344DFC">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344DFC" w:rsidRPr="00076DAB" w:rsidRDefault="00344DFC" w:rsidP="00344DFC">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История борьбы с легализацией доходов.</w:t>
      </w:r>
    </w:p>
    <w:p w:rsidR="00344DFC" w:rsidRPr="00076DAB" w:rsidRDefault="00344DFC" w:rsidP="00344DFC">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Перспективы развития системы противодействия легализации доходов в России.</w:t>
      </w:r>
    </w:p>
    <w:p w:rsidR="00344DFC" w:rsidRPr="00076DAB" w:rsidRDefault="00344DFC" w:rsidP="00344DFC">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Финансирование терроризма и способы противодействия ему.</w:t>
      </w:r>
    </w:p>
    <w:p w:rsidR="00344DFC" w:rsidRPr="00076DAB" w:rsidRDefault="00344DFC" w:rsidP="00344DFC">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Легализация и организованная преступность.</w:t>
      </w:r>
    </w:p>
    <w:p w:rsidR="00344DFC" w:rsidRPr="00076DAB" w:rsidRDefault="00344DFC" w:rsidP="00344DFC">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Оффшоры и легализация денежных средств.</w:t>
      </w:r>
    </w:p>
    <w:p w:rsidR="00344DFC" w:rsidRPr="00076DAB" w:rsidRDefault="00344DFC" w:rsidP="00344DFC">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Внутренняя система противодействия легализации доходов, полученных преступным путем в коммерческом банке.</w:t>
      </w:r>
    </w:p>
    <w:p w:rsidR="00344DFC" w:rsidRPr="00076DAB" w:rsidRDefault="00344DFC" w:rsidP="00344DFC">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Роль ЦБ России в противодействии легализации денежных средств и финансирования терроризма.</w:t>
      </w:r>
    </w:p>
    <w:p w:rsidR="00344DFC" w:rsidRPr="00076DAB" w:rsidRDefault="00344DFC" w:rsidP="00344DFC">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Ответственность в сфере противодействия легализации денежных средств и финансирования терроризма.</w:t>
      </w:r>
    </w:p>
    <w:p w:rsidR="00344DFC" w:rsidRPr="00076DAB" w:rsidRDefault="00344DFC" w:rsidP="00344DFC">
      <w:pPr>
        <w:spacing w:after="0" w:line="240" w:lineRule="auto"/>
        <w:jc w:val="center"/>
        <w:textAlignment w:val="baseline"/>
        <w:rPr>
          <w:rFonts w:ascii="Times New Roman" w:eastAsia="Times New Roman" w:hAnsi="Times New Roman" w:cs="Times New Roman"/>
          <w:b/>
          <w:bCs/>
          <w:sz w:val="24"/>
          <w:szCs w:val="24"/>
          <w:lang w:val="ru-RU" w:eastAsia="ru-RU"/>
        </w:rPr>
      </w:pPr>
    </w:p>
    <w:p w:rsidR="00344DFC" w:rsidRPr="00076DAB" w:rsidRDefault="00344DFC" w:rsidP="00344DFC">
      <w:pPr>
        <w:spacing w:after="0"/>
        <w:ind w:firstLine="567"/>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bCs/>
          <w:sz w:val="24"/>
          <w:szCs w:val="24"/>
          <w:lang w:val="ru-RU" w:eastAsia="ru-RU"/>
        </w:rPr>
        <w:t>Критерии оценки: </w:t>
      </w:r>
      <w:r w:rsidRPr="00076DAB">
        <w:rPr>
          <w:rFonts w:ascii="Times New Roman" w:eastAsia="Times New Roman" w:hAnsi="Times New Roman" w:cs="Times New Roman"/>
          <w:sz w:val="24"/>
          <w:szCs w:val="24"/>
          <w:lang w:val="ru-RU" w:eastAsia="ru-RU"/>
        </w:rPr>
        <w:t> </w:t>
      </w:r>
    </w:p>
    <w:p w:rsidR="00344DFC" w:rsidRPr="00076DAB" w:rsidRDefault="00344DFC" w:rsidP="00344DFC">
      <w:pPr>
        <w:spacing w:after="0"/>
        <w:ind w:firstLine="540"/>
        <w:jc w:val="both"/>
        <w:rPr>
          <w:rFonts w:ascii="Times New Roman" w:eastAsia="Times New Roman" w:hAnsi="Times New Roman" w:cs="Times New Roman"/>
          <w:sz w:val="24"/>
          <w:szCs w:val="24"/>
          <w:lang w:val="ru-RU" w:eastAsia="ru-RU"/>
        </w:rPr>
      </w:pPr>
    </w:p>
    <w:p w:rsidR="00344DFC" w:rsidRPr="00076DAB" w:rsidRDefault="00344DFC" w:rsidP="00344DFC">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Оценка за реферат</w:t>
      </w:r>
      <w:r w:rsidRPr="00076DAB">
        <w:rPr>
          <w:rFonts w:ascii="Times New Roman" w:eastAsia="Times New Roman" w:hAnsi="Times New Roman" w:cs="Times New Roman"/>
          <w:b/>
          <w:sz w:val="24"/>
          <w:szCs w:val="24"/>
          <w:lang w:val="ru-RU" w:eastAsia="ru-RU"/>
        </w:rPr>
        <w:t xml:space="preserve"> </w:t>
      </w:r>
      <w:r w:rsidRPr="00076DAB">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344DFC" w:rsidRPr="00076DAB" w:rsidRDefault="00344DFC" w:rsidP="00344DFC">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344DFC" w:rsidRPr="00076DAB" w:rsidRDefault="00344DFC" w:rsidP="00344DFC">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344DFC" w:rsidRPr="00076DAB" w:rsidRDefault="00344DFC" w:rsidP="00344DFC">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балла (оценка «хорошо»);</w:t>
      </w:r>
    </w:p>
    <w:p w:rsidR="00344DFC" w:rsidRPr="00076DAB" w:rsidRDefault="00344DFC" w:rsidP="00344DFC">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344DFC" w:rsidRPr="00076DAB" w:rsidRDefault="00344DFC" w:rsidP="00344DFC">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балла (оценка «неудовлетворительно»).</w:t>
      </w:r>
    </w:p>
    <w:p w:rsidR="00344DFC" w:rsidRPr="00076DAB" w:rsidRDefault="00344DFC" w:rsidP="00344DFC">
      <w:pPr>
        <w:spacing w:after="0"/>
        <w:ind w:firstLine="284"/>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344DFC" w:rsidRPr="00076DAB" w:rsidRDefault="00344DFC" w:rsidP="00344DFC">
      <w:pPr>
        <w:spacing w:after="0"/>
        <w:ind w:firstLine="284"/>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1) за текущую работу, подготовку (выполнение) (50 баллов):</w:t>
      </w:r>
    </w:p>
    <w:p w:rsidR="00344DFC" w:rsidRPr="00076DAB" w:rsidRDefault="00344DFC" w:rsidP="00344DFC">
      <w:pPr>
        <w:spacing w:after="0"/>
        <w:ind w:firstLine="284"/>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344DFC" w:rsidRPr="00076DAB" w:rsidRDefault="00344DFC" w:rsidP="00344DFC">
      <w:pPr>
        <w:spacing w:after="0"/>
        <w:ind w:firstLine="284"/>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Критерии оценки качества подготовки реферата:</w:t>
      </w:r>
    </w:p>
    <w:p w:rsidR="00344DFC" w:rsidRPr="00076DAB" w:rsidRDefault="00344DFC" w:rsidP="00344DFC">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sz w:val="24"/>
          <w:szCs w:val="24"/>
          <w:lang w:val="ru-RU" w:eastAsia="ru-RU"/>
        </w:rPr>
        <w:t xml:space="preserve">разработка четкого, логичного плана; </w:t>
      </w:r>
    </w:p>
    <w:p w:rsidR="00344DFC" w:rsidRPr="00076DAB" w:rsidRDefault="00344DFC" w:rsidP="00344DFC">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344DFC" w:rsidRPr="00076DAB" w:rsidRDefault="00344DFC" w:rsidP="00344DFC">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344DFC" w:rsidRPr="00076DAB" w:rsidRDefault="00344DFC" w:rsidP="00344DFC">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анализ правоприменительной практики;</w:t>
      </w:r>
    </w:p>
    <w:p w:rsidR="00344DFC" w:rsidRPr="00076DAB" w:rsidRDefault="00344DFC" w:rsidP="00344DFC">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344DFC" w:rsidRPr="00076DAB" w:rsidRDefault="00344DFC" w:rsidP="00344DFC">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344DFC" w:rsidRPr="00076DAB" w:rsidRDefault="00344DFC" w:rsidP="00344DFC">
      <w:pPr>
        <w:spacing w:after="0"/>
        <w:ind w:left="207"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344DFC" w:rsidRPr="00076DAB" w:rsidRDefault="00344DFC" w:rsidP="00344DFC">
      <w:pPr>
        <w:spacing w:after="0"/>
        <w:ind w:firstLine="567"/>
        <w:jc w:val="both"/>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w:t>
      </w:r>
    </w:p>
    <w:p w:rsidR="00344DFC" w:rsidRPr="00076DAB" w:rsidRDefault="00344DFC" w:rsidP="00344DFC">
      <w:pPr>
        <w:spacing w:after="0"/>
        <w:ind w:firstLine="567"/>
        <w:jc w:val="both"/>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44DFC" w:rsidRPr="00076DAB" w:rsidRDefault="00344DFC" w:rsidP="00344DFC">
      <w:pPr>
        <w:spacing w:after="0"/>
        <w:ind w:firstLine="567"/>
        <w:jc w:val="both"/>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344DFC" w:rsidRPr="00076DAB" w:rsidRDefault="00344DFC" w:rsidP="00344DFC">
      <w:pPr>
        <w:spacing w:after="0" w:line="240" w:lineRule="auto"/>
        <w:jc w:val="center"/>
        <w:textAlignment w:val="baseline"/>
        <w:rPr>
          <w:rFonts w:ascii="Times New Roman" w:eastAsia="Times New Roman" w:hAnsi="Times New Roman" w:cs="Times New Roman"/>
          <w:b/>
          <w:bCs/>
          <w:sz w:val="24"/>
          <w:szCs w:val="24"/>
          <w:lang w:val="ru-RU" w:eastAsia="ru-RU"/>
        </w:rPr>
      </w:pPr>
    </w:p>
    <w:p w:rsidR="00344DFC" w:rsidRPr="00076DAB" w:rsidRDefault="00344DFC" w:rsidP="00344DFC">
      <w:pPr>
        <w:spacing w:after="0" w:line="240" w:lineRule="auto"/>
        <w:jc w:val="center"/>
        <w:textAlignment w:val="baseline"/>
        <w:rPr>
          <w:rFonts w:ascii="Times New Roman" w:eastAsia="Times New Roman" w:hAnsi="Times New Roman" w:cs="Times New Roman"/>
          <w:b/>
          <w:bCs/>
          <w:sz w:val="24"/>
          <w:szCs w:val="24"/>
          <w:lang w:val="ru-RU" w:eastAsia="ru-RU"/>
        </w:rPr>
      </w:pPr>
    </w:p>
    <w:p w:rsidR="00344DFC" w:rsidRPr="00076DAB" w:rsidRDefault="00344DFC" w:rsidP="00344DFC">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Составитель ________________________ А.А. Щетинин</w:t>
      </w:r>
    </w:p>
    <w:p w:rsidR="00344DFC" w:rsidRPr="00076DAB" w:rsidRDefault="00344DFC" w:rsidP="00344DFC">
      <w:pPr>
        <w:spacing w:after="0" w:line="240" w:lineRule="auto"/>
        <w:textAlignment w:val="baseline"/>
        <w:rPr>
          <w:rFonts w:ascii="Times New Roman" w:eastAsia="Times New Roman" w:hAnsi="Times New Roman" w:cs="Times New Roman"/>
          <w:sz w:val="24"/>
          <w:szCs w:val="24"/>
          <w:vertAlign w:val="superscript"/>
          <w:lang w:val="ru-RU" w:eastAsia="ru-RU"/>
        </w:rPr>
      </w:pPr>
      <w:r w:rsidRPr="00076DAB">
        <w:rPr>
          <w:rFonts w:ascii="Times New Roman" w:eastAsia="Times New Roman" w:hAnsi="Times New Roman" w:cs="Times New Roman"/>
          <w:sz w:val="24"/>
          <w:szCs w:val="24"/>
          <w:lang w:val="ru-RU" w:eastAsia="ru-RU"/>
        </w:rPr>
        <w:t>«____»__________________20 18    г. </w:t>
      </w:r>
    </w:p>
    <w:p w:rsidR="00344DFC" w:rsidRPr="00076DAB" w:rsidRDefault="00344DFC" w:rsidP="00344DFC">
      <w:pPr>
        <w:spacing w:after="0" w:line="240" w:lineRule="auto"/>
        <w:jc w:val="center"/>
        <w:textAlignment w:val="baseline"/>
        <w:rPr>
          <w:rFonts w:ascii="Times New Roman" w:eastAsia="Times New Roman" w:hAnsi="Times New Roman" w:cs="Times New Roman"/>
          <w:b/>
          <w:bCs/>
          <w:sz w:val="24"/>
          <w:szCs w:val="24"/>
          <w:lang w:val="ru-RU" w:eastAsia="ru-RU"/>
        </w:rPr>
      </w:pPr>
    </w:p>
    <w:p w:rsidR="00344DFC" w:rsidRPr="00076DAB" w:rsidRDefault="00344DFC" w:rsidP="00344DFC">
      <w:pPr>
        <w:spacing w:after="0" w:line="240" w:lineRule="auto"/>
        <w:jc w:val="center"/>
        <w:textAlignment w:val="baseline"/>
        <w:rPr>
          <w:rFonts w:ascii="Times New Roman" w:eastAsia="Times New Roman" w:hAnsi="Times New Roman" w:cs="Times New Roman"/>
          <w:b/>
          <w:bCs/>
          <w:sz w:val="24"/>
          <w:szCs w:val="24"/>
          <w:lang w:val="ru-RU" w:eastAsia="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33" w:name="_Toc480487764"/>
      <w:r w:rsidRPr="00076DAB">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3"/>
    </w:p>
    <w:p w:rsidR="00344DFC" w:rsidRPr="00076DAB" w:rsidRDefault="00344DFC" w:rsidP="00344DFC">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344DFC" w:rsidRPr="00076DAB" w:rsidRDefault="00344DFC" w:rsidP="00344DFC">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344DFC" w:rsidRPr="00076DAB" w:rsidRDefault="00344DFC" w:rsidP="00344DFC">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344DFC" w:rsidRPr="00076DAB" w:rsidRDefault="00344DFC" w:rsidP="00344DFC">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bCs/>
          <w:sz w:val="24"/>
          <w:szCs w:val="24"/>
          <w:lang w:val="ru-RU" w:eastAsia="ru-RU"/>
        </w:rPr>
        <w:lastRenderedPageBreak/>
        <w:t xml:space="preserve"> </w:t>
      </w:r>
      <w:r w:rsidRPr="00076DAB">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p>
    <w:p w:rsidR="00344DFC" w:rsidRPr="00076DAB" w:rsidRDefault="00344DFC" w:rsidP="00344DFC">
      <w:pPr>
        <w:rPr>
          <w:rFonts w:ascii="Calibri" w:eastAsia="Times New Roman" w:hAnsi="Calibri" w:cs="Times New Roman"/>
          <w:lang w:val="ru-RU"/>
        </w:rPr>
      </w:pPr>
      <w:r w:rsidRPr="00076DAB">
        <w:rPr>
          <w:rFonts w:ascii="Calibri" w:eastAsia="Times New Roman" w:hAnsi="Calibri" w:cs="Times New Roman"/>
          <w:noProof/>
          <w:lang w:val="ru-RU" w:eastAsia="ru-RU"/>
        </w:rPr>
        <w:lastRenderedPageBreak/>
        <w:drawing>
          <wp:inline distT="0" distB="0" distL="0" distR="0" wp14:anchorId="2DF841DA" wp14:editId="28032123">
            <wp:extent cx="6477000" cy="8915400"/>
            <wp:effectExtent l="0" t="0" r="0" b="0"/>
            <wp:docPr id="2" name="Рисунок 2"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8915400"/>
                    </a:xfrm>
                    <a:prstGeom prst="rect">
                      <a:avLst/>
                    </a:prstGeom>
                    <a:noFill/>
                    <a:ln>
                      <a:noFill/>
                    </a:ln>
                  </pic:spPr>
                </pic:pic>
              </a:graphicData>
            </a:graphic>
          </wp:inline>
        </w:drawing>
      </w:r>
    </w:p>
    <w:p w:rsidR="00344DFC" w:rsidRPr="00076DAB" w:rsidRDefault="00344DFC" w:rsidP="00344DFC">
      <w:pPr>
        <w:rPr>
          <w:rFonts w:ascii="Calibri" w:eastAsia="Times New Roman" w:hAnsi="Calibri" w:cs="Times New Roman"/>
          <w:lang w:val="ru-RU"/>
        </w:rPr>
      </w:pPr>
    </w:p>
    <w:p w:rsidR="00344DFC" w:rsidRPr="00076DAB" w:rsidRDefault="00344DFC" w:rsidP="00344DFC">
      <w:pPr>
        <w:tabs>
          <w:tab w:val="left" w:pos="3465"/>
        </w:tabs>
        <w:rPr>
          <w:rFonts w:ascii="Calibri" w:eastAsia="Times New Roman" w:hAnsi="Calibri" w:cs="Times New Roman"/>
          <w:lang w:val="ru-RU"/>
        </w:rPr>
      </w:pPr>
      <w:r w:rsidRPr="00076DAB">
        <w:rPr>
          <w:rFonts w:ascii="Calibri" w:eastAsia="Times New Roman" w:hAnsi="Calibri" w:cs="Times New Roman"/>
          <w:lang w:val="ru-RU"/>
        </w:rPr>
        <w:tab/>
      </w:r>
    </w:p>
    <w:p w:rsidR="00344DFC" w:rsidRPr="00076DAB" w:rsidRDefault="00344DFC" w:rsidP="00344DFC">
      <w:pPr>
        <w:tabs>
          <w:tab w:val="left" w:pos="3465"/>
        </w:tabs>
        <w:rPr>
          <w:rFonts w:ascii="Calibri" w:eastAsia="Times New Roman" w:hAnsi="Calibri" w:cs="Times New Roman"/>
          <w:lang w:val="ru-RU"/>
        </w:rPr>
      </w:pPr>
    </w:p>
    <w:p w:rsidR="00344DFC" w:rsidRPr="00076DAB" w:rsidRDefault="00344DFC" w:rsidP="00344DFC">
      <w:pPr>
        <w:shd w:val="clear" w:color="auto" w:fill="FFFFFF"/>
        <w:spacing w:after="0" w:line="240" w:lineRule="auto"/>
        <w:jc w:val="both"/>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«Правовые основы противодействия легализации денежных средств и финансированию терроризма»  адресованы  студентам  очной, очно-заочной  и заочной  форм обучения.  </w:t>
      </w:r>
    </w:p>
    <w:p w:rsidR="00344DFC" w:rsidRPr="00076DAB" w:rsidRDefault="00344DFC" w:rsidP="00344DFC">
      <w:pPr>
        <w:shd w:val="clear" w:color="auto" w:fill="FFFFFF"/>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076DAB">
        <w:rPr>
          <w:rFonts w:ascii="Times New Roman" w:eastAsia="Times New Roman" w:hAnsi="Times New Roman" w:cs="Times New Roman"/>
          <w:sz w:val="24"/>
          <w:szCs w:val="24"/>
          <w:lang w:val="ru-RU" w:eastAsia="ru-RU"/>
        </w:rPr>
        <w:t xml:space="preserve">40.03.01 «Юриспруденция» </w:t>
      </w:r>
      <w:r w:rsidRPr="00076DAB">
        <w:rPr>
          <w:rFonts w:ascii="Times New Roman" w:eastAsia="Times New Roman" w:hAnsi="Times New Roman" w:cs="Times New Roman"/>
          <w:bCs/>
          <w:sz w:val="24"/>
          <w:szCs w:val="24"/>
          <w:lang w:val="ru-RU" w:eastAsia="ru-RU"/>
        </w:rPr>
        <w:t>предусмотрены следующие виды занятий:</w:t>
      </w:r>
    </w:p>
    <w:p w:rsidR="00344DFC" w:rsidRPr="00076DAB" w:rsidRDefault="00344DFC" w:rsidP="00344DFC">
      <w:pPr>
        <w:widowControl w:val="0"/>
        <w:spacing w:after="0"/>
        <w:ind w:firstLine="708"/>
        <w:jc w:val="both"/>
        <w:rPr>
          <w:rFonts w:ascii="Times New Roman" w:eastAsia="Times New Roman" w:hAnsi="Times New Roman" w:cs="Times New Roman"/>
          <w:bCs/>
          <w:sz w:val="24"/>
          <w:szCs w:val="24"/>
          <w:lang w:val="x-none" w:eastAsia="ru-RU"/>
        </w:rPr>
      </w:pPr>
      <w:r w:rsidRPr="00076DAB">
        <w:rPr>
          <w:rFonts w:ascii="Times New Roman" w:eastAsia="Times New Roman" w:hAnsi="Times New Roman" w:cs="Times New Roman"/>
          <w:bCs/>
          <w:sz w:val="24"/>
          <w:szCs w:val="24"/>
          <w:lang w:val="x-none" w:eastAsia="ru-RU"/>
        </w:rPr>
        <w:t>- лекции;</w:t>
      </w:r>
    </w:p>
    <w:p w:rsidR="00344DFC" w:rsidRPr="00076DAB" w:rsidRDefault="00344DFC" w:rsidP="00344DFC">
      <w:pPr>
        <w:widowControl w:val="0"/>
        <w:spacing w:after="0"/>
        <w:ind w:firstLine="708"/>
        <w:jc w:val="both"/>
        <w:rPr>
          <w:rFonts w:ascii="Times New Roman" w:eastAsia="Times New Roman" w:hAnsi="Times New Roman" w:cs="Times New Roman"/>
          <w:bCs/>
          <w:sz w:val="24"/>
          <w:szCs w:val="24"/>
          <w:lang w:val="x-none" w:eastAsia="ru-RU"/>
        </w:rPr>
      </w:pPr>
      <w:r w:rsidRPr="00076DAB">
        <w:rPr>
          <w:rFonts w:ascii="Times New Roman" w:eastAsia="Times New Roman" w:hAnsi="Times New Roman" w:cs="Times New Roman"/>
          <w:bCs/>
          <w:sz w:val="24"/>
          <w:szCs w:val="24"/>
          <w:lang w:val="x-none" w:eastAsia="ru-RU"/>
        </w:rPr>
        <w:t>- практические занятия;</w:t>
      </w:r>
    </w:p>
    <w:p w:rsidR="00344DFC" w:rsidRPr="00076DAB" w:rsidRDefault="00344DFC" w:rsidP="00344DFC">
      <w:pPr>
        <w:spacing w:after="0" w:line="240" w:lineRule="auto"/>
        <w:rPr>
          <w:rFonts w:ascii="Times New Roman" w:eastAsia="Times New Roman" w:hAnsi="Times New Roman" w:cs="Times New Roman"/>
          <w:sz w:val="24"/>
          <w:szCs w:val="24"/>
          <w:lang w:val="ru-RU" w:eastAsia="ru-RU"/>
        </w:rPr>
      </w:pP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076DAB">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Студентам следует: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076DAB">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iCs/>
          <w:color w:val="000000"/>
          <w:sz w:val="24"/>
          <w:szCs w:val="24"/>
          <w:lang w:val="ru-RU"/>
        </w:rPr>
        <w:t xml:space="preserve"> </w:t>
      </w:r>
      <w:r w:rsidRPr="00076DAB">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076DAB">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076DAB">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076DAB">
        <w:rPr>
          <w:rFonts w:ascii="Times New Roman" w:eastAsia="Calibri" w:hAnsi="Times New Roman" w:cs="Times New Roman"/>
          <w:b/>
          <w:bCs/>
          <w:sz w:val="24"/>
          <w:szCs w:val="24"/>
          <w:lang w:val="ru-RU"/>
        </w:rPr>
        <w:lastRenderedPageBreak/>
        <w:t xml:space="preserve">2. Методические рекомендации по выполнению различных форм самостоятельных заданий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
          <w:bCs/>
          <w:sz w:val="24"/>
          <w:szCs w:val="24"/>
          <w:lang w:val="ru-RU"/>
        </w:rPr>
        <w:t xml:space="preserve"> </w:t>
      </w:r>
      <w:r w:rsidRPr="00076DAB">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Студентам следует: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076DAB">
        <w:rPr>
          <w:rFonts w:ascii="Times New Roman" w:eastAsia="Calibri" w:hAnsi="Times New Roman" w:cs="Times New Roman"/>
          <w:b/>
          <w:bCs/>
          <w:sz w:val="24"/>
          <w:szCs w:val="24"/>
          <w:lang w:val="ru-RU"/>
        </w:rPr>
        <w:t>2.1. Методические рекомендации по работе с литературой.</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
          <w:bCs/>
          <w:sz w:val="24"/>
          <w:szCs w:val="24"/>
          <w:lang w:val="ru-RU"/>
        </w:rPr>
        <w:t xml:space="preserve"> </w:t>
      </w:r>
      <w:r w:rsidRPr="00076DAB">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Основная литература - это учебники и учебные пособия.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Рекомендации студенту: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sz w:val="24"/>
          <w:szCs w:val="24"/>
          <w:lang w:val="ru-RU"/>
        </w:rPr>
        <w:t xml:space="preserve">Конспект </w:t>
      </w:r>
      <w:r w:rsidRPr="00076DAB">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sz w:val="24"/>
          <w:szCs w:val="24"/>
          <w:lang w:val="ru-RU"/>
        </w:rPr>
        <w:t xml:space="preserve">Цитата </w:t>
      </w:r>
      <w:r w:rsidRPr="00076DAB">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sz w:val="24"/>
          <w:szCs w:val="24"/>
          <w:lang w:val="ru-RU"/>
        </w:rPr>
        <w:t xml:space="preserve">Тезисы </w:t>
      </w:r>
      <w:r w:rsidRPr="00076DAB">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sz w:val="24"/>
          <w:szCs w:val="24"/>
          <w:lang w:val="ru-RU"/>
        </w:rPr>
        <w:t xml:space="preserve">Аннотация </w:t>
      </w:r>
      <w:r w:rsidRPr="00076DAB">
        <w:rPr>
          <w:rFonts w:ascii="Times New Roman" w:eastAsia="Calibri" w:hAnsi="Times New Roman" w:cs="Times New Roman"/>
          <w:sz w:val="24"/>
          <w:szCs w:val="24"/>
          <w:lang w:val="ru-RU"/>
        </w:rPr>
        <w:t xml:space="preserve">- очень краткое изложение содержания прочитанной работы. </w:t>
      </w:r>
      <w:r w:rsidRPr="00076DAB">
        <w:rPr>
          <w:rFonts w:ascii="Times New Roman" w:eastAsia="Calibri" w:hAnsi="Times New Roman" w:cs="Times New Roman"/>
          <w:bCs/>
          <w:sz w:val="24"/>
          <w:szCs w:val="24"/>
          <w:lang w:val="ru-RU"/>
        </w:rPr>
        <w:t xml:space="preserve">Резюме </w:t>
      </w:r>
      <w:r w:rsidRPr="00076DAB">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lastRenderedPageBreak/>
        <w:t xml:space="preserve">Научный доклад готовится под руководством преподавателя, который ведет практические (семинарские) занятия.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Рекомендации студенту: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Требования: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i/>
          <w:sz w:val="24"/>
          <w:szCs w:val="24"/>
          <w:lang w:val="ru-RU"/>
        </w:rPr>
        <w:t>к оформлению научного доклада</w:t>
      </w:r>
      <w:r w:rsidRPr="00076DAB">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i/>
          <w:sz w:val="24"/>
          <w:szCs w:val="24"/>
          <w:lang w:val="ru-RU"/>
        </w:rPr>
        <w:t>к структуре доклада</w:t>
      </w:r>
      <w:r w:rsidRPr="00076DAB">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p>
    <w:p w:rsidR="00344DFC" w:rsidRPr="00076DAB" w:rsidRDefault="00344DFC" w:rsidP="00344DFC">
      <w:pPr>
        <w:spacing w:after="0" w:line="240" w:lineRule="auto"/>
        <w:ind w:firstLine="567"/>
        <w:jc w:val="both"/>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Целью написания рефератов является:</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Основные задачи студента при написании реферата:</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344DFC" w:rsidRPr="00076DAB" w:rsidRDefault="00344DFC" w:rsidP="00344DFC">
      <w:pPr>
        <w:spacing w:after="0" w:line="240" w:lineRule="auto"/>
        <w:ind w:firstLine="567"/>
        <w:jc w:val="both"/>
        <w:rPr>
          <w:rFonts w:ascii="Times New Roman" w:eastAsia="Times New Roman" w:hAnsi="Times New Roman" w:cs="Times New Roman"/>
          <w:i/>
          <w:sz w:val="24"/>
          <w:szCs w:val="24"/>
          <w:lang w:val="ru-RU" w:eastAsia="ru-RU"/>
        </w:rPr>
      </w:pPr>
      <w:r w:rsidRPr="00076DAB">
        <w:rPr>
          <w:rFonts w:ascii="Times New Roman" w:eastAsia="Times New Roman" w:hAnsi="Times New Roman" w:cs="Times New Roman"/>
          <w:i/>
          <w:sz w:val="24"/>
          <w:szCs w:val="24"/>
          <w:lang w:val="ru-RU" w:eastAsia="ru-RU"/>
        </w:rPr>
        <w:tab/>
        <w:t>Требования к содержанию:</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344DFC" w:rsidRPr="00076DAB" w:rsidRDefault="00344DFC" w:rsidP="00344DFC">
      <w:pPr>
        <w:spacing w:after="0" w:line="240" w:lineRule="auto"/>
        <w:ind w:firstLine="567"/>
        <w:jc w:val="both"/>
        <w:rPr>
          <w:rFonts w:ascii="Times New Roman" w:eastAsia="Times New Roman" w:hAnsi="Times New Roman" w:cs="Times New Roman"/>
          <w:i/>
          <w:sz w:val="24"/>
          <w:szCs w:val="24"/>
          <w:lang w:val="ru-RU" w:eastAsia="ru-RU"/>
        </w:rPr>
      </w:pPr>
      <w:r w:rsidRPr="00076DAB">
        <w:rPr>
          <w:rFonts w:ascii="Times New Roman" w:eastAsia="Times New Roman" w:hAnsi="Times New Roman" w:cs="Times New Roman"/>
          <w:sz w:val="24"/>
          <w:szCs w:val="24"/>
          <w:lang w:val="ru-RU" w:eastAsia="ru-RU"/>
        </w:rPr>
        <w:t> </w:t>
      </w:r>
      <w:r w:rsidRPr="00076DAB">
        <w:rPr>
          <w:rFonts w:ascii="Times New Roman" w:eastAsia="Times New Roman" w:hAnsi="Times New Roman" w:cs="Times New Roman"/>
          <w:sz w:val="24"/>
          <w:szCs w:val="24"/>
          <w:lang w:val="ru-RU" w:eastAsia="ru-RU"/>
        </w:rPr>
        <w:tab/>
      </w:r>
      <w:r w:rsidRPr="00076DAB">
        <w:rPr>
          <w:rFonts w:ascii="Times New Roman" w:eastAsia="Times New Roman" w:hAnsi="Times New Roman" w:cs="Times New Roman"/>
          <w:i/>
          <w:sz w:val="24"/>
          <w:szCs w:val="24"/>
          <w:lang w:val="ru-RU" w:eastAsia="ru-RU"/>
        </w:rPr>
        <w:t>Структура реферата.</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1. Титульный  лист.</w:t>
      </w:r>
    </w:p>
    <w:p w:rsidR="00344DFC" w:rsidRPr="00076DAB" w:rsidRDefault="00344DFC" w:rsidP="00344DFC">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2. Оглавление.</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xml:space="preserve">3. Текст реферата. </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Текст реферата делится на три части: введение, основная часть и заключение.</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а) Введение - раздел реферата, посвященный постановке проблемы, которая будет рассматриваться и обоснованию выбора темы.</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xml:space="preserve">4.  Список источников и литературы. </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344DFC" w:rsidRPr="00076DAB" w:rsidRDefault="00344DFC" w:rsidP="00344DFC">
      <w:pPr>
        <w:spacing w:after="0" w:line="240" w:lineRule="auto"/>
        <w:ind w:firstLine="567"/>
        <w:jc w:val="both"/>
        <w:rPr>
          <w:rFonts w:ascii="Times New Roman" w:eastAsia="Times New Roman" w:hAnsi="Times New Roman" w:cs="Times New Roman"/>
          <w:i/>
          <w:sz w:val="24"/>
          <w:szCs w:val="24"/>
          <w:lang w:val="ru-RU" w:eastAsia="ru-RU"/>
        </w:rPr>
      </w:pPr>
      <w:r w:rsidRPr="00076DAB">
        <w:rPr>
          <w:rFonts w:ascii="Times New Roman" w:eastAsia="Times New Roman" w:hAnsi="Times New Roman" w:cs="Times New Roman"/>
          <w:sz w:val="24"/>
          <w:szCs w:val="24"/>
          <w:lang w:val="ru-RU" w:eastAsia="ru-RU"/>
        </w:rPr>
        <w:tab/>
      </w:r>
      <w:r w:rsidRPr="00076DAB">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w:t>
      </w:r>
      <w:r w:rsidRPr="00076DAB">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344DFC" w:rsidRPr="00076DAB" w:rsidRDefault="00344DFC" w:rsidP="00344DFC">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344DFC" w:rsidRPr="00076DAB" w:rsidRDefault="00344DFC" w:rsidP="00344DFC">
      <w:pPr>
        <w:spacing w:after="0" w:line="240" w:lineRule="auto"/>
        <w:rPr>
          <w:rFonts w:ascii="Times New Roman" w:eastAsia="Times New Roman" w:hAnsi="Times New Roman" w:cs="Times New Roman"/>
          <w:sz w:val="24"/>
          <w:szCs w:val="24"/>
          <w:lang w:val="ru-RU" w:eastAsia="ru-RU"/>
        </w:rPr>
      </w:pPr>
    </w:p>
    <w:p w:rsidR="00344DFC" w:rsidRPr="00344DFC" w:rsidRDefault="00344DFC">
      <w:pPr>
        <w:rPr>
          <w:lang w:val="ru-RU"/>
        </w:rPr>
      </w:pPr>
    </w:p>
    <w:sectPr w:rsidR="00344DFC" w:rsidRPr="00344D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6C90"/>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8A1A8B"/>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35BC8"/>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94B8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E61CE"/>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346E5"/>
    <w:multiLevelType w:val="hybridMultilevel"/>
    <w:tmpl w:val="12C69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F84F0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67B91"/>
    <w:multiLevelType w:val="multilevel"/>
    <w:tmpl w:val="296C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072A5"/>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976C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80449"/>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C75B2B"/>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30AEC"/>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14FF4"/>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038C5"/>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E6914"/>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8F42CC"/>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16"/>
  </w:num>
  <w:num w:numId="5">
    <w:abstractNumId w:val="17"/>
  </w:num>
  <w:num w:numId="6">
    <w:abstractNumId w:val="10"/>
  </w:num>
  <w:num w:numId="7">
    <w:abstractNumId w:val="12"/>
  </w:num>
  <w:num w:numId="8">
    <w:abstractNumId w:val="7"/>
  </w:num>
  <w:num w:numId="9">
    <w:abstractNumId w:val="11"/>
  </w:num>
  <w:num w:numId="10">
    <w:abstractNumId w:val="0"/>
  </w:num>
  <w:num w:numId="11">
    <w:abstractNumId w:val="2"/>
  </w:num>
  <w:num w:numId="12">
    <w:abstractNumId w:val="15"/>
  </w:num>
  <w:num w:numId="13">
    <w:abstractNumId w:val="5"/>
  </w:num>
  <w:num w:numId="14">
    <w:abstractNumId w:val="13"/>
  </w:num>
  <w:num w:numId="15">
    <w:abstractNumId w:val="4"/>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344DFC"/>
    <w:rsid w:val="005728E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9770F7-ED1B-4CAE-B185-A5058BC5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2"/>
    <w:uiPriority w:val="9"/>
    <w:qFormat/>
    <w:rsid w:val="00344D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44DFC"/>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344DFC"/>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44DF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44DFC"/>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344DFC"/>
    <w:rPr>
      <w:rFonts w:ascii="Cambria" w:eastAsia="Times New Roman" w:hAnsi="Cambria" w:cs="Times New Roman"/>
      <w:i/>
      <w:iCs/>
      <w:color w:val="243F60"/>
      <w:sz w:val="24"/>
      <w:szCs w:val="24"/>
      <w:lang w:eastAsia="ru-RU"/>
    </w:rPr>
  </w:style>
  <w:style w:type="paragraph" w:customStyle="1" w:styleId="11">
    <w:name w:val="Заголовок 11"/>
    <w:basedOn w:val="a"/>
    <w:next w:val="a"/>
    <w:link w:val="110"/>
    <w:uiPriority w:val="9"/>
    <w:qFormat/>
    <w:rsid w:val="00344DFC"/>
    <w:pPr>
      <w:keepNext/>
      <w:keepLines/>
      <w:spacing w:before="240" w:after="0"/>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semiHidden/>
    <w:unhideWhenUsed/>
    <w:qFormat/>
    <w:rsid w:val="00344DFC"/>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344DFC"/>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3">
    <w:name w:val="Нет списка1"/>
    <w:next w:val="a2"/>
    <w:uiPriority w:val="99"/>
    <w:semiHidden/>
    <w:unhideWhenUsed/>
    <w:rsid w:val="00344DFC"/>
  </w:style>
  <w:style w:type="paragraph" w:customStyle="1" w:styleId="Default">
    <w:name w:val="Default"/>
    <w:rsid w:val="00344DF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344DFC"/>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344DFC"/>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344DFC"/>
    <w:rPr>
      <w:rFonts w:ascii="Times New Roman" w:eastAsia="Times New Roman" w:hAnsi="Times New Roman" w:cs="Times New Roman"/>
      <w:sz w:val="24"/>
      <w:szCs w:val="24"/>
      <w:lang w:val="ru-RU" w:eastAsia="ru-RU"/>
    </w:rPr>
  </w:style>
  <w:style w:type="paragraph" w:customStyle="1" w:styleId="14">
    <w:name w:val="заголовок 1"/>
    <w:basedOn w:val="a"/>
    <w:next w:val="a"/>
    <w:rsid w:val="00344DFC"/>
    <w:pPr>
      <w:keepNext/>
      <w:spacing w:after="0" w:line="240" w:lineRule="auto"/>
      <w:jc w:val="center"/>
    </w:pPr>
    <w:rPr>
      <w:rFonts w:ascii="TimesET" w:eastAsia="Calibri" w:hAnsi="TimesET" w:cs="Times New Roman"/>
      <w:sz w:val="24"/>
      <w:szCs w:val="20"/>
      <w:lang w:val="ru-RU" w:eastAsia="ru-RU"/>
    </w:rPr>
  </w:style>
  <w:style w:type="paragraph" w:customStyle="1" w:styleId="15">
    <w:name w:val="Обычный1"/>
    <w:rsid w:val="00344DFC"/>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344DF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344DFC"/>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344DFC"/>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344DFC"/>
    <w:rPr>
      <w:rFonts w:ascii="Times New Roman" w:eastAsia="Times New Roman" w:hAnsi="Times New Roman" w:cs="Times New Roman"/>
      <w:color w:val="000000"/>
      <w:sz w:val="28"/>
      <w:szCs w:val="24"/>
      <w:lang w:val="ru-RU" w:eastAsia="ru-RU"/>
    </w:rPr>
  </w:style>
  <w:style w:type="character" w:customStyle="1" w:styleId="110">
    <w:name w:val="Заголовок 1 Знак1"/>
    <w:basedOn w:val="a0"/>
    <w:link w:val="11"/>
    <w:uiPriority w:val="9"/>
    <w:rsid w:val="00344DFC"/>
    <w:rPr>
      <w:rFonts w:ascii="Calibri Light" w:eastAsia="Times New Roman" w:hAnsi="Calibri Light" w:cs="Times New Roman"/>
      <w:color w:val="2E74B5"/>
      <w:sz w:val="32"/>
      <w:szCs w:val="32"/>
    </w:rPr>
  </w:style>
  <w:style w:type="character" w:customStyle="1" w:styleId="12">
    <w:name w:val="Заголовок 1 Знак2"/>
    <w:basedOn w:val="a0"/>
    <w:link w:val="1"/>
    <w:uiPriority w:val="9"/>
    <w:rsid w:val="00344DFC"/>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semiHidden/>
    <w:unhideWhenUsed/>
    <w:qFormat/>
    <w:rsid w:val="00344DFC"/>
    <w:pPr>
      <w:spacing w:before="480"/>
      <w:outlineLvl w:val="9"/>
    </w:pPr>
    <w:rPr>
      <w:b/>
      <w:bCs/>
      <w:sz w:val="28"/>
      <w:szCs w:val="28"/>
      <w:lang w:val="ru-RU" w:eastAsia="ru-RU"/>
    </w:rPr>
  </w:style>
  <w:style w:type="paragraph" w:styleId="22">
    <w:name w:val="toc 2"/>
    <w:basedOn w:val="a"/>
    <w:next w:val="a"/>
    <w:autoRedefine/>
    <w:uiPriority w:val="39"/>
    <w:unhideWhenUsed/>
    <w:rsid w:val="00344DFC"/>
    <w:pPr>
      <w:spacing w:after="100" w:line="240" w:lineRule="auto"/>
      <w:ind w:left="240"/>
    </w:pPr>
    <w:rPr>
      <w:rFonts w:ascii="Times New Roman" w:eastAsia="Times New Roman" w:hAnsi="Times New Roman" w:cs="Times New Roman"/>
      <w:sz w:val="24"/>
      <w:szCs w:val="24"/>
      <w:lang w:val="ru-RU" w:eastAsia="ru-RU"/>
    </w:rPr>
  </w:style>
  <w:style w:type="paragraph" w:styleId="16">
    <w:name w:val="toc 1"/>
    <w:basedOn w:val="a"/>
    <w:next w:val="a"/>
    <w:autoRedefine/>
    <w:uiPriority w:val="39"/>
    <w:unhideWhenUsed/>
    <w:rsid w:val="00344DFC"/>
    <w:pPr>
      <w:spacing w:after="100" w:line="240" w:lineRule="auto"/>
    </w:pPr>
    <w:rPr>
      <w:rFonts w:ascii="Times New Roman" w:eastAsia="Times New Roman" w:hAnsi="Times New Roman" w:cs="Times New Roman"/>
      <w:sz w:val="24"/>
      <w:szCs w:val="24"/>
      <w:lang w:val="ru-RU" w:eastAsia="ru-RU"/>
    </w:rPr>
  </w:style>
  <w:style w:type="character" w:customStyle="1" w:styleId="17">
    <w:name w:val="Гиперссылка1"/>
    <w:basedOn w:val="a0"/>
    <w:uiPriority w:val="99"/>
    <w:unhideWhenUsed/>
    <w:rsid w:val="00344DFC"/>
    <w:rPr>
      <w:color w:val="0000FF"/>
      <w:u w:val="single"/>
    </w:rPr>
  </w:style>
  <w:style w:type="paragraph" w:styleId="a8">
    <w:name w:val="Balloon Text"/>
    <w:basedOn w:val="a"/>
    <w:link w:val="a9"/>
    <w:uiPriority w:val="99"/>
    <w:semiHidden/>
    <w:unhideWhenUsed/>
    <w:rsid w:val="00344DFC"/>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344DFC"/>
    <w:rPr>
      <w:rFonts w:ascii="Tahoma" w:eastAsia="Times New Roman" w:hAnsi="Tahoma" w:cs="Tahoma"/>
      <w:sz w:val="16"/>
      <w:szCs w:val="16"/>
      <w:lang w:val="ru-RU" w:eastAsia="ru-RU"/>
    </w:rPr>
  </w:style>
  <w:style w:type="paragraph" w:styleId="aa">
    <w:name w:val="Body Text"/>
    <w:basedOn w:val="a"/>
    <w:link w:val="ab"/>
    <w:unhideWhenUsed/>
    <w:rsid w:val="00344DFC"/>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344DFC"/>
    <w:rPr>
      <w:rFonts w:ascii="Times New Roman" w:eastAsia="Times New Roman" w:hAnsi="Times New Roman" w:cs="Times New Roman"/>
      <w:sz w:val="24"/>
      <w:szCs w:val="24"/>
      <w:lang w:val="ru-RU" w:eastAsia="ru-RU"/>
    </w:rPr>
  </w:style>
  <w:style w:type="paragraph" w:styleId="23">
    <w:name w:val="Body Text Indent 2"/>
    <w:basedOn w:val="a"/>
    <w:link w:val="24"/>
    <w:rsid w:val="00344DFC"/>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344DFC"/>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344DFC"/>
    <w:rPr>
      <w:vertAlign w:val="superscript"/>
    </w:rPr>
  </w:style>
  <w:style w:type="paragraph" w:customStyle="1" w:styleId="FR1">
    <w:name w:val="FR1"/>
    <w:rsid w:val="00344DFC"/>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344DFC"/>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344DFC"/>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344DFC"/>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344DFC"/>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344DFC"/>
    <w:rPr>
      <w:rFonts w:ascii="Times New Roman" w:eastAsia="Times New Roman" w:hAnsi="Times New Roman" w:cs="Times New Roman"/>
      <w:sz w:val="16"/>
      <w:szCs w:val="16"/>
      <w:lang w:val="ru-RU" w:eastAsia="ru-RU"/>
    </w:rPr>
  </w:style>
  <w:style w:type="paragraph" w:customStyle="1" w:styleId="ConsPlusTitle">
    <w:name w:val="ConsPlusTitle"/>
    <w:rsid w:val="00344DFC"/>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0">
    <w:name w:val="Normal (Web)"/>
    <w:basedOn w:val="a"/>
    <w:rsid w:val="00344D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Plain Text"/>
    <w:basedOn w:val="a"/>
    <w:link w:val="af2"/>
    <w:rsid w:val="00344DFC"/>
    <w:pPr>
      <w:spacing w:after="0" w:line="240" w:lineRule="auto"/>
    </w:pPr>
    <w:rPr>
      <w:rFonts w:ascii="Courier New" w:eastAsia="Times New Roman" w:hAnsi="Courier New" w:cs="Times New Roman"/>
      <w:sz w:val="20"/>
      <w:szCs w:val="20"/>
      <w:lang w:val="ru-RU" w:eastAsia="ru-RU"/>
    </w:rPr>
  </w:style>
  <w:style w:type="character" w:customStyle="1" w:styleId="af2">
    <w:name w:val="Текст Знак"/>
    <w:basedOn w:val="a0"/>
    <w:link w:val="af1"/>
    <w:rsid w:val="00344DFC"/>
    <w:rPr>
      <w:rFonts w:ascii="Courier New" w:eastAsia="Times New Roman" w:hAnsi="Courier New" w:cs="Times New Roman"/>
      <w:sz w:val="20"/>
      <w:szCs w:val="20"/>
      <w:lang w:val="ru-RU" w:eastAsia="ru-RU"/>
    </w:rPr>
  </w:style>
  <w:style w:type="paragraph" w:customStyle="1" w:styleId="af3">
    <w:name w:val="Стиль"/>
    <w:rsid w:val="00344DFC"/>
    <w:pPr>
      <w:spacing w:after="0" w:line="240" w:lineRule="auto"/>
    </w:pPr>
    <w:rPr>
      <w:rFonts w:ascii="Times New Roman" w:eastAsia="Times New Roman" w:hAnsi="Times New Roman" w:cs="Times New Roman"/>
      <w:sz w:val="20"/>
      <w:szCs w:val="20"/>
      <w:lang w:val="ru-RU" w:eastAsia="ru-RU"/>
    </w:rPr>
  </w:style>
  <w:style w:type="paragraph" w:customStyle="1" w:styleId="18">
    <w:name w:val="Текст1"/>
    <w:basedOn w:val="a"/>
    <w:rsid w:val="00344DFC"/>
    <w:pPr>
      <w:suppressAutoHyphens/>
    </w:pPr>
    <w:rPr>
      <w:rFonts w:ascii="Courier New" w:eastAsia="Times New Roman" w:hAnsi="Courier New" w:cs="Courier New"/>
      <w:sz w:val="20"/>
      <w:szCs w:val="20"/>
      <w:lang w:val="ru-RU" w:eastAsia="ar-SA"/>
    </w:rPr>
  </w:style>
  <w:style w:type="character" w:customStyle="1" w:styleId="apple-style-span">
    <w:name w:val="apple-style-span"/>
    <w:basedOn w:val="a0"/>
    <w:rsid w:val="00344DFC"/>
  </w:style>
  <w:style w:type="character" w:customStyle="1" w:styleId="s10">
    <w:name w:val="s_10"/>
    <w:basedOn w:val="a0"/>
    <w:rsid w:val="00344DFC"/>
  </w:style>
  <w:style w:type="character" w:customStyle="1" w:styleId="210">
    <w:name w:val="Заголовок 2 Знак1"/>
    <w:basedOn w:val="a0"/>
    <w:uiPriority w:val="9"/>
    <w:semiHidden/>
    <w:rsid w:val="00344DFC"/>
    <w:rPr>
      <w:rFonts w:ascii="Calibri Light" w:eastAsia="Times New Roman" w:hAnsi="Calibri Light" w:cs="Times New Roman"/>
      <w:color w:val="2E74B5"/>
      <w:sz w:val="26"/>
      <w:szCs w:val="26"/>
    </w:rPr>
  </w:style>
  <w:style w:type="character" w:customStyle="1" w:styleId="610">
    <w:name w:val="Заголовок 6 Знак1"/>
    <w:basedOn w:val="a0"/>
    <w:uiPriority w:val="9"/>
    <w:semiHidden/>
    <w:rsid w:val="00344DFC"/>
    <w:rPr>
      <w:rFonts w:ascii="Calibri Light" w:eastAsia="Times New Roman" w:hAnsi="Calibri Light" w:cs="Times New Roman"/>
      <w:color w:val="1F4D78"/>
    </w:rPr>
  </w:style>
  <w:style w:type="character" w:customStyle="1" w:styleId="25">
    <w:name w:val="Гиперссылка2"/>
    <w:basedOn w:val="a0"/>
    <w:uiPriority w:val="99"/>
    <w:semiHidden/>
    <w:unhideWhenUsed/>
    <w:rsid w:val="00344DFC"/>
    <w:rPr>
      <w:color w:val="0563C1"/>
      <w:u w:val="single"/>
    </w:rPr>
  </w:style>
  <w:style w:type="character" w:styleId="af4">
    <w:name w:val="Hyperlink"/>
    <w:basedOn w:val="a0"/>
    <w:uiPriority w:val="99"/>
    <w:semiHidden/>
    <w:unhideWhenUsed/>
    <w:rsid w:val="00344DFC"/>
    <w:rPr>
      <w:color w:val="0563C1" w:themeColor="hyperlink"/>
      <w:u w:val="single"/>
    </w:rPr>
  </w:style>
  <w:style w:type="paragraph" w:styleId="af5">
    <w:name w:val="header"/>
    <w:basedOn w:val="a"/>
    <w:link w:val="af6"/>
    <w:uiPriority w:val="99"/>
    <w:unhideWhenUsed/>
    <w:rsid w:val="00344DFC"/>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344DFC"/>
  </w:style>
  <w:style w:type="paragraph" w:styleId="af7">
    <w:name w:val="footer"/>
    <w:basedOn w:val="a"/>
    <w:link w:val="af8"/>
    <w:uiPriority w:val="99"/>
    <w:unhideWhenUsed/>
    <w:rsid w:val="00344DF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4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ase.garant.ru/121147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4.tiff"/><Relationship Id="rId5" Type="http://schemas.openxmlformats.org/officeDocument/2006/relationships/image" Target="media/image1.tiff"/><Relationship Id="rId10" Type="http://schemas.openxmlformats.org/officeDocument/2006/relationships/hyperlink" Target="http://base.garant.ru/12123862/2/" TargetMode="External"/><Relationship Id="rId4" Type="http://schemas.openxmlformats.org/officeDocument/2006/relationships/webSettings" Target="webSettings.xml"/><Relationship Id="rId9" Type="http://schemas.openxmlformats.org/officeDocument/2006/relationships/hyperlink" Target="http://base.garant.ru/121455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13850</Words>
  <Characters>78949</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2018-2019_oz40_03_01_06_1_plx_Правовые основы противодействия легализации денежных средств и финансированию терроризма</vt:lpstr>
      <vt:lpstr>Лист1</vt:lpstr>
    </vt:vector>
  </TitlesOfParts>
  <Company/>
  <LinksUpToDate>false</LinksUpToDate>
  <CharactersWithSpaces>92614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2018-2019_oz40_03_01_06_1_plx_Правовые основы противодействия легализации денежных средств и финансированию терроризма</dc:title>
  <dc:creator>FastReport.NET</dc:creator>
  <cp:lastModifiedBy>Рузанна Я. Хачатрян</cp:lastModifiedBy>
  <cp:revision>2</cp:revision>
  <dcterms:created xsi:type="dcterms:W3CDTF">2019-02-05T09:15:00Z</dcterms:created>
  <dcterms:modified xsi:type="dcterms:W3CDTF">2019-02-05T09:15:00Z</dcterms:modified>
</cp:coreProperties>
</file>