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54F" w:rsidRDefault="00A4582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2018\Зак техника\зак техника1 40.03.01.03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Зак техника\зак техника1 40.03.01.03 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82F" w:rsidRDefault="00A4582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2018\Зак техника\зак техника2 40.03.01.03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Зак техника\зак техника2 40.03.01.03 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82F" w:rsidRDefault="00A4582F">
      <w:pPr>
        <w:rPr>
          <w:sz w:val="0"/>
          <w:szCs w:val="0"/>
          <w:lang w:val="ru-RU"/>
        </w:rPr>
      </w:pPr>
    </w:p>
    <w:p w:rsidR="00A4582F" w:rsidRDefault="00A4582F">
      <w:pPr>
        <w:rPr>
          <w:sz w:val="0"/>
          <w:szCs w:val="0"/>
          <w:lang w:val="ru-RU"/>
        </w:rPr>
      </w:pPr>
    </w:p>
    <w:p w:rsidR="00A4582F" w:rsidRDefault="00A4582F">
      <w:pPr>
        <w:rPr>
          <w:sz w:val="0"/>
          <w:szCs w:val="0"/>
          <w:lang w:val="ru-RU"/>
        </w:rPr>
      </w:pPr>
    </w:p>
    <w:p w:rsidR="00A4582F" w:rsidRDefault="00A4582F">
      <w:pPr>
        <w:rPr>
          <w:sz w:val="0"/>
          <w:szCs w:val="0"/>
          <w:lang w:val="ru-RU"/>
        </w:rPr>
      </w:pPr>
    </w:p>
    <w:p w:rsidR="00A4582F" w:rsidRPr="00A2060D" w:rsidRDefault="00A4582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9154F">
        <w:trPr>
          <w:trHeight w:hRule="exact" w:val="555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9154F">
        <w:trPr>
          <w:trHeight w:hRule="exact" w:val="138"/>
        </w:trPr>
        <w:tc>
          <w:tcPr>
            <w:tcW w:w="143" w:type="dxa"/>
          </w:tcPr>
          <w:p w:rsidR="00B9154F" w:rsidRDefault="00B9154F"/>
        </w:tc>
        <w:tc>
          <w:tcPr>
            <w:tcW w:w="993" w:type="dxa"/>
          </w:tcPr>
          <w:p w:rsidR="00B9154F" w:rsidRDefault="00B9154F"/>
        </w:tc>
        <w:tc>
          <w:tcPr>
            <w:tcW w:w="993" w:type="dxa"/>
          </w:tcPr>
          <w:p w:rsidR="00B9154F" w:rsidRDefault="00B9154F"/>
        </w:tc>
        <w:tc>
          <w:tcPr>
            <w:tcW w:w="143" w:type="dxa"/>
          </w:tcPr>
          <w:p w:rsidR="00B9154F" w:rsidRDefault="00B9154F"/>
        </w:tc>
        <w:tc>
          <w:tcPr>
            <w:tcW w:w="710" w:type="dxa"/>
          </w:tcPr>
          <w:p w:rsidR="00B9154F" w:rsidRDefault="00B9154F"/>
        </w:tc>
        <w:tc>
          <w:tcPr>
            <w:tcW w:w="143" w:type="dxa"/>
          </w:tcPr>
          <w:p w:rsidR="00B9154F" w:rsidRDefault="00B9154F"/>
        </w:tc>
        <w:tc>
          <w:tcPr>
            <w:tcW w:w="852" w:type="dxa"/>
          </w:tcPr>
          <w:p w:rsidR="00B9154F" w:rsidRDefault="00B9154F"/>
        </w:tc>
        <w:tc>
          <w:tcPr>
            <w:tcW w:w="852" w:type="dxa"/>
          </w:tcPr>
          <w:p w:rsidR="00B9154F" w:rsidRDefault="00B9154F"/>
        </w:tc>
        <w:tc>
          <w:tcPr>
            <w:tcW w:w="3403" w:type="dxa"/>
          </w:tcPr>
          <w:p w:rsidR="00B9154F" w:rsidRDefault="00B9154F"/>
        </w:tc>
        <w:tc>
          <w:tcPr>
            <w:tcW w:w="426" w:type="dxa"/>
          </w:tcPr>
          <w:p w:rsidR="00B9154F" w:rsidRDefault="00B9154F"/>
        </w:tc>
        <w:tc>
          <w:tcPr>
            <w:tcW w:w="1135" w:type="dxa"/>
          </w:tcPr>
          <w:p w:rsidR="00B9154F" w:rsidRDefault="00B9154F"/>
        </w:tc>
        <w:tc>
          <w:tcPr>
            <w:tcW w:w="993" w:type="dxa"/>
          </w:tcPr>
          <w:p w:rsidR="00B9154F" w:rsidRDefault="00B9154F"/>
        </w:tc>
      </w:tr>
      <w:tr w:rsidR="00B9154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154F" w:rsidRDefault="00B9154F"/>
        </w:tc>
      </w:tr>
      <w:tr w:rsidR="00B9154F">
        <w:trPr>
          <w:trHeight w:hRule="exact" w:val="13"/>
        </w:trPr>
        <w:tc>
          <w:tcPr>
            <w:tcW w:w="143" w:type="dxa"/>
          </w:tcPr>
          <w:p w:rsidR="00B9154F" w:rsidRDefault="00B9154F"/>
        </w:tc>
        <w:tc>
          <w:tcPr>
            <w:tcW w:w="993" w:type="dxa"/>
          </w:tcPr>
          <w:p w:rsidR="00B9154F" w:rsidRDefault="00B9154F"/>
        </w:tc>
        <w:tc>
          <w:tcPr>
            <w:tcW w:w="993" w:type="dxa"/>
          </w:tcPr>
          <w:p w:rsidR="00B9154F" w:rsidRDefault="00B9154F"/>
        </w:tc>
        <w:tc>
          <w:tcPr>
            <w:tcW w:w="143" w:type="dxa"/>
          </w:tcPr>
          <w:p w:rsidR="00B9154F" w:rsidRDefault="00B9154F"/>
        </w:tc>
        <w:tc>
          <w:tcPr>
            <w:tcW w:w="710" w:type="dxa"/>
          </w:tcPr>
          <w:p w:rsidR="00B9154F" w:rsidRDefault="00B9154F"/>
        </w:tc>
        <w:tc>
          <w:tcPr>
            <w:tcW w:w="143" w:type="dxa"/>
          </w:tcPr>
          <w:p w:rsidR="00B9154F" w:rsidRDefault="00B9154F"/>
        </w:tc>
        <w:tc>
          <w:tcPr>
            <w:tcW w:w="852" w:type="dxa"/>
          </w:tcPr>
          <w:p w:rsidR="00B9154F" w:rsidRDefault="00B9154F"/>
        </w:tc>
        <w:tc>
          <w:tcPr>
            <w:tcW w:w="852" w:type="dxa"/>
          </w:tcPr>
          <w:p w:rsidR="00B9154F" w:rsidRDefault="00B9154F"/>
        </w:tc>
        <w:tc>
          <w:tcPr>
            <w:tcW w:w="3403" w:type="dxa"/>
          </w:tcPr>
          <w:p w:rsidR="00B9154F" w:rsidRDefault="00B9154F"/>
        </w:tc>
        <w:tc>
          <w:tcPr>
            <w:tcW w:w="426" w:type="dxa"/>
          </w:tcPr>
          <w:p w:rsidR="00B9154F" w:rsidRDefault="00B9154F"/>
        </w:tc>
        <w:tc>
          <w:tcPr>
            <w:tcW w:w="1135" w:type="dxa"/>
          </w:tcPr>
          <w:p w:rsidR="00B9154F" w:rsidRDefault="00B9154F"/>
        </w:tc>
        <w:tc>
          <w:tcPr>
            <w:tcW w:w="993" w:type="dxa"/>
          </w:tcPr>
          <w:p w:rsidR="00B9154F" w:rsidRDefault="00B9154F"/>
        </w:tc>
      </w:tr>
      <w:tr w:rsidR="00B9154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154F" w:rsidRDefault="00B9154F"/>
        </w:tc>
      </w:tr>
      <w:tr w:rsidR="00B9154F">
        <w:trPr>
          <w:trHeight w:hRule="exact" w:val="96"/>
        </w:trPr>
        <w:tc>
          <w:tcPr>
            <w:tcW w:w="143" w:type="dxa"/>
          </w:tcPr>
          <w:p w:rsidR="00B9154F" w:rsidRDefault="00B9154F"/>
        </w:tc>
        <w:tc>
          <w:tcPr>
            <w:tcW w:w="993" w:type="dxa"/>
          </w:tcPr>
          <w:p w:rsidR="00B9154F" w:rsidRDefault="00B9154F"/>
        </w:tc>
        <w:tc>
          <w:tcPr>
            <w:tcW w:w="993" w:type="dxa"/>
          </w:tcPr>
          <w:p w:rsidR="00B9154F" w:rsidRDefault="00B9154F"/>
        </w:tc>
        <w:tc>
          <w:tcPr>
            <w:tcW w:w="143" w:type="dxa"/>
          </w:tcPr>
          <w:p w:rsidR="00B9154F" w:rsidRDefault="00B9154F"/>
        </w:tc>
        <w:tc>
          <w:tcPr>
            <w:tcW w:w="710" w:type="dxa"/>
          </w:tcPr>
          <w:p w:rsidR="00B9154F" w:rsidRDefault="00B9154F"/>
        </w:tc>
        <w:tc>
          <w:tcPr>
            <w:tcW w:w="143" w:type="dxa"/>
          </w:tcPr>
          <w:p w:rsidR="00B9154F" w:rsidRDefault="00B9154F"/>
        </w:tc>
        <w:tc>
          <w:tcPr>
            <w:tcW w:w="852" w:type="dxa"/>
          </w:tcPr>
          <w:p w:rsidR="00B9154F" w:rsidRDefault="00B9154F"/>
        </w:tc>
        <w:tc>
          <w:tcPr>
            <w:tcW w:w="852" w:type="dxa"/>
          </w:tcPr>
          <w:p w:rsidR="00B9154F" w:rsidRDefault="00B9154F"/>
        </w:tc>
        <w:tc>
          <w:tcPr>
            <w:tcW w:w="3403" w:type="dxa"/>
          </w:tcPr>
          <w:p w:rsidR="00B9154F" w:rsidRDefault="00B9154F"/>
        </w:tc>
        <w:tc>
          <w:tcPr>
            <w:tcW w:w="426" w:type="dxa"/>
          </w:tcPr>
          <w:p w:rsidR="00B9154F" w:rsidRDefault="00B9154F"/>
        </w:tc>
        <w:tc>
          <w:tcPr>
            <w:tcW w:w="1135" w:type="dxa"/>
          </w:tcPr>
          <w:p w:rsidR="00B9154F" w:rsidRDefault="00B9154F"/>
        </w:tc>
        <w:tc>
          <w:tcPr>
            <w:tcW w:w="993" w:type="dxa"/>
          </w:tcPr>
          <w:p w:rsidR="00B9154F" w:rsidRDefault="00B9154F"/>
        </w:tc>
      </w:tr>
      <w:tr w:rsidR="00B9154F" w:rsidRPr="00EB0997">
        <w:trPr>
          <w:trHeight w:hRule="exact" w:val="478"/>
        </w:trPr>
        <w:tc>
          <w:tcPr>
            <w:tcW w:w="143" w:type="dxa"/>
          </w:tcPr>
          <w:p w:rsidR="00B9154F" w:rsidRDefault="00B9154F"/>
        </w:tc>
        <w:tc>
          <w:tcPr>
            <w:tcW w:w="993" w:type="dxa"/>
          </w:tcPr>
          <w:p w:rsidR="00B9154F" w:rsidRDefault="00B9154F"/>
        </w:tc>
        <w:tc>
          <w:tcPr>
            <w:tcW w:w="993" w:type="dxa"/>
          </w:tcPr>
          <w:p w:rsidR="00B9154F" w:rsidRDefault="00B9154F"/>
        </w:tc>
        <w:tc>
          <w:tcPr>
            <w:tcW w:w="143" w:type="dxa"/>
          </w:tcPr>
          <w:p w:rsidR="00B9154F" w:rsidRDefault="00B9154F"/>
        </w:tc>
        <w:tc>
          <w:tcPr>
            <w:tcW w:w="710" w:type="dxa"/>
          </w:tcPr>
          <w:p w:rsidR="00B9154F" w:rsidRDefault="00B9154F"/>
        </w:tc>
        <w:tc>
          <w:tcPr>
            <w:tcW w:w="143" w:type="dxa"/>
          </w:tcPr>
          <w:p w:rsidR="00B9154F" w:rsidRDefault="00B9154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416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277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>
        <w:trPr>
          <w:trHeight w:hRule="exact" w:val="277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9154F" w:rsidRPr="00EB0997">
        <w:trPr>
          <w:trHeight w:hRule="exact" w:val="138"/>
        </w:trPr>
        <w:tc>
          <w:tcPr>
            <w:tcW w:w="143" w:type="dxa"/>
          </w:tcPr>
          <w:p w:rsidR="00B9154F" w:rsidRDefault="00B9154F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B9154F">
        <w:trPr>
          <w:trHeight w:hRule="exact" w:val="13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9154F" w:rsidRDefault="00A206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  <w:tr w:rsidR="00B9154F">
        <w:trPr>
          <w:trHeight w:hRule="exact" w:val="138"/>
        </w:trPr>
        <w:tc>
          <w:tcPr>
            <w:tcW w:w="143" w:type="dxa"/>
          </w:tcPr>
          <w:p w:rsidR="00B9154F" w:rsidRDefault="00B9154F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  <w:tr w:rsidR="00B9154F" w:rsidRPr="00EB0997">
        <w:trPr>
          <w:trHeight w:hRule="exact" w:val="277"/>
        </w:trPr>
        <w:tc>
          <w:tcPr>
            <w:tcW w:w="143" w:type="dxa"/>
          </w:tcPr>
          <w:p w:rsidR="00B9154F" w:rsidRDefault="00B9154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9154F" w:rsidRPr="00EB0997">
        <w:trPr>
          <w:trHeight w:hRule="exact" w:val="13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277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555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профессор </w:t>
            </w: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9154F" w:rsidRPr="00EB0997">
        <w:trPr>
          <w:trHeight w:hRule="exact" w:val="13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206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206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A206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206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9154F" w:rsidRPr="00EB0997">
        <w:trPr>
          <w:trHeight w:hRule="exact" w:val="13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416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13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96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47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13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694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13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B9154F">
        <w:trPr>
          <w:trHeight w:hRule="exact" w:val="277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9154F" w:rsidRDefault="00A206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  <w:tr w:rsidR="00B9154F" w:rsidRPr="00EB0997">
        <w:trPr>
          <w:trHeight w:hRule="exact" w:val="277"/>
        </w:trPr>
        <w:tc>
          <w:tcPr>
            <w:tcW w:w="143" w:type="dxa"/>
          </w:tcPr>
          <w:p w:rsidR="00B9154F" w:rsidRDefault="00B9154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9154F" w:rsidRPr="00EB0997">
        <w:trPr>
          <w:trHeight w:hRule="exact" w:val="13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416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профессор </w:t>
            </w: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9154F" w:rsidRPr="00EB0997">
        <w:trPr>
          <w:trHeight w:hRule="exact" w:val="277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206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206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A206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206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9154F" w:rsidRPr="00EB0997">
        <w:trPr>
          <w:trHeight w:hRule="exact" w:val="166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96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124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47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694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13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B9154F">
        <w:trPr>
          <w:trHeight w:hRule="exact" w:val="277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9154F" w:rsidRDefault="00A206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  <w:tr w:rsidR="00B9154F" w:rsidRPr="00EB0997">
        <w:trPr>
          <w:trHeight w:hRule="exact" w:val="277"/>
        </w:trPr>
        <w:tc>
          <w:tcPr>
            <w:tcW w:w="143" w:type="dxa"/>
          </w:tcPr>
          <w:p w:rsidR="00B9154F" w:rsidRDefault="00B9154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9154F" w:rsidRPr="00EB0997">
        <w:trPr>
          <w:trHeight w:hRule="exact" w:val="13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416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профессор </w:t>
            </w: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9154F" w:rsidRPr="00EB0997">
        <w:trPr>
          <w:trHeight w:hRule="exact" w:val="277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206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206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A206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206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9154F" w:rsidRPr="00EB0997">
        <w:trPr>
          <w:trHeight w:hRule="exact" w:val="13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13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96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47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833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13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B9154F">
        <w:trPr>
          <w:trHeight w:hRule="exact" w:val="277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9154F" w:rsidRDefault="00A206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  <w:tr w:rsidR="00B9154F" w:rsidRPr="00EB0997">
        <w:trPr>
          <w:trHeight w:hRule="exact" w:val="277"/>
        </w:trPr>
        <w:tc>
          <w:tcPr>
            <w:tcW w:w="143" w:type="dxa"/>
          </w:tcPr>
          <w:p w:rsidR="00B9154F" w:rsidRDefault="00B9154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9154F" w:rsidRPr="00EB0997">
        <w:trPr>
          <w:trHeight w:hRule="exact" w:val="13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13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277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.н</w:t>
            </w:r>
            <w:proofErr w:type="spellEnd"/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профессор </w:t>
            </w: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9154F" w:rsidRPr="00EB0997">
        <w:trPr>
          <w:trHeight w:hRule="exact" w:val="277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206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206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A206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206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9154F" w:rsidRPr="00EB0997">
        <w:trPr>
          <w:trHeight w:hRule="exact" w:val="13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</w:tbl>
    <w:p w:rsidR="00B9154F" w:rsidRPr="00A2060D" w:rsidRDefault="00A2060D">
      <w:pPr>
        <w:rPr>
          <w:sz w:val="0"/>
          <w:szCs w:val="0"/>
          <w:lang w:val="ru-RU"/>
        </w:rPr>
      </w:pPr>
      <w:r w:rsidRPr="00A206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89"/>
        <w:gridCol w:w="1758"/>
        <w:gridCol w:w="4799"/>
        <w:gridCol w:w="969"/>
      </w:tblGrid>
      <w:tr w:rsidR="00B9154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5104" w:type="dxa"/>
          </w:tcPr>
          <w:p w:rsidR="00B9154F" w:rsidRDefault="00B91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9154F" w:rsidRPr="00EB0997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:Д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анный</w:t>
            </w:r>
            <w:proofErr w:type="spell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спецкурс предназначен для углубленного изучения и усвоения материала, связанного с рассмотрением теоретических и практических проблем законодательной техники, а именно: понятий и средств законодательной техники; требований предъявляемых к проектам нормативных актов; способов изложения нормативных документов.</w:t>
            </w:r>
          </w:p>
        </w:tc>
      </w:tr>
      <w:tr w:rsidR="00B9154F" w:rsidRPr="00EB099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:И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нормативных актов, учебно-методических материалов, рекомендуемой специальной литературы.</w:t>
            </w:r>
          </w:p>
        </w:tc>
      </w:tr>
      <w:tr w:rsidR="00B9154F" w:rsidRPr="00EB0997">
        <w:trPr>
          <w:trHeight w:hRule="exact" w:val="277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9154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B9154F" w:rsidRPr="00EB0997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9154F" w:rsidRPr="00EB099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</w:t>
            </w: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,п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олученные</w:t>
            </w:r>
            <w:proofErr w:type="spell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B9154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B9154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9154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915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B9154F" w:rsidRPr="00EB099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9154F" w:rsidRPr="00EB099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 науки теории государства и права</w:t>
            </w:r>
          </w:p>
        </w:tc>
      </w:tr>
      <w:tr w:rsidR="00B9154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</w:tr>
      <w:tr w:rsidR="00B9154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B9154F" w:rsidRPr="00EB099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B9154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</w:tc>
      </w:tr>
      <w:tr w:rsidR="00B9154F">
        <w:trPr>
          <w:trHeight w:hRule="exact" w:val="277"/>
        </w:trPr>
        <w:tc>
          <w:tcPr>
            <w:tcW w:w="143" w:type="dxa"/>
          </w:tcPr>
          <w:p w:rsidR="00B9154F" w:rsidRDefault="00B9154F"/>
        </w:tc>
        <w:tc>
          <w:tcPr>
            <w:tcW w:w="625" w:type="dxa"/>
          </w:tcPr>
          <w:p w:rsidR="00B9154F" w:rsidRDefault="00B9154F"/>
        </w:tc>
        <w:tc>
          <w:tcPr>
            <w:tcW w:w="2071" w:type="dxa"/>
          </w:tcPr>
          <w:p w:rsidR="00B9154F" w:rsidRDefault="00B9154F"/>
        </w:tc>
        <w:tc>
          <w:tcPr>
            <w:tcW w:w="1844" w:type="dxa"/>
          </w:tcPr>
          <w:p w:rsidR="00B9154F" w:rsidRDefault="00B9154F"/>
        </w:tc>
        <w:tc>
          <w:tcPr>
            <w:tcW w:w="5104" w:type="dxa"/>
          </w:tcPr>
          <w:p w:rsidR="00B9154F" w:rsidRDefault="00B9154F"/>
        </w:tc>
        <w:tc>
          <w:tcPr>
            <w:tcW w:w="993" w:type="dxa"/>
          </w:tcPr>
          <w:p w:rsidR="00B9154F" w:rsidRDefault="00B9154F"/>
        </w:tc>
      </w:tr>
      <w:tr w:rsidR="00B9154F" w:rsidRPr="00EB0997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9154F" w:rsidRPr="00EB0997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277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природу и назначение законодательной техники</w:t>
            </w:r>
          </w:p>
        </w:tc>
      </w:tr>
      <w:tr w:rsidR="00B9154F" w:rsidRPr="00EB0997">
        <w:trPr>
          <w:trHeight w:hRule="exact" w:val="13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478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анализировать и осваивать новые правовые нормы, характеризовать системное влияние  правосознания индивида на конечный результат профессиональной юридической деятельности в рамках правотворчества.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478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-терминологией, относящейся к законодательной технике (</w:t>
            </w: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нормографии</w:t>
            </w:r>
            <w:proofErr w:type="spell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ее природе и назначению;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выявления проблемных ситуаций в процессе нормотворчества.</w:t>
            </w:r>
          </w:p>
        </w:tc>
      </w:tr>
      <w:tr w:rsidR="00B9154F" w:rsidRPr="00EB0997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277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средства юридической техники</w:t>
            </w:r>
          </w:p>
        </w:tc>
      </w:tr>
      <w:tr w:rsidR="00B9154F" w:rsidRPr="00EB0997">
        <w:trPr>
          <w:trHeight w:hRule="exact" w:val="138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697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показывать основные и специальные средства юридической техники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917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владения основными и специальными средствами юридической техники, основными способами изложения нормативных предписаний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методикой написания и оформления нормативно-правового акта в соответствии с профилем профессиональной деятельности, навыками представления разработанного нормативно-правового акта.</w:t>
            </w:r>
          </w:p>
        </w:tc>
      </w:tr>
      <w:tr w:rsidR="00B9154F" w:rsidRPr="00EB0997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1137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классификацию нормативно-правовых актов, понятие, структуру и виды правоприменительных актов, отличия актов применения права от нормативных правовых актов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принципы разграничения компетенции органов государственной власти и местного самоуправления в сфере правоприменительной деятельности, требования к различным видам правоприменительных актов с точки зрения структуры, содержания, оформления.</w:t>
            </w:r>
          </w:p>
        </w:tc>
      </w:tr>
    </w:tbl>
    <w:p w:rsidR="00B9154F" w:rsidRPr="00A2060D" w:rsidRDefault="00A2060D">
      <w:pPr>
        <w:rPr>
          <w:sz w:val="0"/>
          <w:szCs w:val="0"/>
          <w:lang w:val="ru-RU"/>
        </w:rPr>
      </w:pPr>
      <w:r w:rsidRPr="00A206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75"/>
        <w:gridCol w:w="4788"/>
        <w:gridCol w:w="972"/>
      </w:tblGrid>
      <w:tr w:rsidR="00B9154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5104" w:type="dxa"/>
          </w:tcPr>
          <w:p w:rsidR="00B9154F" w:rsidRDefault="00B91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1137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действующие нормы права по порядку принятия и вступления в силу нормативно-правовых актов, проверять подлинность текста нормы права, анализировать, толковать правовые нормы, а также применять полученные знания при оформлении служебной документации, формировании текста правоприменительного решения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проектировать базовые юридические документы, опосредующие правоприменительную деятельность, характеризовать юридическую силу правоприменительных актов, их место и значение в иерархии правовых актов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1137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нахождения нужной правовой нормы с целью принятия решений и совершения юридических действий в точном соответствии с законом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анализа текстов нормативно-правовых актов, выявления пробелов в законодательстве и формулирования предложений с целью их устранения, навыками  </w:t>
            </w: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конкретизации правовых норм в условиях нестандартных правовых ситуаций</w:t>
            </w:r>
          </w:p>
        </w:tc>
      </w:tr>
      <w:tr w:rsidR="00B9154F" w:rsidRPr="00EB099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3554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функции юридических документов, общие требования к  технологии подготовки юридических документов, обязательные требования  к ним с точки зрения содержания, материального носителя, формы, формата, элементов (реквизитов), правила, приемы и средства юридической техники, требования к юридическому статусу (компетенции/</w:t>
            </w: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правосубъектности</w:t>
            </w:r>
            <w:proofErr w:type="spell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создателя и адресата юридического документа, основные классификации юридических документов, действующее законодательство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Федерации, международно-правовые нормы, нормативно-правовые акты, регулирующие требования, предъявляемые к процедуре создания, содержанию, форме различных видов юридических документов, основные положения и категории правовых дисциплин, содержащих требования к базовым юридическим документам (нормативный акт, договор, судебное решение и т.д.), критерии законности юридического документа, а также меры юридической ответственности за нарушение обязательных требований создания конкретных видов юридических документов.</w:t>
            </w:r>
            <w:proofErr w:type="gramEnd"/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юридические конструкции, типовые стандарты, схемы, используемые для создания базовых юридических документов, особенности технологии подготовки и характерные признаки отдельных видов юридических документов (нормативные, правоприменительные, правореализационные и т.д.),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определенной сфере юридической деятельности.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2016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документ как управленческое решение и как юридическое (в том числе властное) волеизъявление, определять общую структуру юридического документа,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документов,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(договор, заявление, жалоба и т.д.)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недействительным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(ничтожным) и прогнозировать соответствующие правовые последствия для заинтересованных лиц.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2455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технического оформления  и редактирования текста юридического документа, в том числе с помощью электронно-вычислительной техники, навыками поиска необходимой информации, выбора правовой нормы, правовой позиции при формировании аргументации в содержании юридического документа, навыками конструктивного взаимодействия с коллегами, подчиненными, руководителем в процессе подготовки юридического документа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эффективного использования юридических документов как правовых средств в различных сферах профессиональной деятельности юриста, навыками критического анализа и использования типовых форм юридических документов, клише в практике юридической деятельности,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а также навыками прогнозирования и анализа возможных  правовых последствий принятия (утверждения) различных видов юридических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документов, в том числе неблагоприятных, связанных с признанием документа недействительным (ничтожным)</w:t>
            </w:r>
          </w:p>
        </w:tc>
      </w:tr>
      <w:tr w:rsidR="00B9154F" w:rsidRPr="00EB0997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697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требования, предъявляемые к проектам нормативно-правовых актов, основные термины и  понятия, виды и методы проведения юридической экспертизы нормативных правовых актов, положения действующего законодательства об экспертизе нормативных правовых актов и их проектов.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B9154F" w:rsidRDefault="00A206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9"/>
        <w:gridCol w:w="3192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B9154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B9154F" w:rsidRDefault="00B9154F"/>
        </w:tc>
        <w:tc>
          <w:tcPr>
            <w:tcW w:w="710" w:type="dxa"/>
          </w:tcPr>
          <w:p w:rsidR="00B9154F" w:rsidRDefault="00B9154F"/>
        </w:tc>
        <w:tc>
          <w:tcPr>
            <w:tcW w:w="1135" w:type="dxa"/>
          </w:tcPr>
          <w:p w:rsidR="00B9154F" w:rsidRDefault="00B9154F"/>
        </w:tc>
        <w:tc>
          <w:tcPr>
            <w:tcW w:w="1277" w:type="dxa"/>
          </w:tcPr>
          <w:p w:rsidR="00B9154F" w:rsidRDefault="00B9154F"/>
        </w:tc>
        <w:tc>
          <w:tcPr>
            <w:tcW w:w="710" w:type="dxa"/>
          </w:tcPr>
          <w:p w:rsidR="00B9154F" w:rsidRDefault="00B9154F"/>
        </w:tc>
        <w:tc>
          <w:tcPr>
            <w:tcW w:w="426" w:type="dxa"/>
          </w:tcPr>
          <w:p w:rsidR="00B9154F" w:rsidRDefault="00B91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9154F" w:rsidRPr="00EB0997">
        <w:trPr>
          <w:trHeight w:hRule="exact" w:val="2016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формулировать требования, предъявляемые к проектам нормативно-правовых актов, осуществлять 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коррупциогенности</w:t>
            </w:r>
            <w:proofErr w:type="spell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коррупции.</w:t>
            </w:r>
            <w:proofErr w:type="gramEnd"/>
          </w:p>
        </w:tc>
      </w:tr>
      <w:tr w:rsidR="00B9154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917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технологией подготовки нормативно-правовых актов, навыками анализа нормативно-правовых актов с целью выявления в них положений, способствующих созданию условий для проявления коррупции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 проведения юридической экспертизы нормативных правовых актов и их проектов, в том числе в целях выявления в них положений, способствующих созданию условий для проявления коррупции.</w:t>
            </w:r>
          </w:p>
        </w:tc>
      </w:tr>
      <w:tr w:rsidR="00B9154F" w:rsidRPr="00EB099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толковать нормативные правовые акты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697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организацию и методику подготовки законопроектов, технологию подготовки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1357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осуществлять подготовку законопроекта для прохождения в федеральном законодательном органе, осуществлять подготовку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154F" w:rsidRPr="00EB0997">
        <w:trPr>
          <w:trHeight w:hRule="exact" w:val="1137"/>
        </w:trPr>
        <w:tc>
          <w:tcPr>
            <w:tcW w:w="143" w:type="dxa"/>
          </w:tcPr>
          <w:p w:rsidR="00B9154F" w:rsidRDefault="00B9154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законодательными технологиями, навыками подготовки законопроектов, вносимых в Государственную Думу Федерального Собрания Российской Федерации, навыками подготовки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</w:tc>
      </w:tr>
      <w:tr w:rsidR="00B9154F" w:rsidRPr="00EB0997">
        <w:trPr>
          <w:trHeight w:hRule="exact" w:val="277"/>
        </w:trPr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9154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9154F" w:rsidRPr="00EB0997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Природа и назначение законодательной техники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>
        <w:trPr>
          <w:trHeight w:hRule="exact" w:val="223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лекции №1 «Природа и назначение законодательной техники»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подходы к пониманию сущности нормотворчества и нормотворческой деятельности.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принципы нормотворчества.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Результаты нормотворчества.</w:t>
            </w:r>
          </w:p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нормотворчества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</w:tbl>
    <w:p w:rsidR="00B9154F" w:rsidRDefault="00A206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B915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B9154F" w:rsidRDefault="00B9154F"/>
        </w:tc>
        <w:tc>
          <w:tcPr>
            <w:tcW w:w="710" w:type="dxa"/>
          </w:tcPr>
          <w:p w:rsidR="00B9154F" w:rsidRDefault="00B9154F"/>
        </w:tc>
        <w:tc>
          <w:tcPr>
            <w:tcW w:w="1135" w:type="dxa"/>
          </w:tcPr>
          <w:p w:rsidR="00B9154F" w:rsidRDefault="00B9154F"/>
        </w:tc>
        <w:tc>
          <w:tcPr>
            <w:tcW w:w="1277" w:type="dxa"/>
          </w:tcPr>
          <w:p w:rsidR="00B9154F" w:rsidRDefault="00B9154F"/>
        </w:tc>
        <w:tc>
          <w:tcPr>
            <w:tcW w:w="710" w:type="dxa"/>
          </w:tcPr>
          <w:p w:rsidR="00B9154F" w:rsidRDefault="00B9154F"/>
        </w:tc>
        <w:tc>
          <w:tcPr>
            <w:tcW w:w="426" w:type="dxa"/>
          </w:tcPr>
          <w:p w:rsidR="00B9154F" w:rsidRDefault="00B91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9154F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семинара №1,2 «Понятие и классификация нормативно-правовых актов»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нормотворчества и нормотворческой деятельности.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назначение законодательной техники.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принципы нормотворчества.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Субъекты нормотворчества.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Нормативно-правовой ак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основной источник Российской правовой системы. Основные признаки НПА.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Критерии классификации нормативно 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равовых актов.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Ведомственные нормативно-правовые акты.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Действие НПА  во времени: порядок вступления в действие. Обратная сила закона. Прекращение действия НПА.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Действие НПА в пространстве.</w:t>
            </w:r>
          </w:p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Действие НПА по кругу лиц.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Иммунитеты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</w:t>
            </w:r>
          </w:p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  <w:tr w:rsidR="00B9154F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семинара №3,4 «Эволюция, понятия и средства юридической техники»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Становление и развитие юридической техники в дореволюционный период.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Законодательная техника  Советского периода.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Зарубежный опыт законодательной техники.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законодательной техники в реформировании правовой системы России.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Понятие юридической техники, её соотношение с законодательной техникой.</w:t>
            </w:r>
          </w:p>
          <w:p w:rsidR="00B9154F" w:rsidRPr="00A4582F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5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Основные средства юридической техники.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нормативное построение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юридические конструкции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отраслевая типизация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 юридическая терминология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7.Специальные средства юридической техники.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правовые фикции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презумпции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правовые аксиомы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Требования, предъявляемые к проектам НПА</w:t>
            </w:r>
          </w:p>
          <w:p w:rsidR="00B9154F" w:rsidRPr="00A4582F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5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требования к содержанию НПА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требования соответствия правилам юридической техники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требования, предъявляемые к структуре НПА</w:t>
            </w:r>
          </w:p>
          <w:p w:rsidR="00B9154F" w:rsidRPr="00A4582F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5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Способы изложения нормативных предписаний.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Понятия и виды законодательных технологий.</w:t>
            </w:r>
          </w:p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</w:tbl>
    <w:p w:rsidR="00B9154F" w:rsidRDefault="00A206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7"/>
        <w:gridCol w:w="119"/>
        <w:gridCol w:w="814"/>
        <w:gridCol w:w="682"/>
        <w:gridCol w:w="1100"/>
        <w:gridCol w:w="1215"/>
        <w:gridCol w:w="674"/>
        <w:gridCol w:w="389"/>
        <w:gridCol w:w="948"/>
      </w:tblGrid>
      <w:tr w:rsidR="00B915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B9154F" w:rsidRDefault="00B9154F"/>
        </w:tc>
        <w:tc>
          <w:tcPr>
            <w:tcW w:w="710" w:type="dxa"/>
          </w:tcPr>
          <w:p w:rsidR="00B9154F" w:rsidRDefault="00B9154F"/>
        </w:tc>
        <w:tc>
          <w:tcPr>
            <w:tcW w:w="1135" w:type="dxa"/>
          </w:tcPr>
          <w:p w:rsidR="00B9154F" w:rsidRDefault="00B9154F"/>
        </w:tc>
        <w:tc>
          <w:tcPr>
            <w:tcW w:w="1277" w:type="dxa"/>
          </w:tcPr>
          <w:p w:rsidR="00B9154F" w:rsidRDefault="00B9154F"/>
        </w:tc>
        <w:tc>
          <w:tcPr>
            <w:tcW w:w="710" w:type="dxa"/>
          </w:tcPr>
          <w:p w:rsidR="00B9154F" w:rsidRDefault="00B9154F"/>
        </w:tc>
        <w:tc>
          <w:tcPr>
            <w:tcW w:w="426" w:type="dxa"/>
          </w:tcPr>
          <w:p w:rsidR="00B9154F" w:rsidRDefault="00B91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9154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«Природа и назначение законодательной техники»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подходы к пониманию сущности нормотворчества и нормотворческой деятельности.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принципы нормотворчества.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Результаты нормотворчества.</w:t>
            </w:r>
          </w:p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нормотворчества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  <w:tr w:rsidR="00B9154F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«Понятие и средства юридической техники»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Понятие юридической техники, её соотношение с законодательной техникой.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  Основные средства юридической техники.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  нормативное построение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 юридические конструкции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 отраслевая типизация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  юридическая терминология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 Специальные средства юридической техники.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 правовые фикции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презумпции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правовые аксиомы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Требования, предъявляемые к проектам НПА.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 требования к содержанию НПА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 требования соответствия правилам юридической техники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 требования, предъявляемые к структуре НПА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Способы изложения нормативных предписаний.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 Понятия и виды законодательных технологий.</w:t>
            </w:r>
          </w:p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ПК-5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</w:t>
            </w:r>
          </w:p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  <w:tr w:rsidR="00B9154F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«Организация и методика подготовки законопроектов»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Правовые основы законотворческого процесса.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Процесс планирования и подготовки законопроекта.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Научное обеспечение законотворчества, его обсуждение и обоснование.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Экспертиза законопроектов.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Структура закона.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Основные критерии качества закона.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Обеспечение механизма действия закона.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Техника внесений в законы изменений и дополнений, признание их 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утратившими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силу.</w:t>
            </w:r>
          </w:p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Требования к законопроектам, вносимым в Государственную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</w:t>
            </w:r>
          </w:p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</w:tbl>
    <w:p w:rsidR="00B9154F" w:rsidRDefault="00A206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4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B915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B9154F" w:rsidRDefault="00B9154F"/>
        </w:tc>
        <w:tc>
          <w:tcPr>
            <w:tcW w:w="710" w:type="dxa"/>
          </w:tcPr>
          <w:p w:rsidR="00B9154F" w:rsidRDefault="00B9154F"/>
        </w:tc>
        <w:tc>
          <w:tcPr>
            <w:tcW w:w="1135" w:type="dxa"/>
          </w:tcPr>
          <w:p w:rsidR="00B9154F" w:rsidRDefault="00B9154F"/>
        </w:tc>
        <w:tc>
          <w:tcPr>
            <w:tcW w:w="1277" w:type="dxa"/>
          </w:tcPr>
          <w:p w:rsidR="00B9154F" w:rsidRDefault="00B9154F"/>
        </w:tc>
        <w:tc>
          <w:tcPr>
            <w:tcW w:w="710" w:type="dxa"/>
          </w:tcPr>
          <w:p w:rsidR="00B9154F" w:rsidRDefault="00B9154F"/>
        </w:tc>
        <w:tc>
          <w:tcPr>
            <w:tcW w:w="426" w:type="dxa"/>
          </w:tcPr>
          <w:p w:rsidR="00B9154F" w:rsidRDefault="00B91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9154F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стадии прохождения законопроекта в федеральном законодательном органе Российской Федерации»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Стадия законодательной инициативы.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 внесение законопроекта на рассмотрение Федерального Собрания Российской Федерации.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предварительное рассмотрение законопроекта комитетами законодательного органа.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Обсуждение законопроекта на заседании Государственной Думы Федерального Собрания РФ.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решения по законопроекту.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Подписание законодательных актов Президентом РФ.</w:t>
            </w:r>
          </w:p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</w:t>
            </w:r>
          </w:p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  <w:tr w:rsidR="00B9154F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«Законодательный проце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 в РФ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1.Стадия законодательной инициативы.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внесение законопроекта на рассмотрение Федерального Собрания Российской Федерации.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предварительное рассмотрение законопроекта комитетами законодательного органа.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2.Обсуждение законопроекта на заседании Государственной  Думы Федерального Собрания РФ.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3.Принятие решения по законопроекту.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4.Подписание законодательных актов Президентом РФ.</w:t>
            </w:r>
          </w:p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Л2.3</w:t>
            </w:r>
          </w:p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  <w:tr w:rsidR="00B9154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 Нормотворчество федеральных органов исполнительной власти»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Нормотворческая компетенция федеральных органов исполнительной власти.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Нормотворческий процесс Правительства РФ.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Ведомственный нормотворческий процесс.</w:t>
            </w:r>
          </w:p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</w:t>
            </w:r>
          </w:p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  <w:tr w:rsidR="00B9154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«Нормотворчество субъектов РФ»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Правовая регламентация нормотворческой деятельности субъектов РФ.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Полномочия субъектов регионального нормотворчества.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Процесс законотворчества в субъектах РФ, пути его совершенствования.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. Формы участия органов исполнительной власти субъектов РФ в нормотворчестве.</w:t>
            </w:r>
          </w:p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 Л2.3</w:t>
            </w:r>
          </w:p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</w:tbl>
    <w:p w:rsidR="00B9154F" w:rsidRDefault="00A206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5"/>
        <w:gridCol w:w="133"/>
        <w:gridCol w:w="795"/>
        <w:gridCol w:w="680"/>
        <w:gridCol w:w="1097"/>
        <w:gridCol w:w="1211"/>
        <w:gridCol w:w="671"/>
        <w:gridCol w:w="387"/>
        <w:gridCol w:w="944"/>
      </w:tblGrid>
      <w:tr w:rsidR="00B915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B9154F" w:rsidRDefault="00B9154F"/>
        </w:tc>
        <w:tc>
          <w:tcPr>
            <w:tcW w:w="710" w:type="dxa"/>
          </w:tcPr>
          <w:p w:rsidR="00B9154F" w:rsidRDefault="00B9154F"/>
        </w:tc>
        <w:tc>
          <w:tcPr>
            <w:tcW w:w="1135" w:type="dxa"/>
          </w:tcPr>
          <w:p w:rsidR="00B9154F" w:rsidRDefault="00B9154F"/>
        </w:tc>
        <w:tc>
          <w:tcPr>
            <w:tcW w:w="1277" w:type="dxa"/>
          </w:tcPr>
          <w:p w:rsidR="00B9154F" w:rsidRDefault="00B9154F"/>
        </w:tc>
        <w:tc>
          <w:tcPr>
            <w:tcW w:w="710" w:type="dxa"/>
          </w:tcPr>
          <w:p w:rsidR="00B9154F" w:rsidRDefault="00B9154F"/>
        </w:tc>
        <w:tc>
          <w:tcPr>
            <w:tcW w:w="426" w:type="dxa"/>
          </w:tcPr>
          <w:p w:rsidR="00B9154F" w:rsidRDefault="00B91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9154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«Разработка и принятие локальных нормативных актов»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Нормотворческий процесс в муниципальном образовании.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принятия отдельных муниципальных нормативных актов.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разработки и принятия нормативных правовых актов.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этапы подготовки проектов локальных актов.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разработки корпоративных нормативных актов.</w:t>
            </w:r>
          </w:p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  <w:tr w:rsidR="00B9154F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Осуществление правотворческих полномочий президента Российской Федерации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2.Формы участия органов судебной власти в правотворческой деятельности.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3.Понятие, виды и структура правоприменительных актов.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4.Правовые презумпции, понятия и виды.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5.Сущность правовой экспертизы.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Сущность лингвистической экспертизы.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Юридическая природа правовых актов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Источники правового регулирования законодательного процесса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9.Федерального Собрания Российской Федерации.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  <w:tr w:rsidR="00B9154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</w:tr>
      <w:tr w:rsidR="00B9154F">
        <w:trPr>
          <w:trHeight w:hRule="exact" w:val="277"/>
        </w:trPr>
        <w:tc>
          <w:tcPr>
            <w:tcW w:w="993" w:type="dxa"/>
          </w:tcPr>
          <w:p w:rsidR="00B9154F" w:rsidRDefault="00B9154F"/>
        </w:tc>
        <w:tc>
          <w:tcPr>
            <w:tcW w:w="3545" w:type="dxa"/>
          </w:tcPr>
          <w:p w:rsidR="00B9154F" w:rsidRDefault="00B9154F"/>
        </w:tc>
        <w:tc>
          <w:tcPr>
            <w:tcW w:w="143" w:type="dxa"/>
          </w:tcPr>
          <w:p w:rsidR="00B9154F" w:rsidRDefault="00B9154F"/>
        </w:tc>
        <w:tc>
          <w:tcPr>
            <w:tcW w:w="851" w:type="dxa"/>
          </w:tcPr>
          <w:p w:rsidR="00B9154F" w:rsidRDefault="00B9154F"/>
        </w:tc>
        <w:tc>
          <w:tcPr>
            <w:tcW w:w="710" w:type="dxa"/>
          </w:tcPr>
          <w:p w:rsidR="00B9154F" w:rsidRDefault="00B9154F"/>
        </w:tc>
        <w:tc>
          <w:tcPr>
            <w:tcW w:w="1135" w:type="dxa"/>
          </w:tcPr>
          <w:p w:rsidR="00B9154F" w:rsidRDefault="00B9154F"/>
        </w:tc>
        <w:tc>
          <w:tcPr>
            <w:tcW w:w="1277" w:type="dxa"/>
          </w:tcPr>
          <w:p w:rsidR="00B9154F" w:rsidRDefault="00B9154F"/>
        </w:tc>
        <w:tc>
          <w:tcPr>
            <w:tcW w:w="710" w:type="dxa"/>
          </w:tcPr>
          <w:p w:rsidR="00B9154F" w:rsidRDefault="00B9154F"/>
        </w:tc>
        <w:tc>
          <w:tcPr>
            <w:tcW w:w="426" w:type="dxa"/>
          </w:tcPr>
          <w:p w:rsidR="00B9154F" w:rsidRDefault="00B9154F"/>
        </w:tc>
        <w:tc>
          <w:tcPr>
            <w:tcW w:w="993" w:type="dxa"/>
          </w:tcPr>
          <w:p w:rsidR="00B9154F" w:rsidRDefault="00B9154F"/>
        </w:tc>
      </w:tr>
      <w:tr w:rsidR="00B9154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9154F" w:rsidRPr="00EB099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9154F">
        <w:trPr>
          <w:trHeight w:hRule="exact" w:val="44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B9154F" w:rsidRPr="00A2060D" w:rsidRDefault="00B915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нормотворчества и нормотворческой деятельности.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назначение законодательной техники.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принципы нормотворчества.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Субъекты нормотворчества.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Нормативно-правовой акт - основной источник Российской правовой системы. Основные признаки НПА.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Критерии классификации нормативно-правовых актов.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Ведомственные нормативно-правовые акты.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Действие НПА  во времени: порядок вступления в действие. Обратная сила закона. Прекращение действия НПА.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Действие НПА в пространстве.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Действие НПА по кругу лиц. Иммунитеты в праве.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Становление и развитие юридической техники в дореволюционный период.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Законодательная техника  Советского периода.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Зарубежный опыт законодательной техники.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Значение законодательной техники в реформировании правовой системы России.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юридической техники, её соотношение с законодательной техникой.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Основные средства юридической техники.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16.1. а)  нормативное построение</w:t>
            </w:r>
          </w:p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16.2. б)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конструкции</w:t>
            </w:r>
            <w:proofErr w:type="spellEnd"/>
          </w:p>
        </w:tc>
      </w:tr>
    </w:tbl>
    <w:p w:rsidR="00B9154F" w:rsidRDefault="00A206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"/>
        <w:gridCol w:w="1511"/>
        <w:gridCol w:w="1986"/>
        <w:gridCol w:w="2853"/>
        <w:gridCol w:w="1609"/>
        <w:gridCol w:w="1741"/>
      </w:tblGrid>
      <w:tr w:rsidR="00B915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3403" w:type="dxa"/>
          </w:tcPr>
          <w:p w:rsidR="00B9154F" w:rsidRDefault="00B9154F"/>
        </w:tc>
        <w:tc>
          <w:tcPr>
            <w:tcW w:w="1702" w:type="dxa"/>
          </w:tcPr>
          <w:p w:rsidR="00B9154F" w:rsidRDefault="00B91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9154F" w:rsidRPr="00EB0997">
        <w:trPr>
          <w:trHeight w:hRule="exact" w:val="926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16.3. в)  отраслевая типизация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16.4. г)  юридическая терминология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Специальные средства юридической техники.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17.1. а)  правовые фикции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17.2. б)  презумпции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17.3. в)  правовые аксиомы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Требования, предъявляемые к проектам НПА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18.1. а)  требования к содержанию НПА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18.2. б)  требования соответствия правилам юридической техники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18.3. в)  требования, предъявляемые к структуре НПА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Способы изложения нормативных предписаний.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Понятия и виды законодательных технологий.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Правовые основы законотворческого процесса.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Процесс планирования и подготовки законопроекта.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Научное обеспечение законотворчества, его обсуждение и обоснование.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Экспертиза законопроектов.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Структура закона.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Основные критерии качества закона.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Обеспечение механизма действия закона.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Техника внесений в законы изменений и дополнений, признание их 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утратившими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силу.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Требования к законопроектам, вносимым в Государственную Думу Российской Федерации.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Стадия законодательной инициативы: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внесение законопроекта на рассмотрение Федерального Собрания Российской Федерации.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предварительное рассмотрение законопроекта комитетами законодательного органа.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Обсуждение законопроекта на заседании Государственной  Думы Федерального Собрания РФ.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Принятие решения по законопроекту.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Подписание законодательных актов Президентом РФ.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Нормативные и индивидуальные акты Президента РФ.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Основные признаки нормативных Указов Президента РФ.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Основные этапы нормотворческого процесса Президента РФ.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Нормотворческая компетенция федеральных органов исполнительной власти.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Нормотворческий процесс Правительства РФ.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Ведомственный нормотворческий процесс.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Правовая регламентация нормотворческой деятельности субъектов РФ.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Полномочия субъектов регионального нормотворчества.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Процесс законотворчества в субъектах РФ, пути его совершенствования.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Формы участия органов исполнительной власти субъектов РФ в нормотворчестве.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Нормотворческий процесс в муниципальном образовании.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Особенности принятия отдельных муниципальных нормативных актов.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Порядок разработки и принятия корпоративных нормативных актов.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Основные этапы подготовки проектов локальных актов.</w:t>
            </w:r>
          </w:p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принципы разработки корпоративных нормативных актов.</w:t>
            </w:r>
          </w:p>
        </w:tc>
      </w:tr>
      <w:tr w:rsidR="00B9154F" w:rsidRPr="00EB099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9154F" w:rsidRPr="00EB099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9154F" w:rsidRPr="00EB0997">
        <w:trPr>
          <w:trHeight w:hRule="exact" w:val="277"/>
        </w:trPr>
        <w:tc>
          <w:tcPr>
            <w:tcW w:w="710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154F" w:rsidRPr="00A2060D" w:rsidRDefault="00B9154F">
            <w:pPr>
              <w:rPr>
                <w:lang w:val="ru-RU"/>
              </w:rPr>
            </w:pPr>
          </w:p>
        </w:tc>
      </w:tr>
      <w:tr w:rsidR="00B9154F" w:rsidRPr="00EB099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915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91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9154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</w:p>
        </w:tc>
      </w:tr>
      <w:tr w:rsidR="00B9154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B9154F" w:rsidRPr="00EB099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A2060D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5E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91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91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</w:tbl>
    <w:p w:rsidR="00B9154F" w:rsidRDefault="00A206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469"/>
        <w:gridCol w:w="1986"/>
        <w:gridCol w:w="2856"/>
        <w:gridCol w:w="1456"/>
        <w:gridCol w:w="1741"/>
      </w:tblGrid>
      <w:tr w:rsidR="00B9154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3403" w:type="dxa"/>
          </w:tcPr>
          <w:p w:rsidR="00B9154F" w:rsidRDefault="00B9154F"/>
        </w:tc>
        <w:tc>
          <w:tcPr>
            <w:tcW w:w="1702" w:type="dxa"/>
          </w:tcPr>
          <w:p w:rsidR="00B9154F" w:rsidRDefault="00B91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B91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B9154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9154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Лазарев В. В., Липень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030505 (023100)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Правохранительная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</w:tr>
      <w:tr w:rsidR="00B9154F" w:rsidRPr="00EB0997" w:rsidTr="00A2060D">
        <w:trPr>
          <w:trHeight w:hRule="exact" w:val="97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Цечоев</w:t>
            </w:r>
            <w:proofErr w:type="spell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К., </w:t>
            </w:r>
            <w:proofErr w:type="spellStart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Швандерова</w:t>
            </w:r>
            <w:proofErr w:type="spellEnd"/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A2060D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5E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B9154F" w:rsidRPr="00EB09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9154F" w:rsidRPr="00EB099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правовой портал «Юридическая Россия» //http://law.edu.ru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915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9154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9154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B9154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B9154F">
        <w:trPr>
          <w:trHeight w:hRule="exact" w:val="277"/>
        </w:trPr>
        <w:tc>
          <w:tcPr>
            <w:tcW w:w="710" w:type="dxa"/>
          </w:tcPr>
          <w:p w:rsidR="00B9154F" w:rsidRDefault="00B9154F"/>
        </w:tc>
        <w:tc>
          <w:tcPr>
            <w:tcW w:w="58" w:type="dxa"/>
          </w:tcPr>
          <w:p w:rsidR="00B9154F" w:rsidRDefault="00B9154F"/>
        </w:tc>
        <w:tc>
          <w:tcPr>
            <w:tcW w:w="1929" w:type="dxa"/>
          </w:tcPr>
          <w:p w:rsidR="00B9154F" w:rsidRDefault="00B9154F"/>
        </w:tc>
        <w:tc>
          <w:tcPr>
            <w:tcW w:w="1986" w:type="dxa"/>
          </w:tcPr>
          <w:p w:rsidR="00B9154F" w:rsidRDefault="00B9154F"/>
        </w:tc>
        <w:tc>
          <w:tcPr>
            <w:tcW w:w="3403" w:type="dxa"/>
          </w:tcPr>
          <w:p w:rsidR="00B9154F" w:rsidRDefault="00B9154F"/>
        </w:tc>
        <w:tc>
          <w:tcPr>
            <w:tcW w:w="1702" w:type="dxa"/>
          </w:tcPr>
          <w:p w:rsidR="00B9154F" w:rsidRDefault="00B9154F"/>
        </w:tc>
        <w:tc>
          <w:tcPr>
            <w:tcW w:w="993" w:type="dxa"/>
          </w:tcPr>
          <w:p w:rsidR="00B9154F" w:rsidRDefault="00B9154F"/>
        </w:tc>
      </w:tr>
      <w:tr w:rsidR="00B9154F" w:rsidRPr="00EB09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9154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Default="00A2060D">
            <w:pPr>
              <w:spacing w:after="0" w:line="240" w:lineRule="auto"/>
              <w:rPr>
                <w:sz w:val="19"/>
                <w:szCs w:val="19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9154F">
        <w:trPr>
          <w:trHeight w:hRule="exact" w:val="277"/>
        </w:trPr>
        <w:tc>
          <w:tcPr>
            <w:tcW w:w="710" w:type="dxa"/>
          </w:tcPr>
          <w:p w:rsidR="00B9154F" w:rsidRDefault="00B9154F"/>
        </w:tc>
        <w:tc>
          <w:tcPr>
            <w:tcW w:w="58" w:type="dxa"/>
          </w:tcPr>
          <w:p w:rsidR="00B9154F" w:rsidRDefault="00B9154F"/>
        </w:tc>
        <w:tc>
          <w:tcPr>
            <w:tcW w:w="1929" w:type="dxa"/>
          </w:tcPr>
          <w:p w:rsidR="00B9154F" w:rsidRDefault="00B9154F"/>
        </w:tc>
        <w:tc>
          <w:tcPr>
            <w:tcW w:w="1986" w:type="dxa"/>
          </w:tcPr>
          <w:p w:rsidR="00B9154F" w:rsidRDefault="00B9154F"/>
        </w:tc>
        <w:tc>
          <w:tcPr>
            <w:tcW w:w="3403" w:type="dxa"/>
          </w:tcPr>
          <w:p w:rsidR="00B9154F" w:rsidRDefault="00B9154F"/>
        </w:tc>
        <w:tc>
          <w:tcPr>
            <w:tcW w:w="1702" w:type="dxa"/>
          </w:tcPr>
          <w:p w:rsidR="00B9154F" w:rsidRDefault="00B9154F"/>
        </w:tc>
        <w:tc>
          <w:tcPr>
            <w:tcW w:w="993" w:type="dxa"/>
          </w:tcPr>
          <w:p w:rsidR="00B9154F" w:rsidRDefault="00B9154F"/>
        </w:tc>
      </w:tr>
      <w:tr w:rsidR="00B9154F" w:rsidRPr="00EB09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A206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9154F" w:rsidRPr="00EB09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154F" w:rsidRPr="00A2060D" w:rsidRDefault="00A206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06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9154F" w:rsidRDefault="00B9154F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Default="00EB0997">
      <w:pPr>
        <w:rPr>
          <w:lang w:val="ru-RU"/>
        </w:rPr>
      </w:pPr>
    </w:p>
    <w:p w:rsidR="00EB0997" w:rsidRPr="00EB0997" w:rsidRDefault="00EB0997" w:rsidP="00EB0997">
      <w:pPr>
        <w:rPr>
          <w:rFonts w:eastAsiaTheme="minorHAnsi"/>
          <w:lang w:val="ru-RU"/>
        </w:rPr>
      </w:pPr>
      <w:r w:rsidRPr="00EB0997">
        <w:rPr>
          <w:rFonts w:eastAsiaTheme="minorHAnsi"/>
          <w:noProof/>
          <w:lang w:val="ru-RU" w:eastAsia="ru-RU"/>
        </w:rPr>
        <w:drawing>
          <wp:inline distT="0" distB="0" distL="0" distR="0" wp14:anchorId="79B0A76D" wp14:editId="0913FB55">
            <wp:extent cx="5932805" cy="8166100"/>
            <wp:effectExtent l="0" t="0" r="0" b="6350"/>
            <wp:docPr id="3" name="Рисунок 3" descr="F:\16.03.2019\закон.техника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6.03.2019\закон.техника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97" w:rsidRPr="00EB0997" w:rsidRDefault="00EB0997" w:rsidP="00EB0997">
      <w:pPr>
        <w:rPr>
          <w:rFonts w:eastAsiaTheme="minorHAnsi"/>
          <w:lang w:val="ru-RU"/>
        </w:rPr>
      </w:pPr>
    </w:p>
    <w:p w:rsidR="00EB0997" w:rsidRPr="00EB0997" w:rsidRDefault="00EB0997" w:rsidP="00EB0997">
      <w:pPr>
        <w:rPr>
          <w:rFonts w:eastAsiaTheme="minorHAnsi"/>
          <w:lang w:val="ru-RU"/>
        </w:rPr>
      </w:pPr>
    </w:p>
    <w:p w:rsidR="00EB0997" w:rsidRPr="00EB0997" w:rsidRDefault="00EB0997" w:rsidP="00EB0997">
      <w:pPr>
        <w:rPr>
          <w:rFonts w:eastAsiaTheme="minorHAnsi"/>
          <w:lang w:val="ru-RU"/>
        </w:rPr>
      </w:pPr>
    </w:p>
    <w:p w:rsidR="00EB0997" w:rsidRPr="00EB0997" w:rsidRDefault="00EB0997" w:rsidP="00EB099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bookmarkStart w:id="0" w:name="_GoBack"/>
      <w:bookmarkEnd w:id="0"/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B0997" w:rsidRPr="00EB0997" w:rsidRDefault="00EB0997" w:rsidP="00EB0997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</w:pPr>
          <w:r w:rsidRPr="00EB0997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  <w:t>Оглавление</w:t>
          </w:r>
        </w:p>
        <w:p w:rsidR="00EB0997" w:rsidRPr="00EB0997" w:rsidRDefault="00EB0997" w:rsidP="00EB099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EB0997" w:rsidRPr="00EB0997" w:rsidRDefault="00EB0997" w:rsidP="00EB099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EB0997" w:rsidRPr="00EB0997" w:rsidRDefault="00EB0997" w:rsidP="00EB099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EB0997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EB0997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EB0997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524422718" w:history="1">
            <w:r w:rsidRPr="00EB099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_Toc524422718 \h </w:instrText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B0997" w:rsidRPr="00EB0997" w:rsidRDefault="00EB0997" w:rsidP="00EB099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4422719" w:history="1">
            <w:r w:rsidRPr="00EB099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_Toc524422719 \h </w:instrText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B0997" w:rsidRPr="00EB0997" w:rsidRDefault="00EB0997" w:rsidP="00EB099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4422720" w:history="1">
            <w:r w:rsidRPr="00EB099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_Toc524422720 \h </w:instrText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14</w:t>
            </w:r>
            <w:r w:rsidRPr="00EB099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B0997" w:rsidRPr="00EB0997" w:rsidRDefault="00EB0997" w:rsidP="00EB0997">
          <w:pPr>
            <w:spacing w:after="0" w:line="240" w:lineRule="auto"/>
            <w:jc w:val="both"/>
            <w:textAlignment w:val="baseline"/>
            <w:rPr>
              <w:rFonts w:ascii="Times New Roman" w:eastAsia="Times New Roman" w:hAnsi="Times New Roman" w:cs="Times New Roman"/>
              <w:sz w:val="24"/>
              <w:szCs w:val="28"/>
              <w:lang w:val="ru-RU" w:eastAsia="ru-RU"/>
            </w:rPr>
          </w:pPr>
          <w:r w:rsidRPr="00EB0997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  <w:r w:rsidRPr="00EB0997">
            <w:rPr>
              <w:rFonts w:ascii="Times New Roman" w:eastAsia="Times New Roman" w:hAnsi="Times New Roman" w:cs="Times New Roman"/>
              <w:sz w:val="24"/>
              <w:szCs w:val="28"/>
              <w:lang w:val="ru-RU" w:eastAsia="ru-RU"/>
            </w:rPr>
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компетенций……………………………………………………………………………………33</w:t>
          </w:r>
        </w:p>
        <w:p w:rsidR="00EB0997" w:rsidRPr="00EB0997" w:rsidRDefault="00EB0997" w:rsidP="00EB099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</w:sdtContent>
    </w:sdt>
    <w:p w:rsidR="00EB0997" w:rsidRPr="00EB0997" w:rsidRDefault="00EB0997" w:rsidP="00EB09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20864537"/>
      <w:bookmarkStart w:id="2" w:name="_Toc524422718"/>
      <w:r w:rsidRPr="00EB0997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EB0997" w:rsidRPr="00EB0997" w:rsidRDefault="00EB0997" w:rsidP="00EB099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B0997" w:rsidRPr="00EB0997" w:rsidRDefault="00EB0997" w:rsidP="00EB0997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B0997" w:rsidRPr="00EB0997" w:rsidRDefault="00EB0997" w:rsidP="00EB0997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20739502"/>
      <w:bookmarkStart w:id="4" w:name="_Toc524422719"/>
      <w:r w:rsidRPr="00EB0997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EB0997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EB0997" w:rsidRPr="00EB0997" w:rsidRDefault="00EB0997" w:rsidP="00EB099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923" w:type="dxa"/>
        <w:tblInd w:w="-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2160"/>
        <w:gridCol w:w="17"/>
        <w:gridCol w:w="1792"/>
        <w:gridCol w:w="54"/>
        <w:gridCol w:w="2923"/>
      </w:tblGrid>
      <w:tr w:rsidR="00EB0997" w:rsidRPr="00EB0997" w:rsidTr="007E7E23">
        <w:trPr>
          <w:trHeight w:val="752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EB0997" w:rsidRPr="00EB0997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ОК - 3</w:t>
            </w:r>
            <w:proofErr w:type="gramStart"/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B09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EB09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ладеет культурой мышления, способен к обобщению, анализу, восприятию информации, постановке цели и выбору средств ее достижения</w:t>
            </w:r>
          </w:p>
        </w:tc>
      </w:tr>
      <w:tr w:rsidR="00EB0997" w:rsidRPr="00EB0997" w:rsidTr="007E7E23">
        <w:trPr>
          <w:trHeight w:val="2005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Знать 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-природу и назначение законодательной техники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Уметь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-самостоятельно анализировать и осваивать новые правовые нормы, характеризовать системное влияние  правосознания индивида на конечный результат профессиональной юридической деятельности в рамках правотворчества.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Владеть 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-терминологией, относящейся к законодательной технике (</w:t>
            </w:r>
            <w:proofErr w:type="spellStart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нормографии</w:t>
            </w:r>
            <w:proofErr w:type="spellEnd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), ее природе и назначению;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выявления проблемных ситуаций в процессе нормотворчества.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Уметь </w:t>
            </w: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самостоятельно анализировать и осваивать новые правовые нормы, характеризовать системное влияние  правосознания индивида на конечный результат профессиональной юридической деятельности в рамках правотворчества.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</w:t>
            </w:r>
            <w:r w:rsidRPr="00EB09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 №1,2 - вопросы 1-10; Тема №3,4 - вопросы 1-10</w:t>
            </w: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), </w:t>
            </w:r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Д – доклад, Т – тест, ДИ – деловая (ролевая) игра.</w:t>
            </w:r>
          </w:p>
        </w:tc>
      </w:tr>
      <w:tr w:rsidR="00EB0997" w:rsidRPr="00EB0997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</w:t>
            </w:r>
            <w:proofErr w:type="gramStart"/>
            <w:r w:rsidRPr="00EB09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1</w:t>
            </w:r>
            <w:proofErr w:type="gramEnd"/>
            <w:r w:rsidRPr="00EB09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- </w:t>
            </w:r>
            <w:r w:rsidRPr="00EB0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 участвовать в разработке нормативно-правовых актов в соответствии с профилем своей профессиональной деятельности</w:t>
            </w:r>
          </w:p>
        </w:tc>
      </w:tr>
      <w:tr w:rsidR="00EB0997" w:rsidRPr="00EB0997" w:rsidTr="007E7E23">
        <w:trPr>
          <w:trHeight w:val="7618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 xml:space="preserve">Знать 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понятие и средства юридической техники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Уметь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показывать основные и специальные средства юридической техники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Владеть 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владения основными и специальными средствами юридической техники, основными способами изложения нормативных предписаний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методикой написания и оформления нормативно-правового акта в соответствии с профилем профессиональной деятельности, навыками представления разработанного нормативно-правового акта.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Уметь показывать основные и специальные средства юридической техники; уметь выбирать оптимальные средства юридической техники при разработке нормативно правового акта в соответствии с профилем профессиональной деятельности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 – опрос (</w:t>
            </w:r>
            <w:r w:rsidRPr="00EB09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 № 5,6 – вопросы  1-9; Тема №7,8 – вопросы 1-4)</w:t>
            </w:r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доклад, Т – тест.</w:t>
            </w:r>
          </w:p>
        </w:tc>
      </w:tr>
      <w:tr w:rsidR="00EB0997" w:rsidRPr="00EB0997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ПК5 - </w:t>
            </w:r>
            <w:proofErr w:type="gramStart"/>
            <w:r w:rsidRPr="00EB0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EB0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EB0997" w:rsidRPr="00EB0997" w:rsidTr="007E7E23">
        <w:trPr>
          <w:trHeight w:val="520"/>
        </w:trPr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Знать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понятие и классификацию нормативно-правовых актов, понятие, структуру и виды правоприменительных актов, отличия актов применения права от нормативных правовых актов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основные принципы разграничения компетенции органов государственной власти и местного самоуправления в сфере правоприменительной деятельности, требования </w:t>
            </w: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к различным видам правоприменительных актов с точки зрения структуры, содержания, оформления.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Уметь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анализировать действующие нормы права по порядку принятия и вступления в силу нормативно-правовых актов, проверять подлинность текста нормы права, анализировать, толковать правовые нормы, а также применять полученные знания при оформлении служебной документации, формировании текста правоприменительного решения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проектировать базовые юридические документы, опосредующие правоприменительную деятельность, характеризовать юридическую силу правоприменительных актов, их место и значение в иерархии правовых актов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Владеть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нахождения нужной правовой нормы с целью принятия решений и совершения юридических действий в точном соответствии с законом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навыками анализа текстов нормативно-правовых актов, выявления пробелов в законодательстве и формулирования предложений с целью их устранения, навыками  </w:t>
            </w:r>
            <w:proofErr w:type="spellStart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и конкретизации правовых норм в условиях нестандартных правовых ситуаций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proofErr w:type="gramStart"/>
            <w:r w:rsidRPr="00EB09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Уметь </w:t>
            </w: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анализировать действующие нормы права по порядку принятия и вступления в силу нормативно-правовых актов, проверять подлинность текста нормы права, анализировать, толковать правовые нормы, а также </w:t>
            </w: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применять полученные знания при оформлении служебной документации, формировании текста правоприменительного решения</w:t>
            </w:r>
            <w:r w:rsidRPr="00EB09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; </w:t>
            </w: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проектировать базовые юридические документы, опосредующие правоприменительную деятельность, характеризовать юридическую силу правоприменительных актов, их место и значение в иерархии правовых актов</w:t>
            </w:r>
            <w:proofErr w:type="gramEnd"/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О – опрос (</w:t>
            </w:r>
            <w:r w:rsidRPr="00EB09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 №9 - вопросы 1-3</w:t>
            </w:r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), Д – доклад, Т – тест, ДИ – деловая (ролевая) игра.</w:t>
            </w:r>
            <w:proofErr w:type="gramEnd"/>
          </w:p>
        </w:tc>
      </w:tr>
      <w:tr w:rsidR="00EB0997" w:rsidRPr="00EB0997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 7 - Владеет навыками подготовки юридических документов</w:t>
            </w:r>
          </w:p>
        </w:tc>
      </w:tr>
      <w:tr w:rsidR="00EB0997" w:rsidRPr="00EB0997" w:rsidTr="007E7E23">
        <w:trPr>
          <w:trHeight w:val="680"/>
        </w:trPr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 xml:space="preserve">Знать 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основные функции юридических документов,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(реквизитов), правила, приемы и средства юридической техники, требования к юридическому статусу (компетенции/</w:t>
            </w:r>
            <w:proofErr w:type="spellStart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правосубъектности</w:t>
            </w:r>
            <w:proofErr w:type="spellEnd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 создателя и адресата юридического документа, основные классификации юридических документов, действующее законодательство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Российской Федерации, международно-правовые нормы, нормативно-правовые акты, регулирующие требования, предъявляемые к процедуре создания, содержанию, форме различных видов юридических документов, основные положения и категории правовых дисциплин, содержащих требования к базовым юридическим документам (нормативный акт, договор, судебное решение и т.д.), критерии законности юридического документа, а также меры юридической ответственности за нарушение обязательных требований создания конкретных видов юридических документов.</w:t>
            </w:r>
            <w:proofErr w:type="gramEnd"/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юридические конструкции, типовые стандарты, схемы, используемые для создания базовых юридических </w:t>
            </w: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документов, особенности технологии подготовки и характерные признаки отдельных видов юридических документов (нормативные, правоприменительные, правореализационные и т.д.),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в определенной сфере юридической деятельности.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Уметь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характеризовать документ как управленческое решение и как юридическое (в том числе властное) волеизъявление, определять общую структуру юридического документа,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документов,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</w:t>
            </w:r>
            <w:proofErr w:type="gramEnd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(договор, заявление, жалоба и т.д.)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составлять основные юридические документы в определенной сфере профессиональной деятельности юриста, оценивать риски </w:t>
            </w: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признания юридического документа </w:t>
            </w:r>
            <w:proofErr w:type="gramStart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недействительным</w:t>
            </w:r>
            <w:proofErr w:type="gramEnd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(ничтожным) и прогнозировать соответствующие правовые последствия для заинтересованных лиц.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Владеть 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технического оформления  и редактирования текста юридического документа, в том числе с помощью электронно-вычислительной техники, навыками поиска необходимой информации, выбора правовой нормы, правовой позиции при формировании аргументации в содержании юридического документа, навыками конструктивного взаимодействия с коллегами, подчиненными, руководителем в процессе подготовки юридического документа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навыками эффективного использования юридических документов как правовых средств в различных сферах профессиональной деятельности юриста, навыками критического анализа и использования типовых форм юридических документов, клише в практике юридической деятельности,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а также навыками прогнозирования и анализа возможных  правовых последствий принятия (утверждения) </w:t>
            </w: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различных видов юридических</w:t>
            </w:r>
            <w:proofErr w:type="gramEnd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документов, в том числе неблагоприятных, связанных с признанием документа недействительным (ничтожным)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proofErr w:type="gramStart"/>
            <w:r w:rsidRPr="00EB09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Уметь </w:t>
            </w: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характеризовать документ как управленческое решение и как юридическое (в том числе властное) волеизъявление, определять общую структуру юридического документа,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документов,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</w:t>
            </w:r>
            <w:proofErr w:type="gramEnd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документов (договор, заявление, </w:t>
            </w: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жалоба и т.д.)</w:t>
            </w:r>
            <w:proofErr w:type="gramStart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;с</w:t>
            </w:r>
            <w:proofErr w:type="gramEnd"/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недействительным (ничтожным) и прогнозировать соответствующие правовые последствия для заинтересованных лиц.</w:t>
            </w:r>
          </w:p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О – опрос (</w:t>
            </w:r>
            <w:r w:rsidRPr="00EB099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Тема №10 - </w:t>
            </w:r>
            <w:r w:rsidRPr="00EB09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вопросы 1-3; Тема №11 - вопросы 1-4</w:t>
            </w:r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), Д – доклад, Т – тест, ДИ – деловая (ролевая) игра.</w:t>
            </w:r>
            <w:proofErr w:type="gramEnd"/>
          </w:p>
        </w:tc>
      </w:tr>
      <w:tr w:rsidR="00EB0997" w:rsidRPr="00EB0997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 14 - Готов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EB0997" w:rsidRPr="00EB0997" w:rsidTr="007E7E23">
        <w:trPr>
          <w:trHeight w:val="430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0997" w:rsidRPr="00EB0997" w:rsidRDefault="00EB0997" w:rsidP="00EB099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Знать </w:t>
            </w:r>
          </w:p>
          <w:p w:rsidR="00EB0997" w:rsidRPr="00EB0997" w:rsidRDefault="00EB0997" w:rsidP="00EB0997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требования, предъявляемые к проектам нормативно-правовых актов, основные термины и  понятия, виды и методы проведения юридической экспертизы нормативных правовых актов, положения действующего законодательства об экспертизе нормативных правовых актов и их проектов.</w:t>
            </w:r>
          </w:p>
          <w:p w:rsidR="00EB0997" w:rsidRPr="00EB0997" w:rsidRDefault="00EB0997" w:rsidP="00EB099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Уметь </w:t>
            </w:r>
          </w:p>
          <w:p w:rsidR="00EB0997" w:rsidRPr="00EB0997" w:rsidRDefault="00EB0997" w:rsidP="00EB0997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формулировать требования, предъявляемые к проектам нормативно-правовых актов, осуществлять 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  <w:p w:rsidR="00EB0997" w:rsidRPr="00EB0997" w:rsidRDefault="00EB0997" w:rsidP="00EB0997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</w:t>
            </w:r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,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коррупции.</w:t>
            </w:r>
            <w:proofErr w:type="gramEnd"/>
          </w:p>
          <w:p w:rsidR="00EB0997" w:rsidRPr="00EB0997" w:rsidRDefault="00EB0997" w:rsidP="00EB099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Владеть </w:t>
            </w:r>
          </w:p>
          <w:p w:rsidR="00EB0997" w:rsidRPr="00EB0997" w:rsidRDefault="00EB0997" w:rsidP="00EB0997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- технологией подготовки нормативно-правовых актов, навыками анализа нормативно-правовых актов с целью выявления в них положений, способствующих созданию условий для проявления коррупции   </w:t>
            </w:r>
          </w:p>
          <w:p w:rsidR="00EB0997" w:rsidRPr="00EB0997" w:rsidRDefault="00EB0997" w:rsidP="00EB099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навыками  проведения юридической экспертизы нормативных правовых актов и их проектов, в том числе в целях выявления в них положений, способствующих созданию условий для проявления коррупции.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B0997" w:rsidRPr="00EB0997" w:rsidRDefault="00EB0997" w:rsidP="00EB0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  <w:tc>
          <w:tcPr>
            <w:tcW w:w="180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Уметь </w:t>
            </w:r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формулировать требования, предъявляемые к проектам нормативно-правовых актов, осуществлять 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  <w:r w:rsidRPr="00EB099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; </w:t>
            </w:r>
            <w:proofErr w:type="gramStart"/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дать правовую оценку формы акта, его целей и задач, предмета правового регулирования, компетенции органа, принявшего акт, содержащихся в нем норм, </w:t>
            </w:r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,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коррупции.</w:t>
            </w:r>
            <w:proofErr w:type="gramEnd"/>
          </w:p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B0997" w:rsidRPr="00EB0997" w:rsidRDefault="00EB0997" w:rsidP="00EB0997">
            <w:pPr>
              <w:spacing w:after="0" w:line="256" w:lineRule="auto"/>
              <w:ind w:hanging="13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О – опрос, Д – доклад, Т – тест, ДИ – деловая (ролевая) игра.</w:t>
            </w:r>
          </w:p>
        </w:tc>
      </w:tr>
      <w:tr w:rsidR="00EB0997" w:rsidRPr="00EB0997" w:rsidTr="007E7E23">
        <w:trPr>
          <w:trHeight w:val="430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 15 - Способен толковать различные правовые акты</w:t>
            </w:r>
          </w:p>
        </w:tc>
      </w:tr>
      <w:tr w:rsidR="00EB0997" w:rsidRPr="00EB0997" w:rsidTr="007E7E23">
        <w:trPr>
          <w:trHeight w:val="430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B0997" w:rsidRPr="00EB0997" w:rsidRDefault="00EB0997" w:rsidP="00EB099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Знать </w:t>
            </w:r>
          </w:p>
          <w:p w:rsidR="00EB0997" w:rsidRPr="00EB0997" w:rsidRDefault="00EB0997" w:rsidP="00EB0997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организацию и методику подготовки законопроектов, технологию подготовки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  <w:p w:rsidR="00EB0997" w:rsidRPr="00EB0997" w:rsidRDefault="00EB0997" w:rsidP="00EB099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Уметь </w:t>
            </w:r>
          </w:p>
          <w:p w:rsidR="00EB0997" w:rsidRPr="00EB0997" w:rsidRDefault="00EB0997" w:rsidP="00EB0997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- осуществлять подготовку законопроекта для прохождения в федеральном законодательном органе, осуществлять подготовку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  <w:p w:rsidR="00EB0997" w:rsidRPr="00EB0997" w:rsidRDefault="00EB0997" w:rsidP="00EB0997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  <w:p w:rsidR="00EB0997" w:rsidRPr="00EB0997" w:rsidRDefault="00EB0997" w:rsidP="00EB099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>Владеть</w:t>
            </w:r>
          </w:p>
          <w:p w:rsidR="00EB0997" w:rsidRPr="00EB0997" w:rsidRDefault="00EB0997" w:rsidP="00EB0997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- законодательными технологиями, навыками подготовки законопроектов, вносимых в Государственную Думу Федерального Собрания Российской Федерации, навыками подготовки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  <w:p w:rsidR="00EB0997" w:rsidRPr="00EB0997" w:rsidRDefault="00EB0997" w:rsidP="00EB099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</w:t>
            </w:r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локальных нормативно-правовых актов.</w:t>
            </w:r>
          </w:p>
        </w:tc>
        <w:tc>
          <w:tcPr>
            <w:tcW w:w="217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B0997" w:rsidRPr="00EB0997" w:rsidRDefault="00EB0997" w:rsidP="00EB0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  <w:tc>
          <w:tcPr>
            <w:tcW w:w="184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Уметь </w:t>
            </w:r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осуществлять подготовку законопроекта для прохождения в федеральном законодательном органе, осуществлять подготовку нормативных актов Президента, федеральных </w:t>
            </w:r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органов исполнительной власти, актов субъектов Российской Федерации и локальных нормативно-правовых актов</w:t>
            </w:r>
            <w:r w:rsidRPr="00EB099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 w:eastAsia="ru-RU"/>
              </w:rPr>
              <w:t xml:space="preserve">; </w:t>
            </w:r>
            <w:r w:rsidRPr="00EB099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ru-RU" w:eastAsia="ru-RU"/>
              </w:rPr>
              <w:t>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актов.</w:t>
            </w:r>
          </w:p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  <w:tc>
          <w:tcPr>
            <w:tcW w:w="292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B0997" w:rsidRPr="00EB0997" w:rsidRDefault="00EB0997" w:rsidP="00EB099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О – опрос (</w:t>
            </w:r>
            <w:r w:rsidRPr="00EB09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 №12,13 -</w:t>
            </w:r>
            <w:r w:rsidRPr="00EB0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EB09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вопросы 1-5)</w:t>
            </w:r>
            <w:r w:rsidRPr="00EB0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доклад, Т – тест, ДИ – деловая (ролевая) игра.</w:t>
            </w:r>
            <w:proofErr w:type="gramEnd"/>
          </w:p>
        </w:tc>
      </w:tr>
    </w:tbl>
    <w:p w:rsidR="00EB0997" w:rsidRPr="00EB0997" w:rsidRDefault="00EB0997" w:rsidP="00EB099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3.2 Шкалы оценивания:   </w:t>
      </w:r>
    </w:p>
    <w:p w:rsidR="00EB0997" w:rsidRPr="00EB0997" w:rsidRDefault="00EB0997" w:rsidP="00EB0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EB09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EB0997" w:rsidRPr="00EB0997" w:rsidRDefault="00EB0997" w:rsidP="00EB0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EB0997" w:rsidRPr="00EB0997" w:rsidRDefault="00EB0997" w:rsidP="00EB0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EB0997" w:rsidRPr="00EB0997" w:rsidRDefault="00EB0997" w:rsidP="00EB0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EB0997" w:rsidRPr="00EB0997" w:rsidRDefault="00EB0997" w:rsidP="00EB0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EB0997" w:rsidRPr="00EB0997" w:rsidRDefault="00EB0997" w:rsidP="00EB0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«Парламентское право»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EB0997" w:rsidRPr="00EB0997" w:rsidRDefault="00EB0997" w:rsidP="00EB099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</w:p>
    <w:p w:rsidR="00EB0997" w:rsidRPr="00EB0997" w:rsidRDefault="00EB0997" w:rsidP="00EB09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420864540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B0997" w:rsidRPr="00EB0997" w:rsidRDefault="00EB0997" w:rsidP="00EB099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6" w:name="_Toc524422720"/>
      <w:r w:rsidRPr="00EB099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EB0997" w:rsidRPr="00EB0997" w:rsidRDefault="00EB0997" w:rsidP="00EB09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B0997" w:rsidRPr="00EB0997" w:rsidRDefault="00EB0997" w:rsidP="00EB09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B0997" w:rsidRPr="00EB0997" w:rsidRDefault="00EB0997" w:rsidP="00EB0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EB0997" w:rsidRPr="00EB0997" w:rsidRDefault="00EB0997" w:rsidP="00EB099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«Законодательная техника (</w:t>
      </w:r>
      <w:proofErr w:type="spell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нормография</w:t>
      </w:r>
      <w:proofErr w:type="spellEnd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)»</w:t>
      </w:r>
    </w:p>
    <w:p w:rsidR="00EB0997" w:rsidRPr="00EB0997" w:rsidRDefault="00EB0997" w:rsidP="00EB099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нормотворчества и нормотворческой деятельности.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назначение законодательной техники.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принципы нормотворчества.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Субъекты нормотворчества.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Нормативно-правовой акт - основной источник Российской правовой системы. Основные признаки НПА.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Критерии классификации нормативно-правовых актов.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Ведомственные нормативно-правовые акты.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Действие НПА  во времени: порядок вступления в действие. Обратная сила закона. Прекращение действия НПА.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Действие НПА в пространстве.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Действие НПА по кругу лиц. Иммунитеты в праве.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Становление и развитие юридической техники в дореволюционный период.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Законодательная техника  Советского периода.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Зарубежный опыт законодательной техники.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законодательной техники в реформировании правовой системы России.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юридической техники, её соотношение с законодательной техникой.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Основные средства юридической техники. 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16.1.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  нормативное построение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16.2.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  юридические конструкции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16.3.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  отраслевая типизация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16.4.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г)  юридическая терминология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Специальные средства юридической техники.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17.1.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  правовые фикции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17.2.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  презумпции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17.3.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  правовые аксиомы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Требования, предъявляемые к проектам НПА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18.1.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  требования к содержанию НПА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18.2.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  требования соответствия правилам юридической техники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18.3.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  требования, предъявляемые к структуре НПА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Способы изложения нормативных предписаний.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Понятия и виды законодательных технологий.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Правовые основы законотворческого процесса.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 планирования и подготовки законопроекта.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Научное обеспечение законотворчества, его обсуждение и обоснование.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Экспертиза законопроектов.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закона.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критерии качества закона.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Обеспечение механизма действия закона.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Техника внесений в законы изменений и дополнений, признание их </w:t>
      </w:r>
      <w:proofErr w:type="gram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утратившими</w:t>
      </w:r>
      <w:proofErr w:type="gramEnd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силу.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Требования к законопроектам, вносимым в Государственную Думу Российской Федерации.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Стадия законодательной инициативы: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внесение законопроекта на рассмотрение Федерального Собрания Российской Федерации.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предварительное рассмотрение законопроекта комитетами законодательного органа.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Обсуждение законопроекта на заседании Государственной  Думы Федерального Собрания РФ.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Принятие решения по законопроекту.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Подписание законодательных актов Президентом РФ.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Нормативные и индивидуальные акты Президента РФ.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признаки нормативных Указов Президента РФ.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этапы нормотворческого процесса Президента РФ.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Нормотворческая компетенция федеральных органов исполнительной власти.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Нормотворческий процесс Правительства РФ.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Ведомственный нормотворческий процесс.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Правовая регламентация нормотворческой деятельности субъектов РФ.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Полномочия субъектов регионального нормотворчества.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 законотворчества в субъектах РФ, пути его совершенствования.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Формы участия органов исполнительной власти субъектов РФ в нормотворчестве.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Нормотворческий процесс в муниципальном образовании.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Особенности принятия отдельных муниципальных нормативных актов.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разработки и принятия корпоративных нормативных актов.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этапы подготовки проектов локальных актов.</w:t>
      </w:r>
    </w:p>
    <w:p w:rsidR="00EB0997" w:rsidRPr="00EB0997" w:rsidRDefault="00EB0997" w:rsidP="00EB0997">
      <w:pPr>
        <w:tabs>
          <w:tab w:val="left" w:pos="-14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принципы разработки корпоративных нормативных актов.</w:t>
      </w:r>
    </w:p>
    <w:p w:rsidR="00EB0997" w:rsidRPr="00EB0997" w:rsidRDefault="00EB0997" w:rsidP="00EB099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EB0997" w:rsidRPr="00EB0997" w:rsidRDefault="00EB0997" w:rsidP="00EB099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B0997" w:rsidRPr="00EB0997" w:rsidRDefault="00EB0997" w:rsidP="00EB099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EB0997" w:rsidRPr="00EB0997" w:rsidRDefault="00EB0997" w:rsidP="00EB0997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EB0997" w:rsidRPr="00EB0997" w:rsidRDefault="00EB0997" w:rsidP="00EB0997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EB0997" w:rsidRPr="00EB0997" w:rsidRDefault="00EB0997" w:rsidP="00EB0997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EB0997" w:rsidRPr="00EB0997" w:rsidRDefault="00EB0997" w:rsidP="00EB09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(подпись)</w:t>
      </w:r>
    </w:p>
    <w:p w:rsidR="00EB0997" w:rsidRPr="00EB0997" w:rsidRDefault="00EB0997" w:rsidP="00EB09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«____»__________________2018 г. 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B0997" w:rsidRPr="00EB0997" w:rsidRDefault="00EB0997" w:rsidP="00EB0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EB0997" w:rsidRPr="00EB0997" w:rsidRDefault="00EB0997" w:rsidP="00EB099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B0997" w:rsidRPr="00EB0997" w:rsidRDefault="00EB0997" w:rsidP="00EB0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B0997" w:rsidRPr="00EB0997" w:rsidRDefault="00EB0997" w:rsidP="00EB09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B0997" w:rsidRPr="00EB0997" w:rsidRDefault="00EB0997" w:rsidP="00EB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B099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Опрос</w:t>
      </w:r>
    </w:p>
    <w:p w:rsidR="00EB0997" w:rsidRPr="00EB0997" w:rsidRDefault="00EB0997" w:rsidP="00EB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95"/>
      </w:tblGrid>
      <w:tr w:rsidR="00EB0997" w:rsidRPr="00EB0997" w:rsidTr="007E7E23">
        <w:tc>
          <w:tcPr>
            <w:tcW w:w="7492" w:type="dxa"/>
          </w:tcPr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Модуль №1 «Природа и назначение законодательной техники. Понятие и средства юридической техники»</w:t>
            </w:r>
          </w:p>
        </w:tc>
      </w:tr>
      <w:tr w:rsidR="00EB0997" w:rsidRPr="00EB0997" w:rsidTr="007E7E23">
        <w:trPr>
          <w:trHeight w:val="3916"/>
        </w:trPr>
        <w:tc>
          <w:tcPr>
            <w:tcW w:w="7492" w:type="dxa"/>
          </w:tcPr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 №1,2 «Понятие и классификация нормативно-правовых актов»</w:t>
            </w:r>
          </w:p>
          <w:p w:rsidR="00EB0997" w:rsidRPr="00EB0997" w:rsidRDefault="00EB0997" w:rsidP="00EB0997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нормотворчества и нормотворческой деятельности.</w:t>
            </w:r>
          </w:p>
          <w:p w:rsidR="00EB0997" w:rsidRPr="00EB0997" w:rsidRDefault="00EB0997" w:rsidP="00EB0997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назначение законодательной техники.</w:t>
            </w:r>
          </w:p>
          <w:p w:rsidR="00EB0997" w:rsidRPr="00EB0997" w:rsidRDefault="00EB0997" w:rsidP="00EB0997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принципы нормотворчества.</w:t>
            </w:r>
          </w:p>
          <w:p w:rsidR="00EB0997" w:rsidRPr="00EB0997" w:rsidRDefault="00EB0997" w:rsidP="00EB0997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Субъекты нормотворчества.</w:t>
            </w:r>
          </w:p>
          <w:p w:rsidR="00EB0997" w:rsidRPr="00EB0997" w:rsidRDefault="00EB0997" w:rsidP="00EB0997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Нормативно-правовой акт - основной источник Российской правовой системы. Основные признаки НПА.</w:t>
            </w:r>
          </w:p>
          <w:p w:rsidR="00EB0997" w:rsidRPr="00EB0997" w:rsidRDefault="00EB0997" w:rsidP="00EB0997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классификации нормативно-правовых актов.</w:t>
            </w:r>
          </w:p>
          <w:p w:rsidR="00EB0997" w:rsidRPr="00EB0997" w:rsidRDefault="00EB0997" w:rsidP="00EB0997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Ведомственные нормативно-правовые акты.</w:t>
            </w:r>
          </w:p>
          <w:p w:rsidR="00EB0997" w:rsidRPr="00EB0997" w:rsidRDefault="00EB0997" w:rsidP="00EB0997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Действие НПА во времени: порядок вступления в действие. Обратная сила закона. Прекращение действия НПА.</w:t>
            </w:r>
          </w:p>
          <w:p w:rsidR="00EB0997" w:rsidRPr="00EB0997" w:rsidRDefault="00EB0997" w:rsidP="00EB0997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Действие НПА в пространстве.</w:t>
            </w:r>
          </w:p>
          <w:p w:rsidR="00EB0997" w:rsidRPr="00EB0997" w:rsidRDefault="00EB0997" w:rsidP="00EB0997">
            <w:pPr>
              <w:numPr>
                <w:ilvl w:val="0"/>
                <w:numId w:val="46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Действие НПА по кругу лиц. Иммунитеты в праве.</w:t>
            </w:r>
          </w:p>
        </w:tc>
      </w:tr>
      <w:tr w:rsidR="00EB0997" w:rsidRPr="00EB0997" w:rsidTr="007E7E23">
        <w:trPr>
          <w:trHeight w:val="229"/>
        </w:trPr>
        <w:tc>
          <w:tcPr>
            <w:tcW w:w="7492" w:type="dxa"/>
          </w:tcPr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№3,4 «Эволюция, понятия и средства юридической техники»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Становление и развитие юридической техники в дореволюционный период.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Законодательная техника  Советского периода.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Зарубежный опыт законодательной техники.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Значение законодательной техники в реформировании правовой системы России. 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 Понятие юридической техники, её соотношение с законодательной техникой.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 Основные средства юридической техники. 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нормативное построение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юридические конструкции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отраслевая типизация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 юридическая терминология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7.Специальные средства юридической техники.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правовые фикции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презумпции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правовые аксиомы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Требования, предъявляемые к проектам НПА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требования к содержанию НПА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требования соответствия правилам юридической техники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требования, предъявляемые к структуре НПА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Способы изложения нормативных предписаний.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Понятия и виды законодательных технологий.</w:t>
            </w:r>
          </w:p>
        </w:tc>
      </w:tr>
      <w:tr w:rsidR="00EB0997" w:rsidRPr="00EB0997" w:rsidTr="007E7E23">
        <w:tc>
          <w:tcPr>
            <w:tcW w:w="7492" w:type="dxa"/>
          </w:tcPr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Модуль №2 «Подготовка и стадии прохождения законопроекта в федеральном законодательном органе»</w:t>
            </w:r>
          </w:p>
        </w:tc>
      </w:tr>
      <w:tr w:rsidR="00EB0997" w:rsidRPr="00EB0997" w:rsidTr="007E7E23">
        <w:tc>
          <w:tcPr>
            <w:tcW w:w="7492" w:type="dxa"/>
          </w:tcPr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630" w:hanging="63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 5,6 «Организация и методика подготовки законопроектов»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 Правовые основы законотворческого процесса.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 Процесс планирования и подготовки законопроекта.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Научное обеспечение законотворчества, его обсуждение и обоснование.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 Экспертиза законопроектов.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 Структура закона.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 Основные критерии качества закона.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 Обеспечение механизма действия закона.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8. Техника внесений в законы изменений и дополнений, признание их </w:t>
            </w:r>
            <w:proofErr w:type="gramStart"/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утратившими</w:t>
            </w:r>
            <w:proofErr w:type="gramEnd"/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силу.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Требования к законопроектам, вносимым в Государственную Думу Российской Федерации.</w:t>
            </w:r>
          </w:p>
        </w:tc>
      </w:tr>
      <w:tr w:rsidR="00EB0997" w:rsidRPr="00EB0997" w:rsidTr="007E7E23">
        <w:tc>
          <w:tcPr>
            <w:tcW w:w="7492" w:type="dxa"/>
          </w:tcPr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Тема  №7,8 «Законодательный проце</w:t>
            </w:r>
            <w:proofErr w:type="gramStart"/>
            <w:r w:rsidRPr="00EB0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сс в РФ</w:t>
            </w:r>
            <w:proofErr w:type="gramEnd"/>
            <w:r w:rsidRPr="00EB0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»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1.Стадия законодательной инициативы.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внесение законопроекта на рассмотрение Федерального Собрания Российской Федерации.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предварительное рассмотрение законопроекта комитетами законодательного органа.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2.Обсуждение законопроекта на заседании Государственной  Думы Федерального Собрания РФ.</w:t>
            </w:r>
          </w:p>
          <w:p w:rsidR="00EB0997" w:rsidRPr="00EB0997" w:rsidRDefault="00EB0997" w:rsidP="00EB0997">
            <w:pPr>
              <w:tabs>
                <w:tab w:val="left" w:pos="3420"/>
                <w:tab w:val="left" w:pos="4713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3.Принятие решения по законопроекту.</w:t>
            </w: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4.Подписание законодательных актов Президентом РФ.</w:t>
            </w:r>
          </w:p>
        </w:tc>
      </w:tr>
      <w:tr w:rsidR="00EB0997" w:rsidRPr="00EB0997" w:rsidTr="007E7E23">
        <w:tc>
          <w:tcPr>
            <w:tcW w:w="7492" w:type="dxa"/>
          </w:tcPr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Модуль №3 «Технология подготовки нормативных актов Президента, федеральных органов исполнительной власти, актов субъектов и локальных нормативных актов».</w:t>
            </w:r>
          </w:p>
        </w:tc>
      </w:tr>
      <w:tr w:rsidR="00EB0997" w:rsidRPr="00EB0997" w:rsidTr="007E7E23">
        <w:tc>
          <w:tcPr>
            <w:tcW w:w="7492" w:type="dxa"/>
          </w:tcPr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№9 «Правовая природа и технологии подготовки нормативных актов Президента РФ»</w:t>
            </w:r>
          </w:p>
          <w:p w:rsidR="00EB0997" w:rsidRPr="00EB0997" w:rsidRDefault="00EB0997" w:rsidP="00EB0997">
            <w:pPr>
              <w:numPr>
                <w:ilvl w:val="0"/>
                <w:numId w:val="47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Нормативные и индивидуальные акты Президента РФ.</w:t>
            </w:r>
          </w:p>
          <w:p w:rsidR="00EB0997" w:rsidRPr="00EB0997" w:rsidRDefault="00EB0997" w:rsidP="00EB0997">
            <w:pPr>
              <w:numPr>
                <w:ilvl w:val="0"/>
                <w:numId w:val="47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признаки нормативных Указов Президента РФ.</w:t>
            </w:r>
          </w:p>
          <w:p w:rsidR="00EB0997" w:rsidRPr="00EB0997" w:rsidRDefault="00EB0997" w:rsidP="00EB0997">
            <w:pPr>
              <w:numPr>
                <w:ilvl w:val="0"/>
                <w:numId w:val="47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этапы нормотворческого процесса Президента РФ.</w:t>
            </w:r>
          </w:p>
        </w:tc>
      </w:tr>
      <w:tr w:rsidR="00EB0997" w:rsidRPr="00EB0997" w:rsidTr="007E7E23">
        <w:tc>
          <w:tcPr>
            <w:tcW w:w="7492" w:type="dxa"/>
          </w:tcPr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№10 «Нормотворчество федеральных органов исполнительной власти»</w:t>
            </w:r>
          </w:p>
          <w:p w:rsidR="00EB0997" w:rsidRPr="00EB0997" w:rsidRDefault="00EB0997" w:rsidP="00EB0997">
            <w:pPr>
              <w:numPr>
                <w:ilvl w:val="0"/>
                <w:numId w:val="48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Нормотворческая компетенция федеральных органов исполнительной власти.</w:t>
            </w:r>
          </w:p>
          <w:p w:rsidR="00EB0997" w:rsidRPr="00EB0997" w:rsidRDefault="00EB0997" w:rsidP="00EB0997">
            <w:pPr>
              <w:numPr>
                <w:ilvl w:val="0"/>
                <w:numId w:val="48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Нормотворческий процесс Правительства РФ.</w:t>
            </w:r>
          </w:p>
          <w:p w:rsidR="00EB0997" w:rsidRPr="00EB0997" w:rsidRDefault="00EB0997" w:rsidP="00EB0997">
            <w:pPr>
              <w:numPr>
                <w:ilvl w:val="0"/>
                <w:numId w:val="48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Ведомственный нормотворческий процесс.</w:t>
            </w:r>
          </w:p>
        </w:tc>
      </w:tr>
      <w:tr w:rsidR="00EB0997" w:rsidRPr="00EB0997" w:rsidTr="007E7E23">
        <w:tc>
          <w:tcPr>
            <w:tcW w:w="7492" w:type="dxa"/>
          </w:tcPr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№11 «Нормотворчество субъектов РФ»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 Правовая регламентация нормотворческой деятельности субъектов РФ.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 Полномочия субъектов регионального нормотворчества.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Процесс законотворчества в субъектах РФ, пути его совершенствования.</w:t>
            </w:r>
          </w:p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 . Формы участия органов исполнительной власти субъектов РФ в нормотворчестве.</w:t>
            </w:r>
          </w:p>
        </w:tc>
      </w:tr>
      <w:tr w:rsidR="00EB0997" w:rsidRPr="00EB0997" w:rsidTr="007E7E23">
        <w:tc>
          <w:tcPr>
            <w:tcW w:w="7492" w:type="dxa"/>
          </w:tcPr>
          <w:p w:rsidR="00EB0997" w:rsidRPr="00EB0997" w:rsidRDefault="00EB0997" w:rsidP="00EB0997">
            <w:pPr>
              <w:tabs>
                <w:tab w:val="left" w:pos="34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№12, 13 «Разработка и принятие локальных нормативных актов»</w:t>
            </w:r>
          </w:p>
          <w:p w:rsidR="00EB0997" w:rsidRPr="00EB0997" w:rsidRDefault="00EB0997" w:rsidP="00EB0997">
            <w:pPr>
              <w:numPr>
                <w:ilvl w:val="0"/>
                <w:numId w:val="4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Нормотворческий процесс в муниципальном образовании.</w:t>
            </w:r>
          </w:p>
          <w:p w:rsidR="00EB0997" w:rsidRPr="00EB0997" w:rsidRDefault="00EB0997" w:rsidP="00EB0997">
            <w:pPr>
              <w:numPr>
                <w:ilvl w:val="0"/>
                <w:numId w:val="4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принятия отдельных муниципальных нормативных актов.</w:t>
            </w:r>
          </w:p>
          <w:p w:rsidR="00EB0997" w:rsidRPr="00EB0997" w:rsidRDefault="00EB0997" w:rsidP="00EB0997">
            <w:pPr>
              <w:numPr>
                <w:ilvl w:val="0"/>
                <w:numId w:val="4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разработки и принятия нормативных правовых актов.</w:t>
            </w:r>
          </w:p>
          <w:p w:rsidR="00EB0997" w:rsidRPr="00EB0997" w:rsidRDefault="00EB0997" w:rsidP="00EB0997">
            <w:pPr>
              <w:numPr>
                <w:ilvl w:val="0"/>
                <w:numId w:val="4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этапы подготовки проектов локальных актов.</w:t>
            </w:r>
          </w:p>
          <w:p w:rsidR="00EB0997" w:rsidRPr="00EB0997" w:rsidRDefault="00EB0997" w:rsidP="00EB0997">
            <w:pPr>
              <w:numPr>
                <w:ilvl w:val="0"/>
                <w:numId w:val="49"/>
              </w:num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09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принципы разработки корпоративных нормативных актов.</w:t>
            </w:r>
          </w:p>
        </w:tc>
      </w:tr>
    </w:tbl>
    <w:p w:rsidR="00EB0997" w:rsidRPr="00EB0997" w:rsidRDefault="00EB0997" w:rsidP="00EB09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EB0997" w:rsidRPr="00EB0997" w:rsidRDefault="00EB0997" w:rsidP="00EB09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на 90 процентов вопросов правильно, задаваемых преподавателем;  </w:t>
      </w:r>
    </w:p>
    <w:p w:rsidR="00EB0997" w:rsidRPr="00EB0997" w:rsidRDefault="00EB0997" w:rsidP="00EB09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«не зачтено» выставляется студенту, если он отвечает правильно на менее, что 40 процентов вопросов, задаваемых преподавателем.  </w:t>
      </w:r>
    </w:p>
    <w:p w:rsidR="00EB0997" w:rsidRPr="00EB0997" w:rsidRDefault="00EB0997" w:rsidP="00EB09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EB0997" w:rsidRPr="00EB0997" w:rsidRDefault="00EB0997" w:rsidP="00EB099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B0997" w:rsidRPr="00EB0997" w:rsidRDefault="00EB0997" w:rsidP="00EB099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EB0997" w:rsidRPr="00EB0997" w:rsidRDefault="00EB0997" w:rsidP="00EB09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B0997" w:rsidRPr="00EB0997" w:rsidRDefault="00EB0997" w:rsidP="00EB099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B0997" w:rsidRPr="00EB0997" w:rsidRDefault="00EB0997" w:rsidP="00EB09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B0997" w:rsidRPr="00EB0997" w:rsidRDefault="00EB0997" w:rsidP="00EB09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B0997" w:rsidRPr="00EB0997" w:rsidRDefault="00EB0997" w:rsidP="00EB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B099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EB0997" w:rsidRPr="00EB0997" w:rsidRDefault="00EB0997" w:rsidP="00EB0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«Законодательная техника (</w:t>
      </w:r>
      <w:proofErr w:type="spell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нормография</w:t>
      </w:r>
      <w:proofErr w:type="spellEnd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)»</w:t>
      </w:r>
    </w:p>
    <w:p w:rsidR="00EB0997" w:rsidRPr="00EB0997" w:rsidRDefault="00EB0997" w:rsidP="00EB0997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EB0997" w:rsidRPr="00EB0997" w:rsidRDefault="00EB0997" w:rsidP="00EB0997">
      <w:pPr>
        <w:numPr>
          <w:ilvl w:val="0"/>
          <w:numId w:val="26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Конституционный закон – это …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сама Конституция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закон, вносящий поправки в Конституцию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закон, принимаемый по вопросам, указанным в Конституции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закон, изменяющий Конституцию РФ.</w:t>
      </w:r>
    </w:p>
    <w:p w:rsidR="00EB0997" w:rsidRPr="00EB0997" w:rsidRDefault="00EB0997" w:rsidP="00EB0997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Нормативные акты, принятые Правительством РФ, могут быть отменены …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Государственной Думой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Советом Федерации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Президентом РФ.</w:t>
      </w:r>
    </w:p>
    <w:p w:rsidR="00EB0997" w:rsidRPr="00EB0997" w:rsidRDefault="00EB0997" w:rsidP="00EB0997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Регламент Совета Федерации Федерального Собрания РФ принимается …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Советом Федерации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Конституционным Судом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Парламентом в полном составе;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Президентом РФ.</w:t>
      </w:r>
    </w:p>
    <w:p w:rsidR="00EB0997" w:rsidRPr="00EB0997" w:rsidRDefault="00EB0997" w:rsidP="00EB0997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 каких случаях  законы РФ имеют обратную силу?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когда закон устраняет или смягчает ответственность;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законы, отягчающие ответственность;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законы, устанавливающие ответственность;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законы принятые вновь.</w:t>
      </w:r>
    </w:p>
    <w:p w:rsidR="00EB0997" w:rsidRPr="00EB0997" w:rsidRDefault="00EB0997" w:rsidP="00EB0997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Совет Федерации РФ одобряет  только …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законы;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законы и распоряжения;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постановления;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распоряжения.</w:t>
      </w:r>
    </w:p>
    <w:p w:rsidR="00EB0997" w:rsidRPr="00EB0997" w:rsidRDefault="00EB0997" w:rsidP="00EB0997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Федеральный закон считается  одобренным Советом Федерации, если за него проголосовало более</w:t>
      </w:r>
      <w:proofErr w:type="gramStart"/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.</w:t>
      </w:r>
      <w:proofErr w:type="gramEnd"/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2/3 членов от общего числа;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половины от общего числа членов этой палаты;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половины от числа голосовавших членов этой палаты;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2/3 от числа голосовавших членов этой палаты.</w:t>
      </w:r>
    </w:p>
    <w:p w:rsidR="00EB0997" w:rsidRPr="00EB0997" w:rsidRDefault="00EB0997" w:rsidP="00EB0997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Кто подписывает закон, принятый всенародным голосованием (референдумом)?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никто не подписывает;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Председатель Совета Федерации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Председатель Государственной Думы РФ.</w:t>
      </w:r>
    </w:p>
    <w:p w:rsidR="00EB0997" w:rsidRPr="00EB0997" w:rsidRDefault="00EB0997" w:rsidP="00EB0997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Какие виды актов издаются  Правительством РФ</w:t>
      </w:r>
      <w:proofErr w:type="gramStart"/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?</w:t>
      </w:r>
      <w:proofErr w:type="gramEnd"/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законы;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указы и распоряжения;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постановления;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постановления и распоряжения.</w:t>
      </w:r>
    </w:p>
    <w:p w:rsidR="00EB0997" w:rsidRPr="00EB0997" w:rsidRDefault="00EB0997" w:rsidP="00EB0997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Федеральные законы РФ принимаются</w:t>
      </w:r>
      <w:proofErr w:type="gramStart"/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.</w:t>
      </w:r>
      <w:proofErr w:type="gramEnd"/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Советом Федерации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Государственной Думой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Советом Федерации с одобрения Государственной Думы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Президентом РФ.</w:t>
      </w:r>
    </w:p>
    <w:p w:rsidR="00EB0997" w:rsidRPr="00EB0997" w:rsidRDefault="00EB0997" w:rsidP="00EB0997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Какой вид законов не предусмотрен Конституцией РФ</w:t>
      </w:r>
      <w:proofErr w:type="gramStart"/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?</w:t>
      </w:r>
      <w:proofErr w:type="gramEnd"/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федеральные конституционные законы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федеральные  законы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законы субъектов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совместные законы РФ и субъектов РФ.</w:t>
      </w:r>
    </w:p>
    <w:p w:rsidR="00EB0997" w:rsidRPr="00EB0997" w:rsidRDefault="00EB0997" w:rsidP="00EB0997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Президент РФ издает</w:t>
      </w:r>
      <w:proofErr w:type="gramStart"/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..</w:t>
      </w:r>
      <w:proofErr w:type="gramEnd"/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законы;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представления;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указы и распоряжения;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постановления.</w:t>
      </w:r>
    </w:p>
    <w:p w:rsidR="00EB0997" w:rsidRPr="00EB0997" w:rsidRDefault="00EB0997" w:rsidP="00EB0997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  Срок рассмотрения в Совете Федерации РФ федерального закона, поступившего от Государственной Думы?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 дней;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 дней;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 дней;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месяца.</w:t>
      </w:r>
    </w:p>
    <w:p w:rsidR="00EB0997" w:rsidRPr="00EB0997" w:rsidRDefault="00EB0997" w:rsidP="00EB0997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Принятый закон Государственной Думой  РФ и одобренный Советом Федерации РФ направляется Президенту РФ для подписания и обнародования в течение</w:t>
      </w:r>
      <w:proofErr w:type="gramStart"/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.</w:t>
      </w:r>
      <w:proofErr w:type="gramEnd"/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дней;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 дней;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 дней;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дней.</w:t>
      </w:r>
    </w:p>
    <w:p w:rsidR="00EB0997" w:rsidRPr="00EB0997" w:rsidRDefault="00EB0997" w:rsidP="00EB0997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Кто из перечисленных субъектов не обладает правом законодательной инициативы?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Депутаты Государственной Думы;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Верховный Суд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Генеральный Прокурор РФ.</w:t>
      </w:r>
    </w:p>
    <w:p w:rsidR="00EB0997" w:rsidRPr="00EB0997" w:rsidRDefault="00EB0997" w:rsidP="00EB0997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Принадлежит ли право законодательной инициативы отдельно взятому депутату Государственной Думы РФ?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такое право принадлежит только депутатским группам;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принадлежит;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такое право принадлежит только фракциям Государственной Думы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принадлежит.</w:t>
      </w:r>
    </w:p>
    <w:p w:rsidR="00EB0997" w:rsidRPr="00EB0997" w:rsidRDefault="00EB0997" w:rsidP="00EB0997">
      <w:pPr>
        <w:numPr>
          <w:ilvl w:val="0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Какой орган может отменить решение Конституционного Суда РФ?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Правительство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ind w:right="56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нет такого органа по Конституции РФ;</w:t>
      </w:r>
    </w:p>
    <w:p w:rsidR="00EB0997" w:rsidRPr="00EB0997" w:rsidRDefault="00EB0997" w:rsidP="00EB0997">
      <w:pPr>
        <w:numPr>
          <w:ilvl w:val="1"/>
          <w:numId w:val="26"/>
        </w:numPr>
        <w:tabs>
          <w:tab w:val="num" w:pos="0"/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Палаты Федерального Собрания РФ.</w:t>
      </w:r>
    </w:p>
    <w:p w:rsidR="00EB0997" w:rsidRPr="00EB0997" w:rsidRDefault="00EB0997" w:rsidP="00EB0997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EB0997" w:rsidRPr="00EB0997" w:rsidRDefault="00EB0997" w:rsidP="00EB09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B099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EB0997" w:rsidRPr="00EB0997" w:rsidRDefault="00EB0997" w:rsidP="00EB09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B09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EB0997" w:rsidRPr="00EB0997" w:rsidRDefault="00EB0997" w:rsidP="00EB099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EB0997" w:rsidRPr="00EB0997" w:rsidRDefault="00EB0997" w:rsidP="00EB099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EB0997" w:rsidRPr="00EB0997" w:rsidRDefault="00EB0997" w:rsidP="00EB099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EB0997" w:rsidRPr="00EB0997" w:rsidRDefault="00EB0997" w:rsidP="00EB099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</w:t>
      </w: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B0997" w:rsidRPr="00EB0997" w:rsidRDefault="00EB0997" w:rsidP="00EB099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B0997" w:rsidRPr="00EB0997" w:rsidRDefault="00EB0997" w:rsidP="00EB09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 дисциплине «Законодательная техника (</w:t>
      </w:r>
      <w:proofErr w:type="spellStart"/>
      <w:r w:rsidRPr="00EB09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нормография</w:t>
      </w:r>
      <w:proofErr w:type="spellEnd"/>
      <w:r w:rsidRPr="00EB09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)»</w:t>
      </w: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Место теории государства и права в системе общественных и юридических наук.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 и предмет общей теории государства и права.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Теория государства и права как учебная дисциплина.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Типичные и уникальные формы возникновения государства.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Город - государство как политическое, структурное и территориальное образование.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 Основные теории происхождения государства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История и предпосылки возникновения теории государства и права как науки.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методологии в познании государства и права.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Система методов теории государства и права: философские, общенаучные, </w:t>
      </w:r>
      <w:proofErr w:type="spell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частнонаучные</w:t>
      </w:r>
      <w:proofErr w:type="spellEnd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методы.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общей теории государства и права.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общей теории государства и права.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Нормативная система первобытного общества.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природа функции государства.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функций государства.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15.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Характеристики основных функций, их эволюция.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Формы и методы реализации функций государства.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типологии государств.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Формационный</w:t>
      </w:r>
      <w:proofErr w:type="gramEnd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цивилизационный подходы к типологии государства.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формы государства. Факторы, влияющие на выбор формы государства.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 правления.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Понятие механизма государства.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Аппарат государства. Понятие и признаки орган государства. Статус, компетенция и полномочия органа государства.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Принципы организации и деятельность органов государства.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Виды органов государства.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25.Исторические типы государства.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26.Переходный тип государства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27.Форма государственного устройства.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28.Государственно-правовой режим, понятие, признаки и виды.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29.Генезис понятия гражданского общества.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Влияние государства на развитие негосударственных организаций.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31.Концепции современного гражданского общества.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32.Проблемы и пути формирования правового государства в России.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33.Понятие, признаки и функции социального государства.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Тенденции в развитии современного государства (этатизм, </w:t>
      </w:r>
      <w:proofErr w:type="spell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деэтатизм</w:t>
      </w:r>
      <w:proofErr w:type="spellEnd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признаки норм права.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нормы права.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правовых норм.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Способы изложения норм права в статьях нормативн</w:t>
      </w:r>
      <w:proofErr w:type="gram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правового акта.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элементы системы права.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Предмет и метод правового регулирования.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Система права и система законодательства: соотношение и взаимосвязь.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Материальное и процессуальное право.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Публичное и частное право.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Международное и национальное право.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признаки и предпосылки правоотношений. Состав правоотношения.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Субъекты правоотношений. </w:t>
      </w:r>
      <w:proofErr w:type="spell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Объекты правоотношений.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Субъектное право и юридическая обязанность.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формы реализации права.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Специфика правоприменительной деятельности.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Стадии правоприменительной деятельности.</w:t>
      </w: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tabs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EB0997" w:rsidRPr="00EB0997" w:rsidRDefault="00EB0997" w:rsidP="00EB0997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EB099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EB099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EB0997" w:rsidRPr="00EB0997" w:rsidRDefault="00EB0997" w:rsidP="00EB0997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EB0997" w:rsidRPr="00EB0997" w:rsidRDefault="00EB0997" w:rsidP="00EB0997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EB0997" w:rsidRPr="00EB0997" w:rsidRDefault="00EB0997" w:rsidP="00EB0997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EB0997" w:rsidRPr="00EB0997" w:rsidRDefault="00EB0997" w:rsidP="00EB0997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EB0997" w:rsidRPr="00EB0997" w:rsidRDefault="00EB0997" w:rsidP="00EB0997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EB0997" w:rsidRPr="00EB0997" w:rsidRDefault="00EB0997" w:rsidP="00EB0997">
      <w:pPr>
        <w:numPr>
          <w:ilvl w:val="1"/>
          <w:numId w:val="5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И.Г.Напалкова</w:t>
      </w:r>
      <w:proofErr w:type="spellEnd"/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B0997" w:rsidRPr="00EB0997" w:rsidRDefault="00EB0997" w:rsidP="00EB0997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B0997" w:rsidRPr="00EB0997" w:rsidRDefault="00EB0997" w:rsidP="00EB0997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EB0997" w:rsidRPr="00EB0997" w:rsidRDefault="00EB0997" w:rsidP="00EB0997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B09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«Законодательная техника (</w:t>
      </w:r>
      <w:proofErr w:type="spellStart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нормография</w:t>
      </w:r>
      <w:proofErr w:type="spellEnd"/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)»</w:t>
      </w:r>
    </w:p>
    <w:p w:rsidR="00EB0997" w:rsidRPr="00EB0997" w:rsidRDefault="00EB0997" w:rsidP="00EB0997">
      <w:pPr>
        <w:spacing w:after="0" w:line="240" w:lineRule="auto"/>
        <w:ind w:left="45"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"ЗАКОНОДАТЕЛЬНАЯ ПРОЦЕДУРА В РФ"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Продолжительность деловой игры –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 академических часа.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Основные цели деловой игры: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Изучение студентами стадий законодательного процесса, роли, прав и обязанностей отдельных субъектов законодательного процесса, в </w:t>
      </w:r>
      <w:proofErr w:type="spell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т.ч</w:t>
      </w:r>
      <w:proofErr w:type="spell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 Президента РФ, а также порядка вступления в силу законов РФ.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уяснение организации работы Комитета Государственной Думы по законодательству и судебно-правовой реформе, несущего основной груз работы по обсуждению законопроектов.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Дополнительные цели деловой игры: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выявление сложностей и проблем законодательного процесса в российском Парламенте;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изучение механизмов преодоления разногласий между ветвями власти в законодательном процессе (между Государственной Думой, Советом Федерации и Президентом).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Процедура деловой игры: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1. Преподаватель в начале деловой игры определяет ее задачи, состав и роли участников.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2. В случае необходимости преподаватель отвечает на вопросы студентов в начале или в процессе проведения деловой игры, координирует ее проведение.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3. Одному из участников деловой игры может </w:t>
      </w:r>
      <w:proofErr w:type="gram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быть поручено кратко охарактеризовать</w:t>
      </w:r>
      <w:proofErr w:type="gram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основные стадии законодательного процесса.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4. По завершении деловой игры преподаватель подводит ее итоги, дает оценку работы ее участников.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Возможные участники деловой игры: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Субъекты права законодательной инициативы,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Президент РФ, Совет Федерации, члены (депутаты) Совета Федерации, депутаты Государственной Думы, Правительство РФ, законодательные (представительные) органы субъектов РФ, а также Конституционный Суд РФ, Верховный Суд РФ и Высший Арбитражный Суд РФ по вопросам их ведения.</w:t>
      </w:r>
      <w:proofErr w:type="gram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-</w:t>
      </w:r>
      <w:proofErr w:type="gram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Комитет палаты, который назначается ответственным по законопроекту,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Правовое управление Аппарата Государственной Думы (осуществляет правовую и лингвистическую экспертизу законопроекта),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-Совет Государственной Думы,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-Председатель Государственной Думы,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-Полномочный представитель Президента РФ в Федеральном Собрании РФ, представители комитетов Государственной Думы, Правительства РФ, субъектов РФ, а также других государственных органов, общественных объединений, учреждений, организаций, которым законопроект направлен на заключение,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proofErr w:type="gram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-</w:t>
      </w:r>
      <w:proofErr w:type="gram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Председательствующий на заседании Государственной Думы,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согласительная комиссия из числа депутатов Государственной Думы и Совета Федерации,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-Председатель Совета Федерации,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Комитет Совета Федерации, ответственный за рассмотрение федерального закона.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Общие рекомендации преподавателю, организующему деловую игру, и студентам-участникам деловой игры: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Наиболее оптимальным для проведения деловой игры является рассмотрение конкретного законопроекта, проходящего чтения в Государственной Думе, а также стенограмм заседаний Государственной Думы и Совета Федерации. Однако с учетом труднодоступности указанных материалов допустимо рассматривать абстрактный законопроект (законопроект " X"</w:t>
      </w:r>
      <w:proofErr w:type="gram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)</w:t>
      </w:r>
      <w:proofErr w:type="gram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Рекомендуется изучить Регламент Государственной Думы Федерального Собрания – парламента РФ: </w:t>
      </w:r>
      <w:proofErr w:type="gram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Принят постановлением Государственной Думы от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25 марта 1994 г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, с изменениями и дополнениями от 1</w:t>
      </w:r>
      <w:r w:rsidRPr="00EB09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5 апреля, 22 июня, 15 июля 1994 г., 14 апреля, 19 апреля, 9 июня, 15 ноября 1995 г., 17 января, 23 января, 9 февраля, 16 февраля, 18 октября, 25 октября, 15 декабря 1996 г., 17 января 1997 г.,</w:t>
      </w:r>
      <w:r w:rsidRPr="00EB0997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Регламент Совета Федерации Федерального Собрания РФ:</w:t>
      </w:r>
      <w:proofErr w:type="gram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proofErr w:type="gram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Утвержден постановлением Совета Федерации от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6 февраля 1996 г.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, с изменениями и дополнениями от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10 апреля, 26 июня, 26 декабря 1996 г., 23 января 1997 г.;</w:t>
      </w:r>
      <w:r w:rsidRPr="00EB0997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Положение о порядке взаимодействия Президента РФ с палатами Федерального Собрания РФ в законотворческом процессе от 15 мая 1997 г., в особенности тем студентам, которые играют роль Представителя Президента РФ в палатах Федерального Собрания РФ</w:t>
      </w:r>
      <w:proofErr w:type="gram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Студенты должны изучить Конституцию РФ, Регламенты палат Федерального Собрания РФ, в особенности Разделы II Регламента Государственной Думы " Общий порядок работы Государственной Думы" и Раздела III Регламента Государственной Думы " Законодательная процедура"</w:t>
      </w:r>
      <w:proofErr w:type="gram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.</w:t>
      </w:r>
      <w:proofErr w:type="gram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Каждый участник деловой игры, выполняющий определенную роль, должен внимательно изучить соответствующие положения Регламентов, регламентирующие их права и обязанности: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Главы 12–15 Регламента Государственной Думы (Глава 12 " Порядок рассмотрения законопроектов в Государственную Думу и их предварительное рассмотрение"</w:t>
      </w:r>
      <w:proofErr w:type="gram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,</w:t>
      </w:r>
      <w:proofErr w:type="gram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Глава 13 " Рассмотрение законопроектов и принятие федеральных законов" , Глава 14 " Повторное рассмотрение федеральных законов, отклоненных Советом Федерации" , Глава 15 " Повторное рассмотрение федеральных законов, отклоненных Президентом РФ" );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Главы 10-14 Регламента Совета Федерации: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Глава 10 " Порядок рассмотрения Советом Федерации федеральных законов, принятых Государственной Думой"</w:t>
      </w:r>
      <w:proofErr w:type="gram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,</w:t>
      </w:r>
      <w:proofErr w:type="gram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Глава 11 " Порядок преодоления возникших разногласий между Советом Федерации и Государственной Думой в связи с отклонением Советом Федерации принятых Государственной Думой федеральных законов" ,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Глава 12 " Порядок повторного рассмотрения Советом Федерации федеральных законов, отклоненных Президентом РФ " ,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Глава 13 " Порядок рассмотрения Советом Федерации федеральных конституционных законов" ,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Глава 14 " Осуществление Советом Федерации права законодательной инициативы"</w:t>
      </w:r>
      <w:proofErr w:type="gram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.</w:t>
      </w:r>
      <w:proofErr w:type="gram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Законодательный процесс в РФ отличается усложненностью по сравнению с законодательным процессом во многих государствах.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Преподаватель обращает внимание студентов на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условия внесения законопроекта в Государственную Думу,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том числе представление текста законопроекта, обоснование необходимости его принятия, включающего развернутую характеристику законопроекта, его целей, основных положений, места в системе действующего законодательства, а также прогноза социально-экономических и иных последствий его принятия, финансово-экономического обоснования и пр. (ст. 96 Регламента Государственной Думы).</w:t>
      </w:r>
      <w:proofErr w:type="gram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также учитывать, что законопроекты по предметам совместного ведения РФ направляются субъектам РФ для дачи предложений и замечаний.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Рассмотрение законопроекта в Государственной Думе осуществляется в трех чтениях, если Государственной Думой применительно к конкретному законопроекту не будет принято другое решение. Студентам необходимо уяснить, какие вопросы обсуждаются во время первого, второго и третьего чтений.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 рассмотрении законопроектов, предусматривающих расходы, покрываемые за счет федерального бюджета, в обязательном порядке заслушивается заключение Правительства РФ.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Государственная Дума может принять решение о всенародном обсуждении законопроекта, принятого в первом чтении.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Студентам необходимо уяснить, что на каждой стадии законодательного процесса должны соблюдаться процедурные правила, установленные для соответствующей стадии. Например, решение по законопроекту, рассмотренному в первом чтении, считается принятым, если за него проголосовало большинство от общего числа депутатов Государственной Думы. Это решение оформляется постановлением Государственной Думы. Поправки к законопроекту, принятому в первом чтении, вносятся в соответствующий комитет Государственной Думы в виде текста изменений или дополнений в конкретные статьи законопроекта либо предложений об исключении конкретных пунктов, частей или статей законопроекта. После рассмотрения на заседании комитета доработанный законопроект представляется в Совет Государственной Думы для включения в календарь рассмотрения Государственной Думой вопросов во втором чтении. Вместе с законопроектом, подготовленным ко второму чтению, комитетом представляется таблица поправок, рекомендованных комитетом к отклонению, и таблица одобренных комитетом поправок.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Участникам деловой игры следует охарактеризовать процедуру принятия федеральных конституционных законов.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Подлежат обязательному рассмотрению Советом Федерации законы, предусмотренные ст. 106 и ст. 108 Конституции РФ (федеральные </w:t>
      </w:r>
      <w:proofErr w:type="gram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законы по вопросам</w:t>
      </w:r>
      <w:proofErr w:type="gram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федерального бюджета, федеральных налогов и сборов, финансового, валютного, кредитного, таможенного регулирования, денежной эмиссии, ратификации и денонсации международных договоров РФ, статуса и защиты государственной границы РФ, войны и мира).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Некоторые стадии законодательного процесса не являются обязательными; например, стадия повторного рассмотрения федеральных законов, отклоненных Советом Федерации или повторного рассмотрения федеральных законов, отклоненных Президентом РФ.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Важно обратить внимание студентов на весомую роль Председателя Совета Федерации в законодательном процессе (</w:t>
      </w:r>
      <w:proofErr w:type="spell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ст.ст</w:t>
      </w:r>
      <w:proofErr w:type="spell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 109, 110 Регламента Совета Федерации).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Внимания заслуживают и особенности процедуры голосования по проектам федеральных конституционных законов, а также по федеральным законам, одобренным Государственной Думой в ранее принятой редакции (ст.115 Регламента Совета Федерации): голосование может проводиться путем опроса членов Совета Федерации с закреплением их мнения в подписном листе.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Студентам может быть предложено составление заключения комитета Государственной Думы или комитета Совета Федерации, в котором дается оценка рассматриваемого федерального закона, а также подготовка постановления Государственной Думы или постановления Совета Федерации, относящегося к соответствующей стадии законодательного процесса.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EB09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val="ru-RU" w:eastAsia="ru-RU"/>
        </w:rPr>
        <w:t>Рекомендуемая литература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Федеральный закон “ О порядке опубликования и вступления в силу федеральных конституционных законов, федеральных законов, актов палат Федерального Собрания” от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14 июня 1994 г.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Собрание Законодательства. РФ. М., 1994. № 8. Ст. 801.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Регламент Государственной Думы Федерального Собрания – парламента РФ: </w:t>
      </w:r>
      <w:proofErr w:type="gram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Принят постановлением Государственной Думы от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25 марта 1994 г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с изменениями и дополнениями от 1</w:t>
      </w:r>
      <w:r w:rsidRPr="00EB09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5 апреля, 22 июня, 15 июля 1994 г., 14 апреля, 19 апреля, 9 июня, 15 ноября 1995 г., 17 января, 23 января, 9 февраля, 16 февраля, 18 октября, 25 октября, 15 декабря 1996 г., 17 января 1997 г.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Ведомости Федерального Собрания РФ. 1994. № 3.</w:t>
      </w:r>
      <w:proofErr w:type="gram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Ст. 160; № 4. Ст. 202, 203; Собрание Законодательства РФ. 1994. № 14. Ст. 1541, 1544; 1995. № 17. Ст. 1507; 318. Ст. 1613; № 25. Ст. 2369: № 48. Ст. 4628; 1996. № 4. Ст. 254; № 5. Ст. 449; № 8. Ст.733; № 9. Ст.796; № 44. Ст. 4994; № 45. Ст. 5086; № 46. Ст. 5233; № 52. Ст. 5903; 1997. № 4. Ст. 511, 512.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Постановление Государственной Думы Федерального Собрания РФ “ О Регламенте Государственной Думы Федерального Собрания РФ” от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22 января 1998 г.</w:t>
      </w:r>
      <w:r w:rsidRPr="00EB0997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Регламент Совета Федерации Федерального Собрания РФ: Утвержден постановлением Совета Федерации от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6 февраля 1996 г.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с изменениями и дополнениями от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10 апреля, 26 июня, 26 декабря 1996 г., 23 января 1997 г.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Собрание Законодательства РФ. М., 1996. №7. Ст. 655; № 16. Ст. 174; № 27. Ст. 3204; 1997. № 1. Ст. 45; № 5. Ст. 629.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Козлова Е.И., </w:t>
      </w:r>
      <w:proofErr w:type="spell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Кутафин</w:t>
      </w:r>
      <w:proofErr w:type="spell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О.Е. Конституционное право Российской Федерации: Учебник. М.: </w:t>
      </w:r>
      <w:proofErr w:type="spell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Юристъ</w:t>
      </w:r>
      <w:proofErr w:type="spell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2000.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Котенков А.А. Актуальные проблемы взаимоотношений Президента РФ и Государственной Думы Федерального Собрания РФ в законодательном процессе. Ч. 2. – Государство и право. М., 1998, № 10, с. 15–17.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Котенков А.А. Проблемы </w:t>
      </w:r>
      <w:proofErr w:type="spell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финансовоемких</w:t>
      </w:r>
      <w:proofErr w:type="spell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законопроектов в законодательной процедуре. – Государство и право. М., 1998, № 11, с. 5–7.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Крестьянинов Е.В. Особенности порядка принятия федеральных конституционных законов. – Государство и право. М., 1995, № 12, с. 3–10.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Крестьянинов Е.В. Процедурные особенности рассмотрения Советом Федерации федеральных законов, подлежащих и не подлежащих его обязательному рассмотрению. – Государство и право. М., 1997, № 9, с. 12–20.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Гребенников В.В., </w:t>
      </w:r>
      <w:proofErr w:type="spell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Васецкий</w:t>
      </w:r>
      <w:proofErr w:type="spell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Н.А., </w:t>
      </w:r>
      <w:proofErr w:type="spell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Полуян</w:t>
      </w:r>
      <w:proofErr w:type="spell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Л.Я. Федеративный законодательный процесс в зеркале статистики (аналитический обзор). – Государство и право. М., 1998, №9, с. 91–97.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Правовой классификатор и правовой тезаурус в законотворчестве и юридической практике: Сборник /Государственная Дума Федерального Собрания РФ, Гуманитарный университет. Москва-Екатеринбург 1998.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Бойков А.Д. Иммунитет депутатский. – Прокурор</w:t>
      </w:r>
      <w:proofErr w:type="gram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proofErr w:type="gram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следствен. практика. М., 1998, № 1, с. 159–166.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Горобец В.Д. Система комитетов и комиссий палат Федерального Собрания. – Государство и право. М., 1998. № 8, с. 33–38.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Федеральный </w:t>
      </w:r>
      <w:proofErr w:type="spell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кнституционный</w:t>
      </w:r>
      <w:proofErr w:type="spell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закон</w:t>
      </w:r>
      <w:proofErr w:type="gram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</w:t>
      </w:r>
      <w:proofErr w:type="gram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правительстве Российской Федерации: Комментарий /Институт законодательства и сравнительного правоведения при Правительстве РФ. М.: </w:t>
      </w:r>
      <w:proofErr w:type="spell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</w:t>
      </w:r>
      <w:proofErr w:type="spell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лит, 1999.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Правовой классификатор и правовой тезаурус в законотворчестве и юридической практике: Сборник /Государственная Дума Федерального Собрания РФ, Гуманитарный университет. Москва-Екатеринбург, 1998.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Гребенщиков В.В., </w:t>
      </w:r>
      <w:proofErr w:type="spell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Васецкий</w:t>
      </w:r>
      <w:proofErr w:type="spell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Н.А., </w:t>
      </w:r>
      <w:proofErr w:type="spell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Полуян</w:t>
      </w:r>
      <w:proofErr w:type="spell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Л.Я. Федеральный законодательный процесс в зеркале статистики (</w:t>
      </w:r>
      <w:proofErr w:type="spellStart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</w:t>
      </w:r>
      <w:proofErr w:type="spellEnd"/>
      <w:r w:rsidRPr="00EB099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обзор). – Государство и право. М., 1998, № 9, с. 91–97.</w:t>
      </w:r>
      <w:r w:rsidRPr="00EB0997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B0997" w:rsidRPr="00EB0997" w:rsidRDefault="00EB0997" w:rsidP="00EB099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EB0997" w:rsidRPr="00EB0997" w:rsidRDefault="00EB0997" w:rsidP="00EB0997">
      <w:pPr>
        <w:numPr>
          <w:ilvl w:val="0"/>
          <w:numId w:val="50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EB0997" w:rsidRPr="00EB0997" w:rsidRDefault="00EB0997" w:rsidP="00EB0997">
      <w:pPr>
        <w:numPr>
          <w:ilvl w:val="0"/>
          <w:numId w:val="50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EB0997" w:rsidRPr="00EB0997" w:rsidRDefault="00EB0997" w:rsidP="00EB0997">
      <w:pPr>
        <w:numPr>
          <w:ilvl w:val="0"/>
          <w:numId w:val="50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EB0997" w:rsidRPr="00EB0997" w:rsidRDefault="00EB0997" w:rsidP="00EB0997">
      <w:pPr>
        <w:numPr>
          <w:ilvl w:val="0"/>
          <w:numId w:val="50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EB0997" w:rsidRPr="00EB0997" w:rsidRDefault="00EB0997" w:rsidP="00EB09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Составитель ________________________ И.Г </w:t>
      </w:r>
      <w:proofErr w:type="spellStart"/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Напалкова</w:t>
      </w:r>
      <w:proofErr w:type="spellEnd"/>
      <w:r w:rsidRPr="00EB09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«____»__________________2018 г. </w:t>
      </w:r>
    </w:p>
    <w:p w:rsidR="00EB0997" w:rsidRPr="00EB0997" w:rsidRDefault="00EB0997" w:rsidP="00EB09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B0997" w:rsidRPr="00EB0997" w:rsidRDefault="00EB0997" w:rsidP="00EB09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EB0997" w:rsidRPr="00EB0997" w:rsidRDefault="00EB0997" w:rsidP="00EB09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B0997" w:rsidRPr="00EB0997" w:rsidRDefault="00EB0997" w:rsidP="00EB09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EB0997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EB099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B0997" w:rsidRPr="00EB0997" w:rsidRDefault="00EB0997" w:rsidP="00EB09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EB0997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EB099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EB0997" w:rsidRPr="00EB0997" w:rsidRDefault="00EB0997" w:rsidP="00EB099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Зачет по дисциплине «Законодательная техника (</w:t>
      </w:r>
      <w:proofErr w:type="spellStart"/>
      <w:r w:rsidRPr="00EB099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нормография</w:t>
      </w:r>
      <w:proofErr w:type="spellEnd"/>
      <w:r w:rsidRPr="00EB099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)»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B0997" w:rsidRPr="00EB0997" w:rsidRDefault="00EB0997" w:rsidP="00EB09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0997" w:rsidRPr="00EB0997" w:rsidRDefault="00EB0997" w:rsidP="00EB0997">
      <w:pPr>
        <w:rPr>
          <w:rFonts w:eastAsiaTheme="minorHAnsi"/>
          <w:lang w:val="ru-RU"/>
        </w:rPr>
      </w:pPr>
      <w:r w:rsidRPr="00EB0997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6E6E6B7E" wp14:editId="1D1EAE65">
            <wp:extent cx="5932805" cy="8166100"/>
            <wp:effectExtent l="0" t="0" r="0" b="6350"/>
            <wp:docPr id="4" name="Рисунок 4" descr="F:\16.03.2019\закон.техника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6.03.2019\закон.техника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97" w:rsidRPr="00EB0997" w:rsidRDefault="00EB0997" w:rsidP="00EB0997">
      <w:pPr>
        <w:rPr>
          <w:rFonts w:eastAsiaTheme="minorHAnsi"/>
          <w:lang w:val="ru-RU"/>
        </w:rPr>
      </w:pPr>
    </w:p>
    <w:p w:rsidR="00EB0997" w:rsidRPr="00EB0997" w:rsidRDefault="00EB0997" w:rsidP="00EB0997">
      <w:pPr>
        <w:rPr>
          <w:rFonts w:eastAsiaTheme="minorHAnsi"/>
          <w:lang w:val="ru-RU"/>
        </w:rPr>
      </w:pPr>
    </w:p>
    <w:p w:rsidR="00EB0997" w:rsidRPr="00EB0997" w:rsidRDefault="00EB0997" w:rsidP="00EB0997">
      <w:pPr>
        <w:rPr>
          <w:rFonts w:eastAsiaTheme="minorHAnsi"/>
          <w:lang w:val="ru-RU"/>
        </w:rPr>
      </w:pP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Методические  указания  по  освоению  дисциплины  </w:t>
      </w:r>
      <w:r w:rsidRPr="00EB0997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</w:t>
      </w: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Методология науки теории государства и права</w:t>
      </w:r>
      <w:r w:rsidRPr="00EB0997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»</w:t>
      </w: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 адресованы  студентам  </w:t>
      </w:r>
      <w:r w:rsidRPr="00EB0997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всех</w:t>
      </w: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форм обучения.  </w:t>
      </w: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Учебным планом по направлению подготовки 40.03.01 </w:t>
      </w:r>
      <w:r w:rsidRPr="00EB0997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«Юриспруденция»</w:t>
      </w: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предусмотрены </w:t>
      </w: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lastRenderedPageBreak/>
        <w:t>следующие виды занятий:</w:t>
      </w: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лекции;</w:t>
      </w: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практические занятия;</w:t>
      </w: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лекционных занятий даются  рекомендации для самостоятельной работы и подготовке к практическим занятиям, рассматриваются:</w:t>
      </w:r>
    </w:p>
    <w:p w:rsidR="00EB0997" w:rsidRPr="00EB0997" w:rsidRDefault="00EB0997" w:rsidP="00EB099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комплекс общих знаний о государственно-правовых явлениях</w:t>
      </w:r>
    </w:p>
    <w:p w:rsidR="00EB0997" w:rsidRPr="00EB0997" w:rsidRDefault="00EB0997" w:rsidP="00EB099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представления об основных категориях, отражающих особые свойства государства и права</w:t>
      </w:r>
    </w:p>
    <w:p w:rsidR="00EB0997" w:rsidRPr="00EB0997" w:rsidRDefault="00EB0997" w:rsidP="00EB099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значения общетеоретических знаний для последующей практической деятельности</w:t>
      </w:r>
      <w:r w:rsidRPr="00EB099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EB0997" w:rsidRPr="00EB0997" w:rsidRDefault="00EB0997" w:rsidP="00EB09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/>
        </w:rPr>
        <w:t>-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</w:t>
      </w:r>
    </w:p>
    <w:p w:rsidR="00EB0997" w:rsidRPr="00EB0997" w:rsidRDefault="00EB0997" w:rsidP="00EB09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/>
        </w:rPr>
        <w:t>- понятийный и категориальный аппарат современной юридической науки</w:t>
      </w:r>
    </w:p>
    <w:p w:rsidR="00EB0997" w:rsidRPr="00EB0997" w:rsidRDefault="00EB0997" w:rsidP="00EB09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эволюции и соотношение современных государственных и правовых систем, знания основных проблемы современного понимания государства и права</w:t>
      </w:r>
    </w:p>
    <w:p w:rsidR="00EB0997" w:rsidRPr="00EB0997" w:rsidRDefault="00EB0997" w:rsidP="00EB09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0997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общей характеристики современных политико-правовых доктрин</w:t>
      </w: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 использованию средств юридической техники.</w:t>
      </w: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color w:val="808080"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т.ч</w:t>
      </w:r>
      <w:proofErr w:type="spellEnd"/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EB0997" w:rsidRPr="00EB0997" w:rsidRDefault="00EB0997" w:rsidP="00EB0997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B0997">
          <w:rPr>
            <w:rFonts w:ascii="Times New Roman" w:eastAsia="Calibri" w:hAnsi="Times New Roman" w:cs="Calibri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EB0997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B0997" w:rsidRPr="00EB0997" w:rsidRDefault="00EB0997" w:rsidP="00EB0997">
      <w:pPr>
        <w:rPr>
          <w:rFonts w:eastAsiaTheme="minorHAnsi"/>
          <w:lang w:val="ru-RU"/>
        </w:rPr>
      </w:pPr>
    </w:p>
    <w:p w:rsidR="00EB0997" w:rsidRPr="00A2060D" w:rsidRDefault="00EB0997">
      <w:pPr>
        <w:rPr>
          <w:lang w:val="ru-RU"/>
        </w:rPr>
      </w:pPr>
    </w:p>
    <w:sectPr w:rsidR="00EB0997" w:rsidRPr="00A2060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9D4D1A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300BAB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4912ED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4A212B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734663"/>
    <w:multiLevelType w:val="multilevel"/>
    <w:tmpl w:val="15CA6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AA7026"/>
    <w:multiLevelType w:val="hybridMultilevel"/>
    <w:tmpl w:val="DBC83E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E63D67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F34570"/>
    <w:multiLevelType w:val="hybridMultilevel"/>
    <w:tmpl w:val="EDB25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B95A9B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11008A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85C2796"/>
    <w:multiLevelType w:val="hybridMultilevel"/>
    <w:tmpl w:val="5E9A9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BD7DC4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691FA3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AC0188"/>
    <w:multiLevelType w:val="hybridMultilevel"/>
    <w:tmpl w:val="6DA23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B4008B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D81C62"/>
    <w:multiLevelType w:val="hybridMultilevel"/>
    <w:tmpl w:val="674069B8"/>
    <w:lvl w:ilvl="0" w:tplc="05AACA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35792E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1D57BCE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3EF0ECB"/>
    <w:multiLevelType w:val="hybridMultilevel"/>
    <w:tmpl w:val="5E9A9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DA62F5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180131B"/>
    <w:multiLevelType w:val="hybridMultilevel"/>
    <w:tmpl w:val="3EA258B8"/>
    <w:lvl w:ilvl="0" w:tplc="21FAE9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D36762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1F1EDC"/>
    <w:multiLevelType w:val="hybridMultilevel"/>
    <w:tmpl w:val="674069B8"/>
    <w:lvl w:ilvl="0" w:tplc="05AACA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031C85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AC7042C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BD32441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DEF00F9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0A221F0"/>
    <w:multiLevelType w:val="hybridMultilevel"/>
    <w:tmpl w:val="5E9A9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DB0BF7"/>
    <w:multiLevelType w:val="hybridMultilevel"/>
    <w:tmpl w:val="1D20AD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6856B37"/>
    <w:multiLevelType w:val="hybridMultilevel"/>
    <w:tmpl w:val="5E9A9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0B514C"/>
    <w:multiLevelType w:val="hybridMultilevel"/>
    <w:tmpl w:val="28046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997C98"/>
    <w:multiLevelType w:val="hybridMultilevel"/>
    <w:tmpl w:val="5E9A9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425341"/>
    <w:multiLevelType w:val="hybridMultilevel"/>
    <w:tmpl w:val="8AA8F6D4"/>
    <w:lvl w:ilvl="0" w:tplc="A9EE85D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650231C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39">
    <w:nsid w:val="6E2C56E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E9B0BE2"/>
    <w:multiLevelType w:val="hybridMultilevel"/>
    <w:tmpl w:val="3EA258B8"/>
    <w:lvl w:ilvl="0" w:tplc="21FAE9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647222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1116FF3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2160064"/>
    <w:multiLevelType w:val="hybridMultilevel"/>
    <w:tmpl w:val="674069B8"/>
    <w:lvl w:ilvl="0" w:tplc="05AACA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5C4976"/>
    <w:multiLevelType w:val="hybridMultilevel"/>
    <w:tmpl w:val="674069B8"/>
    <w:lvl w:ilvl="0" w:tplc="05AACA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7477E7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BF07076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456CD7"/>
    <w:multiLevelType w:val="multilevel"/>
    <w:tmpl w:val="A79A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19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29"/>
  </w:num>
  <w:num w:numId="9">
    <w:abstractNumId w:val="45"/>
  </w:num>
  <w:num w:numId="10">
    <w:abstractNumId w:val="18"/>
  </w:num>
  <w:num w:numId="11">
    <w:abstractNumId w:val="16"/>
  </w:num>
  <w:num w:numId="12">
    <w:abstractNumId w:val="22"/>
  </w:num>
  <w:num w:numId="13">
    <w:abstractNumId w:val="39"/>
  </w:num>
  <w:num w:numId="14">
    <w:abstractNumId w:val="5"/>
  </w:num>
  <w:num w:numId="15">
    <w:abstractNumId w:val="3"/>
  </w:num>
  <w:num w:numId="16">
    <w:abstractNumId w:val="8"/>
  </w:num>
  <w:num w:numId="17">
    <w:abstractNumId w:val="15"/>
  </w:num>
  <w:num w:numId="18">
    <w:abstractNumId w:val="28"/>
  </w:num>
  <w:num w:numId="19">
    <w:abstractNumId w:val="2"/>
  </w:num>
  <w:num w:numId="20">
    <w:abstractNumId w:val="46"/>
  </w:num>
  <w:num w:numId="21">
    <w:abstractNumId w:val="10"/>
  </w:num>
  <w:num w:numId="22">
    <w:abstractNumId w:val="30"/>
  </w:num>
  <w:num w:numId="23">
    <w:abstractNumId w:val="41"/>
  </w:num>
  <w:num w:numId="24">
    <w:abstractNumId w:val="24"/>
  </w:num>
  <w:num w:numId="25">
    <w:abstractNumId w:val="11"/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</w:num>
  <w:num w:numId="30">
    <w:abstractNumId w:val="26"/>
  </w:num>
  <w:num w:numId="31">
    <w:abstractNumId w:val="42"/>
  </w:num>
  <w:num w:numId="32">
    <w:abstractNumId w:val="4"/>
  </w:num>
  <w:num w:numId="33">
    <w:abstractNumId w:val="21"/>
  </w:num>
  <w:num w:numId="34">
    <w:abstractNumId w:val="47"/>
  </w:num>
  <w:num w:numId="35">
    <w:abstractNumId w:val="6"/>
  </w:num>
  <w:num w:numId="36">
    <w:abstractNumId w:val="25"/>
  </w:num>
  <w:num w:numId="37">
    <w:abstractNumId w:val="43"/>
  </w:num>
  <w:num w:numId="38">
    <w:abstractNumId w:val="40"/>
  </w:num>
  <w:num w:numId="39">
    <w:abstractNumId w:val="20"/>
  </w:num>
  <w:num w:numId="40">
    <w:abstractNumId w:val="44"/>
  </w:num>
  <w:num w:numId="41">
    <w:abstractNumId w:val="27"/>
  </w:num>
  <w:num w:numId="42">
    <w:abstractNumId w:val="23"/>
  </w:num>
  <w:num w:numId="43">
    <w:abstractNumId w:val="33"/>
  </w:num>
  <w:num w:numId="44">
    <w:abstractNumId w:val="13"/>
  </w:num>
  <w:num w:numId="45">
    <w:abstractNumId w:val="35"/>
  </w:num>
  <w:num w:numId="46">
    <w:abstractNumId w:val="17"/>
  </w:num>
  <w:num w:numId="47">
    <w:abstractNumId w:val="34"/>
  </w:num>
  <w:num w:numId="48">
    <w:abstractNumId w:val="9"/>
  </w:num>
  <w:num w:numId="49">
    <w:abstractNumId w:val="7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A2060D"/>
    <w:rsid w:val="00A4582F"/>
    <w:rsid w:val="00B9154F"/>
    <w:rsid w:val="00D31453"/>
    <w:rsid w:val="00E209E2"/>
    <w:rsid w:val="00EB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099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099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0997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8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B09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B09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B099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B0997"/>
  </w:style>
  <w:style w:type="numbering" w:customStyle="1" w:styleId="110">
    <w:name w:val="Нет списка11"/>
    <w:next w:val="a2"/>
    <w:uiPriority w:val="99"/>
    <w:semiHidden/>
    <w:unhideWhenUsed/>
    <w:rsid w:val="00EB0997"/>
  </w:style>
  <w:style w:type="paragraph" w:customStyle="1" w:styleId="Default">
    <w:name w:val="Default"/>
    <w:rsid w:val="00EB099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EB0997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EB099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EB099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EB0997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EB099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EB09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EB099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EB0997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EB0997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EB0997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EB0997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EB0997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EB0997"/>
    <w:rPr>
      <w:color w:val="0000FF" w:themeColor="hyperlink"/>
      <w:u w:val="single"/>
    </w:rPr>
  </w:style>
  <w:style w:type="paragraph" w:styleId="ab">
    <w:name w:val="Body Text"/>
    <w:basedOn w:val="a"/>
    <w:link w:val="ac"/>
    <w:unhideWhenUsed/>
    <w:rsid w:val="00EB099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rsid w:val="00EB099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EB099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EB099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EB099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EB099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EB099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EB099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ubmenu-table">
    <w:name w:val="submenu-table"/>
    <w:basedOn w:val="a0"/>
    <w:rsid w:val="00EB0997"/>
  </w:style>
  <w:style w:type="character" w:customStyle="1" w:styleId="apple-converted-space">
    <w:name w:val="apple-converted-space"/>
    <w:basedOn w:val="a0"/>
    <w:rsid w:val="00EB0997"/>
  </w:style>
  <w:style w:type="character" w:customStyle="1" w:styleId="butback">
    <w:name w:val="butback"/>
    <w:basedOn w:val="a0"/>
    <w:rsid w:val="00EB09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39</Pages>
  <Words>11818</Words>
  <Characters>67363</Characters>
  <Application>Microsoft Office Word</Application>
  <DocSecurity>0</DocSecurity>
  <Lines>561</Lines>
  <Paragraphs>158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79023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2018-2019_z40_03_01_03_1_plx_Законодательная техника (нормография)</dc:title>
  <dc:creator>FastReport.NET</dc:creator>
  <cp:lastModifiedBy>Лаборант104</cp:lastModifiedBy>
  <cp:revision>4</cp:revision>
  <dcterms:created xsi:type="dcterms:W3CDTF">2018-07-06T09:37:00Z</dcterms:created>
  <dcterms:modified xsi:type="dcterms:W3CDTF">2019-03-19T07:07:00Z</dcterms:modified>
</cp:coreProperties>
</file>