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3C9" w:rsidRDefault="00DC753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C3F">
        <w:br w:type="page"/>
      </w:r>
    </w:p>
    <w:p w:rsidR="000803C9" w:rsidRPr="00D14C3F" w:rsidRDefault="00DC753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92240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4C3F" w:rsidRPr="00D14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1"/>
        <w:gridCol w:w="3313"/>
        <w:gridCol w:w="1450"/>
        <w:gridCol w:w="813"/>
        <w:gridCol w:w="147"/>
      </w:tblGrid>
      <w:tr w:rsidR="000803C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3545" w:type="dxa"/>
          </w:tcPr>
          <w:p w:rsidR="000803C9" w:rsidRDefault="000803C9"/>
        </w:tc>
        <w:tc>
          <w:tcPr>
            <w:tcW w:w="1560" w:type="dxa"/>
          </w:tcPr>
          <w:p w:rsidR="000803C9" w:rsidRDefault="000803C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803C9">
        <w:trPr>
          <w:trHeight w:hRule="exact" w:val="138"/>
        </w:trPr>
        <w:tc>
          <w:tcPr>
            <w:tcW w:w="143" w:type="dxa"/>
          </w:tcPr>
          <w:p w:rsidR="000803C9" w:rsidRDefault="000803C9"/>
        </w:tc>
        <w:tc>
          <w:tcPr>
            <w:tcW w:w="1844" w:type="dxa"/>
          </w:tcPr>
          <w:p w:rsidR="000803C9" w:rsidRDefault="000803C9"/>
        </w:tc>
        <w:tc>
          <w:tcPr>
            <w:tcW w:w="2694" w:type="dxa"/>
          </w:tcPr>
          <w:p w:rsidR="000803C9" w:rsidRDefault="000803C9"/>
        </w:tc>
        <w:tc>
          <w:tcPr>
            <w:tcW w:w="3545" w:type="dxa"/>
          </w:tcPr>
          <w:p w:rsidR="000803C9" w:rsidRDefault="000803C9"/>
        </w:tc>
        <w:tc>
          <w:tcPr>
            <w:tcW w:w="1560" w:type="dxa"/>
          </w:tcPr>
          <w:p w:rsidR="000803C9" w:rsidRDefault="000803C9"/>
        </w:tc>
        <w:tc>
          <w:tcPr>
            <w:tcW w:w="852" w:type="dxa"/>
          </w:tcPr>
          <w:p w:rsidR="000803C9" w:rsidRDefault="000803C9"/>
        </w:tc>
        <w:tc>
          <w:tcPr>
            <w:tcW w:w="143" w:type="dxa"/>
          </w:tcPr>
          <w:p w:rsidR="000803C9" w:rsidRDefault="000803C9"/>
        </w:tc>
      </w:tr>
      <w:tr w:rsidR="000803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03C9" w:rsidRDefault="000803C9"/>
        </w:tc>
      </w:tr>
      <w:tr w:rsidR="000803C9">
        <w:trPr>
          <w:trHeight w:hRule="exact" w:val="248"/>
        </w:trPr>
        <w:tc>
          <w:tcPr>
            <w:tcW w:w="143" w:type="dxa"/>
          </w:tcPr>
          <w:p w:rsidR="000803C9" w:rsidRDefault="000803C9"/>
        </w:tc>
        <w:tc>
          <w:tcPr>
            <w:tcW w:w="1844" w:type="dxa"/>
          </w:tcPr>
          <w:p w:rsidR="000803C9" w:rsidRDefault="000803C9"/>
        </w:tc>
        <w:tc>
          <w:tcPr>
            <w:tcW w:w="2694" w:type="dxa"/>
          </w:tcPr>
          <w:p w:rsidR="000803C9" w:rsidRDefault="000803C9"/>
        </w:tc>
        <w:tc>
          <w:tcPr>
            <w:tcW w:w="3545" w:type="dxa"/>
          </w:tcPr>
          <w:p w:rsidR="000803C9" w:rsidRDefault="000803C9"/>
        </w:tc>
        <w:tc>
          <w:tcPr>
            <w:tcW w:w="1560" w:type="dxa"/>
          </w:tcPr>
          <w:p w:rsidR="000803C9" w:rsidRDefault="000803C9"/>
        </w:tc>
        <w:tc>
          <w:tcPr>
            <w:tcW w:w="852" w:type="dxa"/>
          </w:tcPr>
          <w:p w:rsidR="000803C9" w:rsidRDefault="000803C9"/>
        </w:tc>
        <w:tc>
          <w:tcPr>
            <w:tcW w:w="143" w:type="dxa"/>
          </w:tcPr>
          <w:p w:rsidR="000803C9" w:rsidRDefault="000803C9"/>
        </w:tc>
      </w:tr>
      <w:tr w:rsidR="000803C9" w:rsidRPr="00DC753E">
        <w:trPr>
          <w:trHeight w:hRule="exact" w:val="277"/>
        </w:trPr>
        <w:tc>
          <w:tcPr>
            <w:tcW w:w="143" w:type="dxa"/>
          </w:tcPr>
          <w:p w:rsidR="000803C9" w:rsidRDefault="000803C9"/>
        </w:tc>
        <w:tc>
          <w:tcPr>
            <w:tcW w:w="1844" w:type="dxa"/>
          </w:tcPr>
          <w:p w:rsidR="000803C9" w:rsidRDefault="000803C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13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361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13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4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13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500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13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4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13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222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138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387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222"/>
        </w:trPr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0803C9" w:rsidRPr="00D14C3F" w:rsidRDefault="000803C9">
            <w:pPr>
              <w:spacing w:after="0" w:line="240" w:lineRule="auto"/>
              <w:rPr>
                <w:lang w:val="ru-RU"/>
              </w:rPr>
            </w:pPr>
          </w:p>
          <w:p w:rsidR="000803C9" w:rsidRPr="00D14C3F" w:rsidRDefault="00D14C3F">
            <w:pPr>
              <w:spacing w:after="0" w:line="240" w:lineRule="auto"/>
              <w:rPr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</w:tbl>
    <w:p w:rsidR="000803C9" w:rsidRPr="00D14C3F" w:rsidRDefault="00D14C3F">
      <w:pPr>
        <w:rPr>
          <w:sz w:val="0"/>
          <w:szCs w:val="0"/>
          <w:lang w:val="ru-RU"/>
        </w:rPr>
      </w:pPr>
      <w:r w:rsidRPr="00D14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0"/>
        <w:gridCol w:w="1755"/>
        <w:gridCol w:w="4788"/>
        <w:gridCol w:w="971"/>
      </w:tblGrid>
      <w:tr w:rsidR="000803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5104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803C9" w:rsidRPr="00DC753E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какие дисциплины существуют для изучения процессуального права; дать будущим юристам четкое представление о том, какие виды производства регулируются законодательством; раскрыть понятие, задачи, сущность гражданского производства, уголовного производства, уголовно-исполнительного права, арбитражного производства, криминалистики, оперативно- розыскной деятельности; освятить понятие, систему, задачи правоохранительных органов, изучить каким образом строятся и какие выполняют функции эти учреждения; уделить основное внимание судам, поскольку именно они наделены такими ответственными полномочиями, которые в совокупности образуют ветвь в государственной власти – судебную;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возникающими в сфере процессуальных правоотношений.</w:t>
            </w:r>
          </w:p>
        </w:tc>
      </w:tr>
      <w:tr w:rsidR="000803C9" w:rsidRPr="00DC753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 процессуальную деятельность; освоение студентами базовых понятий и принципов судопроизводства; изучение студентами структуры правоохранительных органов РФ; изучение студентами терминологии, теории и практики судопроизводства; изучение студентами нормативно-правовых актов; рассмотрение проблем, возникающих на практике при применении нормативно-правовых актов.</w:t>
            </w:r>
          </w:p>
        </w:tc>
      </w:tr>
      <w:tr w:rsidR="000803C9" w:rsidRPr="00DC753E">
        <w:trPr>
          <w:trHeight w:hRule="exact" w:val="277"/>
        </w:trPr>
        <w:tc>
          <w:tcPr>
            <w:tcW w:w="766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803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0803C9" w:rsidRPr="00DC753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803C9" w:rsidRPr="00DC75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803C9" w:rsidRPr="00DC75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0803C9" w:rsidRPr="00DC75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Иностранный язык в сфере юриспруденции.</w:t>
            </w:r>
          </w:p>
        </w:tc>
      </w:tr>
      <w:tr w:rsidR="000803C9" w:rsidRPr="00DC75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 социального обеспечения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право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техника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частное право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 человека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0803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 право</w:t>
            </w:r>
          </w:p>
        </w:tc>
      </w:tr>
      <w:tr w:rsidR="000803C9">
        <w:trPr>
          <w:trHeight w:hRule="exact" w:val="277"/>
        </w:trPr>
        <w:tc>
          <w:tcPr>
            <w:tcW w:w="766" w:type="dxa"/>
          </w:tcPr>
          <w:p w:rsidR="000803C9" w:rsidRDefault="000803C9"/>
        </w:tc>
        <w:tc>
          <w:tcPr>
            <w:tcW w:w="2071" w:type="dxa"/>
          </w:tcPr>
          <w:p w:rsidR="000803C9" w:rsidRDefault="000803C9"/>
        </w:tc>
        <w:tc>
          <w:tcPr>
            <w:tcW w:w="1844" w:type="dxa"/>
          </w:tcPr>
          <w:p w:rsidR="000803C9" w:rsidRDefault="000803C9"/>
        </w:tc>
        <w:tc>
          <w:tcPr>
            <w:tcW w:w="5104" w:type="dxa"/>
          </w:tcPr>
          <w:p w:rsidR="000803C9" w:rsidRDefault="000803C9"/>
        </w:tc>
        <w:tc>
          <w:tcPr>
            <w:tcW w:w="993" w:type="dxa"/>
          </w:tcPr>
          <w:p w:rsidR="000803C9" w:rsidRDefault="000803C9"/>
        </w:tc>
      </w:tr>
      <w:tr w:rsidR="000803C9" w:rsidRPr="00DC753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социально-психологических процессов, происходящих в обществе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03C9" w:rsidRPr="00DC75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грамотно и целесообразно, а также аналитически  проанализировать ту или иную ситуацию.</w:t>
            </w:r>
          </w:p>
        </w:tc>
      </w:tr>
      <w:tr w:rsidR="000803C9" w:rsidRPr="00DC753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применения современных технологий в профессиональной деятельности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аналитическую деятельность в сфере практической деятельности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теоретических познаний в практической деятельности в рамках выявления  анализа сложившейся ситуации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0803C9" w:rsidRDefault="00D14C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0803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1135" w:type="dxa"/>
          </w:tcPr>
          <w:p w:rsidR="000803C9" w:rsidRDefault="000803C9"/>
        </w:tc>
        <w:tc>
          <w:tcPr>
            <w:tcW w:w="1277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426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нормативные установления материального и процессуального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03C9" w:rsidRPr="00DC75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 анализировать актуальные проблемы, связанные с основами материального и процессуального права в профессиональной деятельности юриста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03C9" w:rsidRPr="00DC75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803C9" w:rsidRPr="00DC753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03C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03C9" w:rsidRPr="00DC753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</w:t>
            </w:r>
          </w:p>
        </w:tc>
      </w:tr>
      <w:tr w:rsidR="000803C9" w:rsidRPr="00DC75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нормативных требований к должностным обязанностям по обеспечению законности и правопорядка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03C9" w:rsidRPr="00DC753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законодательных и иных нормативных правовых актов, регулирующих правоохранительную деятельность по обеспечению законности и правопорядка, безопасности личности, общества, государства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03C9" w:rsidRPr="00DC753E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</w:tc>
      </w:tr>
      <w:tr w:rsidR="000803C9" w:rsidRPr="00DC753E">
        <w:trPr>
          <w:trHeight w:hRule="exact" w:val="277"/>
        </w:trPr>
        <w:tc>
          <w:tcPr>
            <w:tcW w:w="99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803C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803C9" w:rsidRPr="00DC753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Общие положения понятия личности.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9144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2.Многочисленные версии о природе психического, три основных версии. 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</w:tbl>
    <w:p w:rsidR="000803C9" w:rsidRDefault="00D14C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0803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1135" w:type="dxa"/>
          </w:tcPr>
          <w:p w:rsidR="000803C9" w:rsidRDefault="000803C9"/>
        </w:tc>
        <w:tc>
          <w:tcPr>
            <w:tcW w:w="1277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426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803C9" w:rsidTr="00D14C3F">
        <w:trPr>
          <w:trHeight w:hRule="exact" w:val="3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9144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2.Многочисленные версии о природе психического, три основных версии.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 w:rsidTr="00D14C3F">
        <w:trPr>
          <w:trHeight w:hRule="exact" w:val="32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9144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2.Многочисленные версии о природе психического, три основных версии.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 w:rsidTr="00D14C3F">
        <w:trPr>
          <w:trHeight w:hRule="exact" w:val="343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Основные типы и свойства темперамента.            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Применение юристом знаний о свойствах темперамента участников судопроизводства в своей профессиональной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 w:rsidTr="00D14C3F">
        <w:trPr>
          <w:trHeight w:hRule="exact" w:val="48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1.Понятия сознания, самосознания.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Психологические критерии оценки сознания, неспособности субъекта в полной мере осознавать общественную опасность своих действий.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3.Факторы, отрицательно воздействующие на формирование сознания.      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4.Правосознание как составная часть сознания человека.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Психолого- правовая оценка понимания субъектом гражданско-правовых и иных отношений в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</w:tbl>
    <w:p w:rsidR="000803C9" w:rsidRDefault="00D14C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0803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1135" w:type="dxa"/>
          </w:tcPr>
          <w:p w:rsidR="000803C9" w:rsidRDefault="000803C9"/>
        </w:tc>
        <w:tc>
          <w:tcPr>
            <w:tcW w:w="1277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426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803C9" w:rsidTr="00D14C3F">
        <w:trPr>
          <w:trHeight w:hRule="exact" w:val="4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5.Проблема понимания в психологии и праве.                 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 Психолого- правовая оценка понимания субъектом гражданско-правовых и иных отношений в судопроизводстве.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Оценка эмоционального состояния лица при установлении его виновности в содеянном правонарушении.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</w:tbl>
    <w:p w:rsidR="000803C9" w:rsidRDefault="00D14C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7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0803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1135" w:type="dxa"/>
          </w:tcPr>
          <w:p w:rsidR="000803C9" w:rsidRDefault="000803C9"/>
        </w:tc>
        <w:tc>
          <w:tcPr>
            <w:tcW w:w="1277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426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803C9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1.4. Иные меры процессуального принуждения. Процессуальные документы, сроки и издержки. Ходатайства и жалобы.   Реабилитация в уголовном судопроизводстве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 Правовые и нравственные принципы при применении либо неприменении мер принуждения.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</w:t>
            </w:r>
          </w:p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реабилитации.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 w:rsidTr="00D14C3F">
        <w:trPr>
          <w:trHeight w:hRule="exact" w:val="539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Влияние экстремальных обстоятельств, нервно- психических перегрузок на процессы восприятия юридически значимых обстоятельств.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Использование юристом знаний о закономерностях ощущений и восприятия при оценке свидетельских показаний.  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</w:tbl>
    <w:p w:rsidR="000803C9" w:rsidRDefault="00D14C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0803C9" w:rsidTr="00D14C3F">
        <w:trPr>
          <w:trHeight w:hRule="exact" w:val="416"/>
        </w:trPr>
        <w:tc>
          <w:tcPr>
            <w:tcW w:w="44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798" w:type="dxa"/>
          </w:tcPr>
          <w:p w:rsidR="000803C9" w:rsidRDefault="000803C9"/>
        </w:tc>
        <w:tc>
          <w:tcPr>
            <w:tcW w:w="681" w:type="dxa"/>
          </w:tcPr>
          <w:p w:rsidR="000803C9" w:rsidRDefault="000803C9"/>
        </w:tc>
        <w:tc>
          <w:tcPr>
            <w:tcW w:w="1102" w:type="dxa"/>
          </w:tcPr>
          <w:p w:rsidR="000803C9" w:rsidRDefault="000803C9"/>
        </w:tc>
        <w:tc>
          <w:tcPr>
            <w:tcW w:w="1213" w:type="dxa"/>
          </w:tcPr>
          <w:p w:rsidR="000803C9" w:rsidRDefault="000803C9"/>
        </w:tc>
        <w:tc>
          <w:tcPr>
            <w:tcW w:w="673" w:type="dxa"/>
          </w:tcPr>
          <w:p w:rsidR="000803C9" w:rsidRDefault="000803C9"/>
        </w:tc>
        <w:tc>
          <w:tcPr>
            <w:tcW w:w="388" w:type="dxa"/>
          </w:tcPr>
          <w:p w:rsidR="000803C9" w:rsidRDefault="000803C9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803C9" w:rsidTr="00D14C3F">
        <w:trPr>
          <w:trHeight w:hRule="exact" w:val="526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Влияние экстремальных обстоятельств, нервно- психических перегрузок на процессы восприятия юридически значимых обстоятельств. </w:t>
            </w:r>
          </w:p>
          <w:p w:rsidR="00D14C3F" w:rsidRDefault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Использование юристом знаний о закономерностях ощущений и восприятия при оценке свидетельских показаний.        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 w:rsidTr="00D14C3F">
        <w:trPr>
          <w:trHeight w:hRule="exact" w:val="157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Л3.1 Л3.2</w:t>
            </w:r>
          </w:p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</w:tr>
      <w:tr w:rsidR="000803C9" w:rsidTr="00D14C3F">
        <w:trPr>
          <w:trHeight w:hRule="exact" w:val="277"/>
        </w:trPr>
        <w:tc>
          <w:tcPr>
            <w:tcW w:w="954" w:type="dxa"/>
          </w:tcPr>
          <w:p w:rsidR="000803C9" w:rsidRDefault="000803C9"/>
        </w:tc>
        <w:tc>
          <w:tcPr>
            <w:tcW w:w="3385" w:type="dxa"/>
          </w:tcPr>
          <w:p w:rsidR="000803C9" w:rsidRDefault="000803C9"/>
        </w:tc>
        <w:tc>
          <w:tcPr>
            <w:tcW w:w="134" w:type="dxa"/>
          </w:tcPr>
          <w:p w:rsidR="000803C9" w:rsidRDefault="000803C9"/>
        </w:tc>
        <w:tc>
          <w:tcPr>
            <w:tcW w:w="798" w:type="dxa"/>
          </w:tcPr>
          <w:p w:rsidR="000803C9" w:rsidRDefault="000803C9"/>
        </w:tc>
        <w:tc>
          <w:tcPr>
            <w:tcW w:w="681" w:type="dxa"/>
          </w:tcPr>
          <w:p w:rsidR="000803C9" w:rsidRDefault="000803C9"/>
        </w:tc>
        <w:tc>
          <w:tcPr>
            <w:tcW w:w="1102" w:type="dxa"/>
          </w:tcPr>
          <w:p w:rsidR="000803C9" w:rsidRDefault="000803C9"/>
        </w:tc>
        <w:tc>
          <w:tcPr>
            <w:tcW w:w="1213" w:type="dxa"/>
          </w:tcPr>
          <w:p w:rsidR="000803C9" w:rsidRDefault="000803C9"/>
        </w:tc>
        <w:tc>
          <w:tcPr>
            <w:tcW w:w="673" w:type="dxa"/>
          </w:tcPr>
          <w:p w:rsidR="000803C9" w:rsidRDefault="000803C9"/>
        </w:tc>
        <w:tc>
          <w:tcPr>
            <w:tcW w:w="388" w:type="dxa"/>
          </w:tcPr>
          <w:p w:rsidR="000803C9" w:rsidRDefault="000803C9"/>
        </w:tc>
        <w:tc>
          <w:tcPr>
            <w:tcW w:w="946" w:type="dxa"/>
          </w:tcPr>
          <w:p w:rsidR="000803C9" w:rsidRDefault="000803C9"/>
        </w:tc>
      </w:tr>
      <w:tr w:rsidR="000803C9" w:rsidTr="00D14C3F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803C9" w:rsidRPr="00DC753E" w:rsidTr="00D14C3F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14C3F" w:rsidRPr="00DC753E" w:rsidTr="00D14C3F">
        <w:trPr>
          <w:trHeight w:hRule="exact" w:val="7231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содержание, задачи юридической психологии.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Междисциплинарные связи юридической психологии с различными отраслями психологической и правовой науки.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в психологии и юриспруденции.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структура и содержание личности.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изучения личности участников процесса, используемые в правоохранительной деятельности, их характеристика и возможности.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Ощущения: понятие, виды, закономерности и свойства; их роль в познавательной деятельности юриста.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Восприятие: понятие, виды, закономерности и свойства; роль восприятия в познавательной деятельности различных участников правоотношений.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Память: понятие, виды, свойства и закономерности памяти, учет их юристом в профессиональной деятельности.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Приемы активизации юристом мнемических процессов в профессиональной деятельности.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Мышление: понятие, его виды, этапы мыслительного процесса; значение и роль мышления в процессе осознания, понимания субъектом своих действий.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Приемы, повышающие эффективность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мыслительной деятельности юриста.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Внимание: понятие, виды и свойства; роль внимания в деятельности юриста.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Стресс: понятие, психодиагностические признаки, динамика развития, влияние стресса на поведение и деятельность человека.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Посттравматические стрессовые состояния, причины возникновения, динамика развития, их влияние на психику и поведение человека.</w:t>
            </w:r>
          </w:p>
          <w:p w:rsidR="00D14C3F" w:rsidRDefault="00D14C3F" w:rsidP="00D14C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Фрустрация: определение, признаки, причины возникновения, ее воздействие на поведение человека в конфликтных ситуациях.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sz w:val="19"/>
                <w:szCs w:val="19"/>
                <w:lang w:val="ru-RU"/>
              </w:rPr>
              <w:t>17.  Правовая оценка стресса, фрустрации, посттравматических стрессовых состояний психики при рассмотрении уголовных и гражданских дел в суде.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sz w:val="19"/>
                <w:szCs w:val="19"/>
                <w:lang w:val="ru-RU"/>
              </w:rPr>
              <w:t>18.  Аффект: определение, психодиагностические признаки, динамика развития; уголовно-правовое значение аффекта.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sz w:val="19"/>
                <w:szCs w:val="19"/>
                <w:lang w:val="ru-RU"/>
              </w:rPr>
              <w:t>19.  Разновидности аффективных состояний человека, их сравнительная характеристика.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sz w:val="19"/>
                <w:szCs w:val="19"/>
                <w:lang w:val="ru-RU"/>
              </w:rPr>
              <w:t>20.  Страдание: определение, психодиагностические признаки, правовая оценка страданий.</w:t>
            </w:r>
          </w:p>
          <w:p w:rsidR="00D14C3F" w:rsidRPr="00D14C3F" w:rsidRDefault="00D14C3F" w:rsidP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sz w:val="19"/>
                <w:szCs w:val="19"/>
                <w:lang w:val="ru-RU"/>
              </w:rPr>
              <w:t>21.  Способы нейтрализации юристом отрицательного воздействия экстремальных состояний психики в своей практической деятельности.</w:t>
            </w:r>
          </w:p>
          <w:p w:rsidR="00D14C3F" w:rsidRPr="00D14C3F" w:rsidRDefault="00D14C3F" w:rsidP="00D14C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свойства темперамента, основные типы, проявление свойств темперамента в поведении человека.</w:t>
            </w:r>
          </w:p>
        </w:tc>
      </w:tr>
    </w:tbl>
    <w:p w:rsidR="000803C9" w:rsidRPr="00D14C3F" w:rsidRDefault="00D14C3F">
      <w:pPr>
        <w:rPr>
          <w:sz w:val="0"/>
          <w:szCs w:val="0"/>
          <w:lang w:val="ru-RU"/>
        </w:rPr>
      </w:pPr>
      <w:r w:rsidRPr="00D14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1"/>
        <w:gridCol w:w="1868"/>
        <w:gridCol w:w="1982"/>
        <w:gridCol w:w="2183"/>
        <w:gridCol w:w="666"/>
        <w:gridCol w:w="969"/>
      </w:tblGrid>
      <w:tr w:rsidR="000803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2127" w:type="dxa"/>
          </w:tcPr>
          <w:p w:rsidR="000803C9" w:rsidRDefault="000803C9"/>
        </w:tc>
        <w:tc>
          <w:tcPr>
            <w:tcW w:w="2269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803C9" w:rsidTr="00D14C3F">
        <w:trPr>
          <w:trHeight w:hRule="exact" w:val="1008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Характер: определение, основные свойства, их влияние на поведение человека, выбор им ведущих форм деятельности.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Акцентуированные свойства характера, их разновидности, влияние на девиантное и делинквентное (противоправное) поведение.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Направленность личности, ее значение, структурные элементы, их характеристика.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Психологическая установка, ее влияние на поведение человека.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Понятие воли, психолого-правовая оценка процессов волеизъявления у субъектов уголовного и гражданского процесса.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Формирование мотивов противоправных действий, совершенных с различными формами вины.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Судебно-психологическая экспертиза: предмет, основания и поводы назначения.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судебная психолого-психиатрическая экспертиза, ее предмет, основания и поводы назначения.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Подготовка, назначение, использование заключения судебно-психологической экспертизы следователем, судом.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Категории уголовных и гражданских дел, по которым проводится судебно-психологическая экспертиза; задачи, решаемые с ее помощью по этим делам.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Личность преступника: понятие, структура и содержание; ее психологическая оценка следователем (судом).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Психолого-правовая классификация личности преступников, их характеристика.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группы в социальной психологии, виды групп, их структура и характеристика.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Социально-психологические процессы и явления, имеющие место в малой группе.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Виды преступных групп, их отличительные признаки: особенности межличностных отношений их участников.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Психолого-правовые признаки организованной преступной группы.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Преступные сообщества (преступные организации), их характерные психолого-правовые признаки.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Социально-психологическая характеристика профессиональной деятельности (профессиограмма) юриста.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Профессиональные компетенции, значимые психологические качества (психограмма) личности юриста.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Содержание, принципы проведения профессионального психологического отбора в правоохранительные органы.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Общие психологические закономерности профессионального общения юриста.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Средства невербальной коммуникации, их роль в развитии диалога юриста с различными участниками уголовного, гражданского процесса.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Психологические приемы вступления в общение, развития и поддержания диалога, выхода из общения.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Психологические приемы и методы допроса в бесконфликтной ситуации.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Психологические особенности допроса потерпевших в ходе расследования преступления.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Психология лжесвидетельства: ложь, её разновидности, психодиагностические признаки; мотивы лжесвидетельства.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Психологические приемы и методы разоблачения лжесвидетеля в конфликтной ситуации допроса.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Психологические особенности допроса в ходе предварительного следствия на очной ставке.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Психологические особенности допроса несовершеннолетних участников судопроизводства.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Психологические особенности ведения допроса в судебном заседании.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Психология осмотра места происшествия.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Психология проведения обыска.</w:t>
            </w:r>
          </w:p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Психологические особенности предъявления для опознания.</w:t>
            </w:r>
          </w:p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 Психология следственного (судебного) эксперимента.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0803C9" w:rsidRPr="00DC753E">
        <w:trPr>
          <w:trHeight w:hRule="exact" w:val="277"/>
        </w:trPr>
        <w:tc>
          <w:tcPr>
            <w:tcW w:w="71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03C9" w:rsidRPr="00D14C3F" w:rsidRDefault="000803C9">
            <w:pPr>
              <w:rPr>
                <w:lang w:val="ru-RU"/>
              </w:rPr>
            </w:pP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803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803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803C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803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</w:tbl>
    <w:p w:rsidR="000803C9" w:rsidRDefault="00D14C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15"/>
        <w:gridCol w:w="1899"/>
        <w:gridCol w:w="1933"/>
        <w:gridCol w:w="2152"/>
        <w:gridCol w:w="700"/>
        <w:gridCol w:w="995"/>
      </w:tblGrid>
      <w:tr w:rsidR="000803C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2127" w:type="dxa"/>
          </w:tcPr>
          <w:p w:rsidR="000803C9" w:rsidRDefault="000803C9"/>
        </w:tc>
        <w:tc>
          <w:tcPr>
            <w:tcW w:w="2269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803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803C9" w:rsidRPr="00DC75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В. М., Эриашвили Н. Д., Цветков В. Л., Шаматава Н. Е., Аминов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оперативно-розыскной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803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803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 Л.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0803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Косолапова Н. В., Иванова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0803C9" w:rsidRPr="00DC75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Парис Ж., Перова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Мудрость психики: Глубинная психология в век нейронаук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Когито-Центр,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0803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0803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803C9" w:rsidRPr="00DC75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Дормашев Ю. Б., Капустин С. А., Петухов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психология: Тексты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Когито-Центр,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803C9" w:rsidRPr="00DC75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учебно-методический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.Федерации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«Гарант»: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803C9" w:rsidRPr="00DC75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«Консультант Плюс»: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803C9" w:rsidRPr="00DC753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Фрейд, З. Психология бессознательного / З. Фрейд. - Москва : Директ-Медиа, 2008. - 551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9785998915789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=39235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803C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803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803C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803C9">
        <w:trPr>
          <w:trHeight w:hRule="exact" w:val="277"/>
        </w:trPr>
        <w:tc>
          <w:tcPr>
            <w:tcW w:w="710" w:type="dxa"/>
          </w:tcPr>
          <w:p w:rsidR="000803C9" w:rsidRDefault="000803C9"/>
        </w:tc>
        <w:tc>
          <w:tcPr>
            <w:tcW w:w="58" w:type="dxa"/>
          </w:tcPr>
          <w:p w:rsidR="000803C9" w:rsidRDefault="000803C9"/>
        </w:tc>
        <w:tc>
          <w:tcPr>
            <w:tcW w:w="1929" w:type="dxa"/>
          </w:tcPr>
          <w:p w:rsidR="000803C9" w:rsidRDefault="000803C9"/>
        </w:tc>
        <w:tc>
          <w:tcPr>
            <w:tcW w:w="1986" w:type="dxa"/>
          </w:tcPr>
          <w:p w:rsidR="000803C9" w:rsidRDefault="000803C9"/>
        </w:tc>
        <w:tc>
          <w:tcPr>
            <w:tcW w:w="2127" w:type="dxa"/>
          </w:tcPr>
          <w:p w:rsidR="000803C9" w:rsidRDefault="000803C9"/>
        </w:tc>
        <w:tc>
          <w:tcPr>
            <w:tcW w:w="2269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993" w:type="dxa"/>
          </w:tcPr>
          <w:p w:rsidR="000803C9" w:rsidRDefault="000803C9"/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803C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Default="00D14C3F">
            <w:pPr>
              <w:spacing w:after="0" w:line="240" w:lineRule="auto"/>
              <w:rPr>
                <w:sz w:val="19"/>
                <w:szCs w:val="19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803C9">
        <w:trPr>
          <w:trHeight w:hRule="exact" w:val="277"/>
        </w:trPr>
        <w:tc>
          <w:tcPr>
            <w:tcW w:w="710" w:type="dxa"/>
          </w:tcPr>
          <w:p w:rsidR="000803C9" w:rsidRDefault="000803C9"/>
        </w:tc>
        <w:tc>
          <w:tcPr>
            <w:tcW w:w="58" w:type="dxa"/>
          </w:tcPr>
          <w:p w:rsidR="000803C9" w:rsidRDefault="000803C9"/>
        </w:tc>
        <w:tc>
          <w:tcPr>
            <w:tcW w:w="1929" w:type="dxa"/>
          </w:tcPr>
          <w:p w:rsidR="000803C9" w:rsidRDefault="000803C9"/>
        </w:tc>
        <w:tc>
          <w:tcPr>
            <w:tcW w:w="1986" w:type="dxa"/>
          </w:tcPr>
          <w:p w:rsidR="000803C9" w:rsidRDefault="000803C9"/>
        </w:tc>
        <w:tc>
          <w:tcPr>
            <w:tcW w:w="2127" w:type="dxa"/>
          </w:tcPr>
          <w:p w:rsidR="000803C9" w:rsidRDefault="000803C9"/>
        </w:tc>
        <w:tc>
          <w:tcPr>
            <w:tcW w:w="2269" w:type="dxa"/>
          </w:tcPr>
          <w:p w:rsidR="000803C9" w:rsidRDefault="000803C9"/>
        </w:tc>
        <w:tc>
          <w:tcPr>
            <w:tcW w:w="710" w:type="dxa"/>
          </w:tcPr>
          <w:p w:rsidR="000803C9" w:rsidRDefault="000803C9"/>
        </w:tc>
        <w:tc>
          <w:tcPr>
            <w:tcW w:w="993" w:type="dxa"/>
          </w:tcPr>
          <w:p w:rsidR="000803C9" w:rsidRDefault="000803C9"/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803C9" w:rsidRPr="00DC75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C9" w:rsidRPr="00D14C3F" w:rsidRDefault="00D14C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4C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14485" w:rsidRDefault="00914485">
      <w:pPr>
        <w:rPr>
          <w:lang w:val="ru-RU"/>
        </w:rPr>
      </w:pPr>
      <w:r>
        <w:rPr>
          <w:lang w:val="ru-RU"/>
        </w:rPr>
        <w:br w:type="page"/>
      </w:r>
    </w:p>
    <w:p w:rsidR="00914485" w:rsidRPr="00914485" w:rsidRDefault="00914485" w:rsidP="0054346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</w:t>
      </w:r>
    </w:p>
    <w:p w:rsidR="00543460" w:rsidRDefault="00543460" w:rsidP="00914485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914485" w:rsidRPr="00914485" w:rsidRDefault="00914485" w:rsidP="00914485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Оглавление</w:t>
      </w:r>
    </w:p>
    <w:p w:rsidR="00914485" w:rsidRPr="00914485" w:rsidRDefault="00914485" w:rsidP="0091448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hyperlink w:anchor="_Toc480487761" w:history="1">
        <w:r w:rsidRPr="0091448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14485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17</w:t>
        </w:r>
      </w:hyperlink>
    </w:p>
    <w:p w:rsidR="00914485" w:rsidRPr="00914485" w:rsidRDefault="00DC753E" w:rsidP="0091448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914485" w:rsidRPr="0091448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914485" w:rsidRPr="00914485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14485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17</w:t>
        </w:r>
      </w:hyperlink>
    </w:p>
    <w:p w:rsidR="00914485" w:rsidRPr="00914485" w:rsidRDefault="00DC753E" w:rsidP="0091448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914485" w:rsidRPr="0091448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914485" w:rsidRPr="00914485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14485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23</w:t>
        </w:r>
      </w:hyperlink>
    </w:p>
    <w:p w:rsidR="00914485" w:rsidRPr="00914485" w:rsidRDefault="00DC753E" w:rsidP="0091448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914485" w:rsidRPr="00914485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914485" w:rsidRPr="00914485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91448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30</w:t>
      </w:r>
    </w:p>
    <w:p w:rsidR="00914485" w:rsidRPr="00914485" w:rsidRDefault="00914485" w:rsidP="00914485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2.1 Показатели и критерии оценивания компетенций</w:t>
      </w: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 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649"/>
        <w:gridCol w:w="1664"/>
        <w:gridCol w:w="24"/>
        <w:gridCol w:w="3316"/>
        <w:gridCol w:w="18"/>
        <w:gridCol w:w="19"/>
        <w:gridCol w:w="20"/>
        <w:gridCol w:w="1646"/>
        <w:gridCol w:w="35"/>
        <w:gridCol w:w="19"/>
        <w:gridCol w:w="6"/>
      </w:tblGrid>
      <w:tr w:rsidR="00914485" w:rsidRPr="00914485" w:rsidTr="00F5034A">
        <w:trPr>
          <w:gridAfter w:val="1"/>
          <w:wAfter w:w="6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14485" w:rsidRPr="00DC753E" w:rsidTr="00F5034A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ОК-7- стремится к саморазвитию, повышению своей квалификации и мастерства;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Знать-закономерности социально-психологических процессов, происходящих в обществе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использование современных информационно коммуникационных технологий. 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Уметь-вырабатывать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своей квалификации и мастерства, приведены примеры его использования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своей квалификации и мастерства, не приведены примеры его использования (менее 50% правильных ответов на вопросы  преподавателя). 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914485" w:rsidRPr="00DC753E" w:rsidTr="00F5034A">
        <w:trPr>
          <w:gridAfter w:val="3"/>
          <w:wAfter w:w="60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-стремлением к саморазвитию, повышение своей квалификации и мастерства.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и стремление к саморазвитию, повышение своей квалификации и мастерства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в стремлении к саморазвитию, повышению своей квалификации и мастерства,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914485" w:rsidRPr="00DC753E" w:rsidTr="00F5034A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ОПК-3- способностью добросовестно исполнять профессиональные обязанности, соблюдать принципы этики юриста;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Знать- основные тенденции развития в области психологического обеспечения в профессиональной деятельности,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осуществлять аналитическую деятельность в сфере практической деятельности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</w:t>
            </w:r>
          </w:p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профессиональных навыков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при осуществлении аналитической деятельности в сфере практической деятельности (менее 50% правильных ответов на вопросы  преподавателя). 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- способностью применения современных технологий в профессиональной деятельности,  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способностью разрешения не стандартных ситуаций на основе полученного теоретического познания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и владение профессиональными навыками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 осуществления аналитической деятельности в сфере практической деятельности,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914485" w:rsidRPr="00DC753E" w:rsidTr="00F5034A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ОПК-4- способностью сохранять и укреплять доверие общества к юридическому сообществу;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 -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Иметь представление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914485" w:rsidRPr="00DC753E" w:rsidTr="00F5034A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теоретически анализировать актуальные проблемы, связанные с основами материального и процессуального права в профессиональной деятельности юриста.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 применять полученные знания на практике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проблем, связанных с основами материального и процессуального права в профессиональной деятельности юриста.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проблем, связанных с основами материального и процессуального права в профессиональной деятельности юриста.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914485" w:rsidRPr="00DC753E" w:rsidTr="00F5034A">
        <w:trPr>
          <w:gridAfter w:val="2"/>
          <w:wAfter w:w="25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 способностью принимать решения и совершать юридические действия в точном соответствии с законом.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совершать юридические действия в точном соответствии с законом, юридически правильно квалифицировать факты и обстоятельства.</w:t>
            </w:r>
          </w:p>
        </w:tc>
        <w:tc>
          <w:tcPr>
            <w:tcW w:w="33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способности принимать решения и совершать юридические действия в точном соответствии с законом.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способности принимать решения и совершать юридические действия в точном соответствии с законом., не приведены примеры их реализации (менее 50% правильных ответов на вопросы 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914485" w:rsidRPr="00DC753E" w:rsidTr="00F5034A">
        <w:trPr>
          <w:trHeight w:val="964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</w:t>
            </w:r>
            <w:r w:rsidRPr="00914485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-6- способностью повышать уровень своей профессиональной компетенции.</w:t>
            </w:r>
          </w:p>
        </w:tc>
      </w:tr>
      <w:tr w:rsidR="00914485" w:rsidRPr="00914485" w:rsidTr="00F503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Знать: </w:t>
            </w:r>
          </w:p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закономерности социально-психологических процессов, происходящих в обществе, внутри  правовых, межличностных отношений, отношений среди людей, в том числе негативного характера (преступления и другие противоправные проявления), влияние этих явлений на личность, поведение человека в конфликтных ситуациях, требующих правового регулирования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подходов к классификации методов обучения; перечисление методов обучения в составе указанной группы; описание метода обучения; распознавание метода обучения по его характеристике и др.;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32, 40, 54, 60, 61, 64, 71, 72, 73, 81)</w:t>
            </w:r>
          </w:p>
        </w:tc>
      </w:tr>
      <w:tr w:rsidR="00914485" w:rsidRPr="00914485" w:rsidTr="00F503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античного риторического канона, приведены примеры его использования при составлении публичной речи 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античного риторического канона, не приведены примеры его использования при составлении публичной речи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2)</w:t>
            </w:r>
          </w:p>
        </w:tc>
      </w:tr>
      <w:tr w:rsidR="00914485" w:rsidRPr="00914485" w:rsidTr="00F503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организации деловых переговоров, пути разрешения конфликтных ситуаций в деловом общении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организации деловых переговоров, 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пути разрешения конфликтных ситуаций в деловом общении на примере инсценирования предложенных ситуаций 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в 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коммуникации, приведены примеры их реализации – в виде конкретных фактов или инсценировок</w:t>
            </w: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в 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</w:t>
            </w: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71, 72, 73, 76, 78, 79, 81, 82)</w:t>
            </w:r>
          </w:p>
        </w:tc>
      </w:tr>
      <w:tr w:rsidR="00914485" w:rsidRPr="00914485" w:rsidTr="00F5034A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914485" w:rsidRPr="00914485" w:rsidRDefault="00914485" w:rsidP="00914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стремлением к саморазвитию, повышение своей квалификации и мастерства.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упражнений, виде письменного контрольного тестирования и письменной самостоятельной работы;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написание эссе и докладов с последующей презентацией 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с приведением примеров (от 50% до 100%).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1-30, 77)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1)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 </w:t>
            </w:r>
          </w:p>
          <w:p w:rsidR="00914485" w:rsidRPr="00914485" w:rsidRDefault="00914485" w:rsidP="0091448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</w:t>
            </w:r>
          </w:p>
        </w:tc>
      </w:tr>
    </w:tbl>
    <w:p w:rsidR="00914485" w:rsidRPr="00914485" w:rsidRDefault="00914485" w:rsidP="00914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20864539"/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– опрос, К – коллоквиум, СР – самостоятельная работа, Т – тест, ЭС – эссе, ДИ – деловая (ролевая) игра, Д – доклад. </w:t>
      </w:r>
    </w:p>
    <w:p w:rsidR="00914485" w:rsidRPr="00914485" w:rsidRDefault="00914485" w:rsidP="00914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20864540"/>
      <w:bookmarkEnd w:id="1"/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50-100 баллов (зачет)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суммарно по двум контрольным точкам студент может набрать максимально 100 баллов (сумма баллов за каждый модуль не должна быть ниже 25 баллов), которые можно заработать следующим образом:</w:t>
      </w:r>
    </w:p>
    <w:p w:rsidR="00914485" w:rsidRPr="00914485" w:rsidRDefault="00914485" w:rsidP="009144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активную работу во время опросов на практических занятиях студент может набрать 36 баллов (из расчета, что на темы Модуля 1 приходится 10 занятий и 8 занятий – на темы Модуля 2; при этом за одно занятие можно заработать 0-2 баллов, где 0 – неправильный ответ, неподготовленная тема занятия, отсутствие работы на занятии; 1 – 50% – 83% правильных ответов на вопросы, заданные на занятии; 2 – 84% – 100% правильных ответов на вопросы, заданные на занятии), </w:t>
      </w:r>
    </w:p>
    <w:p w:rsidR="00914485" w:rsidRPr="00914485" w:rsidRDefault="00914485" w:rsidP="009144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ответы во время коллоквиума – 0-5 баллов (всего 2 коллоквиума за семестр по тематике 1 и 2 модулей, где 0 – неправильный ответ, неподготовленная тема занятия, отсутствие работы на занятии, 0% - 15% правильных ответов на вопросы, заданные на занятии; 1 – 16% – 32% правильных ответов на вопросы, заданные на занятии; 2 – 33% – 49% правильных ответов на вопросы, заданные на занятии; 3 – 50% – 66% правильных ответов на вопросы, заданные на занятии; 4 – 67% – 83% правильных ответов на вопросы, заданные на занятии; 5 – 84% – 100% правильных ответов на вопросы, заданные на занятии), </w:t>
      </w:r>
    </w:p>
    <w:p w:rsidR="00914485" w:rsidRPr="00914485" w:rsidRDefault="00914485" w:rsidP="009144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подготовку доклада – 0-10 баллов (всего 2 доклада по тематике 1 и 2 модулей, где 0 – неподготовленный доклад, отсутствие работы; 2 – доклад раскрывает 30% – 50% заявленной темы, отличается нестройной, хаотичной композицией, и/или не содержит примеров и сведений, собранных из указанных в программе лингвистических баз данных, и/или представлен без учета изученных приемов коммуникации; 4 – доклад раскрывает 60% – 80% заявленной темы, отличается стройной композицией, не содержит примеров и сведений, собранных благодаря указанным в программе лингвистическим базам данных, представлен без учета изученных приемов коммуникации; 6 – доклад раскрывает 80% – 90% заявленной темы, отличается стройной композицией, содержит примеры или сведения, собранные благодаря указанным в программе лингвистическим базам данных, представлен без учета изученных приемов коммуникации; 8 – доклад раскрывает 90% – 100% заявленной темы, отличается стройной композицией, содержит примеры и сведения, собранные благодаря указанным в программе лингвистическим базам данных, представлен без учета изученных приемов коммуникации; 10 – доклад раскрывает на 100% заявленную тему, отличается стройностью композиции, содержит примеры и сведения, собранные благодаря указанным в программе лингвистическим базам данных, представлен с учетом изученных приемов коммуникации), </w:t>
      </w:r>
    </w:p>
    <w:p w:rsidR="00914485" w:rsidRPr="00914485" w:rsidRDefault="00914485" w:rsidP="009144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письменную самостоятельную работу или тестирование  – 0-5 баллов (всего 2 работы по тематике 1 и 2 модулей, где 0 – все неправильные ответы, отсутствие работы, 0% – 5% правильных ответов; 1 – 16% – 32% правильных ответов; 2 – 33% – 49% правильных ответов; 3 – 50% – 66% правильных ответов на вопросы; 4 – 67% – 83% правильных ответов на вопросы; 5 – 84% – 100% правильных ответов),</w:t>
      </w:r>
    </w:p>
    <w:p w:rsidR="00914485" w:rsidRPr="00914485" w:rsidRDefault="00914485" w:rsidP="009144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участие в деловой игре  – 0-4 баллов (всего 1 игра за семестр по тематике 2 модуля, где 0 – неподготовленная деловая игра, отсутствие работы; 1 – раскрыто 30% – 50% заявленной темы, нестройная, не отработанная командой композиция игры, игра проведена без учета изученных приемов коммуникации; 2 –раскрыто 60% – 80% заявленной темы, стройная, отработанная командой композиция игры, игра проведена без учета (или с частичным учетом) изученных приемов коммуникации; 3 – раскрыто 80% – 90% заявленной темы, стройная, отработанная командой композиция игры, игра проведена с неполным учетом изученных приемов коммуникации; 4 – раскрыто 90% – 100% заявленной темы, стройная, отработанная командой композиция игры, игра проведена с учетом всех изученных приемов коммуникации),</w:t>
      </w:r>
    </w:p>
    <w:p w:rsidR="00914485" w:rsidRPr="00914485" w:rsidRDefault="00914485" w:rsidP="0091448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написание эссе и его презентацию в виде речи  – 0-10 баллов (всего 2 эссе по тематике 1 и 2 модулей, где 0 – неподготовленное эссе, отсутствие работы; 2 – эссе раскрывает 30% – 50% заявленной темы, отличается нестройной, хаотичной композицией, и/или не содержит примеров-доказательств, представлено без учета изученных приемов коммуникации; 4 – эссе раскрывает 60% – 80% заявленной темы, отличается стройной композицией, не содержит примеров-доказательств, представлено без учета изученных приемов коммуникации; 6 – эссе раскрывает 80% – 90% заявленной темы, отличается стройной композицией, содержит примеры-доказательства, представлено без учета изученных приемов коммуникации; 8 – эссе раскрывает 90% – 100% заявленной темы, отличается стройной композицией, приведением сильной логической аргументации, представлено без учета изученных приемов коммуникации; 10 – эссе раскрывает 90% – 100% заявленной темы, отличается стройной композицией, приведением сильной логической аргументации, представлено с учетом изученных приемов коммуникации).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Возможное количество баллов к моменту освоения 1 и 2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4485" w:rsidRPr="00DC753E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Средства оценивания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1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2</w:t>
            </w:r>
          </w:p>
        </w:tc>
      </w:tr>
      <w:tr w:rsidR="00914485" w:rsidRPr="00914485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0-16</w:t>
            </w:r>
          </w:p>
        </w:tc>
      </w:tr>
      <w:tr w:rsidR="00914485" w:rsidRPr="00914485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914485" w:rsidRPr="00914485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914485" w:rsidRPr="00914485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СР, Т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914485" w:rsidRPr="00914485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0-4</w:t>
            </w:r>
          </w:p>
        </w:tc>
      </w:tr>
      <w:tr w:rsidR="00914485" w:rsidRPr="00914485" w:rsidTr="00F5034A"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</w:t>
            </w:r>
          </w:p>
        </w:tc>
        <w:tc>
          <w:tcPr>
            <w:tcW w:w="3190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914485" w:rsidRPr="00914485" w:rsidTr="00F5034A">
        <w:tc>
          <w:tcPr>
            <w:tcW w:w="9571" w:type="dxa"/>
            <w:gridSpan w:val="3"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Суммарное количество баллов:</w:t>
            </w: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0-100.</w:t>
            </w:r>
          </w:p>
        </w:tc>
      </w:tr>
    </w:tbl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Письменная самостоятельная работа или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тестирование предполагает выполнение работ по итогам освоения каждого модуля. Письменный контроль по итогам освоения модуля состоит из упражнений.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при условии участия во всех видах работ, предусмотренных лекциями и практическими занятиями. В случае отсутствия студента по темам пропущенных лекций и/или практических занятий сдается реферат или работа, соответствующая перечисленным выше средствам оценивания.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50-100 баллов, освобождается от процедуры сдачи зачета, получив автоматически данную оценку. Если студент не согласен с баллами, соответствующими полученной оценке, либо набранные баллы составляют 33% – 49%, то он имеет право сдать зачет по билетам.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суммарно за оба модуля набрал 0-39 баллов, то он допускается к сдаче зачета по билетам при условии предварительной сдачи работ, соответствующих пропущенным им или не отработанным темам лекционных и практических занятий.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0-49 баллов (незачет)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условии непосещения занятий, отсутствии полноценных ответов по перечисленным выше видам работ.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3"/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«Психологическое обеспечение профессиональной деятельности.»</w:t>
      </w:r>
    </w:p>
    <w:p w:rsidR="00914485" w:rsidRPr="00914485" w:rsidRDefault="00914485" w:rsidP="009144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Междисциплинарные связи юридической психологии с различными отраслями психологической и правовой науки.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структура и содержание личности. 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Ощущения: понятие, виды, закономерности и свойства; их роль в познавательной деятельности юриста.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Восприятие: понятие, виды, закономерности и свойства; роль восприятия в познавательной деятельности различных участников правоотношений.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Память: понятие, виды, свойства и закономерности памяти, учет их юристом в профессиональной деятельности.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активизации юристом мнемических процессов в профессиональной деятельности.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Мышление: понятие, его виды, этапы мыслительного процесса; значение и роль мышления в процессе осознания, понимания субъектом своих действий.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Приемы, повышающие эффективность мыслительной деятельности юриста.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Внимание: понятие, виды и свойства; роль внимания в деятельности юриста.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Стресс: понятие, психодиагностические признаки, динамика развития, влияние стресса на поведение и деятельность человека.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Посттравматические стрессовые состояния, причины возникновения, динамика развития, их влияние на психику и поведение человека.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Фрустрация: определение, признаки, причины возникновения, ее воздействие на поведение человека в конфликтных ситуациях.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оценка стресса, фрустрации, посттравматических стрессовых состояний психики при рассмотрении уголовных и гражданских дел в суде.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Аффект: определение, психодиагностические признаки, динамика развития; уголовно-правовое значение аффекта.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аффективных состояний человека, их сравнительная характеристика.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Страдание: определение, психодиагностические признаки, правовая оценка страданий.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нейтрализации юристом отрицательного воздействия экстремальных.  состояний психики в своей практической деятельности.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свойства темперамента, основные типы, проявление свойств темперамента в поведении человека.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Характер: определение, основные свойства, их влияние на поведение человека, выбор им ведущих форм деятельности.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Акцентуированные свойства характера, их разновидности, влияние на девиантное и делинквентное (противоправное) поведение.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личности, ее значение, структурные элементы, их характеристика.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установка, ее влияние на поведение человека.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воли, психолого-правовая оценка процессов волеизъявления у субъектов уголовного и гражданского процесса.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мотивов противоправных действий, совершенных с различными формами вины.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Судебно-психологическая экспертиза: предмет, основания и поводы назначения.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Комплексная судебная психолого-психиатрическая экспертиза, ее предмет, основания и поводы назначения.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Подготовка, назначение, использование заключения судебно-психологической экспертизы следователем, судом.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Категории уголовных и гражданских дел, по которым проводится судебно-психологическая экспертиза; задачи, решаемые с ее помощью по этим делам.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Личность преступника: понятие, структура и содержание; ее психологическая оценка следователем (судом).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Психолого-правовая классификация личности преступников, их характеристика.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группы в социальной психологии, виды групп, их структура и характеристика.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Социально-психологические процессы и явления, имеющие место в малой группе.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преступных групп, их отличительные признаки: особенности межличностных отношений их участников.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Психолого-правовые признаки организованной преступной группы.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Преступные сообщества (преступные организации), их характерные психолого-правовые признаки.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Социально-психологическая характеристика профессиональной деятельности (профессиограмма) юриста.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компетенции, значимые психологические качества (психограмма) личности юриста.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принципы проведения профессионального психологического отбора в правоохранительные органы.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психологические закономерности профессионального общения юриста.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 невербальной коммуникации, их роль в развитии диалога юриста с различными участниками уголовного, гражданского процесса.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вступления в общение, развития и поддержания диалога, выхода из общения.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допроса в бесконфликтной ситуации.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потерпевших в ходе расследования преступления.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лжесвидетельства: ложь, её разновидности, психодиагностические признаки; мотивы лжесвидетельства.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разоблачения лжесвидетеля в конфликтной ситуации допроса.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в ходе предварительного следствия на очной ставке.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несовершеннолетних участников судопроизводства.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ведения допроса в судебном заседании.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осмотра места происшествия.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проведения обыска.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предъявления для опознания.</w:t>
      </w:r>
    </w:p>
    <w:p w:rsidR="00914485" w:rsidRPr="00914485" w:rsidRDefault="00914485" w:rsidP="0091448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следственного (судебного) эксперимента.</w:t>
      </w:r>
    </w:p>
    <w:p w:rsidR="00914485" w:rsidRPr="00914485" w:rsidRDefault="00914485" w:rsidP="00914485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«____»__________________201___    г.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дисциплине </w:t>
      </w:r>
      <w:r w:rsidRPr="009144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«Психологическое обеспечение профессиональной деятельности»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ЗАЧЁТУ №1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Подготовка, назначение, использование заключения судебно-психологической экспертизы следователем, судом.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Психологические приемы и методы разоблачения лжесвидетеля в конфликтной ситуации допроса.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Зав.кафедрой     А. В. Николаев.___________________               </w:t>
      </w:r>
    </w:p>
    <w:p w:rsidR="00914485" w:rsidRPr="00914485" w:rsidRDefault="00914485" w:rsidP="00914485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Экзаменатор_________________________ Маслов В.С.  _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»  августа  20    г.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коллоквиумов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91448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144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1448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«Психологическое обеспечение профессиональной деятельности»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914485" w:rsidRPr="00914485" w:rsidRDefault="00914485" w:rsidP="0091448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«Общие положения понятия личности». </w:t>
      </w:r>
    </w:p>
    <w:p w:rsidR="00914485" w:rsidRPr="00914485" w:rsidRDefault="00914485" w:rsidP="0091448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914485" w:rsidRPr="00914485" w:rsidRDefault="00914485" w:rsidP="009144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914485" w:rsidRPr="00914485" w:rsidRDefault="00914485" w:rsidP="009144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914485" w:rsidRPr="00914485" w:rsidRDefault="00914485" w:rsidP="0091448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восприятия в познавательной деятельности различных участников правоотношений.</w:t>
      </w:r>
    </w:p>
    <w:p w:rsidR="00914485" w:rsidRPr="00914485" w:rsidRDefault="00914485" w:rsidP="0091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5.    Память: понятие, виды, свойства и закономерности памяти, учет их юристом в                     профессиональной деятельности.</w:t>
      </w:r>
    </w:p>
    <w:p w:rsidR="00914485" w:rsidRPr="00914485" w:rsidRDefault="00914485" w:rsidP="00914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6.Психологическая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914485" w:rsidRPr="00914485" w:rsidRDefault="00914485" w:rsidP="00914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7..Психолого-правовая классификация личности преступников, их характеристика.</w:t>
      </w:r>
    </w:p>
    <w:p w:rsidR="00914485" w:rsidRPr="00914485" w:rsidRDefault="00914485" w:rsidP="00914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8.Общие психологические закономерности профессионального общения юриста.</w:t>
      </w:r>
    </w:p>
    <w:p w:rsidR="00914485" w:rsidRPr="00914485" w:rsidRDefault="00914485" w:rsidP="00914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9.Психологические приемы вступления в общение, развития и поддержания диалога, выхода из общения.</w:t>
      </w:r>
    </w:p>
    <w:p w:rsidR="00914485" w:rsidRPr="00914485" w:rsidRDefault="00914485" w:rsidP="00914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10.Психологические приемы и методы допроса в бесконфликтной ситуации.</w:t>
      </w:r>
    </w:p>
    <w:p w:rsidR="00914485" w:rsidRPr="00914485" w:rsidRDefault="00914485" w:rsidP="00914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11.Психологические особенности допроса потерпевших в ходе расследования преступления.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12.Психология лжесвидетельства: ложь, её разновидности, психодиагностические признаки; мотивы лжесвидетельства.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13.Психологические приемы и методы разоблачения лжесвидетеля в конфликтной ситуации допроса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14.Психологические особенности допроса в ходе предварительного следствия на очной ставке.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15.Психологические особенности допроса несовершеннолетних участников судопроизводства.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16.Психологические особенности ведения допроса в судебном заседании.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17.Психология осмотра места происшествия.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18.Психология проведения обыска.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19.Психология следственного (судебного) эксперимента.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r w:rsidRPr="009144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полные и содержательные ответы на вопросы, выполнены все задания (от 50% до 100%)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если  </w:t>
      </w:r>
      <w:r w:rsidRPr="009144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неполные ответы на вопросы, не выполнены задания (от 0% до 49%)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Маслов В.С.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 «Судебная экспертиза и криминалистика»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«Психологическое обеспечение профессиональной деятельности.»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Междисциплинарные связи юридической психологии с различными отраслями психологической и правовой науки.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Приемы активизации юристом мнемических процессов в профессиональной деятельности.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      Приемы, повышающие эффективность мыслительной деятельности юриста.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Стресс: понятие, психодиагностические признаки, динамика развития, влияние стресса на поведение и деятельность человека.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 Фрустрация: определение, признаки, причины возникновения, ее воздействие на поведение человека в конфликтных ситуациях.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Акцентуированные свойства характера, их разновидности, влияние на девиантное и делинквентное (противоправное) поведение.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Психологическая установка, ее влияние на поведение человека.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Формирование мотивов противоправных действий, совершенных с различными формами вины.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Судебно-психологическая экспертиза: предмет, основания и поводы назначения.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Комплексная судебная психолого-психиатрическая экспертиза, ее предмет, основания и поводы назначения.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группы в социальной психологии, виды групп, их структура и характеристика.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Социально-психологическая характеристика профессиональной деятельности (профессиограмма) юриста.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Профессиональные компетенции, значимые психологические качества (психограмма) личности юриста.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Психологические особенности допроса потерпевших в ходе расследования преступления.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Общие психологические закономерности профессионального общения юриста.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Психологические приемы и методы допроса в бесконфликтной ситуации.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полнота и степень систематизированности изложенного материала: 0-2 б.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самостоятельность выводов докладчика: 0-1 б.</w:t>
      </w:r>
    </w:p>
    <w:p w:rsidR="00914485" w:rsidRPr="00914485" w:rsidRDefault="00914485" w:rsidP="00914485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ответов на вопросы: 0-1.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выступления с докладом: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презентации доклада: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 презентации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1.умение четко и систематизированно изложить материала в форме слайдов: 0-2 б.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2.обоснование актуальности и научной новизны проблемы: 0-2 б.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3.умение заинтересовать аудиторию и вовлечь в дискуссию: 0-2 б.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 б.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5.анализ различных научны подходов к проблеме: 0-1 б.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6.самостоятельность выводов докладчика: 0-1 б.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7.качество ответов на вопросы: 0-1.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г.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914485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речь на любую общественно значимую тему по собственному выбору или на одну из приведенных ниже:</w:t>
      </w:r>
    </w:p>
    <w:p w:rsidR="00914485" w:rsidRPr="00914485" w:rsidRDefault="00914485" w:rsidP="009144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обвинителя обвиняемого.</w:t>
      </w:r>
    </w:p>
    <w:p w:rsidR="00914485" w:rsidRPr="00914485" w:rsidRDefault="00914485" w:rsidP="009144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защитника обвиняемого.</w:t>
      </w:r>
    </w:p>
    <w:p w:rsidR="00914485" w:rsidRPr="00914485" w:rsidRDefault="00914485" w:rsidP="0091448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судьи при вынесении приговора.</w:t>
      </w:r>
    </w:p>
    <w:p w:rsidR="00914485" w:rsidRPr="00914485" w:rsidRDefault="00914485" w:rsidP="009144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Наркомания: пути преодоления.</w:t>
      </w:r>
    </w:p>
    <w:p w:rsidR="00914485" w:rsidRPr="00914485" w:rsidRDefault="00914485" w:rsidP="009144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высшего образования.</w:t>
      </w:r>
    </w:p>
    <w:p w:rsidR="00914485" w:rsidRPr="00914485" w:rsidRDefault="00914485" w:rsidP="0091448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СМИ: нравственный и правовой  аспект.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969"/>
        <w:gridCol w:w="5706"/>
      </w:tblGrid>
      <w:tr w:rsidR="00914485" w:rsidRPr="00914485" w:rsidTr="00F5034A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ораторского выступления</w:t>
            </w:r>
          </w:p>
        </w:tc>
      </w:tr>
      <w:tr w:rsidR="00914485" w:rsidRPr="00DC753E" w:rsidTr="00F503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теме, стилю, жанру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соответствует предложенной теме, выбранному стилю и жанру</w:t>
            </w:r>
          </w:p>
        </w:tc>
      </w:tr>
      <w:tr w:rsidR="00914485" w:rsidRPr="00DC753E" w:rsidTr="00F503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Логико-композиционная организация: целостность представленной композиции, информационная насыщенность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композиционной оформленностью (построение текста, расположение и соотношение составных частей текста – 8 частей ораторской речи, знанием теории выдвижения – обусловлено её содержанием, проблематикой, жанром и назначением), структурированностью и логичностью</w:t>
            </w:r>
          </w:p>
        </w:tc>
      </w:tr>
      <w:tr w:rsidR="00914485" w:rsidRPr="00914485" w:rsidTr="00F503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раскрытия, цельность, доказательность, глубина основной мысли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полнотой раскрытия темы, оригинальностью идей, выводов, оценок основная мысль носит концептуальный характер (отражает систему взглядов выступающего), отличается новизной и оригинальностью (в ней есть интересные повороты)</w:t>
            </w:r>
          </w:p>
        </w:tc>
      </w:tr>
      <w:tr w:rsidR="00914485" w:rsidRPr="00914485" w:rsidTr="00F5034A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Коммуникативные качества речи</w:t>
            </w:r>
          </w:p>
        </w:tc>
      </w:tr>
      <w:tr w:rsidR="00914485" w:rsidRPr="00DC753E" w:rsidTr="00F503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Смысловая цельность, речевая связность, логическая последовательность изложения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смысловой цельностью, речевой связностью, последовательностью изложения, отсутствием логических ошибок, правильным абзацным членением текста</w:t>
            </w:r>
          </w:p>
        </w:tc>
      </w:tr>
      <w:tr w:rsidR="00914485" w:rsidRPr="00DC753E" w:rsidTr="00F5034A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Точность, богатство и выразительность речи соблюдение норм современного русского языка, правильность, чистота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точностью выражения мысли, уместным использованием средств художественной выразительности, элементами художественного мастерства, разнообразием грамматического строя речи</w:t>
            </w:r>
          </w:p>
        </w:tc>
      </w:tr>
      <w:tr w:rsidR="00914485" w:rsidRPr="00914485" w:rsidTr="00F5034A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Артистизм, речевое мастерство</w:t>
            </w:r>
          </w:p>
        </w:tc>
      </w:tr>
      <w:tr w:rsidR="00914485" w:rsidRPr="00DC753E" w:rsidTr="00F5034A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Пафосность высказывания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ярких, нестандартных выразительных средств языка (метафор, эпитетов, риторических вопросов и т.д.); умение варьировать силу и тембральную окраску голоса; наличие сильного эмоционального начала и сильного логического конца</w:t>
            </w:r>
          </w:p>
        </w:tc>
      </w:tr>
      <w:tr w:rsidR="00914485" w:rsidRPr="00DC753E" w:rsidTr="00F5034A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Личностный аспект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4485" w:rsidRPr="00914485" w:rsidRDefault="00914485" w:rsidP="009144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44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Выступающий свободно владеет речью, техникой публичного выступления </w:t>
            </w:r>
          </w:p>
        </w:tc>
      </w:tr>
    </w:tbl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144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представленное эссе соответствует всем перечисленным критериям содержания ораторского выступления;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выставляется студенту, если  представленное эссе не соответствует всем перечисленным критериям содержания ораторского выступления.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0487764"/>
      <w:r w:rsidRPr="009144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144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предсессионной недели в письменном и устном виде.  Количество вопросов в билете – 2.  Проверка ответов осуществляется при устном изложении студентом письменных ответов на вопросы билета.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установленному графику предсессионной недели, должны ликвидировать задолженность в установленном порядке.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2"/>
    <w:p w:rsidR="00914485" w:rsidRDefault="00914485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</w:p>
    <w:p w:rsidR="00543460" w:rsidRDefault="00543460">
      <w:pPr>
        <w:rPr>
          <w:lang w:val="ru-RU"/>
        </w:rPr>
      </w:pPr>
      <w:r>
        <w:rPr>
          <w:lang w:val="ru-RU"/>
        </w:rPr>
        <w:br w:type="page"/>
      </w:r>
    </w:p>
    <w:p w:rsidR="00543460" w:rsidRDefault="0054346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914485" w:rsidRPr="00914485" w:rsidRDefault="00914485" w:rsidP="00543460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 </w:t>
      </w:r>
    </w:p>
    <w:p w:rsidR="00543460" w:rsidRDefault="00543460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91448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«Психологическое обеспечение профессиональной деятельности» </w:t>
      </w: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</w:t>
      </w: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очной </w:t>
      </w: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формы обучения.  </w:t>
      </w:r>
    </w:p>
    <w:p w:rsidR="00914485" w:rsidRPr="00914485" w:rsidRDefault="00914485" w:rsidP="00914485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судебных экспертов  предусмотрены следующие виды занятий: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самостоятельная работа студента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на самостоятельную работу</w:t>
      </w: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даются  рекомендации по подготовке к практическим занятиям. 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занятие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практическому занятию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914485" w:rsidRPr="00914485" w:rsidRDefault="00914485" w:rsidP="00914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интерактивная доска для подготовки и проведения лекционных и практических занятий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91448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144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914485" w:rsidRPr="00914485" w:rsidRDefault="00914485" w:rsidP="00914485">
      <w:pPr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914485"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 желанию студентов, наиболее успешно обучающихся, ими по согласованию с преподавателем, могут готовиться контрольные работы.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914485" w:rsidRPr="00914485" w:rsidRDefault="00914485" w:rsidP="0091448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Сроки хранения письменных работ устанавливаются в соответствии с номенклатурой дел. </w:t>
      </w:r>
    </w:p>
    <w:p w:rsidR="00914485" w:rsidRPr="00914485" w:rsidRDefault="00914485" w:rsidP="0091448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914485" w:rsidRPr="00914485" w:rsidRDefault="00914485" w:rsidP="0091448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914485" w:rsidRPr="00914485" w:rsidRDefault="00914485" w:rsidP="00914485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4485">
        <w:rPr>
          <w:rFonts w:ascii="Calibri" w:eastAsia="Times New Roman" w:hAnsi="Calibri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914485" w:rsidRPr="00914485" w:rsidRDefault="00914485" w:rsidP="009144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914485" w:rsidRPr="00914485" w:rsidRDefault="00914485" w:rsidP="00914485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4485">
        <w:rPr>
          <w:rFonts w:ascii="Calibri" w:eastAsia="Times New Roman" w:hAnsi="Calibri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914485" w:rsidRPr="00914485" w:rsidRDefault="00914485" w:rsidP="0091448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91448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914485" w:rsidRPr="00914485" w:rsidRDefault="00914485" w:rsidP="00914485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914485" w:rsidRPr="00914485" w:rsidRDefault="00914485" w:rsidP="00914485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914485" w:rsidRPr="00914485" w:rsidRDefault="00914485" w:rsidP="009144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акты;</w:t>
      </w:r>
    </w:p>
    <w:p w:rsidR="00914485" w:rsidRPr="00914485" w:rsidRDefault="00914485" w:rsidP="00914485">
      <w:pPr>
        <w:numPr>
          <w:ilvl w:val="0"/>
          <w:numId w:val="6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914485" w:rsidRPr="00914485" w:rsidRDefault="00914485" w:rsidP="0091448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914485" w:rsidRPr="00914485" w:rsidRDefault="00914485" w:rsidP="00914485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914485" w:rsidRPr="00914485" w:rsidTr="00F5034A">
        <w:tc>
          <w:tcPr>
            <w:tcW w:w="5148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914485" w:rsidRPr="00914485" w:rsidTr="00F5034A">
        <w:tc>
          <w:tcPr>
            <w:tcW w:w="5148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914485" w:rsidRPr="00DC753E" w:rsidTr="00F5034A">
        <w:tc>
          <w:tcPr>
            <w:tcW w:w="5148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914485" w:rsidRPr="00DC753E" w:rsidTr="00F5034A">
        <w:tc>
          <w:tcPr>
            <w:tcW w:w="5148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914485" w:rsidRPr="00914485" w:rsidRDefault="00914485" w:rsidP="00914485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914485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914485" w:rsidRPr="00914485" w:rsidRDefault="00914485" w:rsidP="00914485">
      <w:pPr>
        <w:ind w:firstLine="72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14485" w:rsidRPr="00914485" w:rsidRDefault="00914485" w:rsidP="00914485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14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914485" w:rsidRPr="00914485" w:rsidRDefault="00914485" w:rsidP="00914485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914485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914485" w:rsidRPr="00914485" w:rsidRDefault="00914485" w:rsidP="00914485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4485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914485" w:rsidRPr="00914485" w:rsidRDefault="00914485" w:rsidP="00914485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4485">
        <w:rPr>
          <w:rFonts w:ascii="Calibri" w:eastAsia="Times New Roman" w:hAnsi="Calibri" w:cs="Times New Roman"/>
          <w:sz w:val="28"/>
          <w:szCs w:val="28"/>
          <w:lang w:val="ru-RU" w:eastAsia="ru-RU"/>
        </w:rPr>
        <w:t>Например:</w:t>
      </w:r>
    </w:p>
    <w:p w:rsidR="00914485" w:rsidRPr="00914485" w:rsidRDefault="00914485" w:rsidP="00914485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14485">
        <w:rPr>
          <w:rFonts w:ascii="Calibri" w:eastAsia="Times New Roman" w:hAnsi="Calibri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914485" w:rsidRPr="00914485" w:rsidRDefault="00914485" w:rsidP="00914485">
      <w:pPr>
        <w:spacing w:line="240" w:lineRule="auto"/>
        <w:jc w:val="center"/>
        <w:rPr>
          <w:rFonts w:ascii="Calibri" w:eastAsia="Calibri" w:hAnsi="Calibri" w:cs="Times New Roman"/>
          <w:lang w:val="ru-RU"/>
        </w:rPr>
      </w:pPr>
    </w:p>
    <w:p w:rsidR="000803C9" w:rsidRPr="00D14C3F" w:rsidRDefault="000803C9">
      <w:pPr>
        <w:rPr>
          <w:lang w:val="ru-RU"/>
        </w:rPr>
      </w:pPr>
    </w:p>
    <w:sectPr w:rsidR="000803C9" w:rsidRPr="00D14C3F">
      <w:footerReference w:type="default" r:id="rId12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72F" w:rsidRDefault="00BB572F" w:rsidP="00914485">
      <w:pPr>
        <w:spacing w:after="0" w:line="240" w:lineRule="auto"/>
      </w:pPr>
      <w:r>
        <w:separator/>
      </w:r>
    </w:p>
  </w:endnote>
  <w:endnote w:type="continuationSeparator" w:id="0">
    <w:p w:rsidR="00BB572F" w:rsidRDefault="00BB572F" w:rsidP="0091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67648"/>
      <w:docPartObj>
        <w:docPartGallery w:val="Page Numbers (Bottom of Page)"/>
        <w:docPartUnique/>
      </w:docPartObj>
    </w:sdtPr>
    <w:sdtEndPr/>
    <w:sdtContent>
      <w:p w:rsidR="00914485" w:rsidRDefault="0091448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53E" w:rsidRPr="00DC753E">
          <w:rPr>
            <w:noProof/>
            <w:lang w:val="ru-RU"/>
          </w:rPr>
          <w:t>2</w:t>
        </w:r>
        <w:r>
          <w:fldChar w:fldCharType="end"/>
        </w:r>
      </w:p>
    </w:sdtContent>
  </w:sdt>
  <w:p w:rsidR="00914485" w:rsidRDefault="009144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72F" w:rsidRDefault="00BB572F" w:rsidP="00914485">
      <w:pPr>
        <w:spacing w:after="0" w:line="240" w:lineRule="auto"/>
      </w:pPr>
      <w:r>
        <w:separator/>
      </w:r>
    </w:p>
  </w:footnote>
  <w:footnote w:type="continuationSeparator" w:id="0">
    <w:p w:rsidR="00BB572F" w:rsidRDefault="00BB572F" w:rsidP="00914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61EE"/>
    <w:multiLevelType w:val="hybridMultilevel"/>
    <w:tmpl w:val="439C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615D080B"/>
    <w:multiLevelType w:val="hybridMultilevel"/>
    <w:tmpl w:val="9B5C8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9744E"/>
    <w:multiLevelType w:val="hybridMultilevel"/>
    <w:tmpl w:val="6254A9C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CE7670"/>
    <w:multiLevelType w:val="hybridMultilevel"/>
    <w:tmpl w:val="3452A520"/>
    <w:lvl w:ilvl="0" w:tplc="27C06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03C9"/>
    <w:rsid w:val="001F0BC7"/>
    <w:rsid w:val="00543460"/>
    <w:rsid w:val="00914485"/>
    <w:rsid w:val="00BB572F"/>
    <w:rsid w:val="00D14C3F"/>
    <w:rsid w:val="00D31453"/>
    <w:rsid w:val="00DC753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22212B2-0CC9-48E9-8270-56F97BD0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4485"/>
  </w:style>
  <w:style w:type="paragraph" w:styleId="a5">
    <w:name w:val="footer"/>
    <w:basedOn w:val="a"/>
    <w:link w:val="a6"/>
    <w:uiPriority w:val="99"/>
    <w:unhideWhenUsed/>
    <w:rsid w:val="00914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4485"/>
  </w:style>
  <w:style w:type="paragraph" w:styleId="a7">
    <w:name w:val="Balloon Text"/>
    <w:basedOn w:val="a"/>
    <w:link w:val="a8"/>
    <w:uiPriority w:val="99"/>
    <w:semiHidden/>
    <w:unhideWhenUsed/>
    <w:rsid w:val="0054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3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rsue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38</Pages>
  <Words>10837</Words>
  <Characters>61772</Characters>
  <Application>Microsoft Office Word</Application>
  <DocSecurity>0</DocSecurity>
  <Lines>514</Lines>
  <Paragraphs>144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2018-2019_oz40_03_01_02_1_plx_Психологическое обеспечение профессиональной деятельности</dc:title>
  <dc:creator>FastReport.NET</dc:creator>
  <cp:lastModifiedBy>Вера Ю. Гречкина</cp:lastModifiedBy>
  <cp:revision>5</cp:revision>
  <dcterms:created xsi:type="dcterms:W3CDTF">2018-10-29T13:06:00Z</dcterms:created>
  <dcterms:modified xsi:type="dcterms:W3CDTF">2021-08-16T14:00:00Z</dcterms:modified>
</cp:coreProperties>
</file>