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4E" w:rsidRDefault="0096733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6FE">
        <w:br w:type="page"/>
      </w:r>
    </w:p>
    <w:p w:rsidR="00D7134E" w:rsidRPr="00AE0C68" w:rsidRDefault="0096733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636FE" w:rsidRPr="00AE0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D7134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3545" w:type="dxa"/>
          </w:tcPr>
          <w:p w:rsidR="00D7134E" w:rsidRDefault="00D7134E"/>
        </w:tc>
        <w:tc>
          <w:tcPr>
            <w:tcW w:w="1560" w:type="dxa"/>
          </w:tcPr>
          <w:p w:rsidR="00D7134E" w:rsidRDefault="00D7134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7134E">
        <w:trPr>
          <w:trHeight w:hRule="exact" w:val="138"/>
        </w:trPr>
        <w:tc>
          <w:tcPr>
            <w:tcW w:w="143" w:type="dxa"/>
          </w:tcPr>
          <w:p w:rsidR="00D7134E" w:rsidRDefault="00D7134E"/>
        </w:tc>
        <w:tc>
          <w:tcPr>
            <w:tcW w:w="1844" w:type="dxa"/>
          </w:tcPr>
          <w:p w:rsidR="00D7134E" w:rsidRDefault="00D7134E"/>
        </w:tc>
        <w:tc>
          <w:tcPr>
            <w:tcW w:w="2694" w:type="dxa"/>
          </w:tcPr>
          <w:p w:rsidR="00D7134E" w:rsidRDefault="00D7134E"/>
        </w:tc>
        <w:tc>
          <w:tcPr>
            <w:tcW w:w="3545" w:type="dxa"/>
          </w:tcPr>
          <w:p w:rsidR="00D7134E" w:rsidRDefault="00D7134E"/>
        </w:tc>
        <w:tc>
          <w:tcPr>
            <w:tcW w:w="1560" w:type="dxa"/>
          </w:tcPr>
          <w:p w:rsidR="00D7134E" w:rsidRDefault="00D7134E"/>
        </w:tc>
        <w:tc>
          <w:tcPr>
            <w:tcW w:w="852" w:type="dxa"/>
          </w:tcPr>
          <w:p w:rsidR="00D7134E" w:rsidRDefault="00D7134E"/>
        </w:tc>
        <w:tc>
          <w:tcPr>
            <w:tcW w:w="143" w:type="dxa"/>
          </w:tcPr>
          <w:p w:rsidR="00D7134E" w:rsidRDefault="00D7134E"/>
        </w:tc>
      </w:tr>
      <w:tr w:rsidR="00D7134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134E" w:rsidRDefault="00D7134E"/>
        </w:tc>
      </w:tr>
      <w:tr w:rsidR="00D7134E">
        <w:trPr>
          <w:trHeight w:hRule="exact" w:val="248"/>
        </w:trPr>
        <w:tc>
          <w:tcPr>
            <w:tcW w:w="143" w:type="dxa"/>
          </w:tcPr>
          <w:p w:rsidR="00D7134E" w:rsidRDefault="00D7134E"/>
        </w:tc>
        <w:tc>
          <w:tcPr>
            <w:tcW w:w="1844" w:type="dxa"/>
          </w:tcPr>
          <w:p w:rsidR="00D7134E" w:rsidRDefault="00D7134E"/>
        </w:tc>
        <w:tc>
          <w:tcPr>
            <w:tcW w:w="2694" w:type="dxa"/>
          </w:tcPr>
          <w:p w:rsidR="00D7134E" w:rsidRDefault="00D7134E"/>
        </w:tc>
        <w:tc>
          <w:tcPr>
            <w:tcW w:w="3545" w:type="dxa"/>
          </w:tcPr>
          <w:p w:rsidR="00D7134E" w:rsidRDefault="00D7134E"/>
        </w:tc>
        <w:tc>
          <w:tcPr>
            <w:tcW w:w="1560" w:type="dxa"/>
          </w:tcPr>
          <w:p w:rsidR="00D7134E" w:rsidRDefault="00D7134E"/>
        </w:tc>
        <w:tc>
          <w:tcPr>
            <w:tcW w:w="852" w:type="dxa"/>
          </w:tcPr>
          <w:p w:rsidR="00D7134E" w:rsidRDefault="00D7134E"/>
        </w:tc>
        <w:tc>
          <w:tcPr>
            <w:tcW w:w="143" w:type="dxa"/>
          </w:tcPr>
          <w:p w:rsidR="00D7134E" w:rsidRDefault="00D7134E"/>
        </w:tc>
      </w:tr>
      <w:tr w:rsidR="00D7134E" w:rsidRPr="00967339">
        <w:trPr>
          <w:trHeight w:hRule="exact" w:val="277"/>
        </w:trPr>
        <w:tc>
          <w:tcPr>
            <w:tcW w:w="143" w:type="dxa"/>
          </w:tcPr>
          <w:p w:rsidR="00D7134E" w:rsidRDefault="00D7134E"/>
        </w:tc>
        <w:tc>
          <w:tcPr>
            <w:tcW w:w="1844" w:type="dxa"/>
          </w:tcPr>
          <w:p w:rsidR="00D7134E" w:rsidRDefault="00D7134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13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361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13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4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77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13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500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13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4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77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13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222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138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387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77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77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222"/>
        </w:trPr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D7134E" w:rsidRPr="00AE0C68" w:rsidRDefault="00D7134E">
            <w:pPr>
              <w:spacing w:after="0" w:line="240" w:lineRule="auto"/>
              <w:rPr>
                <w:lang w:val="ru-RU"/>
              </w:rPr>
            </w:pPr>
          </w:p>
          <w:p w:rsidR="00D7134E" w:rsidRPr="00AE0C68" w:rsidRDefault="006636FE">
            <w:pPr>
              <w:spacing w:after="0" w:line="240" w:lineRule="auto"/>
              <w:rPr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</w:tbl>
    <w:p w:rsidR="00D7134E" w:rsidRPr="00AE0C68" w:rsidRDefault="006636FE">
      <w:pPr>
        <w:rPr>
          <w:sz w:val="0"/>
          <w:szCs w:val="0"/>
          <w:lang w:val="ru-RU"/>
        </w:rPr>
      </w:pPr>
      <w:r w:rsidRPr="00AE0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5"/>
        <w:gridCol w:w="1756"/>
        <w:gridCol w:w="4779"/>
        <w:gridCol w:w="974"/>
      </w:tblGrid>
      <w:tr w:rsidR="00D713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5104" w:type="dxa"/>
          </w:tcPr>
          <w:p w:rsidR="00D7134E" w:rsidRDefault="00D713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7134E" w:rsidRPr="00967339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изучающим необходимые сведения о том, какие дисциплины существуют для изучения процессуального права; дать будущим юристам четкое представление о том, какие виды производства регулируются законодательством; раскрыть понятие, задачи, сущность гражданского производства, уголовного производства, уголовно-исполнительного права, арбитражного производства, криминалистики, оперативно- розыскной деятельности; освятить понятие, систему, задачи правоохранительных органов, изучить каким образом строятся и какие выполняют функции эти учреждения; уделить основное внимание судам, поскольку именно они наделены такими ответственными полномочиями, которые в совокупности образуют ветвь в государственной власти – судебную;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возникающими в сфере процессуальных правоотношений.</w:t>
            </w:r>
          </w:p>
        </w:tc>
      </w:tr>
      <w:tr w:rsidR="00D7134E" w:rsidRPr="0096733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 процессуальную деятельность; освоение студентами базовых понятий и принципов судопроизводства; изучение студентами структуры правоохранительных органов РФ; изучение студентами терминологии, теории и практики судопроизводства; изучение студентами нормативно-правовых актов; рассмотрение проблем, возникающих на практике при применении нормативно-правовых актов.</w:t>
            </w:r>
          </w:p>
        </w:tc>
      </w:tr>
      <w:tr w:rsidR="00D7134E" w:rsidRPr="00967339">
        <w:trPr>
          <w:trHeight w:hRule="exact" w:val="277"/>
        </w:trPr>
        <w:tc>
          <w:tcPr>
            <w:tcW w:w="766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7134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D7134E" w:rsidRPr="0096733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7134E" w:rsidRPr="0096733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7134E" w:rsidRPr="009673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Иностранный язык в сфере юриспруденции</w:t>
            </w:r>
          </w:p>
        </w:tc>
      </w:tr>
      <w:tr w:rsidR="00D7134E" w:rsidRPr="009673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D7134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права.</w:t>
            </w:r>
          </w:p>
        </w:tc>
      </w:tr>
      <w:tr w:rsidR="00D7134E" w:rsidRPr="0096733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последующих дисциплин: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право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 право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 право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 право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D7134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право</w:t>
            </w:r>
          </w:p>
        </w:tc>
      </w:tr>
      <w:tr w:rsidR="00D7134E">
        <w:trPr>
          <w:trHeight w:hRule="exact" w:val="277"/>
        </w:trPr>
        <w:tc>
          <w:tcPr>
            <w:tcW w:w="766" w:type="dxa"/>
          </w:tcPr>
          <w:p w:rsidR="00D7134E" w:rsidRDefault="00D7134E"/>
        </w:tc>
        <w:tc>
          <w:tcPr>
            <w:tcW w:w="2071" w:type="dxa"/>
          </w:tcPr>
          <w:p w:rsidR="00D7134E" w:rsidRDefault="00D7134E"/>
        </w:tc>
        <w:tc>
          <w:tcPr>
            <w:tcW w:w="1844" w:type="dxa"/>
          </w:tcPr>
          <w:p w:rsidR="00D7134E" w:rsidRDefault="00D7134E"/>
        </w:tc>
        <w:tc>
          <w:tcPr>
            <w:tcW w:w="5104" w:type="dxa"/>
          </w:tcPr>
          <w:p w:rsidR="00D7134E" w:rsidRDefault="00D7134E"/>
        </w:tc>
        <w:tc>
          <w:tcPr>
            <w:tcW w:w="993" w:type="dxa"/>
          </w:tcPr>
          <w:p w:rsidR="00D7134E" w:rsidRDefault="00D7134E"/>
        </w:tc>
      </w:tr>
      <w:tr w:rsidR="00D7134E" w:rsidRPr="0096733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социально-психологических процессов, происходящих в обществе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грамотно и целесообразно, а также аналитически  проанализировать ту или иную ситуацию.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7134E" w:rsidRPr="0096733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-содержание должностных обязанностей по обеспечению законности, правопорядка в обществе и государстве;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-меры юридической отвественности, которые могут применяться в случае совершения правонарушений в профессиональной деятельности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D7134E" w:rsidRDefault="006636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0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D713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1135" w:type="dxa"/>
          </w:tcPr>
          <w:p w:rsidR="00D7134E" w:rsidRDefault="00D7134E"/>
        </w:tc>
        <w:tc>
          <w:tcPr>
            <w:tcW w:w="1277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426" w:type="dxa"/>
          </w:tcPr>
          <w:p w:rsidR="00D7134E" w:rsidRDefault="00D713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своих поступков и поступков окружающих с точки зрения этики и морали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нормативные установления материального и процессуального права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 анализировать актуальные проблемы, связанные с основами материального и процессуального права в профессиональной деятельности юриста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7134E" w:rsidRPr="0096733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7134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демонстрировать профессиональные стандарты поведения, действовать в соответствии с должностными инструкциями;</w:t>
            </w:r>
          </w:p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-проявлять инициативу и находчивость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7134E" w:rsidRPr="0096733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-навыками 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нормативных требований к должностным обязанностям по обеспечению законности и правопорядка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законодательных и иных нормативных правовых актов, регулирующих правоохранительную деятельность по обеспечению законности и правопорядка, безопасности личности, общества, государства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7134E" w:rsidRPr="0096733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выполнению должностных обязанностей по обеспечению закон- ности и правопорядка, безопасности личности, об- щества, государства;</w:t>
            </w:r>
          </w:p>
        </w:tc>
      </w:tr>
      <w:tr w:rsidR="00D7134E" w:rsidRPr="00967339">
        <w:trPr>
          <w:trHeight w:hRule="exact" w:val="277"/>
        </w:trPr>
        <w:tc>
          <w:tcPr>
            <w:tcW w:w="99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7134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7134E" w:rsidRPr="0096733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Общие положения понятия личности.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2.Многочисленные версии о природе психического, три основных версии.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</w:tbl>
    <w:p w:rsidR="00D7134E" w:rsidRDefault="006636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2"/>
        <w:gridCol w:w="675"/>
        <w:gridCol w:w="1095"/>
        <w:gridCol w:w="1201"/>
        <w:gridCol w:w="665"/>
        <w:gridCol w:w="382"/>
        <w:gridCol w:w="936"/>
      </w:tblGrid>
      <w:tr w:rsidR="00D713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1135" w:type="dxa"/>
          </w:tcPr>
          <w:p w:rsidR="00D7134E" w:rsidRDefault="00D7134E"/>
        </w:tc>
        <w:tc>
          <w:tcPr>
            <w:tcW w:w="1277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426" w:type="dxa"/>
          </w:tcPr>
          <w:p w:rsidR="00D7134E" w:rsidRDefault="00D713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7134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2.Многочисленные версии о природе психического, три основных версии.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  <w:tr w:rsidR="00D7134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2.Многочисленные версии о природе психического, три основных версии.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  <w:tr w:rsidR="00D7134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1.Темперамент. Его влияние на поведение человека и формирование индивидуально-типологических свойств личности.                2. Основные типы и свойства темперамента.                    3. Применение юристом знаний о свойствах темперамента участников судопроизводства в своей профессиональной деятельности.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  <w:tr w:rsidR="00D7134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1.Темперамент. Его влияние на поведение человека и формирование индивидуально-типологических свойств личности.                2. Основные типы и свойства темперамента.                    3. Применение юристом знаний о свойствах темперамента участников судопроизводства в своей профессиональной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</w:tbl>
    <w:p w:rsidR="00D7134E" w:rsidRDefault="006636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D713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1135" w:type="dxa"/>
          </w:tcPr>
          <w:p w:rsidR="00D7134E" w:rsidRDefault="00D7134E"/>
        </w:tc>
        <w:tc>
          <w:tcPr>
            <w:tcW w:w="1277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426" w:type="dxa"/>
          </w:tcPr>
          <w:p w:rsidR="00D7134E" w:rsidRDefault="00D713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7134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 2. Психологические критерии оценки сознания, неспособности субъекта в полной мере осознавать общественную опасность своих действий. 3.Факторы, отрицательно воздействующие на формирование сознания.             4.Правосознание как составная часть сознания человека.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5.Проблема понимания в психологии и праве.                         6. Психолого- правовая оценка понимания субъектом гражданско-правовых и иных отношений в судопроизводстве.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  <w:tr w:rsidR="00D7134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1.4. Иные меры процессуального принуждения. Процессуальные документы, сроки и издержки. Ходатайства и жалобы.   Реабилитация в уголовном судопроизводстве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иных мер процессуального принуждения, их виды. Основания применения иных мер процессуального принуждения. Обязательство о явке. Привод. Временное отстранение от должности. Наложение ареста на имущество. Особенности порядка наложения ареста на ценные бумаги. Денежное взыскание и порядок его наложения.  Правовые и нравственные принципы при применении либо неприменении мер принуждения.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документов, требования закона, предъявляемые к ним. Правила исчисления процессуальных сроков.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издержки, их виды и порядок взыскания.</w:t>
            </w:r>
          </w:p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реабилитации.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  <w:tr w:rsidR="00D7134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основные закономерности и характеристика психических познавательных процессов (ощущения и восприятие).                   2. Влияние экстремальных обстоятельств, нервно- психических перегрузок на процессы восприятия юридически значимых обстоятельств. 3. Использование юристом знаний о закономерностях ощущений и восприятия при оценке свидетельских показаний.        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</w:tbl>
    <w:p w:rsidR="00D7134E" w:rsidRDefault="006636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343"/>
        <w:gridCol w:w="136"/>
        <w:gridCol w:w="803"/>
        <w:gridCol w:w="678"/>
        <w:gridCol w:w="1107"/>
        <w:gridCol w:w="1222"/>
        <w:gridCol w:w="678"/>
        <w:gridCol w:w="393"/>
        <w:gridCol w:w="953"/>
      </w:tblGrid>
      <w:tr w:rsidR="00D713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851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1135" w:type="dxa"/>
          </w:tcPr>
          <w:p w:rsidR="00D7134E" w:rsidRDefault="00D7134E"/>
        </w:tc>
        <w:tc>
          <w:tcPr>
            <w:tcW w:w="1277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426" w:type="dxa"/>
          </w:tcPr>
          <w:p w:rsidR="00D7134E" w:rsidRDefault="00D713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7134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</w:t>
            </w:r>
          </w:p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</w:tr>
      <w:tr w:rsidR="00D7134E">
        <w:trPr>
          <w:trHeight w:hRule="exact" w:val="277"/>
        </w:trPr>
        <w:tc>
          <w:tcPr>
            <w:tcW w:w="993" w:type="dxa"/>
          </w:tcPr>
          <w:p w:rsidR="00D7134E" w:rsidRDefault="00D7134E"/>
        </w:tc>
        <w:tc>
          <w:tcPr>
            <w:tcW w:w="3545" w:type="dxa"/>
          </w:tcPr>
          <w:p w:rsidR="00D7134E" w:rsidRDefault="00D7134E"/>
        </w:tc>
        <w:tc>
          <w:tcPr>
            <w:tcW w:w="143" w:type="dxa"/>
          </w:tcPr>
          <w:p w:rsidR="00D7134E" w:rsidRDefault="00D7134E"/>
        </w:tc>
        <w:tc>
          <w:tcPr>
            <w:tcW w:w="851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1135" w:type="dxa"/>
          </w:tcPr>
          <w:p w:rsidR="00D7134E" w:rsidRDefault="00D7134E"/>
        </w:tc>
        <w:tc>
          <w:tcPr>
            <w:tcW w:w="1277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426" w:type="dxa"/>
          </w:tcPr>
          <w:p w:rsidR="00D7134E" w:rsidRDefault="00D7134E"/>
        </w:tc>
        <w:tc>
          <w:tcPr>
            <w:tcW w:w="993" w:type="dxa"/>
          </w:tcPr>
          <w:p w:rsidR="00D7134E" w:rsidRDefault="00D7134E"/>
        </w:tc>
      </w:tr>
      <w:tr w:rsidR="00D7134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7134E" w:rsidRPr="00967339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содержание, задачи юридической психологии.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Междисциплинарные связи юридической психологии с различными отраслями психологической и правовой науки.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в психологии и юриспруденции.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структура и содержание личности.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изучения личности участников процесса, используемые в правоохранительной деятельности, их характеристика и возможности.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Ощущения: понятие, виды, закономерности и свойства; их роль в познавательной деятельности юриста.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Восприятие: понятие, виды, закономерности и свойства; роль восприятия в познавательной деятельности различных участников правоотношений.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Память: понятие, виды, свойства и закономерности памяти, учет их юристом в профессиональной деятельности.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Приемы активизации юристом мнемических процессов в профессиональной деятельности.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Мышление: понятие, его виды, этапы мыслительного процесса; значение и роль мышления в процессе осознания, понимания субъектом своих действий.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Приемы, повышающие эффективность мыслительной деятельности юриста.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Внимание: понятие, виды и свойства; роль внимания в деятельности юриста.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Стресс: понятие, психодиагностические признаки, динамика развития, влияние стресса на поведение и деятельность человека.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Посттравматические стрессовые состояния, причины возникновения, динамика развития, их влияние на психику и поведение человека.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Фрустрация: определение, признаки, причины возникновения, ее воздействие на поведение человека в конфликтных ситуациях.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Правовая оценка стресса, фрустрации, посттравматических стрессовых состояний психики при рассмотрении уголовных и гражданских дел в суде.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Аффект: определение, психодиагностические признаки, динамика развития; уголовно-правовое значение аффекта.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Разновидности аффективных состояний человека, их сравнительная характеристика.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Страдание: определение, психодиагностические признаки, правовая оценка страданий.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Способы нейтрализации юристом отрицательного воздействия экстремальных состояний психики в своей практической деятельности.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свойства темперамента, основные типы, проявление свойств темперамента в поведении человека.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Характер: определение, основные свойства, их влияние на поведение человека, выбор им ведущих форм деятельности.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Акцентуированные свойства характера, их разновидности, влияние на девиантное и делинквентное (противоправное) поведение.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Направленность личности, ее значение, структурные элементы, их характеристика.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Психологическая установка, ее влияние на поведение человека.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Понятие воли, психолого-правовая оценка процессов волеизъявления у субъектов уголовного и гражданского процесса.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Формирование мотивов противоправных действий, совершенных с различными формами вины.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Судебно-психологическая экспертиза: предмет, основания и поводы назначения.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судебная психолого-психиатрическая экспертиза, ее предмет, основания и поводы назначения.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Подготовка, назначение, использование заключения судебно-психологической экспертизы следователем, судом.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Категории уголовных и гражданских дел, по которым проводится судебно-психологическая экспертиза; задачи, решаемые с ее помощью по этим делам.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Личность преступника: понятие, структура и содержание; ее психологическая оценка следователем (судом).</w:t>
            </w:r>
          </w:p>
        </w:tc>
      </w:tr>
    </w:tbl>
    <w:p w:rsidR="00D7134E" w:rsidRPr="00AE0C68" w:rsidRDefault="006636FE">
      <w:pPr>
        <w:rPr>
          <w:sz w:val="0"/>
          <w:szCs w:val="0"/>
          <w:lang w:val="ru-RU"/>
        </w:rPr>
      </w:pPr>
      <w:r w:rsidRPr="00AE0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74"/>
        <w:gridCol w:w="1909"/>
        <w:gridCol w:w="1969"/>
        <w:gridCol w:w="2141"/>
        <w:gridCol w:w="700"/>
        <w:gridCol w:w="995"/>
      </w:tblGrid>
      <w:tr w:rsidR="00D713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2127" w:type="dxa"/>
          </w:tcPr>
          <w:p w:rsidR="00D7134E" w:rsidRDefault="00D7134E"/>
        </w:tc>
        <w:tc>
          <w:tcPr>
            <w:tcW w:w="2269" w:type="dxa"/>
          </w:tcPr>
          <w:p w:rsidR="00D7134E" w:rsidRDefault="00D7134E"/>
        </w:tc>
        <w:tc>
          <w:tcPr>
            <w:tcW w:w="710" w:type="dxa"/>
          </w:tcPr>
          <w:p w:rsidR="00D7134E" w:rsidRDefault="00D713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7134E">
        <w:trPr>
          <w:trHeight w:hRule="exact" w:val="5532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Психолого-правовая классификация личности преступников, их характеристика.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группы в социальной психологии, виды групп, их структура и характеристика.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Социально-психологические процессы и явления, имеющие место в малой группе.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Виды преступных групп, их отличительные признаки: особенности межличностных отношений их участников.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Психолого-правовые признаки организованной преступной группы.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Преступные сообщества (преступные организации), их характерные психолого-правовые признаки.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Социально-психологическая характеристика профессиональной деятельности (профессиограмма) юриста.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Профессиональные компетенции, значимые психологические качества (психограмма) личности юриста.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Содержание, принципы проведения профессионального психологического отбора в правоохранительные органы.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Общие психологические закономерности профессионального общения юриста.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Средства невербальной коммуникации, их роль в развитии диалога юриста с различными участниками уголовного, гражданского процесса.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Психологические приемы вступления в общение, развития и поддержания диалога, выхода из общения.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Психологические приемы и методы допроса в бесконфликтной ситуации.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Психологические особенности допроса потерпевших в ходе расследования преступления.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Психология лжесвидетельства: ложь, её разновидности, психодиагностические признаки; мотивы лжесвидетельства.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Психологические приемы и методы разоблачения лжесвидетеля в конфликтной ситуации допроса.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Психологические особенности допроса в ходе предварительного следствия на очной ставке.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Психологические особенности допроса несовершеннолетних участников судопроизводства.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Психологические особенности ведения допроса в судебном заседании.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Психология осмотра места происшествия.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Психология проведения обыска.</w:t>
            </w:r>
          </w:p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Психологические особенности предъявления для опознания.</w:t>
            </w:r>
          </w:p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 Психология следственного (судебного) эксперимента.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7134E" w:rsidRPr="00967339">
        <w:trPr>
          <w:trHeight w:hRule="exact" w:val="277"/>
        </w:trPr>
        <w:tc>
          <w:tcPr>
            <w:tcW w:w="71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134E" w:rsidRPr="00AE0C68" w:rsidRDefault="00D7134E">
            <w:pPr>
              <w:rPr>
                <w:lang w:val="ru-RU"/>
              </w:rPr>
            </w:pP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713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7134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D7134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D7134E" w:rsidRPr="0096733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713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7134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D7134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D7134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Уголовно-процессуальный кодекс Российской Федерации: по состоянию на 20 мая 2014 г.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D713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Васильев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7134E" w:rsidRPr="0096733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Рогозина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методическое пособие для студентов (краткий курс лекций)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Омск: Омская юридическая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7134E" w:rsidRPr="0096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7134E" w:rsidRPr="0096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7134E" w:rsidRPr="0096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.Федерации</w:t>
            </w:r>
          </w:p>
        </w:tc>
      </w:tr>
      <w:tr w:rsidR="00D7134E" w:rsidRPr="0096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7134E" w:rsidRPr="0096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7134E" w:rsidRPr="0096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«Гарант»: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7134E" w:rsidRPr="0096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система «Консультант Плюс»: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</w:tbl>
    <w:p w:rsidR="00D7134E" w:rsidRPr="00AE0C68" w:rsidRDefault="006636FE">
      <w:pPr>
        <w:rPr>
          <w:sz w:val="0"/>
          <w:szCs w:val="0"/>
          <w:lang w:val="ru-RU"/>
        </w:rPr>
      </w:pPr>
      <w:r w:rsidRPr="00AE0C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67"/>
        <w:gridCol w:w="4758"/>
        <w:gridCol w:w="982"/>
      </w:tblGrid>
      <w:tr w:rsidR="00D7134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5104" w:type="dxa"/>
          </w:tcPr>
          <w:p w:rsidR="00D7134E" w:rsidRDefault="00D7134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7134E" w:rsidRPr="0096733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Фрейд, З. Психология бессознательного / З. Фрейд. - Москва : Директ-Медиа, 2008. - 551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9785998915789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=39235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7134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7134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D7134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D7134E">
        <w:trPr>
          <w:trHeight w:hRule="exact" w:val="277"/>
        </w:trPr>
        <w:tc>
          <w:tcPr>
            <w:tcW w:w="710" w:type="dxa"/>
          </w:tcPr>
          <w:p w:rsidR="00D7134E" w:rsidRDefault="00D7134E"/>
        </w:tc>
        <w:tc>
          <w:tcPr>
            <w:tcW w:w="58" w:type="dxa"/>
          </w:tcPr>
          <w:p w:rsidR="00D7134E" w:rsidRDefault="00D7134E"/>
        </w:tc>
        <w:tc>
          <w:tcPr>
            <w:tcW w:w="3913" w:type="dxa"/>
          </w:tcPr>
          <w:p w:rsidR="00D7134E" w:rsidRDefault="00D7134E"/>
        </w:tc>
        <w:tc>
          <w:tcPr>
            <w:tcW w:w="5104" w:type="dxa"/>
          </w:tcPr>
          <w:p w:rsidR="00D7134E" w:rsidRDefault="00D7134E"/>
        </w:tc>
        <w:tc>
          <w:tcPr>
            <w:tcW w:w="993" w:type="dxa"/>
          </w:tcPr>
          <w:p w:rsidR="00D7134E" w:rsidRDefault="00D7134E"/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7134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Default="006636FE">
            <w:pPr>
              <w:spacing w:after="0" w:line="240" w:lineRule="auto"/>
              <w:rPr>
                <w:sz w:val="19"/>
                <w:szCs w:val="19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7134E">
        <w:trPr>
          <w:trHeight w:hRule="exact" w:val="277"/>
        </w:trPr>
        <w:tc>
          <w:tcPr>
            <w:tcW w:w="710" w:type="dxa"/>
          </w:tcPr>
          <w:p w:rsidR="00D7134E" w:rsidRDefault="00D7134E"/>
        </w:tc>
        <w:tc>
          <w:tcPr>
            <w:tcW w:w="58" w:type="dxa"/>
          </w:tcPr>
          <w:p w:rsidR="00D7134E" w:rsidRDefault="00D7134E"/>
        </w:tc>
        <w:tc>
          <w:tcPr>
            <w:tcW w:w="3913" w:type="dxa"/>
          </w:tcPr>
          <w:p w:rsidR="00D7134E" w:rsidRDefault="00D7134E"/>
        </w:tc>
        <w:tc>
          <w:tcPr>
            <w:tcW w:w="5104" w:type="dxa"/>
          </w:tcPr>
          <w:p w:rsidR="00D7134E" w:rsidRDefault="00D7134E"/>
        </w:tc>
        <w:tc>
          <w:tcPr>
            <w:tcW w:w="993" w:type="dxa"/>
          </w:tcPr>
          <w:p w:rsidR="00D7134E" w:rsidRDefault="00D7134E"/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7134E" w:rsidRPr="0096733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134E" w:rsidRPr="00AE0C68" w:rsidRDefault="006636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C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636FE" w:rsidRDefault="006636FE">
      <w:pPr>
        <w:rPr>
          <w:lang w:val="ru-RU"/>
        </w:rPr>
      </w:pPr>
      <w:r>
        <w:rPr>
          <w:lang w:val="ru-RU"/>
        </w:rPr>
        <w:br w:type="page"/>
      </w:r>
    </w:p>
    <w:p w:rsidR="00AE0C68" w:rsidRPr="00AE0C68" w:rsidRDefault="00D6689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C68" w:rsidRPr="00AE0C68">
        <w:rPr>
          <w:lang w:val="ru-RU"/>
        </w:rPr>
        <w:br w:type="page"/>
      </w:r>
    </w:p>
    <w:p w:rsidR="00AE0C68" w:rsidRPr="00AE0C68" w:rsidRDefault="00AE0C68" w:rsidP="006636F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</w:t>
      </w:r>
    </w:p>
    <w:p w:rsidR="00AE0C68" w:rsidRPr="00AE0C68" w:rsidRDefault="00AE0C68" w:rsidP="00AE0C68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Оглавление</w:t>
      </w:r>
    </w:p>
    <w:p w:rsidR="00AE0C68" w:rsidRPr="00AE0C68" w:rsidRDefault="00AE0C68" w:rsidP="00AE0C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hyperlink w:anchor="_Toc480487761" w:history="1">
        <w:r w:rsidRPr="00AE0C6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E0C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</w:t>
        </w:r>
        <w:r w:rsidR="00D6689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7</w:t>
        </w:r>
      </w:hyperlink>
    </w:p>
    <w:p w:rsidR="00AE0C68" w:rsidRPr="00AE0C68" w:rsidRDefault="00967339" w:rsidP="00AE0C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AE0C68" w:rsidRPr="00AE0C6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E0C68" w:rsidRPr="00AE0C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AE0C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1</w:t>
        </w:r>
        <w:r w:rsidR="00D6689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7</w:t>
        </w:r>
      </w:hyperlink>
    </w:p>
    <w:p w:rsidR="00AE0C68" w:rsidRPr="00AE0C68" w:rsidRDefault="00967339" w:rsidP="00AE0C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AE0C68" w:rsidRPr="00AE0C6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E0C68" w:rsidRPr="00AE0C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AE0C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</w:t>
        </w:r>
        <w:r w:rsidR="00D6689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</w:hyperlink>
    </w:p>
    <w:p w:rsidR="00AE0C68" w:rsidRPr="00AE0C68" w:rsidRDefault="00967339" w:rsidP="00AE0C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AE0C68" w:rsidRPr="00AE0C6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E0C68" w:rsidRPr="00AE0C68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AE0C6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</w:t>
      </w:r>
      <w:r w:rsidR="00D668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0</w:t>
      </w:r>
    </w:p>
    <w:p w:rsidR="00AE0C68" w:rsidRPr="00AE0C68" w:rsidRDefault="00AE0C68" w:rsidP="00AE0C68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</w:p>
    <w:p w:rsidR="00AE0C68" w:rsidRPr="00AE0C68" w:rsidRDefault="00AE0C68" w:rsidP="00AE0C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E0C68" w:rsidRPr="00AE0C68" w:rsidRDefault="00AE0C68" w:rsidP="00AE0C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AE0C68" w:rsidRPr="00AE0C68" w:rsidRDefault="00AE0C68" w:rsidP="00AE0C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2.1 Показатели и критерии оценивания компетенций</w:t>
      </w: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 </w:t>
      </w:r>
    </w:p>
    <w:tbl>
      <w:tblPr>
        <w:tblW w:w="9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649"/>
        <w:gridCol w:w="1664"/>
        <w:gridCol w:w="24"/>
        <w:gridCol w:w="3316"/>
        <w:gridCol w:w="18"/>
        <w:gridCol w:w="19"/>
        <w:gridCol w:w="20"/>
        <w:gridCol w:w="1646"/>
        <w:gridCol w:w="35"/>
        <w:gridCol w:w="19"/>
        <w:gridCol w:w="6"/>
      </w:tblGrid>
      <w:tr w:rsidR="00AE0C68" w:rsidRPr="00AE0C68" w:rsidTr="006636FE">
        <w:trPr>
          <w:gridAfter w:val="1"/>
          <w:wAfter w:w="6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AE0C68" w:rsidRPr="00967339" w:rsidTr="006636F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ОК-7- стремится к саморазвитию, повышению своей квалификации и мастерства;</w:t>
            </w:r>
          </w:p>
        </w:tc>
      </w:tr>
      <w:tr w:rsidR="00AE0C68" w:rsidRPr="00967339" w:rsidTr="006636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Знать-закономерности социально-психологических процессов, происходящих в обществе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использование современных информационно коммуникационных технологий. 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AE0C68" w:rsidRPr="00967339" w:rsidTr="006636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Уметь-вырабатывать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своей квалификации и мастерства, приведены примеры его использования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своей квалификации и мастерства, не приведены примеры его использования (менее 50% правильных ответов на вопросы  преподавателя). 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AE0C68" w:rsidRPr="00967339" w:rsidTr="006636FE">
        <w:trPr>
          <w:gridAfter w:val="3"/>
          <w:wAfter w:w="60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-стремлением к саморазвитию, повышение своей квалификации и мастерства.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и стремление к саморазвитию, повышение своей квалификации и мастерства</w:t>
            </w: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в стремлении к саморазвитию, повышению своей квалификации и мастерства,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AE0C68" w:rsidRPr="00967339" w:rsidTr="006636F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ОПК-3- способностью добросовестно исполнять профессиональные обязанности, соблюдать принципы этики юриста;</w:t>
            </w:r>
          </w:p>
        </w:tc>
      </w:tr>
      <w:tr w:rsidR="00AE0C68" w:rsidRPr="00967339" w:rsidTr="006636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Знать- основные тенденции развития в области психологического обеспечения в профессиональной деятельности,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AE0C68" w:rsidRPr="00967339" w:rsidTr="006636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осуществлять аналитическую деятельность в сфере практической деятельности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</w:t>
            </w:r>
          </w:p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профессиональных навыков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при осуществлении аналитической деятельности в сфере практической деятельности (менее 50% правильных ответов на вопросы  преподавателя). 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AE0C68" w:rsidRPr="00967339" w:rsidTr="006636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- способностью применения современных технологий в профессиональной деятельности,  </w:t>
            </w: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способностью разрешения не стандартных ситуаций на основе полученного теоретического познания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и владение профессиональными навыками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</w:t>
            </w: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 осуществления аналитической деятельности в сфере практической деятельности,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AE0C68" w:rsidRPr="00967339" w:rsidTr="006636F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ОПК-4- способностью сохранять и укреплять доверие общества к юридическому сообществу;</w:t>
            </w:r>
          </w:p>
        </w:tc>
      </w:tr>
      <w:tr w:rsidR="00AE0C68" w:rsidRPr="00967339" w:rsidTr="006636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 -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Иметь представление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AE0C68" w:rsidRPr="00967339" w:rsidTr="006636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теоретически анализировать актуальные проблемы, связанные с основами материального и процессуального права в профессиональной деятельности юриста.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компетентно применять полученные знания на практике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проблем, связанных с основами материального и процессуального права в профессиональной деятельности юриста.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проблем, связанных с основами материального и процессуального права в профессиональной деятельности юриста.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AE0C68" w:rsidRPr="00967339" w:rsidTr="006636FE">
        <w:trPr>
          <w:gridAfter w:val="2"/>
          <w:wAfter w:w="25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 способностью принимать решения и совершать юридические действия в точном соответствии с законом.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совершать юридические действия в точном соответствии с законом, юридически правильно квалифицировать факты и обстоятельства.</w:t>
            </w:r>
          </w:p>
        </w:tc>
        <w:tc>
          <w:tcPr>
            <w:tcW w:w="33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способности принимать решения и совершать юридические действия в точном соответствии с законом.</w:t>
            </w: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способности принимать решения и совершать юридические действия в точном соответствии с законом., не приведены примеры их реализации (менее 50% правильных ответов на вопросы 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AE0C68" w:rsidRPr="00967339" w:rsidTr="006636FE">
        <w:trPr>
          <w:trHeight w:val="964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</w:t>
            </w:r>
            <w:r w:rsidRPr="00AE0C6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-6- способностью повышать уровень своей профессиональной компетенции.</w:t>
            </w:r>
          </w:p>
        </w:tc>
      </w:tr>
      <w:tr w:rsidR="00AE0C68" w:rsidRPr="00AE0C68" w:rsidTr="006636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Знать: </w:t>
            </w:r>
          </w:p>
          <w:p w:rsidR="00AE0C68" w:rsidRPr="00AE0C68" w:rsidRDefault="00AE0C68" w:rsidP="00AE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закономерности социально-психологических процессов, происходящих в обществе, внутри  правовых, межличностных отношений, отношений среди людей, в том числе негативного характера (преступления и другие противоправные проявления), влияние этих явлений на личность, поведение человека в конфликтных ситуациях, требующих правового регулирования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подходов к классификации методов обучения; перечисление методов обучения в составе указанной группы; описание метода обучения; распознавание метода обучения по его характеристике и др.;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32, 40, 54, 60, 61, 64, 71, 72, 73, 81)</w:t>
            </w:r>
          </w:p>
        </w:tc>
      </w:tr>
      <w:tr w:rsidR="00AE0C68" w:rsidRPr="00AE0C68" w:rsidTr="006636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Уметь:</w:t>
            </w:r>
          </w:p>
          <w:p w:rsidR="00AE0C68" w:rsidRPr="00AE0C68" w:rsidRDefault="00AE0C68" w:rsidP="00AE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античного риторического канона, приведены примеры его использования при составлении публичной речи 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античного риторического канона, не приведены примеры его использования при составлении публичной речи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2)</w:t>
            </w:r>
          </w:p>
        </w:tc>
      </w:tr>
      <w:tr w:rsidR="00AE0C68" w:rsidRPr="00AE0C68" w:rsidTr="006636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организации деловых переговоров, пути разрешения конфликтных ситуаций в деловом общении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организации деловых переговоров, 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пути разрешения конфликтных ситуаций в деловом общении на примере инсценирования предложенных ситуаций 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в </w:t>
            </w: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коммуникации, приведены примеры их реализации – в виде конкретных фактов или инсценировок</w:t>
            </w: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в </w:t>
            </w: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</w:t>
            </w: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71, 72, 73, 76, 78, 79, 81, 82)</w:t>
            </w:r>
          </w:p>
        </w:tc>
      </w:tr>
      <w:tr w:rsidR="00AE0C68" w:rsidRPr="00AE0C68" w:rsidTr="006636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AE0C68" w:rsidRPr="00AE0C68" w:rsidRDefault="00AE0C68" w:rsidP="00AE0C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стремлением к саморазвитию, повышение своей квалификации и мастерства.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упражнений, виде письменного контрольного тестирования и письменной самостоятельной работы;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написание эссе и докладов с последующей презентацией 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с приведением примеров (от 50% до 100%).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1-30, 77)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1)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 </w:t>
            </w:r>
          </w:p>
          <w:p w:rsidR="00AE0C68" w:rsidRPr="00AE0C68" w:rsidRDefault="00AE0C68" w:rsidP="00AE0C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</w:t>
            </w:r>
          </w:p>
        </w:tc>
      </w:tr>
    </w:tbl>
    <w:p w:rsidR="00AE0C68" w:rsidRPr="00AE0C68" w:rsidRDefault="00AE0C68" w:rsidP="00AE0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Toc420864539"/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– опрос, К – коллоквиум, СР – самостоятельная работа, Т – тест, ЭС – эссе, ДИ – деловая (ролевая) игра, Д – доклад. </w:t>
      </w:r>
    </w:p>
    <w:p w:rsidR="00AE0C68" w:rsidRPr="00AE0C68" w:rsidRDefault="00AE0C68" w:rsidP="00AE0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20864540"/>
      <w:bookmarkEnd w:id="1"/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50-100 баллов (зачет)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суммарно по двум контрольным точкам студент может набрать максимально 100 баллов (сумма баллов за каждый модуль не должна быть ниже 25 баллов), которые можно заработать следующим образом:</w:t>
      </w:r>
    </w:p>
    <w:p w:rsidR="00AE0C68" w:rsidRPr="00AE0C68" w:rsidRDefault="00AE0C68" w:rsidP="00AE0C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активную работу во время опросов на практических занятиях студент может набрать 36 баллов (из расчета, что на темы Модуля 1 приходится 10 занятий и 8 занятий – на темы Модуля 2; при этом за одно занятие можно заработать 0-2 баллов, где 0 – неправильный ответ, неподготовленная тема занятия, отсутствие работы на занятии; 1 – 50% – 83% правильных ответов на вопросы, заданные на занятии; 2 – 84% – 100% правильных ответов на вопросы, заданные на занятии), </w:t>
      </w:r>
    </w:p>
    <w:p w:rsidR="00AE0C68" w:rsidRPr="00AE0C68" w:rsidRDefault="00AE0C68" w:rsidP="00AE0C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ответы во время коллоквиума – 0-5 баллов (всего 2 коллоквиума за семестр по тематике 1 и 2 модулей, где 0 – неправильный ответ, неподготовленная тема занятия, отсутствие работы на занятии, 0% - 15% правильных ответов на вопросы, заданные на занятии; 1 – 16% – 32% правильных ответов на вопросы, заданные на занятии; 2 – 33% – 49% правильных ответов на вопросы, заданные на занятии; 3 – 50% – 66% правильных ответов на вопросы, заданные на занятии; 4 – 67% – 83% правильных ответов на вопросы, заданные на занятии; 5 – 84% – 100% правильных ответов на вопросы, заданные на занятии), </w:t>
      </w:r>
    </w:p>
    <w:p w:rsidR="00AE0C68" w:rsidRPr="00AE0C68" w:rsidRDefault="00AE0C68" w:rsidP="00AE0C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подготовку доклада – 0-10 баллов (всего 2 доклада по тематике 1 и 2 модулей, где 0 – неподготовленный доклад, отсутствие работы; 2 – доклад раскрывает 30% – 50% заявленной темы, отличается нестройной, хаотичной композицией, и/или не содержит примеров и сведений, собранных из указанных в программе лингвистических баз данных, и/или представлен без учета изученных приемов коммуникации; 4 – доклад раскрывает 60% – 80% заявленной темы, отличается стройной композицией, не содержит примеров и сведений, собранных благодаря указанным в программе лингвистическим базам данных, представлен без учета изученных приемов коммуникации; 6 – доклад раскрывает 80% – 90% заявленной темы, отличается стройной композицией, содержит примеры или сведения, собранные благодаря указанным в программе лингвистическим базам данных, представлен без учета изученных приемов коммуникации; 8 – доклад раскрывает 90% – 100% заявленной темы, отличается стройной композицией, содержит примеры и сведения, собранные благодаря указанным в программе лингвистическим базам данных, представлен без учета изученных приемов коммуникации; 10 – доклад раскрывает на 100% заявленную тему, отличается стройностью композиции, содержит примеры и сведения, собранные благодаря указанным в программе лингвистическим базам данных, представлен с учетом изученных приемов коммуникации), </w:t>
      </w:r>
    </w:p>
    <w:p w:rsidR="00AE0C68" w:rsidRPr="00AE0C68" w:rsidRDefault="00AE0C68" w:rsidP="00AE0C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письменную самостоятельную работу или тестирование  – 0-5 баллов (всего 2 работы по тематике 1 и 2 модулей, где 0 – все неправильные ответы, отсутствие работы, 0% – 5% правильных ответов; 1 – 16% – 32% правильных ответов; 2 – 33% – 49% правильных ответов; 3 – 50% – 66% правильных ответов на вопросы; 4 – 67% – 83% правильных ответов на вопросы; 5 – 84% – 100% правильных ответов),</w:t>
      </w:r>
    </w:p>
    <w:p w:rsidR="00AE0C68" w:rsidRPr="00AE0C68" w:rsidRDefault="00AE0C68" w:rsidP="00AE0C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участие в деловой игре  – 0-4 баллов (всего 1 игра за семестр по тематике 2 модуля, где 0 – неподготовленная деловая игра, отсутствие работы; 1 – раскрыто 30% – 50% заявленной темы, нестройная, не отработанная командой композиция игры, игра проведена без учета изученных приемов коммуникации; 2 –раскрыто 60% – 80% заявленной темы, стройная, отработанная командой композиция игры, игра проведена без учета (или с частичным учетом) изученных приемов коммуникации; 3 – раскрыто 80% – 90% заявленной темы, стройная, отработанная командой композиция игры, игра проведена с неполным учетом изученных приемов коммуникации; 4 – раскрыто 90% – 100% заявленной темы, стройная, отработанная командой композиция игры, игра проведена с учетом всех изученных приемов коммуникации),</w:t>
      </w:r>
    </w:p>
    <w:p w:rsidR="00AE0C68" w:rsidRPr="00AE0C68" w:rsidRDefault="00AE0C68" w:rsidP="00AE0C6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написание эссе и его презентацию в виде речи  – 0-10 баллов (всего 2 эссе по тематике 1 и 2 модулей, где 0 – неподготовленное эссе, отсутствие работы; 2 – эссе раскрывает 30% – 50% заявленной темы, отличается нестройной, хаотичной композицией, и/или не содержит примеров-доказательств, представлено без учета изученных приемов коммуникации; 4 – эссе раскрывает 60% – 80% заявленной темы, отличается стройной композицией, не содержит примеров-доказательств, представлено без учета изученных приемов коммуникации; 6 – эссе раскрывает 80% – 90% заявленной темы, отличается стройной композицией, содержит примеры-доказательства, представлено без учета изученных приемов коммуникации; 8 – эссе раскрывает 90% – 100% заявленной темы, отличается стройной композицией, приведением сильной логической аргументации, представлено без учета изученных приемов коммуникации; 10 – эссе раскрывает 90% – 100% заявленной темы, отличается стройной композицией, приведением сильной логической аргументации, представлено с учетом изученных приемов коммуникации).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Возможное количество баллов к моменту освоения 1 и 2 модулей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E0C68" w:rsidRPr="00967339" w:rsidTr="006636FE"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Средства оценивания</w:t>
            </w:r>
          </w:p>
        </w:tc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1</w:t>
            </w:r>
          </w:p>
        </w:tc>
        <w:tc>
          <w:tcPr>
            <w:tcW w:w="3191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2</w:t>
            </w:r>
          </w:p>
        </w:tc>
      </w:tr>
      <w:tr w:rsidR="00AE0C68" w:rsidRPr="00AE0C68" w:rsidTr="006636FE"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</w:p>
        </w:tc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3191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0-16</w:t>
            </w:r>
          </w:p>
        </w:tc>
      </w:tr>
      <w:tr w:rsidR="00AE0C68" w:rsidRPr="00AE0C68" w:rsidTr="006636FE"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AE0C68" w:rsidRPr="00AE0C68" w:rsidTr="006636FE"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AE0C68" w:rsidRPr="00AE0C68" w:rsidTr="006636FE"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СР, Т</w:t>
            </w:r>
          </w:p>
        </w:tc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AE0C68" w:rsidRPr="00AE0C68" w:rsidTr="006636FE"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</w:p>
        </w:tc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3191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0-4</w:t>
            </w:r>
          </w:p>
        </w:tc>
      </w:tr>
      <w:tr w:rsidR="00AE0C68" w:rsidRPr="00AE0C68" w:rsidTr="006636FE"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</w:t>
            </w:r>
          </w:p>
        </w:tc>
        <w:tc>
          <w:tcPr>
            <w:tcW w:w="3190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AE0C68" w:rsidRPr="00AE0C68" w:rsidTr="006636FE">
        <w:tc>
          <w:tcPr>
            <w:tcW w:w="9571" w:type="dxa"/>
            <w:gridSpan w:val="3"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Суммарное количество баллов:</w:t>
            </w: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0-100.</w:t>
            </w:r>
          </w:p>
        </w:tc>
      </w:tr>
    </w:tbl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Письменная самостоятельная работа или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тестирование предполагает выполнение работ по итогам освоения каждого модуля. Письменный контроль по итогам освоения модуля состоит из упражнений.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при условии участия во всех видах работ, предусмотренных лекциями и практическими занятиями. В случае отсутствия студента по темам пропущенных лекций и/или практических занятий сдается реферат или работа, соответствующая перечисленным выше средствам оценивания.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50-100 баллов, освобождается от процедуры сдачи зачета, получив автоматически данную оценку. Если студент не согласен с баллами, соответствующими полученной оценке, либо набранные баллы составляют 33% – 49%, то он имеет право сдать зачет по билетам.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суммарно за оба модуля набрал 0-39 баллов, то он допускается к сдаче зачета по билетам при условии предварительной сдачи работ, соответствующих пропущенным им или не отработанным темам лекционных и практических занятий.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0-49 баллов (незачет)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условии непосещения занятий, отсутствии полноценных ответов по перечисленным выше видам работ.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0487763"/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«Психологическое обеспечение профессиональной деятельности.»</w:t>
      </w:r>
    </w:p>
    <w:p w:rsidR="00AE0C68" w:rsidRPr="00AE0C68" w:rsidRDefault="00AE0C68" w:rsidP="00AE0C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Междисциплинарные связи юридической психологии с различными отраслями психологической и правовой науки.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Психологическая структура и содержание личности. 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Ощущения: понятие, виды, закономерности и свойства; их роль в познавательной деятельности юриста.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Восприятие: понятие, виды, закономерности и свойства; роль восприятия в познавательной деятельности различных участников правоотношений.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Память: понятие, виды, свойства и закономерности памяти, учет их юристом в профессиональной деятельности.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активизации юристом мнемических процессов в профессиональной деятельности.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Мышление: понятие, его виды, этапы мыслительного процесса; значение и роль мышления в процессе осознания, понимания субъектом своих действий.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Приемы, повышающие эффективность мыслительной деятельности юриста.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Внимание: понятие, виды и свойства; роль внимания в деятельности юриста.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Стресс: понятие, психодиагностические признаки, динамика развития, влияние стресса на поведение и деятельность человека.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Посттравматические стрессовые состояния, причины возникновения, динамика развития, их влияние на психику и поведение человека.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Фрустрация: определение, признаки, причины возникновения, ее воздействие на поведение человека в конфликтных ситуациях.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оценка стресса, фрустрации, посттравматических стрессовых состояний психики при рассмотрении уголовных и гражданских дел в суде.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Аффект: определение, психодиагностические признаки, динамика развития; уголовно-правовое значение аффекта.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аффективных состояний человека, их сравнительная характеристика.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Страдание: определение, психодиагностические признаки, правовая оценка страданий.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нейтрализации юристом отрицательного воздействия экстремальных.  состояний психики в своей практической деятельности.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свойства темперамента, основные типы, проявление свойств темперамента в поведении человека.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Характер: определение, основные свойства, их влияние на поведение человека, выбор им ведущих форм деятельности.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Акцентуированные свойства характера, их разновидности, влияние на девиантное и делинквентное (противоправное) поведение.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Направленность личности, ее значение, структурные элементы, их характеристика.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установка, ее влияние на поведение человека.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воли, психолого-правовая оценка процессов волеизъявления у субъектов уголовного и гражданского процесса.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мотивов противоправных действий, совершенных с различными формами вины.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Судебно-психологическая экспертиза: предмет, основания и поводы назначения.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Комплексная судебная психолого-психиатрическая экспертиза, ее предмет, основания и поводы назначения.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Подготовка, назначение, использование заключения судебно-психологической экспертизы следователем, судом.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Категории уголовных и гражданских дел, по которым проводится судебно-психологическая экспертиза; задачи, решаемые с ее помощью по этим делам.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Личность преступника: понятие, структура и содержание; ее психологическая оценка следователем (судом).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Психолого-правовая классификация личности преступников, их характеристика.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группы в социальной психологии, виды групп, их структура и характеристика.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Социально-психологические процессы и явления, имеющие место в малой группе.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преступных групп, их отличительные признаки: особенности межличностных отношений их участников.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Психолого-правовые признаки организованной преступной группы.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Преступные сообщества (преступные организации), их характерные психолого-правовые признаки.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Социально-психологическая характеристика профессиональной деятельности (профессиограмма) юриста.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компетенции, значимые психологические качества (психограмма) личности юриста.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Содержание, принципы проведения профессионального психологического отбора в правоохранительные органы.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психологические закономерности профессионального общения юриста.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 невербальной коммуникации, их роль в развитии диалога юриста с различными участниками уголовного, гражданского процесса.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вступления в общение, развития и поддержания диалога, выхода из общения.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допроса в бесконфликтной ситуации.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потерпевших в ходе расследования преступления.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лжесвидетельства: ложь, её разновидности, психодиагностические признаки; мотивы лжесвидетельства.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разоблачения лжесвидетеля в конфликтной ситуации допроса.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в ходе предварительного следствия на очной ставке.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несовершеннолетних участников судопроизводства.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ведения допроса в судебном заседании.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осмотра места происшествия.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проведения обыска.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предъявления для опознания.</w:t>
      </w:r>
    </w:p>
    <w:p w:rsidR="00AE0C68" w:rsidRPr="00AE0C68" w:rsidRDefault="00AE0C68" w:rsidP="00AE0C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следственного (судебного) эксперимента.</w:t>
      </w:r>
    </w:p>
    <w:p w:rsidR="00AE0C68" w:rsidRPr="00AE0C68" w:rsidRDefault="00AE0C68" w:rsidP="00AE0C6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«____»__________________201___    г.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 дисциплине </w:t>
      </w:r>
      <w:r w:rsidRPr="00AE0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«Психологическое обеспечение профессиональной деятельности»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ЗАЧЁТУ №1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Подготовка, назначение, использование заключения судебно-психологической экспертизы следователем, судом.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Психологические приемы и методы разоблачения лжесвидетеля в конфликтной ситуации допроса.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Зав.кафедрой     А. В. Николаев.___________________               </w:t>
      </w:r>
    </w:p>
    <w:p w:rsidR="00AE0C68" w:rsidRPr="00AE0C68" w:rsidRDefault="00AE0C68" w:rsidP="00AE0C68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Экзаменатор_________________________ Маслов В.С.  _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»  августа  20    г.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коллоквиумов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AE0C6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E0C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E0C6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«Психологическое обеспечение профессиональной деятельности»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AE0C68" w:rsidRPr="00AE0C68" w:rsidRDefault="00AE0C68" w:rsidP="00AE0C6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«Общие положения понятия личности». </w:t>
      </w:r>
    </w:p>
    <w:p w:rsidR="00AE0C68" w:rsidRPr="00AE0C68" w:rsidRDefault="00AE0C68" w:rsidP="00AE0C6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AE0C68" w:rsidRPr="00AE0C68" w:rsidRDefault="00AE0C68" w:rsidP="00AE0C6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AE0C68" w:rsidRPr="00AE0C68" w:rsidRDefault="00AE0C68" w:rsidP="00AE0C6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AE0C68" w:rsidRPr="00AE0C68" w:rsidRDefault="00AE0C68" w:rsidP="00AE0C6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восприятия в познавательной деятельности различных участников правоотношений.</w:t>
      </w:r>
    </w:p>
    <w:p w:rsidR="00AE0C68" w:rsidRPr="00AE0C68" w:rsidRDefault="00AE0C68" w:rsidP="00AE0C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5.    Память: понятие, виды, свойства и закономерности памяти, учет их юристом в                     профессиональной деятельности.</w:t>
      </w:r>
    </w:p>
    <w:p w:rsidR="00AE0C68" w:rsidRPr="00AE0C68" w:rsidRDefault="00AE0C68" w:rsidP="00AE0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6.Психологическая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AE0C68" w:rsidRPr="00AE0C68" w:rsidRDefault="00AE0C68" w:rsidP="00AE0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7..Психолого-правовая классификация личности преступников, их характеристика.</w:t>
      </w:r>
    </w:p>
    <w:p w:rsidR="00AE0C68" w:rsidRPr="00AE0C68" w:rsidRDefault="00AE0C68" w:rsidP="00AE0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8.Общие психологические закономерности профессионального общения юриста.</w:t>
      </w:r>
    </w:p>
    <w:p w:rsidR="00AE0C68" w:rsidRPr="00AE0C68" w:rsidRDefault="00AE0C68" w:rsidP="00AE0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9.Психологические приемы вступления в общение, развития и поддержания диалога, выхода из общения.</w:t>
      </w:r>
    </w:p>
    <w:p w:rsidR="00AE0C68" w:rsidRPr="00AE0C68" w:rsidRDefault="00AE0C68" w:rsidP="00AE0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10.Психологические приемы и методы допроса в бесконфликтной ситуации.</w:t>
      </w:r>
    </w:p>
    <w:p w:rsidR="00AE0C68" w:rsidRPr="00AE0C68" w:rsidRDefault="00AE0C68" w:rsidP="00AE0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11.Психологические особенности допроса потерпевших в ходе расследования преступления.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12.Психология лжесвидетельства: ложь, её разновидности, психодиагностические признаки; мотивы лжесвидетельства.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13.Психологические приемы и методы разоблачения лжесвидетеля в конфликтной ситуации допроса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14.Психологические особенности допроса в ходе предварительного следствия на очной ставке.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15.Психологические особенности допроса несовершеннолетних участников судопроизводства.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16.Психологические особенности ведения допроса в судебном заседании.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17.Психология осмотра места происшествия.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18.Психология проведения обыска.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19.Психология следственного (судебного) эксперимента.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r w:rsidRPr="00AE0C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полные и содержательные ответы на вопросы, выполнены все задания (от 50% до 100%)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если  </w:t>
      </w:r>
      <w:r w:rsidRPr="00AE0C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неполные ответы на вопросы, не выполнены задания (от 0% до 49%)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Маслов В.С. 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 «Судебная экспертиза и криминалистика»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дисциплине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«Психологическое обеспечение профессиональной деятельности.»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Междисциплинарные связи юридической психологии с различными отраслями психологической и правовой науки.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Приемы активизации юристом мнемических процессов в профессиональной деятельности.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      Приемы, повышающие эффективность мыслительной деятельности юриста.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Стресс: понятие, психодиагностические признаки, динамика развития, влияние стресса на поведение и деятельность человека.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 Фрустрация: определение, признаки, причины возникновения, ее воздействие на поведение человека в конфликтных ситуациях.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Акцентуированные свойства характера, их разновидности, влияние на девиантное и делинквентное (противоправное) поведение.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 Психологическая установка, ее влияние на поведение человека.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Формирование мотивов противоправных действий, совершенных с различными формами вины.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Судебно-психологическая экспертиза: предмет, основания и поводы назначения.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Комплексная судебная психолого-психиатрическая экспертиза, ее предмет, основания и поводы назначения.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группы в социальной психологии, виды групп, их структура и характеристика.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Социально-психологическая характеристика профессиональной деятельности (профессиограмма) юриста.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Профессиональные компетенции, значимые психологические качества (психограмма) личности юриста.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Психологические особенности допроса потерпевших в ходе расследования преступления.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Общие психологические закономерности профессионального общения юриста.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Психологические приемы и методы допроса в бесконфликтной ситуации.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AE0C68" w:rsidRPr="00AE0C68" w:rsidRDefault="00AE0C68" w:rsidP="00AE0C68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полнота и степень систематизированности изложенного материала: 0-2 б.</w:t>
      </w:r>
    </w:p>
    <w:p w:rsidR="00AE0C68" w:rsidRPr="00AE0C68" w:rsidRDefault="00AE0C68" w:rsidP="00AE0C68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AE0C68" w:rsidRPr="00AE0C68" w:rsidRDefault="00AE0C68" w:rsidP="00AE0C68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AE0C68" w:rsidRPr="00AE0C68" w:rsidRDefault="00AE0C68" w:rsidP="00AE0C68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AE0C68" w:rsidRPr="00AE0C68" w:rsidRDefault="00AE0C68" w:rsidP="00AE0C68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AE0C68" w:rsidRPr="00AE0C68" w:rsidRDefault="00AE0C68" w:rsidP="00AE0C68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самостоятельность выводов докладчика: 0-1 б.</w:t>
      </w:r>
    </w:p>
    <w:p w:rsidR="00AE0C68" w:rsidRPr="00AE0C68" w:rsidRDefault="00AE0C68" w:rsidP="00AE0C68">
      <w:pPr>
        <w:numPr>
          <w:ilvl w:val="1"/>
          <w:numId w:val="1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ответов на вопросы: 0-1.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выступления с докладом: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презентации доклада: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Изложение научной позиции автора, демонстрация слайдов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Ответ на вопросы аудитории и преподавателя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Обсуждение презентации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Подведение итогов преподавателем, анализ представленной презентации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 презентации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 оценивается по следующим критериям: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1.умение четко и систематизированно изложить материала в форме слайдов: 0-2 б.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2.обоснование актуальности и научной новизны проблемы: 0-2 б.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3.умение заинтересовать аудиторию и вовлечь в дискуссию: 0-2 б.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4.отражение навыков научно-исследовательской работы с литературой и нормативно-правовыми актами: 0-1 б.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5.анализ различных научны подходов к проблеме: 0-1 б.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6.самостоятельность выводов докладчика: 0-1 б.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7.качество ответов на вопросы: 0-1.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г.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AE0C68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Подготовьте речь на любую общественно значимую тему по собственному выбору или на одну из приведенных ниже:</w:t>
      </w:r>
    </w:p>
    <w:p w:rsidR="00AE0C68" w:rsidRPr="00AE0C68" w:rsidRDefault="00AE0C68" w:rsidP="00AE0C6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обвинителя обвиняемого.</w:t>
      </w:r>
    </w:p>
    <w:p w:rsidR="00AE0C68" w:rsidRPr="00AE0C68" w:rsidRDefault="00AE0C68" w:rsidP="00AE0C6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защитника обвиняемого.</w:t>
      </w:r>
    </w:p>
    <w:p w:rsidR="00AE0C68" w:rsidRPr="00AE0C68" w:rsidRDefault="00AE0C68" w:rsidP="00AE0C6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Речь судьи при вынесении приговора.</w:t>
      </w:r>
    </w:p>
    <w:p w:rsidR="00AE0C68" w:rsidRPr="00AE0C68" w:rsidRDefault="00AE0C68" w:rsidP="00AE0C6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Наркомания: пути преодоления.</w:t>
      </w:r>
    </w:p>
    <w:p w:rsidR="00AE0C68" w:rsidRPr="00AE0C68" w:rsidRDefault="00AE0C68" w:rsidP="00AE0C6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высшего образования.</w:t>
      </w:r>
    </w:p>
    <w:p w:rsidR="00AE0C68" w:rsidRPr="00AE0C68" w:rsidRDefault="00AE0C68" w:rsidP="00AE0C6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СМИ: нравственный и правовой  аспект.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969"/>
        <w:gridCol w:w="5706"/>
      </w:tblGrid>
      <w:tr w:rsidR="00AE0C68" w:rsidRPr="00AE0C68" w:rsidTr="006636F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Содержание ораторского выступления</w:t>
            </w:r>
          </w:p>
        </w:tc>
      </w:tr>
      <w:tr w:rsidR="00AE0C68" w:rsidRPr="00967339" w:rsidTr="006636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теме, стилю, жанру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соответствует предложенной теме, выбранному стилю и жанру</w:t>
            </w:r>
          </w:p>
        </w:tc>
      </w:tr>
      <w:tr w:rsidR="00AE0C68" w:rsidRPr="00967339" w:rsidTr="006636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Логико-композиционная организация: целостность представленной композиции, информационная насыщенность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композиционной оформленностью (построение текста, расположение и соотношение составных частей текста – 8 частей ораторской речи, знанием теории выдвижения – обусловлено её содержанием, проблематикой, жанром и назначением), структурированностью и логичностью</w:t>
            </w:r>
          </w:p>
        </w:tc>
      </w:tr>
      <w:tr w:rsidR="00AE0C68" w:rsidRPr="00AE0C68" w:rsidTr="006636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раскрытия, цельность, доказательность, глубина основной мысли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полнотой раскрытия темы, оригинальностью идей, выводов, оценок основная мысль носит концептуальный характер (отражает систему взглядов выступающего), отличается новизной и оригинальностью (в ней есть интересные повороты)</w:t>
            </w:r>
          </w:p>
        </w:tc>
      </w:tr>
      <w:tr w:rsidR="00AE0C68" w:rsidRPr="00AE0C68" w:rsidTr="006636F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Коммуникативные качества речи</w:t>
            </w:r>
          </w:p>
        </w:tc>
      </w:tr>
      <w:tr w:rsidR="00AE0C68" w:rsidRPr="00967339" w:rsidTr="006636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Смысловая цельность, речевая связность, логическая последовательность изложения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смысловой цельностью, речевой связностью, последовательностью изложения, отсутствием логических ошибок, правильным абзацным членением текста</w:t>
            </w:r>
          </w:p>
        </w:tc>
      </w:tr>
      <w:tr w:rsidR="00AE0C68" w:rsidRPr="00967339" w:rsidTr="006636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Точность, богатство и выразительность речи соблюдение норм современного русского языка, правильность, чистота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точностью выражения мысли, уместным использованием средств художественной выразительности, элементами художественного мастерства, разнообразием грамматического строя речи</w:t>
            </w:r>
          </w:p>
        </w:tc>
      </w:tr>
      <w:tr w:rsidR="00AE0C68" w:rsidRPr="00AE0C68" w:rsidTr="006636F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Артистизм, речевое мастерство</w:t>
            </w:r>
          </w:p>
        </w:tc>
      </w:tr>
      <w:tr w:rsidR="00AE0C68" w:rsidRPr="00967339" w:rsidTr="006636FE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Пафосность высказывания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ярких, нестандартных выразительных средств языка (метафор, эпитетов, риторических вопросов и т.д.); умение варьировать силу и тембральную окраску голоса; наличие сильного эмоционального начала и сильного логического конца</w:t>
            </w:r>
          </w:p>
        </w:tc>
      </w:tr>
      <w:tr w:rsidR="00AE0C68" w:rsidRPr="00967339" w:rsidTr="006636FE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Личностный аспект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0C68" w:rsidRPr="00AE0C68" w:rsidRDefault="00AE0C68" w:rsidP="00AE0C6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0C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Выступающий свободно владеет речью, техникой публичного выступления </w:t>
            </w:r>
          </w:p>
        </w:tc>
      </w:tr>
    </w:tbl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E0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представленное эссе соответствует всем перечисленным критериям содержания ораторского выступления;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выставляется студенту, если  представленное эссе не соответствует всем перечисленным критериям содержания ораторского выступления.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0487764"/>
      <w:r w:rsidRPr="00AE0C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E0C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предсессионной недели в письменном и устном виде.  Количество вопросов в билете – 2.  Проверка ответов осуществляется при устном изложении студентом письменных ответов на вопросы билета.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установленному графику предсессионной недели, должны ликвидировать задолженность в установленном порядке.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6FE" w:rsidRDefault="006636FE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1575" y="36195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9133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6FE" w:rsidRDefault="00AE0C68" w:rsidP="00663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AE0C6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«Психологическое обеспечение профессиональной деятельности» </w:t>
      </w: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</w:t>
      </w: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очной </w:t>
      </w: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формы обучения.  </w:t>
      </w:r>
    </w:p>
    <w:p w:rsidR="00AE0C68" w:rsidRPr="00AE0C68" w:rsidRDefault="00AE0C68" w:rsidP="00AE0C68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судебных экспертов  предусмотрены следующие виды занятий: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самостоятельная работа студента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и указания на самостоятельную работу</w:t>
      </w: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даются  рекомендации по подготовке к практическим занятиям. 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занятие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практическому занятию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AE0C68" w:rsidRPr="00AE0C68" w:rsidRDefault="00AE0C68" w:rsidP="00AE0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интерактивная доска для подготовки и проведения лекционных и практических занятий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AE0C68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AE0C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AE0C68" w:rsidRPr="00AE0C68" w:rsidRDefault="00AE0C68" w:rsidP="00AE0C68">
      <w:pPr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AE0C68"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 желанию студентов, наиболее успешно обучающихся, ими по согласованию с преподавателем, могут готовиться контрольные работы.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AE0C68" w:rsidRPr="00AE0C68" w:rsidRDefault="00AE0C68" w:rsidP="00AE0C68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Сроки хранения письменных работ устанавливаются в соответствии с номенклатурой дел. </w:t>
      </w:r>
    </w:p>
    <w:p w:rsidR="00AE0C68" w:rsidRPr="00AE0C68" w:rsidRDefault="00AE0C68" w:rsidP="00AE0C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AE0C68" w:rsidRPr="00AE0C68" w:rsidRDefault="00AE0C68" w:rsidP="00AE0C6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AE0C68" w:rsidRPr="00AE0C68" w:rsidRDefault="00AE0C68" w:rsidP="00AE0C68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E0C68">
        <w:rPr>
          <w:rFonts w:ascii="Calibri" w:eastAsia="Times New Roman" w:hAnsi="Calibri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AE0C68" w:rsidRPr="00AE0C68" w:rsidRDefault="00AE0C68" w:rsidP="00AE0C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AE0C68" w:rsidRPr="00AE0C68" w:rsidRDefault="00AE0C68" w:rsidP="00AE0C68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E0C68">
        <w:rPr>
          <w:rFonts w:ascii="Calibri" w:eastAsia="Times New Roman" w:hAnsi="Calibri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AE0C68" w:rsidRPr="00AE0C68" w:rsidRDefault="00AE0C68" w:rsidP="00AE0C68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AE0C6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AE0C68" w:rsidRPr="00AE0C68" w:rsidRDefault="00AE0C68" w:rsidP="00AE0C6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AE0C68" w:rsidRPr="00AE0C68" w:rsidRDefault="00AE0C68" w:rsidP="00AE0C6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AE0C68" w:rsidRPr="00AE0C68" w:rsidRDefault="00AE0C68" w:rsidP="00AE0C6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акты;</w:t>
      </w:r>
    </w:p>
    <w:p w:rsidR="00AE0C68" w:rsidRPr="00AE0C68" w:rsidRDefault="00AE0C68" w:rsidP="00AE0C68">
      <w:pPr>
        <w:numPr>
          <w:ilvl w:val="0"/>
          <w:numId w:val="6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AE0C68" w:rsidRPr="00AE0C68" w:rsidRDefault="00AE0C68" w:rsidP="00AE0C6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AE0C68" w:rsidRPr="00AE0C68" w:rsidRDefault="00AE0C68" w:rsidP="00AE0C68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AE0C68" w:rsidRPr="00AE0C68" w:rsidTr="006636FE">
        <w:tc>
          <w:tcPr>
            <w:tcW w:w="5148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AE0C68" w:rsidRPr="00AE0C68" w:rsidTr="006636FE">
        <w:tc>
          <w:tcPr>
            <w:tcW w:w="5148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AE0C68" w:rsidRPr="00967339" w:rsidTr="006636FE">
        <w:tc>
          <w:tcPr>
            <w:tcW w:w="5148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AE0C68" w:rsidRPr="00967339" w:rsidTr="006636FE">
        <w:tc>
          <w:tcPr>
            <w:tcW w:w="5148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AE0C68" w:rsidRPr="00AE0C68" w:rsidRDefault="00AE0C68" w:rsidP="00AE0C68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AE0C68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AE0C68" w:rsidRPr="00AE0C68" w:rsidRDefault="00AE0C68" w:rsidP="00AE0C68">
      <w:pPr>
        <w:ind w:firstLine="72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AE0C68" w:rsidRPr="00AE0C68" w:rsidRDefault="00AE0C68" w:rsidP="00AE0C68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0C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AE0C68" w:rsidRPr="00AE0C68" w:rsidRDefault="00AE0C68" w:rsidP="00AE0C68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AE0C68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AE0C68" w:rsidRPr="00AE0C68" w:rsidRDefault="00AE0C68" w:rsidP="00AE0C68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E0C68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AE0C68" w:rsidRPr="00AE0C68" w:rsidRDefault="00AE0C68" w:rsidP="00AE0C68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E0C68">
        <w:rPr>
          <w:rFonts w:ascii="Calibri" w:eastAsia="Times New Roman" w:hAnsi="Calibri" w:cs="Times New Roman"/>
          <w:sz w:val="28"/>
          <w:szCs w:val="28"/>
          <w:lang w:val="ru-RU" w:eastAsia="ru-RU"/>
        </w:rPr>
        <w:t>Например:</w:t>
      </w:r>
    </w:p>
    <w:p w:rsidR="00AE0C68" w:rsidRPr="00AE0C68" w:rsidRDefault="00AE0C68" w:rsidP="00AE0C68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E0C68">
        <w:rPr>
          <w:rFonts w:ascii="Calibri" w:eastAsia="Times New Roman" w:hAnsi="Calibri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bookmarkEnd w:id="2"/>
    <w:p w:rsidR="00AE0C68" w:rsidRPr="00AE0C68" w:rsidRDefault="00AE0C68" w:rsidP="00AE0C68">
      <w:pPr>
        <w:spacing w:line="240" w:lineRule="auto"/>
        <w:jc w:val="center"/>
        <w:rPr>
          <w:rFonts w:ascii="Calibri" w:eastAsia="Calibri" w:hAnsi="Calibri" w:cs="Times New Roman"/>
          <w:lang w:val="ru-RU"/>
        </w:rPr>
      </w:pPr>
    </w:p>
    <w:sectPr w:rsidR="00AE0C68" w:rsidRPr="00AE0C68">
      <w:footerReference w:type="default" r:id="rId12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6D9" w:rsidRDefault="00CA36D9" w:rsidP="00AE0C68">
      <w:pPr>
        <w:spacing w:after="0" w:line="240" w:lineRule="auto"/>
      </w:pPr>
      <w:r>
        <w:separator/>
      </w:r>
    </w:p>
  </w:endnote>
  <w:endnote w:type="continuationSeparator" w:id="0">
    <w:p w:rsidR="00CA36D9" w:rsidRDefault="00CA36D9" w:rsidP="00AE0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2831968"/>
      <w:docPartObj>
        <w:docPartGallery w:val="Page Numbers (Bottom of Page)"/>
        <w:docPartUnique/>
      </w:docPartObj>
    </w:sdtPr>
    <w:sdtEndPr/>
    <w:sdtContent>
      <w:p w:rsidR="006636FE" w:rsidRDefault="006636F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339" w:rsidRPr="00967339">
          <w:rPr>
            <w:noProof/>
            <w:lang w:val="ru-RU"/>
          </w:rPr>
          <w:t>2</w:t>
        </w:r>
        <w:r>
          <w:fldChar w:fldCharType="end"/>
        </w:r>
      </w:p>
    </w:sdtContent>
  </w:sdt>
  <w:p w:rsidR="006636FE" w:rsidRDefault="006636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6D9" w:rsidRDefault="00CA36D9" w:rsidP="00AE0C68">
      <w:pPr>
        <w:spacing w:after="0" w:line="240" w:lineRule="auto"/>
      </w:pPr>
      <w:r>
        <w:separator/>
      </w:r>
    </w:p>
  </w:footnote>
  <w:footnote w:type="continuationSeparator" w:id="0">
    <w:p w:rsidR="00CA36D9" w:rsidRDefault="00CA36D9" w:rsidP="00AE0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761EE"/>
    <w:multiLevelType w:val="hybridMultilevel"/>
    <w:tmpl w:val="439C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615D080B"/>
    <w:multiLevelType w:val="hybridMultilevel"/>
    <w:tmpl w:val="9B5C8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9744E"/>
    <w:multiLevelType w:val="hybridMultilevel"/>
    <w:tmpl w:val="6254A9C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CE7670"/>
    <w:multiLevelType w:val="hybridMultilevel"/>
    <w:tmpl w:val="3452A520"/>
    <w:lvl w:ilvl="0" w:tplc="27C06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0712"/>
    <w:rsid w:val="001F0BC7"/>
    <w:rsid w:val="006636FE"/>
    <w:rsid w:val="00967339"/>
    <w:rsid w:val="00AE0C68"/>
    <w:rsid w:val="00CA36D9"/>
    <w:rsid w:val="00D31453"/>
    <w:rsid w:val="00D6689D"/>
    <w:rsid w:val="00D7134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B97AD9C-A83A-4014-9BCE-486AB1738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0C68"/>
  </w:style>
  <w:style w:type="paragraph" w:styleId="a5">
    <w:name w:val="footer"/>
    <w:basedOn w:val="a"/>
    <w:link w:val="a6"/>
    <w:uiPriority w:val="99"/>
    <w:unhideWhenUsed/>
    <w:rsid w:val="00AE0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0C68"/>
  </w:style>
  <w:style w:type="paragraph" w:styleId="a7">
    <w:name w:val="Balloon Text"/>
    <w:basedOn w:val="a"/>
    <w:link w:val="a8"/>
    <w:uiPriority w:val="99"/>
    <w:semiHidden/>
    <w:unhideWhenUsed/>
    <w:rsid w:val="0066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rsue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37</Pages>
  <Words>10414</Words>
  <Characters>59365</Characters>
  <Application>Microsoft Office Word</Application>
  <DocSecurity>0</DocSecurity>
  <Lines>494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2018-2019_z40_03_01_02_1_plx_Психологическое обеспечение профессиональной деятельности</vt:lpstr>
      <vt:lpstr>Лист1</vt:lpstr>
    </vt:vector>
  </TitlesOfParts>
  <Company/>
  <LinksUpToDate>false</LinksUpToDate>
  <CharactersWithSpaces>69640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2018-2019_z40_03_01_02_1_plx_Психологическое обеспечение профессиональной деятельности</dc:title>
  <dc:creator>FastReport.NET</dc:creator>
  <cp:lastModifiedBy>Вера Ю. Гречкина</cp:lastModifiedBy>
  <cp:revision>5</cp:revision>
  <dcterms:created xsi:type="dcterms:W3CDTF">2018-12-21T08:15:00Z</dcterms:created>
  <dcterms:modified xsi:type="dcterms:W3CDTF">2021-08-16T14:08:00Z</dcterms:modified>
</cp:coreProperties>
</file>