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9B7" w:rsidRDefault="005D79B7">
      <w:r>
        <w:rPr>
          <w:noProof/>
          <w:lang w:val="ru-RU" w:eastAsia="ru-RU"/>
        </w:rPr>
        <w:drawing>
          <wp:inline distT="0" distB="0" distL="0" distR="0">
            <wp:extent cx="6476365" cy="9154795"/>
            <wp:effectExtent l="0" t="0" r="635" b="8255"/>
            <wp:docPr id="4" name="Рисунок 2" descr="C:\Users\hachatran\AppData\Local\Microsoft\Windows\INetCache\Content.Word\0003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chatran\AppData\Local\Microsoft\Windows\INetCache\Content.Word\00039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65" cy="915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  <w:r>
        <w:rPr>
          <w:noProof/>
          <w:lang w:val="ru-RU" w:eastAsia="ru-RU"/>
        </w:rPr>
        <w:lastRenderedPageBreak/>
        <w:drawing>
          <wp:inline distT="0" distB="0" distL="0" distR="0">
            <wp:extent cx="6476365" cy="9057640"/>
            <wp:effectExtent l="0" t="0" r="635" b="0"/>
            <wp:docPr id="3" name="Рисунок 1" descr="C:\Users\hachatran\AppData\Local\Microsoft\Windows\INetCache\Content.Word\0004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chatran\AppData\Local\Microsoft\Windows\INetCache\Content.Word\00040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65" cy="905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"/>
        <w:gridCol w:w="143"/>
        <w:gridCol w:w="1538"/>
        <w:gridCol w:w="2095"/>
        <w:gridCol w:w="143"/>
        <w:gridCol w:w="1702"/>
        <w:gridCol w:w="134"/>
        <w:gridCol w:w="286"/>
        <w:gridCol w:w="1693"/>
        <w:gridCol w:w="1680"/>
        <w:gridCol w:w="143"/>
        <w:gridCol w:w="148"/>
        <w:gridCol w:w="155"/>
      </w:tblGrid>
      <w:tr w:rsidR="00817DC8" w:rsidTr="005D79B7">
        <w:trPr>
          <w:trHeight w:hRule="exact" w:val="277"/>
        </w:trPr>
        <w:tc>
          <w:tcPr>
            <w:tcW w:w="1017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817DC8"/>
        </w:tc>
      </w:tr>
      <w:tr w:rsidR="00817DC8" w:rsidTr="005D79B7">
        <w:trPr>
          <w:trHeight w:hRule="exact" w:val="138"/>
        </w:trPr>
        <w:tc>
          <w:tcPr>
            <w:tcW w:w="280" w:type="dxa"/>
          </w:tcPr>
          <w:p w:rsidR="00817DC8" w:rsidRDefault="00817DC8"/>
        </w:tc>
        <w:tc>
          <w:tcPr>
            <w:tcW w:w="143" w:type="dxa"/>
          </w:tcPr>
          <w:p w:rsidR="00817DC8" w:rsidRDefault="00817DC8"/>
        </w:tc>
        <w:tc>
          <w:tcPr>
            <w:tcW w:w="1543" w:type="dxa"/>
          </w:tcPr>
          <w:p w:rsidR="00817DC8" w:rsidRDefault="00817DC8"/>
        </w:tc>
        <w:tc>
          <w:tcPr>
            <w:tcW w:w="2102" w:type="dxa"/>
          </w:tcPr>
          <w:p w:rsidR="00817DC8" w:rsidRDefault="00817DC8"/>
        </w:tc>
        <w:tc>
          <w:tcPr>
            <w:tcW w:w="143" w:type="dxa"/>
          </w:tcPr>
          <w:p w:rsidR="00817DC8" w:rsidRDefault="00817DC8"/>
        </w:tc>
        <w:tc>
          <w:tcPr>
            <w:tcW w:w="1708" w:type="dxa"/>
          </w:tcPr>
          <w:p w:rsidR="00817DC8" w:rsidRDefault="00817DC8"/>
        </w:tc>
        <w:tc>
          <w:tcPr>
            <w:tcW w:w="134" w:type="dxa"/>
          </w:tcPr>
          <w:p w:rsidR="00817DC8" w:rsidRDefault="00817DC8"/>
        </w:tc>
        <w:tc>
          <w:tcPr>
            <w:tcW w:w="287" w:type="dxa"/>
          </w:tcPr>
          <w:p w:rsidR="00817DC8" w:rsidRDefault="00817DC8"/>
        </w:tc>
        <w:tc>
          <w:tcPr>
            <w:tcW w:w="1699" w:type="dxa"/>
          </w:tcPr>
          <w:p w:rsidR="00817DC8" w:rsidRDefault="00817DC8"/>
        </w:tc>
        <w:tc>
          <w:tcPr>
            <w:tcW w:w="1686" w:type="dxa"/>
          </w:tcPr>
          <w:p w:rsidR="00817DC8" w:rsidRDefault="00817DC8"/>
        </w:tc>
        <w:tc>
          <w:tcPr>
            <w:tcW w:w="143" w:type="dxa"/>
          </w:tcPr>
          <w:p w:rsidR="00817DC8" w:rsidRDefault="00817DC8"/>
        </w:tc>
        <w:tc>
          <w:tcPr>
            <w:tcW w:w="148" w:type="dxa"/>
          </w:tcPr>
          <w:p w:rsidR="00817DC8" w:rsidRDefault="00817DC8"/>
        </w:tc>
        <w:tc>
          <w:tcPr>
            <w:tcW w:w="156" w:type="dxa"/>
          </w:tcPr>
          <w:p w:rsidR="00817DC8" w:rsidRDefault="00817DC8"/>
        </w:tc>
      </w:tr>
    </w:tbl>
    <w:p w:rsidR="00817DC8" w:rsidRPr="005D79B7" w:rsidRDefault="005D79B7">
      <w:pPr>
        <w:rPr>
          <w:sz w:val="0"/>
          <w:szCs w:val="0"/>
          <w:lang w:val="ru-RU"/>
        </w:rPr>
      </w:pPr>
      <w:r w:rsidRPr="005D79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759"/>
        <w:gridCol w:w="2581"/>
        <w:gridCol w:w="3313"/>
        <w:gridCol w:w="1450"/>
        <w:gridCol w:w="813"/>
        <w:gridCol w:w="147"/>
      </w:tblGrid>
      <w:tr w:rsidR="00817DC8">
        <w:trPr>
          <w:trHeight w:hRule="exact" w:val="55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3545" w:type="dxa"/>
          </w:tcPr>
          <w:p w:rsidR="00817DC8" w:rsidRDefault="00817DC8"/>
        </w:tc>
        <w:tc>
          <w:tcPr>
            <w:tcW w:w="1560" w:type="dxa"/>
          </w:tcPr>
          <w:p w:rsidR="00817DC8" w:rsidRDefault="00817DC8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817DC8">
        <w:trPr>
          <w:trHeight w:hRule="exact" w:val="138"/>
        </w:trPr>
        <w:tc>
          <w:tcPr>
            <w:tcW w:w="143" w:type="dxa"/>
          </w:tcPr>
          <w:p w:rsidR="00817DC8" w:rsidRDefault="00817DC8"/>
        </w:tc>
        <w:tc>
          <w:tcPr>
            <w:tcW w:w="1844" w:type="dxa"/>
          </w:tcPr>
          <w:p w:rsidR="00817DC8" w:rsidRDefault="00817DC8"/>
        </w:tc>
        <w:tc>
          <w:tcPr>
            <w:tcW w:w="2694" w:type="dxa"/>
          </w:tcPr>
          <w:p w:rsidR="00817DC8" w:rsidRDefault="00817DC8"/>
        </w:tc>
        <w:tc>
          <w:tcPr>
            <w:tcW w:w="3545" w:type="dxa"/>
          </w:tcPr>
          <w:p w:rsidR="00817DC8" w:rsidRDefault="00817DC8"/>
        </w:tc>
        <w:tc>
          <w:tcPr>
            <w:tcW w:w="1560" w:type="dxa"/>
          </w:tcPr>
          <w:p w:rsidR="00817DC8" w:rsidRDefault="00817DC8"/>
        </w:tc>
        <w:tc>
          <w:tcPr>
            <w:tcW w:w="852" w:type="dxa"/>
          </w:tcPr>
          <w:p w:rsidR="00817DC8" w:rsidRDefault="00817DC8"/>
        </w:tc>
        <w:tc>
          <w:tcPr>
            <w:tcW w:w="143" w:type="dxa"/>
          </w:tcPr>
          <w:p w:rsidR="00817DC8" w:rsidRDefault="00817DC8"/>
        </w:tc>
      </w:tr>
      <w:tr w:rsidR="00817DC8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17DC8" w:rsidRDefault="00817DC8"/>
        </w:tc>
      </w:tr>
      <w:tr w:rsidR="00817DC8">
        <w:trPr>
          <w:trHeight w:hRule="exact" w:val="248"/>
        </w:trPr>
        <w:tc>
          <w:tcPr>
            <w:tcW w:w="143" w:type="dxa"/>
          </w:tcPr>
          <w:p w:rsidR="00817DC8" w:rsidRDefault="00817DC8"/>
        </w:tc>
        <w:tc>
          <w:tcPr>
            <w:tcW w:w="1844" w:type="dxa"/>
          </w:tcPr>
          <w:p w:rsidR="00817DC8" w:rsidRDefault="00817DC8"/>
        </w:tc>
        <w:tc>
          <w:tcPr>
            <w:tcW w:w="2694" w:type="dxa"/>
          </w:tcPr>
          <w:p w:rsidR="00817DC8" w:rsidRDefault="00817DC8"/>
        </w:tc>
        <w:tc>
          <w:tcPr>
            <w:tcW w:w="3545" w:type="dxa"/>
          </w:tcPr>
          <w:p w:rsidR="00817DC8" w:rsidRDefault="00817DC8"/>
        </w:tc>
        <w:tc>
          <w:tcPr>
            <w:tcW w:w="1560" w:type="dxa"/>
          </w:tcPr>
          <w:p w:rsidR="00817DC8" w:rsidRDefault="00817DC8"/>
        </w:tc>
        <w:tc>
          <w:tcPr>
            <w:tcW w:w="852" w:type="dxa"/>
          </w:tcPr>
          <w:p w:rsidR="00817DC8" w:rsidRDefault="00817DC8"/>
        </w:tc>
        <w:tc>
          <w:tcPr>
            <w:tcW w:w="143" w:type="dxa"/>
          </w:tcPr>
          <w:p w:rsidR="00817DC8" w:rsidRDefault="00817DC8"/>
        </w:tc>
      </w:tr>
      <w:tr w:rsidR="00817DC8" w:rsidRPr="005D79B7">
        <w:trPr>
          <w:trHeight w:hRule="exact" w:val="277"/>
        </w:trPr>
        <w:tc>
          <w:tcPr>
            <w:tcW w:w="143" w:type="dxa"/>
          </w:tcPr>
          <w:p w:rsidR="00817DC8" w:rsidRDefault="00817DC8"/>
        </w:tc>
        <w:tc>
          <w:tcPr>
            <w:tcW w:w="1844" w:type="dxa"/>
          </w:tcPr>
          <w:p w:rsidR="00817DC8" w:rsidRDefault="00817DC8"/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7DC8" w:rsidRPr="005D79B7" w:rsidRDefault="005D79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817DC8" w:rsidRPr="005D79B7" w:rsidRDefault="00817DC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17DC8" w:rsidRPr="005D79B7" w:rsidRDefault="00817DC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17DC8" w:rsidRPr="005D79B7" w:rsidRDefault="00817DC8">
            <w:pPr>
              <w:rPr>
                <w:lang w:val="ru-RU"/>
              </w:rPr>
            </w:pPr>
          </w:p>
        </w:tc>
      </w:tr>
      <w:tr w:rsidR="00817DC8" w:rsidRPr="005D79B7">
        <w:trPr>
          <w:trHeight w:hRule="exact" w:val="138"/>
        </w:trPr>
        <w:tc>
          <w:tcPr>
            <w:tcW w:w="143" w:type="dxa"/>
          </w:tcPr>
          <w:p w:rsidR="00817DC8" w:rsidRPr="005D79B7" w:rsidRDefault="00817DC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17DC8" w:rsidRPr="005D79B7" w:rsidRDefault="00817DC8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817DC8" w:rsidRPr="005D79B7" w:rsidRDefault="00817DC8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817DC8" w:rsidRPr="005D79B7" w:rsidRDefault="00817DC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17DC8" w:rsidRPr="005D79B7" w:rsidRDefault="00817DC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17DC8" w:rsidRPr="005D79B7" w:rsidRDefault="00817DC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17DC8" w:rsidRPr="005D79B7" w:rsidRDefault="00817DC8">
            <w:pPr>
              <w:rPr>
                <w:lang w:val="ru-RU"/>
              </w:rPr>
            </w:pPr>
          </w:p>
        </w:tc>
      </w:tr>
      <w:tr w:rsidR="00817DC8" w:rsidRPr="005D79B7">
        <w:trPr>
          <w:trHeight w:hRule="exact" w:val="2361"/>
        </w:trPr>
        <w:tc>
          <w:tcPr>
            <w:tcW w:w="143" w:type="dxa"/>
          </w:tcPr>
          <w:p w:rsidR="00817DC8" w:rsidRPr="005D79B7" w:rsidRDefault="00817DC8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17DC8" w:rsidRPr="005D79B7" w:rsidRDefault="005D79B7">
            <w:pPr>
              <w:spacing w:after="0" w:line="240" w:lineRule="auto"/>
              <w:rPr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lang w:val="ru-RU"/>
              </w:rPr>
              <w:t xml:space="preserve">Отдел образовательных программ и планирования учебного процесса Торопова Т.В. </w:t>
            </w:r>
            <w:r w:rsidRPr="005D79B7">
              <w:rPr>
                <w:rFonts w:ascii="Times New Roman" w:hAnsi="Times New Roman" w:cs="Times New Roman"/>
                <w:color w:val="000000"/>
                <w:lang w:val="ru-RU"/>
              </w:rPr>
              <w:t>__________</w:t>
            </w:r>
          </w:p>
          <w:p w:rsidR="00817DC8" w:rsidRPr="005D79B7" w:rsidRDefault="00817DC8">
            <w:pPr>
              <w:spacing w:after="0" w:line="240" w:lineRule="auto"/>
              <w:rPr>
                <w:lang w:val="ru-RU"/>
              </w:rPr>
            </w:pPr>
          </w:p>
          <w:p w:rsidR="00817DC8" w:rsidRPr="005D79B7" w:rsidRDefault="005D79B7">
            <w:pPr>
              <w:spacing w:after="0" w:line="240" w:lineRule="auto"/>
              <w:rPr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2019-2020 учебном году на заседании кафедры Финансовое и административное право</w:t>
            </w:r>
          </w:p>
          <w:p w:rsidR="00817DC8" w:rsidRPr="005D79B7" w:rsidRDefault="00817DC8">
            <w:pPr>
              <w:spacing w:after="0" w:line="240" w:lineRule="auto"/>
              <w:rPr>
                <w:lang w:val="ru-RU"/>
              </w:rPr>
            </w:pPr>
          </w:p>
          <w:p w:rsidR="00817DC8" w:rsidRPr="005D79B7" w:rsidRDefault="005D79B7">
            <w:pPr>
              <w:spacing w:after="0" w:line="240" w:lineRule="auto"/>
              <w:rPr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lang w:val="ru-RU"/>
              </w:rPr>
              <w:t>Зав. кафедрой д.ю.н., профессор И.В. Рукавишникова _________________</w:t>
            </w:r>
          </w:p>
          <w:p w:rsidR="00817DC8" w:rsidRPr="005D79B7" w:rsidRDefault="00817DC8">
            <w:pPr>
              <w:spacing w:after="0" w:line="240" w:lineRule="auto"/>
              <w:rPr>
                <w:lang w:val="ru-RU"/>
              </w:rPr>
            </w:pPr>
          </w:p>
          <w:p w:rsidR="00817DC8" w:rsidRPr="005D79B7" w:rsidRDefault="005D79B7">
            <w:pPr>
              <w:spacing w:after="0" w:line="240" w:lineRule="auto"/>
              <w:rPr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</w:t>
            </w:r>
            <w:r w:rsidRPr="005D79B7">
              <w:rPr>
                <w:rFonts w:ascii="Times New Roman" w:hAnsi="Times New Roman" w:cs="Times New Roman"/>
                <w:color w:val="000000"/>
                <w:lang w:val="ru-RU"/>
              </w:rPr>
              <w:t xml:space="preserve"> к.э.н., доцент, Тоцкий М.Н. _________________</w:t>
            </w:r>
          </w:p>
        </w:tc>
        <w:tc>
          <w:tcPr>
            <w:tcW w:w="143" w:type="dxa"/>
          </w:tcPr>
          <w:p w:rsidR="00817DC8" w:rsidRPr="005D79B7" w:rsidRDefault="00817DC8">
            <w:pPr>
              <w:rPr>
                <w:lang w:val="ru-RU"/>
              </w:rPr>
            </w:pPr>
          </w:p>
        </w:tc>
      </w:tr>
      <w:tr w:rsidR="00817DC8" w:rsidRPr="005D79B7">
        <w:trPr>
          <w:trHeight w:hRule="exact" w:val="138"/>
        </w:trPr>
        <w:tc>
          <w:tcPr>
            <w:tcW w:w="143" w:type="dxa"/>
          </w:tcPr>
          <w:p w:rsidR="00817DC8" w:rsidRPr="005D79B7" w:rsidRDefault="00817DC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17DC8" w:rsidRPr="005D79B7" w:rsidRDefault="00817DC8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817DC8" w:rsidRPr="005D79B7" w:rsidRDefault="00817DC8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817DC8" w:rsidRPr="005D79B7" w:rsidRDefault="00817DC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17DC8" w:rsidRPr="005D79B7" w:rsidRDefault="00817DC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17DC8" w:rsidRPr="005D79B7" w:rsidRDefault="00817DC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17DC8" w:rsidRPr="005D79B7" w:rsidRDefault="00817DC8">
            <w:pPr>
              <w:rPr>
                <w:lang w:val="ru-RU"/>
              </w:rPr>
            </w:pPr>
          </w:p>
        </w:tc>
      </w:tr>
      <w:tr w:rsidR="00817DC8" w:rsidRPr="005D79B7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17DC8" w:rsidRPr="005D79B7" w:rsidRDefault="00817DC8">
            <w:pPr>
              <w:rPr>
                <w:lang w:val="ru-RU"/>
              </w:rPr>
            </w:pPr>
          </w:p>
        </w:tc>
      </w:tr>
      <w:tr w:rsidR="00817DC8" w:rsidRPr="005D79B7">
        <w:trPr>
          <w:trHeight w:hRule="exact" w:val="248"/>
        </w:trPr>
        <w:tc>
          <w:tcPr>
            <w:tcW w:w="143" w:type="dxa"/>
          </w:tcPr>
          <w:p w:rsidR="00817DC8" w:rsidRPr="005D79B7" w:rsidRDefault="00817DC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17DC8" w:rsidRPr="005D79B7" w:rsidRDefault="00817DC8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817DC8" w:rsidRPr="005D79B7" w:rsidRDefault="00817DC8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817DC8" w:rsidRPr="005D79B7" w:rsidRDefault="00817DC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17DC8" w:rsidRPr="005D79B7" w:rsidRDefault="00817DC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17DC8" w:rsidRPr="005D79B7" w:rsidRDefault="00817DC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17DC8" w:rsidRPr="005D79B7" w:rsidRDefault="00817DC8">
            <w:pPr>
              <w:rPr>
                <w:lang w:val="ru-RU"/>
              </w:rPr>
            </w:pPr>
          </w:p>
        </w:tc>
      </w:tr>
      <w:tr w:rsidR="00817DC8" w:rsidRPr="005D79B7">
        <w:trPr>
          <w:trHeight w:hRule="exact" w:val="277"/>
        </w:trPr>
        <w:tc>
          <w:tcPr>
            <w:tcW w:w="143" w:type="dxa"/>
          </w:tcPr>
          <w:p w:rsidR="00817DC8" w:rsidRPr="005D79B7" w:rsidRDefault="00817DC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17DC8" w:rsidRPr="005D79B7" w:rsidRDefault="00817DC8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7DC8" w:rsidRPr="005D79B7" w:rsidRDefault="005D79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817DC8" w:rsidRPr="005D79B7" w:rsidRDefault="00817DC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17DC8" w:rsidRPr="005D79B7" w:rsidRDefault="00817DC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17DC8" w:rsidRPr="005D79B7" w:rsidRDefault="00817DC8">
            <w:pPr>
              <w:rPr>
                <w:lang w:val="ru-RU"/>
              </w:rPr>
            </w:pPr>
          </w:p>
        </w:tc>
      </w:tr>
      <w:tr w:rsidR="00817DC8" w:rsidRPr="005D79B7">
        <w:trPr>
          <w:trHeight w:hRule="exact" w:val="138"/>
        </w:trPr>
        <w:tc>
          <w:tcPr>
            <w:tcW w:w="143" w:type="dxa"/>
          </w:tcPr>
          <w:p w:rsidR="00817DC8" w:rsidRPr="005D79B7" w:rsidRDefault="00817DC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17DC8" w:rsidRPr="005D79B7" w:rsidRDefault="00817DC8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817DC8" w:rsidRPr="005D79B7" w:rsidRDefault="00817DC8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817DC8" w:rsidRPr="005D79B7" w:rsidRDefault="00817DC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17DC8" w:rsidRPr="005D79B7" w:rsidRDefault="00817DC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17DC8" w:rsidRPr="005D79B7" w:rsidRDefault="00817DC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17DC8" w:rsidRPr="005D79B7" w:rsidRDefault="00817DC8">
            <w:pPr>
              <w:rPr>
                <w:lang w:val="ru-RU"/>
              </w:rPr>
            </w:pPr>
          </w:p>
        </w:tc>
      </w:tr>
      <w:tr w:rsidR="00817DC8" w:rsidRPr="005D79B7">
        <w:trPr>
          <w:trHeight w:hRule="exact" w:val="2500"/>
        </w:trPr>
        <w:tc>
          <w:tcPr>
            <w:tcW w:w="143" w:type="dxa"/>
          </w:tcPr>
          <w:p w:rsidR="00817DC8" w:rsidRPr="005D79B7" w:rsidRDefault="00817DC8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17DC8" w:rsidRPr="005D79B7" w:rsidRDefault="005D79B7">
            <w:pPr>
              <w:spacing w:after="0" w:line="240" w:lineRule="auto"/>
              <w:rPr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817DC8" w:rsidRPr="005D79B7" w:rsidRDefault="00817DC8">
            <w:pPr>
              <w:spacing w:after="0" w:line="240" w:lineRule="auto"/>
              <w:rPr>
                <w:lang w:val="ru-RU"/>
              </w:rPr>
            </w:pPr>
          </w:p>
          <w:p w:rsidR="00817DC8" w:rsidRPr="005D79B7" w:rsidRDefault="005D79B7">
            <w:pPr>
              <w:spacing w:after="0" w:line="240" w:lineRule="auto"/>
              <w:rPr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lang w:val="ru-RU"/>
              </w:rPr>
              <w:t xml:space="preserve">Рабочая программа </w:t>
            </w:r>
            <w:r w:rsidRPr="005D79B7">
              <w:rPr>
                <w:rFonts w:ascii="Times New Roman" w:hAnsi="Times New Roman" w:cs="Times New Roman"/>
                <w:color w:val="000000"/>
                <w:lang w:val="ru-RU"/>
              </w:rPr>
              <w:t>пересмотрена, обсуждена и одобрена для исполнения в 2020-2021 учебном году на заседании кафедры Финансовое и административное право</w:t>
            </w:r>
          </w:p>
          <w:p w:rsidR="00817DC8" w:rsidRPr="005D79B7" w:rsidRDefault="00817DC8">
            <w:pPr>
              <w:spacing w:after="0" w:line="240" w:lineRule="auto"/>
              <w:rPr>
                <w:lang w:val="ru-RU"/>
              </w:rPr>
            </w:pPr>
          </w:p>
          <w:p w:rsidR="00817DC8" w:rsidRPr="005D79B7" w:rsidRDefault="005D79B7">
            <w:pPr>
              <w:spacing w:after="0" w:line="240" w:lineRule="auto"/>
              <w:rPr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lang w:val="ru-RU"/>
              </w:rPr>
              <w:t>Зав. кафедрой д.ю.н., профессор И.В. Рукавишникова _________________</w:t>
            </w:r>
          </w:p>
          <w:p w:rsidR="00817DC8" w:rsidRPr="005D79B7" w:rsidRDefault="00817DC8">
            <w:pPr>
              <w:spacing w:after="0" w:line="240" w:lineRule="auto"/>
              <w:rPr>
                <w:lang w:val="ru-RU"/>
              </w:rPr>
            </w:pPr>
          </w:p>
          <w:p w:rsidR="00817DC8" w:rsidRPr="005D79B7" w:rsidRDefault="005D79B7">
            <w:pPr>
              <w:spacing w:after="0" w:line="240" w:lineRule="auto"/>
              <w:rPr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к.э.н., доцент, Тоцкий М.Н. _</w:t>
            </w:r>
            <w:r w:rsidRPr="005D79B7">
              <w:rPr>
                <w:rFonts w:ascii="Times New Roman" w:hAnsi="Times New Roman" w:cs="Times New Roman"/>
                <w:color w:val="000000"/>
                <w:lang w:val="ru-RU"/>
              </w:rPr>
              <w:t>________________</w:t>
            </w:r>
          </w:p>
        </w:tc>
        <w:tc>
          <w:tcPr>
            <w:tcW w:w="143" w:type="dxa"/>
          </w:tcPr>
          <w:p w:rsidR="00817DC8" w:rsidRPr="005D79B7" w:rsidRDefault="00817DC8">
            <w:pPr>
              <w:rPr>
                <w:lang w:val="ru-RU"/>
              </w:rPr>
            </w:pPr>
          </w:p>
        </w:tc>
      </w:tr>
      <w:tr w:rsidR="00817DC8" w:rsidRPr="005D79B7">
        <w:trPr>
          <w:trHeight w:hRule="exact" w:val="138"/>
        </w:trPr>
        <w:tc>
          <w:tcPr>
            <w:tcW w:w="143" w:type="dxa"/>
          </w:tcPr>
          <w:p w:rsidR="00817DC8" w:rsidRPr="005D79B7" w:rsidRDefault="00817DC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17DC8" w:rsidRPr="005D79B7" w:rsidRDefault="00817DC8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817DC8" w:rsidRPr="005D79B7" w:rsidRDefault="00817DC8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817DC8" w:rsidRPr="005D79B7" w:rsidRDefault="00817DC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17DC8" w:rsidRPr="005D79B7" w:rsidRDefault="00817DC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17DC8" w:rsidRPr="005D79B7" w:rsidRDefault="00817DC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17DC8" w:rsidRPr="005D79B7" w:rsidRDefault="00817DC8">
            <w:pPr>
              <w:rPr>
                <w:lang w:val="ru-RU"/>
              </w:rPr>
            </w:pPr>
          </w:p>
        </w:tc>
      </w:tr>
      <w:tr w:rsidR="00817DC8" w:rsidRPr="005D79B7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17DC8" w:rsidRPr="005D79B7" w:rsidRDefault="00817DC8">
            <w:pPr>
              <w:rPr>
                <w:lang w:val="ru-RU"/>
              </w:rPr>
            </w:pPr>
          </w:p>
        </w:tc>
      </w:tr>
      <w:tr w:rsidR="00817DC8" w:rsidRPr="005D79B7">
        <w:trPr>
          <w:trHeight w:hRule="exact" w:val="248"/>
        </w:trPr>
        <w:tc>
          <w:tcPr>
            <w:tcW w:w="143" w:type="dxa"/>
          </w:tcPr>
          <w:p w:rsidR="00817DC8" w:rsidRPr="005D79B7" w:rsidRDefault="00817DC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17DC8" w:rsidRPr="005D79B7" w:rsidRDefault="00817DC8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817DC8" w:rsidRPr="005D79B7" w:rsidRDefault="00817DC8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817DC8" w:rsidRPr="005D79B7" w:rsidRDefault="00817DC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17DC8" w:rsidRPr="005D79B7" w:rsidRDefault="00817DC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17DC8" w:rsidRPr="005D79B7" w:rsidRDefault="00817DC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17DC8" w:rsidRPr="005D79B7" w:rsidRDefault="00817DC8">
            <w:pPr>
              <w:rPr>
                <w:lang w:val="ru-RU"/>
              </w:rPr>
            </w:pPr>
          </w:p>
        </w:tc>
      </w:tr>
      <w:tr w:rsidR="00817DC8" w:rsidRPr="005D79B7">
        <w:trPr>
          <w:trHeight w:hRule="exact" w:val="277"/>
        </w:trPr>
        <w:tc>
          <w:tcPr>
            <w:tcW w:w="143" w:type="dxa"/>
          </w:tcPr>
          <w:p w:rsidR="00817DC8" w:rsidRPr="005D79B7" w:rsidRDefault="00817DC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17DC8" w:rsidRPr="005D79B7" w:rsidRDefault="00817DC8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7DC8" w:rsidRPr="005D79B7" w:rsidRDefault="005D79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817DC8" w:rsidRPr="005D79B7" w:rsidRDefault="00817DC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17DC8" w:rsidRPr="005D79B7" w:rsidRDefault="00817DC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17DC8" w:rsidRPr="005D79B7" w:rsidRDefault="00817DC8">
            <w:pPr>
              <w:rPr>
                <w:lang w:val="ru-RU"/>
              </w:rPr>
            </w:pPr>
          </w:p>
        </w:tc>
      </w:tr>
      <w:tr w:rsidR="00817DC8" w:rsidRPr="005D79B7">
        <w:trPr>
          <w:trHeight w:hRule="exact" w:val="138"/>
        </w:trPr>
        <w:tc>
          <w:tcPr>
            <w:tcW w:w="143" w:type="dxa"/>
          </w:tcPr>
          <w:p w:rsidR="00817DC8" w:rsidRPr="005D79B7" w:rsidRDefault="00817DC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17DC8" w:rsidRPr="005D79B7" w:rsidRDefault="00817DC8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817DC8" w:rsidRPr="005D79B7" w:rsidRDefault="00817DC8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817DC8" w:rsidRPr="005D79B7" w:rsidRDefault="00817DC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17DC8" w:rsidRPr="005D79B7" w:rsidRDefault="00817DC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17DC8" w:rsidRPr="005D79B7" w:rsidRDefault="00817DC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17DC8" w:rsidRPr="005D79B7" w:rsidRDefault="00817DC8">
            <w:pPr>
              <w:rPr>
                <w:lang w:val="ru-RU"/>
              </w:rPr>
            </w:pPr>
          </w:p>
        </w:tc>
      </w:tr>
      <w:tr w:rsidR="00817DC8" w:rsidRPr="005D79B7">
        <w:trPr>
          <w:trHeight w:hRule="exact" w:val="2222"/>
        </w:trPr>
        <w:tc>
          <w:tcPr>
            <w:tcW w:w="143" w:type="dxa"/>
          </w:tcPr>
          <w:p w:rsidR="00817DC8" w:rsidRPr="005D79B7" w:rsidRDefault="00817DC8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17DC8" w:rsidRPr="005D79B7" w:rsidRDefault="005D79B7">
            <w:pPr>
              <w:spacing w:after="0" w:line="240" w:lineRule="auto"/>
              <w:rPr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817DC8" w:rsidRPr="005D79B7" w:rsidRDefault="00817DC8">
            <w:pPr>
              <w:spacing w:after="0" w:line="240" w:lineRule="auto"/>
              <w:rPr>
                <w:lang w:val="ru-RU"/>
              </w:rPr>
            </w:pPr>
          </w:p>
          <w:p w:rsidR="00817DC8" w:rsidRPr="005D79B7" w:rsidRDefault="005D79B7">
            <w:pPr>
              <w:spacing w:after="0" w:line="240" w:lineRule="auto"/>
              <w:rPr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lang w:val="ru-RU"/>
              </w:rPr>
              <w:t xml:space="preserve">Рабочая программа пересмотрена, обсуждена и одобрена для </w:t>
            </w:r>
            <w:r w:rsidRPr="005D79B7">
              <w:rPr>
                <w:rFonts w:ascii="Times New Roman" w:hAnsi="Times New Roman" w:cs="Times New Roman"/>
                <w:color w:val="000000"/>
                <w:lang w:val="ru-RU"/>
              </w:rPr>
              <w:t>исполнения в 2021-2022 учебном году на заседании кафедры Финансовое и административное право</w:t>
            </w:r>
          </w:p>
          <w:p w:rsidR="00817DC8" w:rsidRPr="005D79B7" w:rsidRDefault="00817DC8">
            <w:pPr>
              <w:spacing w:after="0" w:line="240" w:lineRule="auto"/>
              <w:rPr>
                <w:lang w:val="ru-RU"/>
              </w:rPr>
            </w:pPr>
          </w:p>
          <w:p w:rsidR="00817DC8" w:rsidRPr="005D79B7" w:rsidRDefault="005D79B7">
            <w:pPr>
              <w:spacing w:after="0" w:line="240" w:lineRule="auto"/>
              <w:rPr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д.ю.н., профессор И.В. Рукавишникова _________________</w:t>
            </w:r>
          </w:p>
          <w:p w:rsidR="00817DC8" w:rsidRPr="005D79B7" w:rsidRDefault="00817DC8">
            <w:pPr>
              <w:spacing w:after="0" w:line="240" w:lineRule="auto"/>
              <w:rPr>
                <w:lang w:val="ru-RU"/>
              </w:rPr>
            </w:pPr>
          </w:p>
          <w:p w:rsidR="00817DC8" w:rsidRPr="005D79B7" w:rsidRDefault="005D79B7">
            <w:pPr>
              <w:spacing w:after="0" w:line="240" w:lineRule="auto"/>
              <w:rPr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к.э.н., доцент, Тоцкий М.Н. _________________</w:t>
            </w:r>
          </w:p>
        </w:tc>
        <w:tc>
          <w:tcPr>
            <w:tcW w:w="143" w:type="dxa"/>
          </w:tcPr>
          <w:p w:rsidR="00817DC8" w:rsidRPr="005D79B7" w:rsidRDefault="00817DC8">
            <w:pPr>
              <w:rPr>
                <w:lang w:val="ru-RU"/>
              </w:rPr>
            </w:pPr>
          </w:p>
        </w:tc>
      </w:tr>
      <w:tr w:rsidR="00817DC8" w:rsidRPr="005D79B7">
        <w:trPr>
          <w:trHeight w:hRule="exact" w:val="138"/>
        </w:trPr>
        <w:tc>
          <w:tcPr>
            <w:tcW w:w="143" w:type="dxa"/>
          </w:tcPr>
          <w:p w:rsidR="00817DC8" w:rsidRPr="005D79B7" w:rsidRDefault="00817DC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17DC8" w:rsidRPr="005D79B7" w:rsidRDefault="00817DC8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817DC8" w:rsidRPr="005D79B7" w:rsidRDefault="00817DC8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817DC8" w:rsidRPr="005D79B7" w:rsidRDefault="00817DC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17DC8" w:rsidRPr="005D79B7" w:rsidRDefault="00817DC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17DC8" w:rsidRPr="005D79B7" w:rsidRDefault="00817DC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17DC8" w:rsidRPr="005D79B7" w:rsidRDefault="00817DC8">
            <w:pPr>
              <w:rPr>
                <w:lang w:val="ru-RU"/>
              </w:rPr>
            </w:pPr>
          </w:p>
        </w:tc>
      </w:tr>
      <w:tr w:rsidR="00817DC8" w:rsidRPr="005D79B7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17DC8" w:rsidRPr="005D79B7" w:rsidRDefault="00817DC8">
            <w:pPr>
              <w:rPr>
                <w:lang w:val="ru-RU"/>
              </w:rPr>
            </w:pPr>
          </w:p>
        </w:tc>
      </w:tr>
      <w:tr w:rsidR="00817DC8" w:rsidRPr="005D79B7">
        <w:trPr>
          <w:trHeight w:hRule="exact" w:val="387"/>
        </w:trPr>
        <w:tc>
          <w:tcPr>
            <w:tcW w:w="143" w:type="dxa"/>
          </w:tcPr>
          <w:p w:rsidR="00817DC8" w:rsidRPr="005D79B7" w:rsidRDefault="00817DC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17DC8" w:rsidRPr="005D79B7" w:rsidRDefault="00817DC8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817DC8" w:rsidRPr="005D79B7" w:rsidRDefault="00817DC8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817DC8" w:rsidRPr="005D79B7" w:rsidRDefault="00817DC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17DC8" w:rsidRPr="005D79B7" w:rsidRDefault="00817DC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17DC8" w:rsidRPr="005D79B7" w:rsidRDefault="00817DC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17DC8" w:rsidRPr="005D79B7" w:rsidRDefault="00817DC8">
            <w:pPr>
              <w:rPr>
                <w:lang w:val="ru-RU"/>
              </w:rPr>
            </w:pPr>
          </w:p>
        </w:tc>
      </w:tr>
      <w:tr w:rsidR="00817DC8" w:rsidRPr="005D79B7">
        <w:trPr>
          <w:trHeight w:hRule="exact" w:val="277"/>
        </w:trPr>
        <w:tc>
          <w:tcPr>
            <w:tcW w:w="143" w:type="dxa"/>
          </w:tcPr>
          <w:p w:rsidR="00817DC8" w:rsidRPr="005D79B7" w:rsidRDefault="00817DC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17DC8" w:rsidRPr="005D79B7" w:rsidRDefault="00817DC8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7DC8" w:rsidRPr="005D79B7" w:rsidRDefault="005D79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817DC8" w:rsidRPr="005D79B7" w:rsidRDefault="00817DC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17DC8" w:rsidRPr="005D79B7" w:rsidRDefault="00817DC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17DC8" w:rsidRPr="005D79B7" w:rsidRDefault="00817DC8">
            <w:pPr>
              <w:rPr>
                <w:lang w:val="ru-RU"/>
              </w:rPr>
            </w:pPr>
          </w:p>
        </w:tc>
      </w:tr>
      <w:tr w:rsidR="00817DC8" w:rsidRPr="005D79B7">
        <w:trPr>
          <w:trHeight w:hRule="exact" w:val="277"/>
        </w:trPr>
        <w:tc>
          <w:tcPr>
            <w:tcW w:w="143" w:type="dxa"/>
          </w:tcPr>
          <w:p w:rsidR="00817DC8" w:rsidRPr="005D79B7" w:rsidRDefault="00817DC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17DC8" w:rsidRPr="005D79B7" w:rsidRDefault="00817DC8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817DC8" w:rsidRPr="005D79B7" w:rsidRDefault="00817DC8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817DC8" w:rsidRPr="005D79B7" w:rsidRDefault="00817DC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17DC8" w:rsidRPr="005D79B7" w:rsidRDefault="00817DC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17DC8" w:rsidRPr="005D79B7" w:rsidRDefault="00817DC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17DC8" w:rsidRPr="005D79B7" w:rsidRDefault="00817DC8">
            <w:pPr>
              <w:rPr>
                <w:lang w:val="ru-RU"/>
              </w:rPr>
            </w:pPr>
          </w:p>
        </w:tc>
      </w:tr>
      <w:tr w:rsidR="00817DC8" w:rsidRPr="005D79B7">
        <w:trPr>
          <w:trHeight w:hRule="exact" w:val="2222"/>
        </w:trPr>
        <w:tc>
          <w:tcPr>
            <w:tcW w:w="143" w:type="dxa"/>
          </w:tcPr>
          <w:p w:rsidR="00817DC8" w:rsidRPr="005D79B7" w:rsidRDefault="00817DC8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17DC8" w:rsidRPr="005D79B7" w:rsidRDefault="005D79B7">
            <w:pPr>
              <w:spacing w:after="0" w:line="240" w:lineRule="auto"/>
              <w:rPr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817DC8" w:rsidRPr="005D79B7" w:rsidRDefault="00817DC8">
            <w:pPr>
              <w:spacing w:after="0" w:line="240" w:lineRule="auto"/>
              <w:rPr>
                <w:lang w:val="ru-RU"/>
              </w:rPr>
            </w:pPr>
          </w:p>
          <w:p w:rsidR="00817DC8" w:rsidRPr="005D79B7" w:rsidRDefault="005D79B7">
            <w:pPr>
              <w:spacing w:after="0" w:line="240" w:lineRule="auto"/>
              <w:rPr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lang w:val="ru-RU"/>
              </w:rPr>
              <w:t xml:space="preserve">Рабочая программа пересмотрена, обсуждена и одобрена для исполнения в 2022-2023 учебном году на </w:t>
            </w:r>
            <w:r w:rsidRPr="005D79B7">
              <w:rPr>
                <w:rFonts w:ascii="Times New Roman" w:hAnsi="Times New Roman" w:cs="Times New Roman"/>
                <w:color w:val="000000"/>
                <w:lang w:val="ru-RU"/>
              </w:rPr>
              <w:t>заседании кафедры Финансовое и административное право</w:t>
            </w:r>
          </w:p>
          <w:p w:rsidR="00817DC8" w:rsidRPr="005D79B7" w:rsidRDefault="00817DC8">
            <w:pPr>
              <w:spacing w:after="0" w:line="240" w:lineRule="auto"/>
              <w:rPr>
                <w:lang w:val="ru-RU"/>
              </w:rPr>
            </w:pPr>
          </w:p>
          <w:p w:rsidR="00817DC8" w:rsidRPr="005D79B7" w:rsidRDefault="005D79B7">
            <w:pPr>
              <w:spacing w:after="0" w:line="240" w:lineRule="auto"/>
              <w:rPr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д.ю.н., профессор И.В. Рукавишникова _________________</w:t>
            </w:r>
          </w:p>
          <w:p w:rsidR="00817DC8" w:rsidRPr="005D79B7" w:rsidRDefault="00817DC8">
            <w:pPr>
              <w:spacing w:after="0" w:line="240" w:lineRule="auto"/>
              <w:rPr>
                <w:lang w:val="ru-RU"/>
              </w:rPr>
            </w:pPr>
          </w:p>
          <w:p w:rsidR="00817DC8" w:rsidRPr="005D79B7" w:rsidRDefault="005D79B7">
            <w:pPr>
              <w:spacing w:after="0" w:line="240" w:lineRule="auto"/>
              <w:rPr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к.э.н., доцент, Тоцкий М.Н. _________________</w:t>
            </w:r>
          </w:p>
        </w:tc>
        <w:tc>
          <w:tcPr>
            <w:tcW w:w="143" w:type="dxa"/>
          </w:tcPr>
          <w:p w:rsidR="00817DC8" w:rsidRPr="005D79B7" w:rsidRDefault="00817DC8">
            <w:pPr>
              <w:rPr>
                <w:lang w:val="ru-RU"/>
              </w:rPr>
            </w:pPr>
          </w:p>
        </w:tc>
      </w:tr>
    </w:tbl>
    <w:p w:rsidR="00817DC8" w:rsidRPr="005D79B7" w:rsidRDefault="005D79B7">
      <w:pPr>
        <w:rPr>
          <w:sz w:val="0"/>
          <w:szCs w:val="0"/>
          <w:lang w:val="ru-RU"/>
        </w:rPr>
      </w:pPr>
      <w:r w:rsidRPr="005D79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1979"/>
        <w:gridCol w:w="1753"/>
        <w:gridCol w:w="4794"/>
        <w:gridCol w:w="970"/>
      </w:tblGrid>
      <w:tr w:rsidR="00817DC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5104" w:type="dxa"/>
          </w:tcPr>
          <w:p w:rsidR="00817DC8" w:rsidRDefault="00817DC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817DC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1. ЦЕЛИ ОСВОЕНИЯ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</w:t>
            </w:r>
          </w:p>
        </w:tc>
      </w:tr>
      <w:tr w:rsidR="00817DC8" w:rsidRPr="005D79B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 формирование у  студентов устойчивой системы знаний  об основных банковского права</w:t>
            </w:r>
          </w:p>
        </w:tc>
      </w:tr>
      <w:tr w:rsidR="00817DC8" w:rsidRPr="005D79B7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Задачи: освоение студентами базовых понятий и принципов банковского права;изучение студентами структуры банковской системы РФ </w:t>
            </w: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принципов ее функционирования; изучение студентами правового механизма осуществления валютных операций; формирование практических навыков составления документов валютного контроля, изучение механизма его осуществления; изучение студентами терминологии, т</w:t>
            </w: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еории и практики банковского дела; изучение студентами нормативно-правовых актов,используемых в банковском деле</w:t>
            </w:r>
          </w:p>
        </w:tc>
      </w:tr>
      <w:tr w:rsidR="00817DC8" w:rsidRPr="005D79B7">
        <w:trPr>
          <w:trHeight w:hRule="exact" w:val="277"/>
        </w:trPr>
        <w:tc>
          <w:tcPr>
            <w:tcW w:w="766" w:type="dxa"/>
          </w:tcPr>
          <w:p w:rsidR="00817DC8" w:rsidRPr="005D79B7" w:rsidRDefault="00817DC8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817DC8" w:rsidRPr="005D79B7" w:rsidRDefault="00817DC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17DC8" w:rsidRPr="005D79B7" w:rsidRDefault="00817DC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17DC8" w:rsidRPr="005D79B7" w:rsidRDefault="00817DC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17DC8" w:rsidRPr="005D79B7" w:rsidRDefault="00817DC8">
            <w:pPr>
              <w:rPr>
                <w:lang w:val="ru-RU"/>
              </w:rPr>
            </w:pPr>
          </w:p>
        </w:tc>
      </w:tr>
      <w:tr w:rsidR="00817DC8" w:rsidRPr="005D79B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17DC8" w:rsidRPr="005D79B7" w:rsidRDefault="005D79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817DC8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Б1.В.ДВ.06</w:t>
            </w:r>
          </w:p>
        </w:tc>
      </w:tr>
      <w:tr w:rsidR="00817DC8" w:rsidRPr="005D79B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Требования к предварительной подготовке </w:t>
            </w:r>
            <w:r w:rsidRPr="005D79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обучающегося:</w:t>
            </w:r>
          </w:p>
        </w:tc>
      </w:tr>
      <w:tr w:rsidR="00817DC8" w:rsidRPr="005D79B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Необходимыми условиями для успешного освоения дисциплины являются навыки, знания и умения, полученные в результате изучения дисциплин:</w:t>
            </w:r>
          </w:p>
        </w:tc>
      </w:tr>
      <w:tr w:rsidR="00817DC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Административное право</w:t>
            </w:r>
          </w:p>
        </w:tc>
      </w:tr>
      <w:tr w:rsidR="00817DC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,Конституционное право</w:t>
            </w:r>
          </w:p>
        </w:tc>
      </w:tr>
      <w:tr w:rsidR="00817DC8" w:rsidRPr="005D79B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Дисциплины и практики, для которых </w:t>
            </w:r>
            <w:r w:rsidRPr="005D79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освоение данной дисциплины (модуля) необходимо как предшествующее:</w:t>
            </w:r>
          </w:p>
        </w:tc>
      </w:tr>
      <w:tr w:rsidR="00817DC8" w:rsidRPr="005D79B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итоговой государственной аттестации</w:t>
            </w:r>
          </w:p>
        </w:tc>
      </w:tr>
      <w:tr w:rsidR="00817DC8" w:rsidRPr="005D79B7">
        <w:trPr>
          <w:trHeight w:hRule="exact" w:val="277"/>
        </w:trPr>
        <w:tc>
          <w:tcPr>
            <w:tcW w:w="766" w:type="dxa"/>
          </w:tcPr>
          <w:p w:rsidR="00817DC8" w:rsidRPr="005D79B7" w:rsidRDefault="00817DC8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817DC8" w:rsidRPr="005D79B7" w:rsidRDefault="00817DC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17DC8" w:rsidRPr="005D79B7" w:rsidRDefault="00817DC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17DC8" w:rsidRPr="005D79B7" w:rsidRDefault="00817DC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17DC8" w:rsidRPr="005D79B7" w:rsidRDefault="00817DC8">
            <w:pPr>
              <w:rPr>
                <w:lang w:val="ru-RU"/>
              </w:rPr>
            </w:pPr>
          </w:p>
        </w:tc>
      </w:tr>
      <w:tr w:rsidR="00817DC8" w:rsidRPr="005D79B7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17DC8" w:rsidRPr="005D79B7" w:rsidRDefault="005D79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817DC8" w:rsidRPr="005D79B7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Pr="005D79B7" w:rsidRDefault="005D79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ОПК-1:      способностью соблюдать законодательство Российской Федерации, в </w:t>
            </w:r>
            <w:r w:rsidRPr="005D79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817DC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817DC8" w:rsidRPr="005D79B7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законодательство Российской Федерации, в</w:t>
            </w: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в сфере банковских правоотношений</w:t>
            </w:r>
          </w:p>
        </w:tc>
      </w:tr>
      <w:tr w:rsidR="00817DC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817DC8" w:rsidRPr="005D79B7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проявлять в собственной деятельности нетерпимое отношение к коррупционному поведению, уважительное отношение к праву и закону в сфере банковских правоотношений</w:t>
            </w:r>
          </w:p>
        </w:tc>
      </w:tr>
      <w:tr w:rsidR="00817DC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817DC8" w:rsidRPr="005D79B7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оценки поведения участников правоотношений в сфере банковских отношений с то</w:t>
            </w: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чки зрения их соответствия праву и закону, возможного коррупционного характера совершаемых действий и принимаемых решений</w:t>
            </w:r>
          </w:p>
        </w:tc>
      </w:tr>
      <w:tr w:rsidR="00817DC8" w:rsidRPr="005D79B7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Pr="005D79B7" w:rsidRDefault="005D79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ПК-4: 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817DC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817DC8" w:rsidRPr="005D79B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этапы процесса разработки и реализации решений, их содержание и особенности в банковской сфере</w:t>
            </w:r>
          </w:p>
        </w:tc>
      </w:tr>
      <w:tr w:rsidR="00817DC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817DC8" w:rsidRPr="005D79B7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устанавливать форму реализации правовой нормы в исследуемом правоотношении (соблюдение, исполнение, использование)</w:t>
            </w:r>
          </w:p>
        </w:tc>
      </w:tr>
      <w:tr w:rsidR="00817DC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817DC8" w:rsidRPr="005D79B7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</w:t>
            </w: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анализа различных правовых явлений, юридических фактов, являющихся объектами профессиональной деятельности юридической терминологией</w:t>
            </w:r>
          </w:p>
        </w:tc>
      </w:tr>
      <w:tr w:rsidR="00817DC8" w:rsidRPr="005D79B7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Pr="005D79B7" w:rsidRDefault="005D79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ПК-11: способностью осуществлять предупреждение правонарушений, выявлять и устранять причины и условия, способствующие их</w:t>
            </w:r>
            <w:r w:rsidRPr="005D79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совершению</w:t>
            </w:r>
          </w:p>
        </w:tc>
      </w:tr>
      <w:tr w:rsidR="00817DC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817DC8" w:rsidRPr="005D79B7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систему банковского законодательства, формы и методы осуществления финансового контроля, систему и компетенцию государственных (муниципальных) органов, осуществляющих общий и специальный финансовый контроль в сфере банковских отношений</w:t>
            </w:r>
          </w:p>
        </w:tc>
      </w:tr>
      <w:tr w:rsidR="00817DC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817DC8" w:rsidRPr="005D79B7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давать оценку социальной значимости правовых явлений и процессов с точки зрения законности и правопорядка, уважения к праву и закону</w:t>
            </w:r>
          </w:p>
        </w:tc>
      </w:tr>
      <w:tr w:rsidR="00817DC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817DC8" w:rsidRPr="005D79B7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способностью планировать и проводить мероприятия ранней профилактики противоправного поведения, </w:t>
            </w: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направленные на установление обстоятельств, отрицательно влияющих на формирование личности нарушителя</w:t>
            </w:r>
          </w:p>
        </w:tc>
      </w:tr>
      <w:tr w:rsidR="00817DC8" w:rsidRPr="005D79B7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Pr="005D79B7" w:rsidRDefault="005D79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ПК-16: способностью давать квалифицированные юридические заключения и консультации в конкретных видах юридической деятельности</w:t>
            </w:r>
          </w:p>
        </w:tc>
      </w:tr>
    </w:tbl>
    <w:p w:rsidR="00817DC8" w:rsidRPr="005D79B7" w:rsidRDefault="005D79B7">
      <w:pPr>
        <w:rPr>
          <w:sz w:val="0"/>
          <w:szCs w:val="0"/>
          <w:lang w:val="ru-RU"/>
        </w:rPr>
      </w:pPr>
      <w:r w:rsidRPr="005D79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"/>
        <w:gridCol w:w="3193"/>
        <w:gridCol w:w="143"/>
        <w:gridCol w:w="824"/>
        <w:gridCol w:w="698"/>
        <w:gridCol w:w="1117"/>
        <w:gridCol w:w="1253"/>
        <w:gridCol w:w="702"/>
        <w:gridCol w:w="400"/>
        <w:gridCol w:w="982"/>
      </w:tblGrid>
      <w:tr w:rsidR="00817DC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851" w:type="dxa"/>
          </w:tcPr>
          <w:p w:rsidR="00817DC8" w:rsidRDefault="00817DC8"/>
        </w:tc>
        <w:tc>
          <w:tcPr>
            <w:tcW w:w="710" w:type="dxa"/>
          </w:tcPr>
          <w:p w:rsidR="00817DC8" w:rsidRDefault="00817DC8"/>
        </w:tc>
        <w:tc>
          <w:tcPr>
            <w:tcW w:w="1135" w:type="dxa"/>
          </w:tcPr>
          <w:p w:rsidR="00817DC8" w:rsidRDefault="00817DC8"/>
        </w:tc>
        <w:tc>
          <w:tcPr>
            <w:tcW w:w="1277" w:type="dxa"/>
          </w:tcPr>
          <w:p w:rsidR="00817DC8" w:rsidRDefault="00817DC8"/>
        </w:tc>
        <w:tc>
          <w:tcPr>
            <w:tcW w:w="710" w:type="dxa"/>
          </w:tcPr>
          <w:p w:rsidR="00817DC8" w:rsidRDefault="00817DC8"/>
        </w:tc>
        <w:tc>
          <w:tcPr>
            <w:tcW w:w="426" w:type="dxa"/>
          </w:tcPr>
          <w:p w:rsidR="00817DC8" w:rsidRDefault="00817DC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817DC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817DC8" w:rsidRPr="005D79B7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профессиональной деятельности юриста в сфере общественных отношений, требующих правовой квалификации, особенности правового статуса участников общественных отношений, требующих правовой оценки, действующее </w:t>
            </w: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законодательство</w:t>
            </w:r>
          </w:p>
        </w:tc>
      </w:tr>
      <w:tr w:rsidR="00817DC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817DC8" w:rsidRPr="005D79B7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профессиональной деятельности юриста в сфере общественных отношений, требующих правовой квалификации; особенности правового статуса участников общественных отношений, требующих правовой оценки</w:t>
            </w:r>
          </w:p>
        </w:tc>
      </w:tr>
      <w:tr w:rsidR="00817DC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817DC8" w:rsidRPr="005D79B7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том числе с </w:t>
            </w: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помощью электронно-вычислительной техники; навыками ясного, краткого, логичного, достоверного изложения материала, содержащего необходимую информацию</w:t>
            </w:r>
          </w:p>
        </w:tc>
      </w:tr>
      <w:tr w:rsidR="00817DC8" w:rsidRPr="005D79B7">
        <w:trPr>
          <w:trHeight w:hRule="exact" w:val="277"/>
        </w:trPr>
        <w:tc>
          <w:tcPr>
            <w:tcW w:w="993" w:type="dxa"/>
          </w:tcPr>
          <w:p w:rsidR="00817DC8" w:rsidRPr="005D79B7" w:rsidRDefault="00817DC8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817DC8" w:rsidRPr="005D79B7" w:rsidRDefault="00817DC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17DC8" w:rsidRPr="005D79B7" w:rsidRDefault="00817DC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17DC8" w:rsidRPr="005D79B7" w:rsidRDefault="00817DC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17DC8" w:rsidRPr="005D79B7" w:rsidRDefault="00817DC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17DC8" w:rsidRPr="005D79B7" w:rsidRDefault="00817DC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17DC8" w:rsidRPr="005D79B7" w:rsidRDefault="00817DC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17DC8" w:rsidRPr="005D79B7" w:rsidRDefault="00817DC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17DC8" w:rsidRPr="005D79B7" w:rsidRDefault="00817DC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17DC8" w:rsidRPr="005D79B7" w:rsidRDefault="00817DC8">
            <w:pPr>
              <w:rPr>
                <w:lang w:val="ru-RU"/>
              </w:rPr>
            </w:pPr>
          </w:p>
        </w:tc>
      </w:tr>
      <w:tr w:rsidR="00817DC8" w:rsidRPr="005D79B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17DC8" w:rsidRPr="005D79B7" w:rsidRDefault="005D79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817DC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Pr="005D79B7" w:rsidRDefault="005D79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Наименование разделов и тем /вид </w:t>
            </w:r>
            <w:r w:rsidRPr="005D79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 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817DC8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817DC8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 Банковская система РФ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817DC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817DC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817DC8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817DC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817DC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817DC8"/>
        </w:tc>
      </w:tr>
      <w:tr w:rsidR="00817DC8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«Этапы развития банковского законодательства. Понятие, предмет, методы, источники банковского права. Понятие и структура банковской </w:t>
            </w: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системы»</w:t>
            </w:r>
          </w:p>
          <w:p w:rsidR="00817DC8" w:rsidRPr="005D79B7" w:rsidRDefault="00817D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Основные этапы  истории банковского законодательства в России. Возникновение банковских организаций и построение банковской системы в дореволюционной России. Банки и банковская деятельность в СССР. Реформа банковской системы 80-х г.г. Реоргани</w:t>
            </w: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зация банковской системы и ее этапы.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Понятие, предмет и методы банковского права. Межотраслевой характер банковского права.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Учебная дисциплина банковского права.  Структура учебной дисциплины банковского права.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Понятие и  особенности  банковских </w:t>
            </w: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правоотношений.</w:t>
            </w:r>
          </w:p>
          <w:p w:rsidR="00817DC8" w:rsidRDefault="005D79B7">
            <w:pPr>
              <w:spacing w:after="0" w:line="240" w:lineRule="auto"/>
              <w:rPr>
                <w:sz w:val="19"/>
                <w:szCs w:val="19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Субъекты банковских правоотношений. Понятие и  структура банковской  системы в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элементы банковской системы.</w:t>
            </w:r>
          </w:p>
          <w:p w:rsidR="00817DC8" w:rsidRDefault="005D79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6.Источники банковского права.</w:t>
            </w:r>
          </w:p>
          <w:p w:rsidR="00817DC8" w:rsidRDefault="005D79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.3 Л2.4 Л2.5 Л2.6 Л2.7 Л2.8 Л2.9 Л2.10 Л2.11</w:t>
            </w:r>
          </w:p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817DC8"/>
        </w:tc>
      </w:tr>
    </w:tbl>
    <w:p w:rsidR="00817DC8" w:rsidRDefault="005D79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398"/>
        <w:gridCol w:w="119"/>
        <w:gridCol w:w="812"/>
        <w:gridCol w:w="672"/>
        <w:gridCol w:w="1102"/>
        <w:gridCol w:w="1221"/>
        <w:gridCol w:w="672"/>
        <w:gridCol w:w="388"/>
        <w:gridCol w:w="946"/>
      </w:tblGrid>
      <w:tr w:rsidR="00817DC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851" w:type="dxa"/>
          </w:tcPr>
          <w:p w:rsidR="00817DC8" w:rsidRDefault="00817DC8"/>
        </w:tc>
        <w:tc>
          <w:tcPr>
            <w:tcW w:w="710" w:type="dxa"/>
          </w:tcPr>
          <w:p w:rsidR="00817DC8" w:rsidRDefault="00817DC8"/>
        </w:tc>
        <w:tc>
          <w:tcPr>
            <w:tcW w:w="1135" w:type="dxa"/>
          </w:tcPr>
          <w:p w:rsidR="00817DC8" w:rsidRDefault="00817DC8"/>
        </w:tc>
        <w:tc>
          <w:tcPr>
            <w:tcW w:w="1277" w:type="dxa"/>
          </w:tcPr>
          <w:p w:rsidR="00817DC8" w:rsidRDefault="00817DC8"/>
        </w:tc>
        <w:tc>
          <w:tcPr>
            <w:tcW w:w="710" w:type="dxa"/>
          </w:tcPr>
          <w:p w:rsidR="00817DC8" w:rsidRDefault="00817DC8"/>
        </w:tc>
        <w:tc>
          <w:tcPr>
            <w:tcW w:w="426" w:type="dxa"/>
          </w:tcPr>
          <w:p w:rsidR="00817DC8" w:rsidRDefault="00817DC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817DC8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положение Центрального Банка РФ</w:t>
            </w:r>
          </w:p>
          <w:p w:rsidR="00817DC8" w:rsidRPr="005D79B7" w:rsidRDefault="00817D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Правовое положение Центрального Банка Российской  Федерации.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Основные направления  и  принципы деятельности  </w:t>
            </w: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Центрального  Банка РФ.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Структура и органы управления Центрального Банка РФ. Правовой статус территориальных управлений Центрального Банка России и их расчетно-кассовых центров.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Понятие денежно-кредитной политики, правовые основы проведения ЦБ РФ </w:t>
            </w: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единой государственной денежно-кредитной политики.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Правовая регламентация системы рефинансирования Банком России кредитных организаций.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Правовые механизмы взаимодействия Центрального банка РФ и кредитных организаций.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Экономические нормативы деятел</w:t>
            </w: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ьности кредитных организаций.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направления банковского надзора.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Л2.1 Л2.2 Л2.3 Л2.7 Л2.8 Л2.9 Л2.10</w:t>
            </w:r>
          </w:p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817DC8"/>
        </w:tc>
      </w:tr>
      <w:tr w:rsidR="00817DC8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положение кредитных организаций  на территории РФ»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</w:t>
            </w: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Правовой статус кредитной организации, банка и небанковской кредитной организации.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банковской операции.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Порядок создания, реорганизации и ликвидации кредитных организаций.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Правовой режим открытия филиалов и представительств коммерческих ба</w:t>
            </w: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нков в Российской Федерации и за рубежом. Объединения и ассоциации банков, их правовое положение. Банковские группы и холдинги.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Правовой режим  и ограничения деятельности банков-нерезидентов на территории Российской Федерации.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и правовые осно</w:t>
            </w: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 деятельности небанковских кредитных организаций.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Государственные институты развития. Правовое положение Банка Развития.</w:t>
            </w:r>
          </w:p>
          <w:p w:rsidR="00817DC8" w:rsidRDefault="005D79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Л2.3 Л2.4 Л2.5 Л2.6 Л2.7 Л2.8 Л2.9 Л2.10</w:t>
            </w:r>
          </w:p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817DC8"/>
        </w:tc>
      </w:tr>
    </w:tbl>
    <w:p w:rsidR="00817DC8" w:rsidRDefault="005D79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86"/>
        <w:gridCol w:w="119"/>
        <w:gridCol w:w="814"/>
        <w:gridCol w:w="674"/>
        <w:gridCol w:w="1103"/>
        <w:gridCol w:w="1223"/>
        <w:gridCol w:w="674"/>
        <w:gridCol w:w="389"/>
        <w:gridCol w:w="947"/>
      </w:tblGrid>
      <w:tr w:rsidR="00817DC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oz40.03.01.02_1.plx</w:t>
            </w:r>
          </w:p>
        </w:tc>
        <w:tc>
          <w:tcPr>
            <w:tcW w:w="851" w:type="dxa"/>
          </w:tcPr>
          <w:p w:rsidR="00817DC8" w:rsidRDefault="00817DC8"/>
        </w:tc>
        <w:tc>
          <w:tcPr>
            <w:tcW w:w="710" w:type="dxa"/>
          </w:tcPr>
          <w:p w:rsidR="00817DC8" w:rsidRDefault="00817DC8"/>
        </w:tc>
        <w:tc>
          <w:tcPr>
            <w:tcW w:w="1135" w:type="dxa"/>
          </w:tcPr>
          <w:p w:rsidR="00817DC8" w:rsidRDefault="00817DC8"/>
        </w:tc>
        <w:tc>
          <w:tcPr>
            <w:tcW w:w="1277" w:type="dxa"/>
          </w:tcPr>
          <w:p w:rsidR="00817DC8" w:rsidRDefault="00817DC8"/>
        </w:tc>
        <w:tc>
          <w:tcPr>
            <w:tcW w:w="710" w:type="dxa"/>
          </w:tcPr>
          <w:p w:rsidR="00817DC8" w:rsidRDefault="00817DC8"/>
        </w:tc>
        <w:tc>
          <w:tcPr>
            <w:tcW w:w="426" w:type="dxa"/>
          </w:tcPr>
          <w:p w:rsidR="00817DC8" w:rsidRDefault="00817DC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817DC8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регулирование банкротства кредитных организаций в РФ».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Основания отзыва и юридические последствия отзыва лицензии на совершение банковских операций  у кредитной организации.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Правовые основы </w:t>
            </w: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несостоятельности кредитных организаций.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Особенности процедур банкротства, применяемых к кредитным организациям.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Правовые основания назначения в кредитную организацию временной администрации.</w:t>
            </w:r>
          </w:p>
          <w:p w:rsidR="00817DC8" w:rsidRDefault="005D79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 Л1.6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Л2.3 Л2.4 Л2.5 Л2.6 Л2.7 Л2.8 Л2.9 Л2.10</w:t>
            </w:r>
          </w:p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817DC8"/>
        </w:tc>
      </w:tr>
      <w:tr w:rsidR="00817DC8">
        <w:trPr>
          <w:trHeight w:hRule="exact" w:val="707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«Понятие банковской информации и банковской тайны.  Правовая защита банковской тайны»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Открытая банковская информация, ее объем и содержание. Назначение открытой банковской информации. Порядок </w:t>
            </w: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раскрытия и предоставления открытой банковской информации.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банковской тайны. Банковская тайна и коммерческая тайна банка: специальный режим, объем и содержание. Основания и порядок предоставления сведений, составляющих банковскую тайну.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</w:t>
            </w: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вая защита банковской тайны. Ответственность за нарушение банковской тайны. Мировая практика режима банковской тайны.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Законодательство о противодействии легализации (отмыванию) доходов, полученных преступным путем.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Применение законодательства о проти</w:t>
            </w: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водействии легализации (отмыванию) доходов, полученных преступным путем в банковской практике.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Правовые основы взаимодействия кредитных организаций и Федеральной службы  по финансовому мониторингу.</w:t>
            </w:r>
          </w:p>
          <w:p w:rsidR="00817DC8" w:rsidRDefault="005D79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Л1.4 Л1.5 Л1.6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 Л2.5 Л2.7 Л2.8 Л2.9 Л2.10</w:t>
            </w:r>
          </w:p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817DC8"/>
        </w:tc>
      </w:tr>
      <w:tr w:rsidR="00817DC8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«Понятие, предмет, методы, источники банковского права. Понятие и структура банковской системы»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предмет, методы банковского права. Межотраслевой характер банковского права.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Понятие и  особенности </w:t>
            </w: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банковских правоотношений.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и  структура  банковской системы в Российской Федерации. Основные элементы банковской системы.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Правовой статус  субъектов банковских правоотношений.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Источники банковского права.</w:t>
            </w:r>
          </w:p>
          <w:p w:rsidR="00817DC8" w:rsidRDefault="005D79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Л2.3 Л2.6 Л2.7 Л2.8 Л2.9 Л2.10</w:t>
            </w:r>
          </w:p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817DC8"/>
        </w:tc>
      </w:tr>
    </w:tbl>
    <w:p w:rsidR="00817DC8" w:rsidRDefault="005D79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3436"/>
        <w:gridCol w:w="118"/>
        <w:gridCol w:w="807"/>
        <w:gridCol w:w="668"/>
        <w:gridCol w:w="1098"/>
        <w:gridCol w:w="1216"/>
        <w:gridCol w:w="668"/>
        <w:gridCol w:w="385"/>
        <w:gridCol w:w="941"/>
      </w:tblGrid>
      <w:tr w:rsidR="00817DC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851" w:type="dxa"/>
          </w:tcPr>
          <w:p w:rsidR="00817DC8" w:rsidRDefault="00817DC8"/>
        </w:tc>
        <w:tc>
          <w:tcPr>
            <w:tcW w:w="710" w:type="dxa"/>
          </w:tcPr>
          <w:p w:rsidR="00817DC8" w:rsidRDefault="00817DC8"/>
        </w:tc>
        <w:tc>
          <w:tcPr>
            <w:tcW w:w="1135" w:type="dxa"/>
          </w:tcPr>
          <w:p w:rsidR="00817DC8" w:rsidRDefault="00817DC8"/>
        </w:tc>
        <w:tc>
          <w:tcPr>
            <w:tcW w:w="1277" w:type="dxa"/>
          </w:tcPr>
          <w:p w:rsidR="00817DC8" w:rsidRDefault="00817DC8"/>
        </w:tc>
        <w:tc>
          <w:tcPr>
            <w:tcW w:w="710" w:type="dxa"/>
          </w:tcPr>
          <w:p w:rsidR="00817DC8" w:rsidRDefault="00817DC8"/>
        </w:tc>
        <w:tc>
          <w:tcPr>
            <w:tcW w:w="426" w:type="dxa"/>
          </w:tcPr>
          <w:p w:rsidR="00817DC8" w:rsidRDefault="00817DC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817DC8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положение Центрального Банка РФ»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Цели и основные направления деятельности Банка России. Функции Банка России.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</w:t>
            </w: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Конституционно-правовые, финансово-правовые и гражданско- правовые аспекты статуса Банка России.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Основные элементы правового положения Центрального Банка Российской  Федерации – анализ противоречий.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Механизм проведения ЦБ РФ единой государственной де</w:t>
            </w: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нежно-кредитной политики.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Финансово- и гражданско-правовые аспекты отношений, складывающихся в рамках рефинансирования Банком России кредитных организаций.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Правовые проблемы банковского надзора на современном этапе.</w:t>
            </w:r>
          </w:p>
          <w:p w:rsidR="00817DC8" w:rsidRDefault="005D79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Л2.3 Л2.4 Л2.5 Л2.6 Л2.7 Л2.8 Л2.9 Л2.10</w:t>
            </w:r>
          </w:p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817DC8"/>
        </w:tc>
      </w:tr>
      <w:tr w:rsidR="00817DC8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положение кредитных организаций  на территории РФ»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Понятия кредитной организации, банка и небанковской кредитной организации.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Понятие правоспособности </w:t>
            </w: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кредитной организации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банковской операции. Виды банковских операций.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Процедуры регистрации и лицензирования кредитной организации.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Лицензирование кредитной организации при расширении круга выполняемых операций.</w:t>
            </w:r>
          </w:p>
          <w:p w:rsidR="00817DC8" w:rsidRDefault="005D79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Л2.3 Л2.4 Л2.5 Л2.7 Л2.8 Л2.9 Л2.10</w:t>
            </w:r>
          </w:p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817DC8"/>
        </w:tc>
      </w:tr>
      <w:tr w:rsidR="00817DC8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регулирование банкротства кредитных организаций в РФ».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Анализ законодательства о несостоятельности кредитных организаций.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Правовые основы </w:t>
            </w: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несостоятельности кредитных организаций.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Особенности процедур банкротства, применяемых к кредитным организациям.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Правовые основания назначения в кредитную организацию временной администрации.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Основания отзыва и юридические последствия отзыва лицен</w:t>
            </w: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зии на совершение банковских операций  у кредитной организации.</w:t>
            </w:r>
          </w:p>
          <w:p w:rsidR="00817DC8" w:rsidRDefault="005D79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 Л1.6 Л2.3 Л2.4 Л2.5 Л2.6 Л2.7 Л2.8 Л2.9 Л2.10</w:t>
            </w:r>
          </w:p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817DC8"/>
        </w:tc>
      </w:tr>
    </w:tbl>
    <w:p w:rsidR="00817DC8" w:rsidRDefault="005D79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3379"/>
        <w:gridCol w:w="119"/>
        <w:gridCol w:w="814"/>
        <w:gridCol w:w="674"/>
        <w:gridCol w:w="1103"/>
        <w:gridCol w:w="1223"/>
        <w:gridCol w:w="674"/>
        <w:gridCol w:w="389"/>
        <w:gridCol w:w="947"/>
      </w:tblGrid>
      <w:tr w:rsidR="00817DC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851" w:type="dxa"/>
          </w:tcPr>
          <w:p w:rsidR="00817DC8" w:rsidRDefault="00817DC8"/>
        </w:tc>
        <w:tc>
          <w:tcPr>
            <w:tcW w:w="710" w:type="dxa"/>
          </w:tcPr>
          <w:p w:rsidR="00817DC8" w:rsidRDefault="00817DC8"/>
        </w:tc>
        <w:tc>
          <w:tcPr>
            <w:tcW w:w="1135" w:type="dxa"/>
          </w:tcPr>
          <w:p w:rsidR="00817DC8" w:rsidRDefault="00817DC8"/>
        </w:tc>
        <w:tc>
          <w:tcPr>
            <w:tcW w:w="1277" w:type="dxa"/>
          </w:tcPr>
          <w:p w:rsidR="00817DC8" w:rsidRDefault="00817DC8"/>
        </w:tc>
        <w:tc>
          <w:tcPr>
            <w:tcW w:w="710" w:type="dxa"/>
          </w:tcPr>
          <w:p w:rsidR="00817DC8" w:rsidRDefault="00817DC8"/>
        </w:tc>
        <w:tc>
          <w:tcPr>
            <w:tcW w:w="426" w:type="dxa"/>
          </w:tcPr>
          <w:p w:rsidR="00817DC8" w:rsidRDefault="00817DC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817DC8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«Понятие банковской информации и </w:t>
            </w: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банковской тайны.  Правовая защита банковской тайны»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банковской тайны.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Основания и порядок предоставления сведений, составляющих банковскую тайну.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Правовая защита банковской тайны. Ответственность за нарушение банковской тайны.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Правовые</w:t>
            </w: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основы противодействия легализации (отмыванию) доходов, полученных преступным путем.</w:t>
            </w:r>
          </w:p>
          <w:p w:rsidR="00817DC8" w:rsidRDefault="005D79B7">
            <w:pPr>
              <w:spacing w:after="0" w:line="240" w:lineRule="auto"/>
              <w:rPr>
                <w:sz w:val="19"/>
                <w:szCs w:val="19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Анализ практики применения законодательства о противодействии легализации (отмыванию) доходов, полученных преступным путем в банковской практике. 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Л2.3 Л2.4 Л2.5 Л2.7 Л2.8 Л2.9 Л2.10</w:t>
            </w:r>
          </w:p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817DC8"/>
        </w:tc>
      </w:tr>
      <w:tr w:rsidR="00817DC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rPr>
                <w:sz w:val="19"/>
                <w:szCs w:val="19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«Этапы развития банковского законодательства. Понятие, предмет, методы, источники банковского права.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и структура банковской системы»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Л2.3 Л2.5 Л2.7 Л2.8 Л2.9 Л2.10</w:t>
            </w:r>
          </w:p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817DC8"/>
        </w:tc>
      </w:tr>
      <w:tr w:rsidR="00817DC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положение Центрального Банка РФ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Л2.3 Л2.4 Л2.5 Л2.7 Л2.8 Л2.9 Л2.10</w:t>
            </w:r>
          </w:p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817DC8"/>
        </w:tc>
      </w:tr>
      <w:tr w:rsidR="00817DC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положение кредитных организаций на территории РФ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 Л1.6 Л2.3 Л2.4 Л2.6 Л2.7 Л2.8 Л2.9 Л2.10</w:t>
            </w:r>
          </w:p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817DC8"/>
        </w:tc>
      </w:tr>
      <w:tr w:rsidR="00817DC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регулирование банкротства кредитных организаций в РФ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 Л1.6 Л2.3 Л2.4 Л2.7 Л2.8 Л2.9 Л2.10</w:t>
            </w:r>
          </w:p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817DC8"/>
        </w:tc>
      </w:tr>
      <w:tr w:rsidR="00817DC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банковской информации и банковской тайны. Правовая защита банковской тайны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Л2.3 Л2.4 Л2.5 Л2.7 Л2.8 Л2.9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Л2.10</w:t>
            </w:r>
          </w:p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817DC8"/>
        </w:tc>
      </w:tr>
      <w:tr w:rsidR="00817DC8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817DC8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 Банковские операции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817DC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817DC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817DC8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817DC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817DC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817DC8"/>
        </w:tc>
      </w:tr>
    </w:tbl>
    <w:p w:rsidR="00817DC8" w:rsidRDefault="005D79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88"/>
        <w:gridCol w:w="119"/>
        <w:gridCol w:w="814"/>
        <w:gridCol w:w="673"/>
        <w:gridCol w:w="1103"/>
        <w:gridCol w:w="1223"/>
        <w:gridCol w:w="673"/>
        <w:gridCol w:w="389"/>
        <w:gridCol w:w="947"/>
      </w:tblGrid>
      <w:tr w:rsidR="00817DC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851" w:type="dxa"/>
          </w:tcPr>
          <w:p w:rsidR="00817DC8" w:rsidRDefault="00817DC8"/>
        </w:tc>
        <w:tc>
          <w:tcPr>
            <w:tcW w:w="710" w:type="dxa"/>
          </w:tcPr>
          <w:p w:rsidR="00817DC8" w:rsidRDefault="00817DC8"/>
        </w:tc>
        <w:tc>
          <w:tcPr>
            <w:tcW w:w="1135" w:type="dxa"/>
          </w:tcPr>
          <w:p w:rsidR="00817DC8" w:rsidRDefault="00817DC8"/>
        </w:tc>
        <w:tc>
          <w:tcPr>
            <w:tcW w:w="1277" w:type="dxa"/>
          </w:tcPr>
          <w:p w:rsidR="00817DC8" w:rsidRDefault="00817DC8"/>
        </w:tc>
        <w:tc>
          <w:tcPr>
            <w:tcW w:w="710" w:type="dxa"/>
          </w:tcPr>
          <w:p w:rsidR="00817DC8" w:rsidRDefault="00817DC8"/>
        </w:tc>
        <w:tc>
          <w:tcPr>
            <w:tcW w:w="426" w:type="dxa"/>
          </w:tcPr>
          <w:p w:rsidR="00817DC8" w:rsidRDefault="00817DC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817DC8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регулирование банковских операций  по открытию, закрытию и ведению счетов физических и юридических лиц»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Основные направления правового </w:t>
            </w: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регулирования банковских операций  по открытию, закрытию и ведению счетов физических и  юридических лиц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Правовая природа договора банковского счета.  Существенные условия договора банковского счета.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Порядок заключения и  расторжения договора банковск</w:t>
            </w: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ого счета.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Виды банковских счетов.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Порядок осуществления списания денежных средств на счете.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Арест денежных средств на счете и приостановление операций по счету – практика осуществления.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Основания и порядок применения ареста денежных средств на</w:t>
            </w: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счете и приостановления операций по счету.</w:t>
            </w:r>
          </w:p>
          <w:p w:rsidR="00817DC8" w:rsidRDefault="005D79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Л2.3 Л2.7 Л2.8 Л2.9 Л2.10</w:t>
            </w:r>
          </w:p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817DC8"/>
        </w:tc>
      </w:tr>
      <w:tr w:rsidR="00817DC8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регулирование банковских операций  по приему вкладов физических и  юридических лиц»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Понятие и </w:t>
            </w: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правовая природа договора банковского вклада.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Порядок заключения и существенные условия договора банковского вклада.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Порядок расторжения договора банковского вклада. Последствия одностороннего расторжения договора банковского вклада для вкладчика.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</w:t>
            </w: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Понятие сберегательного дела.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Правовые основы функционирования системы обязательного страхования вкладов физических лиц в банках РФ.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страхового случая в рамках системы обязательного страхования вкладов физических лиц в банках РФ.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Правовое</w:t>
            </w: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положение и основные направления деятельности Агентства по страхованию вкладов.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Л2.3 Л2.4 Л2.5 Л2.6 Л2.7 Л2.8 Л2.9 Л2.10</w:t>
            </w:r>
          </w:p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</w:tr>
    </w:tbl>
    <w:p w:rsidR="00817DC8" w:rsidRDefault="005D79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3383"/>
        <w:gridCol w:w="119"/>
        <w:gridCol w:w="814"/>
        <w:gridCol w:w="674"/>
        <w:gridCol w:w="1103"/>
        <w:gridCol w:w="1223"/>
        <w:gridCol w:w="674"/>
        <w:gridCol w:w="389"/>
        <w:gridCol w:w="948"/>
      </w:tblGrid>
      <w:tr w:rsidR="00817DC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851" w:type="dxa"/>
          </w:tcPr>
          <w:p w:rsidR="00817DC8" w:rsidRDefault="00817DC8"/>
        </w:tc>
        <w:tc>
          <w:tcPr>
            <w:tcW w:w="710" w:type="dxa"/>
          </w:tcPr>
          <w:p w:rsidR="00817DC8" w:rsidRDefault="00817DC8"/>
        </w:tc>
        <w:tc>
          <w:tcPr>
            <w:tcW w:w="1135" w:type="dxa"/>
          </w:tcPr>
          <w:p w:rsidR="00817DC8" w:rsidRDefault="00817DC8"/>
        </w:tc>
        <w:tc>
          <w:tcPr>
            <w:tcW w:w="1277" w:type="dxa"/>
          </w:tcPr>
          <w:p w:rsidR="00817DC8" w:rsidRDefault="00817DC8"/>
        </w:tc>
        <w:tc>
          <w:tcPr>
            <w:tcW w:w="710" w:type="dxa"/>
          </w:tcPr>
          <w:p w:rsidR="00817DC8" w:rsidRDefault="00817DC8"/>
        </w:tc>
        <w:tc>
          <w:tcPr>
            <w:tcW w:w="426" w:type="dxa"/>
          </w:tcPr>
          <w:p w:rsidR="00817DC8" w:rsidRDefault="00817DC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817DC8">
        <w:trPr>
          <w:trHeight w:hRule="exact" w:val="838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««Банковские </w:t>
            </w: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расчетные правоотношения»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структура  и принципы расчетных правоотношений на территории Российской Федерации. Основные формы расчетов.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Безналичные расчеты и расчеты наличными денежными средствами. Понятие акцепта. Правовая регламентация  расч</w:t>
            </w: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етов с использованием наличных денег.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Правовой режим денег на счете. Правовая природа безналичных денежных средств.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Классификация безналичных форм расчетов.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Правовые  основы безакцептного и бесспорного списания средств со счетов клиентов.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Практ</w:t>
            </w: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ика использования различных форм безналичных расчетов.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Расчеты с использованием банковских карт.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Правовые основы осуществления безналичных расчетов без открытия банковского счета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9.Договор на расчетно-кассовое обслуживание.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10. Расчеты платежными </w:t>
            </w: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поручениями. Ответственность банка при расчетах с использованием платежного поручения.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Понятие аккредитива.  Виды аккредитивов. Правовая регламентация расчетов посредством аккредитива.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Инкассовая форма расчетов. Правовая регламентация  расчетов пос</w:t>
            </w: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редством чека.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Л2.3 Л2.4 Л2.7 Л2.8 Л2.9 Л2.10</w:t>
            </w:r>
          </w:p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817DC8"/>
        </w:tc>
      </w:tr>
      <w:tr w:rsidR="00817DC8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«Правовые основы осуществления кредитных операций кредитными организациями».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Характеристика основных направлений регулирования </w:t>
            </w: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кредитной деятельности кредитных организаций. Принципы кредитования. Правовая регламентация кредитной деятельности.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Правовая природа кредитного договора. Кредитный договор как разновидность договора займа.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Анализ существенных условий кредитного догов</w:t>
            </w: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ора.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Практика работы кредитных организаций по заключению и сопровождению кредитных сделок.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Порядок заключения, исполнения и изменения условий кредитного договора.Порядок расторжения кредитного договора.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Практика применения норм ответственности по </w:t>
            </w: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кредитному договору для заемщика и кредитора.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Правовые последствия  неисполнения положений кредитного договора.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Л2.3 Л2.4 Л2.5 Л2.7 Л2.8 Л2.9 Л2.10</w:t>
            </w:r>
          </w:p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817DC8"/>
        </w:tc>
      </w:tr>
    </w:tbl>
    <w:p w:rsidR="00817DC8" w:rsidRDefault="005D79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88"/>
        <w:gridCol w:w="119"/>
        <w:gridCol w:w="814"/>
        <w:gridCol w:w="673"/>
        <w:gridCol w:w="1103"/>
        <w:gridCol w:w="1223"/>
        <w:gridCol w:w="673"/>
        <w:gridCol w:w="389"/>
        <w:gridCol w:w="947"/>
      </w:tblGrid>
      <w:tr w:rsidR="00817DC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851" w:type="dxa"/>
          </w:tcPr>
          <w:p w:rsidR="00817DC8" w:rsidRDefault="00817DC8"/>
        </w:tc>
        <w:tc>
          <w:tcPr>
            <w:tcW w:w="710" w:type="dxa"/>
          </w:tcPr>
          <w:p w:rsidR="00817DC8" w:rsidRDefault="00817DC8"/>
        </w:tc>
        <w:tc>
          <w:tcPr>
            <w:tcW w:w="1135" w:type="dxa"/>
          </w:tcPr>
          <w:p w:rsidR="00817DC8" w:rsidRDefault="00817DC8"/>
        </w:tc>
        <w:tc>
          <w:tcPr>
            <w:tcW w:w="1277" w:type="dxa"/>
          </w:tcPr>
          <w:p w:rsidR="00817DC8" w:rsidRDefault="00817DC8"/>
        </w:tc>
        <w:tc>
          <w:tcPr>
            <w:tcW w:w="710" w:type="dxa"/>
          </w:tcPr>
          <w:p w:rsidR="00817DC8" w:rsidRDefault="00817DC8"/>
        </w:tc>
        <w:tc>
          <w:tcPr>
            <w:tcW w:w="426" w:type="dxa"/>
          </w:tcPr>
          <w:p w:rsidR="00817DC8" w:rsidRDefault="00817DC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817DC8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регулирование банковских операций  по открытию, закрытию и ведению счетов физических и юридических лиц»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Основные направления правового регулирования банковских операций  по открытию, закрытию и ведению счетов физических и  </w:t>
            </w: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юридических лиц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Правовая природа договора банковского счета.  Существенные условия договора банковского счета.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Порядок заключения и  расторжения договора банковского счета.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Виды банковских счетов.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Порядок осуществления списания денежных средств</w:t>
            </w: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счете.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Арест денежных средств на счете и приостановление операций по счету – практика осуществления.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Основания и порядок применения ареста денежных средств на счете и приостановления операций по счету.</w:t>
            </w:r>
          </w:p>
          <w:p w:rsidR="00817DC8" w:rsidRDefault="005D79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Л1.5 Л1.6 Л2.3 Л2.5 Л2.7 Л2.8 Л2.9 Л2.10</w:t>
            </w:r>
          </w:p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817DC8"/>
        </w:tc>
      </w:tr>
      <w:tr w:rsidR="00817DC8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регулирование банковских операций  по приему вкладов физических и  юридических лиц»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правовая природа договора банковского вклада.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Порядок заключения и существенные </w:t>
            </w: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условия договора банковского вклада.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Порядок расторжения договора банковского вклада. Последствия одностороннего расторжения договора банковского вклада для вкладчика.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сберегательного дела.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Правовые основы функционирования системы обязател</w:t>
            </w: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ьного страхования вкладов физических лиц в банках РФ.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страхового случая в рамках системы обязательного страхования вкладов физических лиц в банках РФ.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Правовое положение и основные направления деятельности Агентства по страхованию вкладов.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</w:t>
            </w: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Практика страховых выплат в рамках системы обязательного страхования вкладов физических лиц в банках РФ.</w:t>
            </w:r>
          </w:p>
          <w:p w:rsidR="00817DC8" w:rsidRDefault="005D79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Л2.3 Л2.4 Л2.5 Л2.7 Л2.8 Л2.9 Л2.10</w:t>
            </w:r>
          </w:p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817DC8"/>
        </w:tc>
      </w:tr>
    </w:tbl>
    <w:p w:rsidR="00817DC8" w:rsidRDefault="005D79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98"/>
        <w:gridCol w:w="118"/>
        <w:gridCol w:w="812"/>
        <w:gridCol w:w="672"/>
        <w:gridCol w:w="1102"/>
        <w:gridCol w:w="1221"/>
        <w:gridCol w:w="672"/>
        <w:gridCol w:w="388"/>
        <w:gridCol w:w="946"/>
      </w:tblGrid>
      <w:tr w:rsidR="00817DC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851" w:type="dxa"/>
          </w:tcPr>
          <w:p w:rsidR="00817DC8" w:rsidRDefault="00817DC8"/>
        </w:tc>
        <w:tc>
          <w:tcPr>
            <w:tcW w:w="710" w:type="dxa"/>
          </w:tcPr>
          <w:p w:rsidR="00817DC8" w:rsidRDefault="00817DC8"/>
        </w:tc>
        <w:tc>
          <w:tcPr>
            <w:tcW w:w="1135" w:type="dxa"/>
          </w:tcPr>
          <w:p w:rsidR="00817DC8" w:rsidRDefault="00817DC8"/>
        </w:tc>
        <w:tc>
          <w:tcPr>
            <w:tcW w:w="1277" w:type="dxa"/>
          </w:tcPr>
          <w:p w:rsidR="00817DC8" w:rsidRDefault="00817DC8"/>
        </w:tc>
        <w:tc>
          <w:tcPr>
            <w:tcW w:w="710" w:type="dxa"/>
          </w:tcPr>
          <w:p w:rsidR="00817DC8" w:rsidRDefault="00817DC8"/>
        </w:tc>
        <w:tc>
          <w:tcPr>
            <w:tcW w:w="426" w:type="dxa"/>
          </w:tcPr>
          <w:p w:rsidR="00817DC8" w:rsidRDefault="00817DC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817DC8">
        <w:trPr>
          <w:trHeight w:hRule="exact" w:val="860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««Банковские расчетные правоотношения»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структура  и принципы расчетных правоотношений на территории Российской Федерации. Основные формы расчетов.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Безналичные расчеты и расчеты наличными денежными средствами. Понятие акцепта. Правовая р</w:t>
            </w: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егламентация  расчетов с использованием наличных денег.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Правовой режим денег на счете. Правовая природа безналичных денежных средств.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Классификация безналичных форм расчетов.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Правовые  основы безакцептного и бесспорного списания средств со счетов </w:t>
            </w: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клиентов.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Практика использования различных форм безналичных расчетов.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Расчеты с использованием банковских карт.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Правовые основы осуществления безналичных расчетов без открытия банковского счета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9.Договор на расчетно-кассовое обслуживание.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Расч</w:t>
            </w: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еты платежными поручениями. Ответственность банка при расчетах с использованием платежного поручения.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Понятие аккредитива.  Виды аккредитивов. Правовая регламентация расчетов посредством аккредитива.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Инкассовая форма расчетов. Правовая регламентаци</w:t>
            </w: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 расчетов посредством чека.</w:t>
            </w:r>
          </w:p>
          <w:p w:rsidR="00817DC8" w:rsidRDefault="005D79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Л2.3 Л2.4 Л2.7 Л2.8 Л2.9 Л2.10</w:t>
            </w:r>
          </w:p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817DC8"/>
        </w:tc>
      </w:tr>
      <w:tr w:rsidR="00817DC8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регулирование операций кредитных организаций  с ценными бумагами».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Особенности правового положения </w:t>
            </w: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кредитных учреждений на  рынке ценных бумаг: инвестор, эмитент, профессиональный участник рынка ценных бумаг.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Правовые основы эмиссии коммерческими банками  акций  и облигаций.Основные этапы выпуска банком эмиссионных ценных бумаг.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Основы законодател</w:t>
            </w: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ьства об ипотечных ценных бумагах.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Правовые аспекты операций банков с ипотечными ценными бумагами.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Содержание и лицензирование деятельности банков как профессиональных участников рынка ценных бумаг. Особенности осуществления операций с ценными бумага</w:t>
            </w: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ми, номинированными в иностранной валюте.</w:t>
            </w:r>
          </w:p>
          <w:p w:rsidR="00817DC8" w:rsidRDefault="005D79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Л1.5 Л1.6 Л2.3 Л2.4 Л2.5 Л2.7 Л2.8 Л2.9 Л2.10</w:t>
            </w:r>
          </w:p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817DC8"/>
        </w:tc>
      </w:tr>
    </w:tbl>
    <w:p w:rsidR="00817DC8" w:rsidRDefault="005D79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3380"/>
        <w:gridCol w:w="134"/>
        <w:gridCol w:w="799"/>
        <w:gridCol w:w="673"/>
        <w:gridCol w:w="1103"/>
        <w:gridCol w:w="1223"/>
        <w:gridCol w:w="673"/>
        <w:gridCol w:w="389"/>
        <w:gridCol w:w="947"/>
      </w:tblGrid>
      <w:tr w:rsidR="00817DC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851" w:type="dxa"/>
          </w:tcPr>
          <w:p w:rsidR="00817DC8" w:rsidRDefault="00817DC8"/>
        </w:tc>
        <w:tc>
          <w:tcPr>
            <w:tcW w:w="710" w:type="dxa"/>
          </w:tcPr>
          <w:p w:rsidR="00817DC8" w:rsidRDefault="00817DC8"/>
        </w:tc>
        <w:tc>
          <w:tcPr>
            <w:tcW w:w="1135" w:type="dxa"/>
          </w:tcPr>
          <w:p w:rsidR="00817DC8" w:rsidRDefault="00817DC8"/>
        </w:tc>
        <w:tc>
          <w:tcPr>
            <w:tcW w:w="1277" w:type="dxa"/>
          </w:tcPr>
          <w:p w:rsidR="00817DC8" w:rsidRDefault="00817DC8"/>
        </w:tc>
        <w:tc>
          <w:tcPr>
            <w:tcW w:w="710" w:type="dxa"/>
          </w:tcPr>
          <w:p w:rsidR="00817DC8" w:rsidRDefault="00817DC8"/>
        </w:tc>
        <w:tc>
          <w:tcPr>
            <w:tcW w:w="426" w:type="dxa"/>
          </w:tcPr>
          <w:p w:rsidR="00817DC8" w:rsidRDefault="00817DC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817DC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Правовое регулирование банковских операций  по приему вкладов </w:t>
            </w: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физических и  юридических лиц»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Л2.3 Л2.4 Л2.5 Л2.7 Л2.8 Л2.9 Л2.10</w:t>
            </w:r>
          </w:p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817DC8"/>
        </w:tc>
      </w:tr>
      <w:tr w:rsidR="00817DC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««Банковские расчетные правоотношения»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Л1.4 Л1.5 Л1.6 Л2.3 Л2.7 Л2.8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Л2.9 Л2.10</w:t>
            </w:r>
          </w:p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817DC8"/>
        </w:tc>
      </w:tr>
      <w:tr w:rsidR="00817DC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«Правовые основы осуществления кредитных операций кредитными организациями»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Л1.5 Л1.6 Л2.2 Л2.3 Л2.7 Л2.8 Л2.9 Л2.10</w:t>
            </w:r>
          </w:p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817DC8"/>
        </w:tc>
      </w:tr>
      <w:tr w:rsidR="00817DC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«Правовые основы осуществления различных видов </w:t>
            </w: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кредитования. Способы обеспечения исполнения кредитного договора»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Л2.3 Л2.4 Л2.7 Л2.8 Л2.9 Л2.10</w:t>
            </w:r>
          </w:p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817DC8"/>
        </w:tc>
      </w:tr>
      <w:tr w:rsidR="00817DC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«Правовые основы осуществления лизинговых и факторинговых операций кредитными </w:t>
            </w: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организациями»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Л2.3 Л2.4 Л2.7 Л2.8 Л2.9 Л2.10</w:t>
            </w:r>
          </w:p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817DC8"/>
        </w:tc>
      </w:tr>
      <w:tr w:rsidR="00817DC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регулирование операций кредитных организаций  с ценными бумагами»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Л1.3 Л1.4 Л1.5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Л2.3 Л2.6 Л2.7 Л2.8 Л2.9 Л2.10</w:t>
            </w:r>
          </w:p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817DC8"/>
        </w:tc>
      </w:tr>
      <w:tr w:rsidR="00817DC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«Кредитные организации и Банк России как субъекты валютных правоотношений»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Л2.1 Л2.3 Л2.4 Л2.7 Л2.8 Л2.9 Л2.10</w:t>
            </w:r>
          </w:p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817DC8"/>
        </w:tc>
      </w:tr>
      <w:tr w:rsidR="00817DC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Л2.1 Л2.3 Л2.4 Л2.6 Л2.7 Л2.8 Л2.9 Л2.10</w:t>
            </w:r>
          </w:p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817DC8"/>
        </w:tc>
      </w:tr>
      <w:tr w:rsidR="00817DC8">
        <w:trPr>
          <w:trHeight w:hRule="exact" w:val="277"/>
        </w:trPr>
        <w:tc>
          <w:tcPr>
            <w:tcW w:w="993" w:type="dxa"/>
          </w:tcPr>
          <w:p w:rsidR="00817DC8" w:rsidRDefault="00817DC8"/>
        </w:tc>
        <w:tc>
          <w:tcPr>
            <w:tcW w:w="3545" w:type="dxa"/>
          </w:tcPr>
          <w:p w:rsidR="00817DC8" w:rsidRDefault="00817DC8"/>
        </w:tc>
        <w:tc>
          <w:tcPr>
            <w:tcW w:w="143" w:type="dxa"/>
          </w:tcPr>
          <w:p w:rsidR="00817DC8" w:rsidRDefault="00817DC8"/>
        </w:tc>
        <w:tc>
          <w:tcPr>
            <w:tcW w:w="851" w:type="dxa"/>
          </w:tcPr>
          <w:p w:rsidR="00817DC8" w:rsidRDefault="00817DC8"/>
        </w:tc>
        <w:tc>
          <w:tcPr>
            <w:tcW w:w="710" w:type="dxa"/>
          </w:tcPr>
          <w:p w:rsidR="00817DC8" w:rsidRDefault="00817DC8"/>
        </w:tc>
        <w:tc>
          <w:tcPr>
            <w:tcW w:w="1135" w:type="dxa"/>
          </w:tcPr>
          <w:p w:rsidR="00817DC8" w:rsidRDefault="00817DC8"/>
        </w:tc>
        <w:tc>
          <w:tcPr>
            <w:tcW w:w="1277" w:type="dxa"/>
          </w:tcPr>
          <w:p w:rsidR="00817DC8" w:rsidRDefault="00817DC8"/>
        </w:tc>
        <w:tc>
          <w:tcPr>
            <w:tcW w:w="710" w:type="dxa"/>
          </w:tcPr>
          <w:p w:rsidR="00817DC8" w:rsidRDefault="00817DC8"/>
        </w:tc>
        <w:tc>
          <w:tcPr>
            <w:tcW w:w="426" w:type="dxa"/>
          </w:tcPr>
          <w:p w:rsidR="00817DC8" w:rsidRDefault="00817DC8"/>
        </w:tc>
        <w:tc>
          <w:tcPr>
            <w:tcW w:w="993" w:type="dxa"/>
          </w:tcPr>
          <w:p w:rsidR="00817DC8" w:rsidRDefault="00817DC8"/>
        </w:tc>
      </w:tr>
      <w:tr w:rsidR="00817DC8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817DC8" w:rsidRPr="005D79B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Pr="005D79B7" w:rsidRDefault="005D79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средств для проведения промежуточной аттестации</w:t>
            </w:r>
          </w:p>
        </w:tc>
      </w:tr>
      <w:tr w:rsidR="00817DC8">
        <w:trPr>
          <w:trHeight w:hRule="exact" w:val="116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подготовки к зачету</w:t>
            </w:r>
          </w:p>
          <w:p w:rsidR="00817DC8" w:rsidRPr="005D79B7" w:rsidRDefault="00817D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817DC8" w:rsidRPr="005D79B7" w:rsidRDefault="00817D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</w:t>
            </w: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предмет и методы банковского права.  Место банковского права в системе отраслей российского права.</w:t>
            </w:r>
          </w:p>
          <w:p w:rsidR="00817DC8" w:rsidRDefault="005D79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Источники банковского права.</w:t>
            </w:r>
          </w:p>
        </w:tc>
      </w:tr>
    </w:tbl>
    <w:p w:rsidR="00817DC8" w:rsidRDefault="005D79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1901"/>
        <w:gridCol w:w="1880"/>
        <w:gridCol w:w="1979"/>
        <w:gridCol w:w="2196"/>
        <w:gridCol w:w="661"/>
        <w:gridCol w:w="964"/>
      </w:tblGrid>
      <w:tr w:rsidR="00817DC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2127" w:type="dxa"/>
          </w:tcPr>
          <w:p w:rsidR="00817DC8" w:rsidRDefault="00817DC8"/>
        </w:tc>
        <w:tc>
          <w:tcPr>
            <w:tcW w:w="2269" w:type="dxa"/>
          </w:tcPr>
          <w:p w:rsidR="00817DC8" w:rsidRDefault="00817DC8"/>
        </w:tc>
        <w:tc>
          <w:tcPr>
            <w:tcW w:w="710" w:type="dxa"/>
          </w:tcPr>
          <w:p w:rsidR="00817DC8" w:rsidRDefault="00817DC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817DC8" w:rsidRPr="005D79B7">
        <w:trPr>
          <w:trHeight w:hRule="exact" w:val="1058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Правовой статус субъектов банковских правоотношений.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Правовой статус, </w:t>
            </w: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деятельности и функции Банка России.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Структура органов управления Банка России.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Основные правовые методы воздействия  Банка России на банковскую систему РФ.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Понятие денежно-кредитной политики, правовые основы проведения БанкомРоссии единой го</w:t>
            </w: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сударственной денежно- кредитной политики.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Правовая регламентация системы рефинансирования Банком России кредитных организаций.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Основные правовые  методы контроля Банка России за деятельностью кредитных организаций.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Правовой статус кредитной орга</w:t>
            </w: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низации, банка и небанковской кредитной организации.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Правовое положение Банка Развития.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Правовая регламентация порядка регистрации и лицензирования кредитных организаций.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Правовая регламентация нормативов банковской деятельности.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Правовая р</w:t>
            </w: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егламентация условий и порядка открытия филиалов и представительств коммерческого банка.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Основания отзыва и юридические последствия отзыва лицензии на совершение банковских операций  у кредитной организации.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Правовые основания назначения в кредитну</w:t>
            </w: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 организацию временной администрации.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Правовые основы несостоятельности кредитных организаций.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Особенности процедур банкротства, применяемые к кредитным организациям.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Правовое регулирование сберегательного дела в РФ.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20. Правовые основы </w:t>
            </w: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функционирования системы обязательного страхования вкладов физических лиц в банках РФ.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Правовой статус, цели деятельности и полномочия Агентства по страхованию вкладов.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Правовой механизм взаимодействия коммерческого банка и вкладчика в рамках догов</w:t>
            </w: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ора банковского вклада.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Правовое регулирование оказания кредитными организациями услуг по расчетно-кассовомуобслуживанию клиентов.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Правовой механизм взаимодействия кредитной организации и клиента в рамках договора банковского счета.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Правовой ре</w:t>
            </w: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жим порядка открытия и закрытия банковского счета.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Кредитные организации как субъекты налоговых правоотношений.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Правовой режим приостановления операций по банковскому счету, ареста денежных средств на банковском счете.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Понятие банковской тайны.</w:t>
            </w: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Основания и порядок предоставления сведений, составляющих банковскую тайну. Ответственность за нарушение банковской тайны.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Правовые основы взаимодействия кредитных организаций и Федеральной службы  по финансовому мониторингу.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Правовые основы функц</w:t>
            </w: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ионирования системы наличного денежного обращения на территории РФ с участием кредитных организаций.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Правовые основы расчетных отношений на территории РФ с участием кредитных организаций: безналичные расчеты.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Правовое регулирование расчетных отноше</w:t>
            </w: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ний на территории РФ с участием кредитных организаций: расчеты с использованием платежных поручений.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Правовое регулирование расчетных отношений на территории РФ с участием кредитных организаций: расчеты посредством аккредитива.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Правовое регулирован</w:t>
            </w: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ие расчетных отношений на территории РФ с участием кредитных организаций: расчеты по инкассо, чеками.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Правовая регламентация расчетов с использованием банковских карт.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Правовые аспекты безналичных расчетов без открытия банковского счета.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Правов</w:t>
            </w: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ое обеспечение прямых корреспондентских отношений между кредитными организациями на территории РФ.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Понятие банковского корреспондентского счета. Существенные условия договора корреспондентского счета.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Правовые основы межбанковского  клиринга.</w:t>
            </w:r>
          </w:p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П</w:t>
            </w: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равовые основы участия кредитных организаций в международных платежных системах.</w:t>
            </w:r>
          </w:p>
        </w:tc>
      </w:tr>
      <w:tr w:rsidR="00817DC8" w:rsidRPr="005D79B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Pr="005D79B7" w:rsidRDefault="005D79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средств для проведения текущего контроля</w:t>
            </w:r>
          </w:p>
        </w:tc>
      </w:tr>
      <w:tr w:rsidR="00817DC8" w:rsidRPr="005D79B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представлены в Приложении 1 к рабочей программе дисциплины</w:t>
            </w:r>
          </w:p>
        </w:tc>
      </w:tr>
      <w:tr w:rsidR="00817DC8" w:rsidRPr="005D79B7">
        <w:trPr>
          <w:trHeight w:hRule="exact" w:val="277"/>
        </w:trPr>
        <w:tc>
          <w:tcPr>
            <w:tcW w:w="710" w:type="dxa"/>
          </w:tcPr>
          <w:p w:rsidR="00817DC8" w:rsidRPr="005D79B7" w:rsidRDefault="00817DC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17DC8" w:rsidRPr="005D79B7" w:rsidRDefault="00817DC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17DC8" w:rsidRPr="005D79B7" w:rsidRDefault="00817DC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17DC8" w:rsidRPr="005D79B7" w:rsidRDefault="00817DC8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817DC8" w:rsidRPr="005D79B7" w:rsidRDefault="00817DC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17DC8" w:rsidRPr="005D79B7" w:rsidRDefault="00817DC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17DC8" w:rsidRPr="005D79B7" w:rsidRDefault="00817DC8">
            <w:pPr>
              <w:rPr>
                <w:lang w:val="ru-RU"/>
              </w:rPr>
            </w:pPr>
          </w:p>
        </w:tc>
      </w:tr>
      <w:tr w:rsidR="00817DC8" w:rsidRPr="005D79B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17DC8" w:rsidRPr="005D79B7" w:rsidRDefault="005D79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817DC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817DC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817DC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817DC8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17DC8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Эриашвили Н. Д.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Банковское право: учеб. для студентов </w:t>
            </w: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высш. учеб. заведений, обучающихся по спец. 030501 "Юриспруденция" и 080105 "Финансы и кредит", по науч. спец. 12.00.14 "Адм. право; финансовое право"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ЮНИТИ-ДАНА, 2012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</w:tr>
      <w:tr w:rsidR="00817DC8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Чуряев А.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Правовое регулирование банковской деятельности: крат. учеб. </w:t>
            </w: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Юрлитинформ, 2011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</w:tr>
      <w:tr w:rsidR="00817DC8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Алексеева Д. Г., Хоменко Е. Г., Пыхтин С.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rPr>
                <w:sz w:val="19"/>
                <w:szCs w:val="19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Банковское право: учеб. пособие для студентов вузов, обучающихся по спец. и напр.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"Юриспруденция"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2011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</w:tr>
    </w:tbl>
    <w:p w:rsidR="00817DC8" w:rsidRDefault="005D79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1890"/>
        <w:gridCol w:w="1835"/>
        <w:gridCol w:w="1960"/>
        <w:gridCol w:w="2193"/>
        <w:gridCol w:w="701"/>
        <w:gridCol w:w="996"/>
      </w:tblGrid>
      <w:tr w:rsidR="00817DC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2127" w:type="dxa"/>
          </w:tcPr>
          <w:p w:rsidR="00817DC8" w:rsidRDefault="00817DC8"/>
        </w:tc>
        <w:tc>
          <w:tcPr>
            <w:tcW w:w="2269" w:type="dxa"/>
          </w:tcPr>
          <w:p w:rsidR="00817DC8" w:rsidRDefault="00817DC8"/>
        </w:tc>
        <w:tc>
          <w:tcPr>
            <w:tcW w:w="710" w:type="dxa"/>
          </w:tcPr>
          <w:p w:rsidR="00817DC8" w:rsidRDefault="00817DC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 w:rsidR="00817DC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817DC8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17DC8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Эриашвили Н. Д.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Банковское право: учеб.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ЮНИТИ-ДАНА,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148</w:t>
            </w:r>
          </w:p>
        </w:tc>
      </w:tr>
      <w:tr w:rsidR="00817DC8" w:rsidRPr="005D79B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Эриашвили Н. Д.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Банковское право: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Pr="005D79B7" w:rsidRDefault="005D79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 ых пользователей</w:t>
            </w:r>
          </w:p>
        </w:tc>
      </w:tr>
      <w:tr w:rsidR="00817DC8" w:rsidRPr="005D79B7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Эриашвили Н. Д., Бочаров С. Н., Зырянов С. М., Сараджева О. В., Бондарь Е. О., Бочаров С. Н., Килясханов И. Ш.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Банковское право: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Pr="005D79B7" w:rsidRDefault="005D79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 ых пользователей</w:t>
            </w:r>
          </w:p>
        </w:tc>
      </w:tr>
      <w:tr w:rsidR="00817DC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817DC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817DC8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17DC8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Крохина Ю. А., Смирникова Ю. Л, Тютина Ю. В., Крохина Ю.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Валютное право: учеб.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Высш. образование, 2009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</w:tr>
      <w:tr w:rsidR="00817DC8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Мерцалова А. И.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rPr>
                <w:sz w:val="19"/>
                <w:szCs w:val="19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Учет и операционная деятельность в кредитных организациях: кассовые, расчетные, депозитные и кредитные операции: учеб. пособие для студентов,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"Финансы и кредит", "Бухгалт. учет, анализ и аудит"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КНОРУС, 2009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</w:tr>
      <w:tr w:rsidR="00817DC8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Журавлева Н.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Кредитование и расчетные операции в России: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Экзамен,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</w:tr>
      <w:tr w:rsidR="00817DC8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Дорофеев Б. Ю., Земцов Н. Н., Пушин В.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Валютное право России: учеб.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2005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49</w:t>
            </w:r>
          </w:p>
        </w:tc>
      </w:tr>
      <w:tr w:rsidR="00817DC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Тедеев А.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Банковское право: учеб.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ЭКСМО, 2005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</w:tr>
      <w:tr w:rsidR="00817DC8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Кравцова Н. И., Лубнев Ю. П.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Ценные бумаги и механизм сделок на фондовом рынке: Текст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н/Д: Изд-во РГЭА, 1995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322</w:t>
            </w:r>
          </w:p>
        </w:tc>
      </w:tr>
      <w:tr w:rsidR="00817DC8" w:rsidRPr="005D79B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Л2.7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Ерпылева Н. Ю.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Международное банковское право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Издательский дом Государственного университета </w:t>
            </w: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Высшей школы экономики, 2012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Pr="005D79B7" w:rsidRDefault="005D79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817DC8" w:rsidRPr="005D79B7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Л2.8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Тавасиев А. М., Эриашвили Н. Д., Бочаров С. Н., Казаков В. В., Соломатина Е. А., Тавасиев А. М., Килясханов И. Ш.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Банковское право: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Pr="005D79B7" w:rsidRDefault="005D79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817DC8" w:rsidRPr="005D79B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Л2.9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Килясханов И. Ш., Жуков Е. Ф., Бочаров С.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Банковское право: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ЮНИТИ- ДАНА: Закон и право, 2011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Pr="005D79B7" w:rsidRDefault="005D79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817DC8" w:rsidRPr="005D79B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Вишневский А.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Современное банковское право: банковско- клиентские отношения: сравнительно- правовые очерки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Статут, 2013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Pr="005D79B7" w:rsidRDefault="005D79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</w:t>
            </w: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неограниченный доступ для зарегистрированн ых пользователей</w:t>
            </w:r>
          </w:p>
        </w:tc>
      </w:tr>
      <w:tr w:rsidR="00817DC8" w:rsidRPr="005D79B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Ефимова Л. Г.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Банковское право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Статут, 2010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Pr="005D79B7" w:rsidRDefault="005D79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817DC8" w:rsidRPr="005D79B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Pr="005D79B7" w:rsidRDefault="005D79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</w:t>
            </w:r>
            <w:r w:rsidRPr="005D79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онной сети "Интернет"</w:t>
            </w:r>
          </w:p>
        </w:tc>
      </w:tr>
      <w:tr w:rsidR="00817DC8" w:rsidRPr="005D79B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Центрального банка РФ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cbr</w:t>
            </w: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</w:tbl>
    <w:p w:rsidR="00817DC8" w:rsidRPr="005D79B7" w:rsidRDefault="005D79B7">
      <w:pPr>
        <w:rPr>
          <w:sz w:val="0"/>
          <w:szCs w:val="0"/>
          <w:lang w:val="ru-RU"/>
        </w:rPr>
      </w:pPr>
      <w:r w:rsidRPr="005D79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58"/>
        <w:gridCol w:w="3744"/>
        <w:gridCol w:w="4785"/>
        <w:gridCol w:w="973"/>
      </w:tblGrid>
      <w:tr w:rsidR="00817DC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5104" w:type="dxa"/>
          </w:tcPr>
          <w:p w:rsidR="00817DC8" w:rsidRDefault="00817DC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17</w:t>
            </w:r>
          </w:p>
        </w:tc>
      </w:tr>
      <w:tr w:rsidR="00817DC8" w:rsidRPr="005D79B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Научный Центр Правовой Информатизации Министерства Юстиции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scli</w:t>
            </w: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817DC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Перечень программного обеспечения</w:t>
            </w:r>
          </w:p>
        </w:tc>
      </w:tr>
      <w:tr w:rsidR="00817DC8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817DC8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Project Expert</w:t>
            </w:r>
          </w:p>
        </w:tc>
      </w:tr>
      <w:tr w:rsidR="00817DC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6.4 Перечень информационных справочных систем</w:t>
            </w:r>
          </w:p>
        </w:tc>
      </w:tr>
      <w:tr w:rsidR="00817DC8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Информационно-справочная система “КонсультантПлюс”</w:t>
            </w:r>
          </w:p>
        </w:tc>
      </w:tr>
      <w:tr w:rsidR="00817DC8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Информационно-правовой портал “Гарант"</w:t>
            </w:r>
          </w:p>
        </w:tc>
      </w:tr>
      <w:tr w:rsidR="00817DC8">
        <w:trPr>
          <w:trHeight w:hRule="exact" w:val="277"/>
        </w:trPr>
        <w:tc>
          <w:tcPr>
            <w:tcW w:w="710" w:type="dxa"/>
          </w:tcPr>
          <w:p w:rsidR="00817DC8" w:rsidRDefault="00817DC8"/>
        </w:tc>
        <w:tc>
          <w:tcPr>
            <w:tcW w:w="58" w:type="dxa"/>
          </w:tcPr>
          <w:p w:rsidR="00817DC8" w:rsidRDefault="00817DC8"/>
        </w:tc>
        <w:tc>
          <w:tcPr>
            <w:tcW w:w="3913" w:type="dxa"/>
          </w:tcPr>
          <w:p w:rsidR="00817DC8" w:rsidRDefault="00817DC8"/>
        </w:tc>
        <w:tc>
          <w:tcPr>
            <w:tcW w:w="5104" w:type="dxa"/>
          </w:tcPr>
          <w:p w:rsidR="00817DC8" w:rsidRDefault="00817DC8"/>
        </w:tc>
        <w:tc>
          <w:tcPr>
            <w:tcW w:w="993" w:type="dxa"/>
          </w:tcPr>
          <w:p w:rsidR="00817DC8" w:rsidRDefault="00817DC8"/>
        </w:tc>
      </w:tr>
      <w:tr w:rsidR="00817DC8" w:rsidRPr="005D79B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17DC8" w:rsidRPr="005D79B7" w:rsidRDefault="005D79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817DC8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Default="005D79B7">
            <w:pPr>
              <w:spacing w:after="0" w:line="240" w:lineRule="auto"/>
              <w:rPr>
                <w:sz w:val="19"/>
                <w:szCs w:val="19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демонстрационной оборудование.</w:t>
            </w:r>
          </w:p>
        </w:tc>
      </w:tr>
      <w:tr w:rsidR="00817DC8">
        <w:trPr>
          <w:trHeight w:hRule="exact" w:val="277"/>
        </w:trPr>
        <w:tc>
          <w:tcPr>
            <w:tcW w:w="710" w:type="dxa"/>
          </w:tcPr>
          <w:p w:rsidR="00817DC8" w:rsidRDefault="00817DC8"/>
        </w:tc>
        <w:tc>
          <w:tcPr>
            <w:tcW w:w="58" w:type="dxa"/>
          </w:tcPr>
          <w:p w:rsidR="00817DC8" w:rsidRDefault="00817DC8"/>
        </w:tc>
        <w:tc>
          <w:tcPr>
            <w:tcW w:w="3913" w:type="dxa"/>
          </w:tcPr>
          <w:p w:rsidR="00817DC8" w:rsidRDefault="00817DC8"/>
        </w:tc>
        <w:tc>
          <w:tcPr>
            <w:tcW w:w="5104" w:type="dxa"/>
          </w:tcPr>
          <w:p w:rsidR="00817DC8" w:rsidRDefault="00817DC8"/>
        </w:tc>
        <w:tc>
          <w:tcPr>
            <w:tcW w:w="993" w:type="dxa"/>
          </w:tcPr>
          <w:p w:rsidR="00817DC8" w:rsidRDefault="00817DC8"/>
        </w:tc>
      </w:tr>
      <w:tr w:rsidR="00817DC8" w:rsidRPr="005D79B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17DC8" w:rsidRPr="005D79B7" w:rsidRDefault="005D79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</w:t>
            </w:r>
            <w:r w:rsidRPr="005D79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МЕТОДИЧЕСКИЕ УКАЗАНИЯ ДЛЯ ОБУЧАЮЩИХСЯ ПО ОСВОЕНИЮ ДИСЦИПЛИНЫ (МОДУЛЯ)</w:t>
            </w:r>
          </w:p>
        </w:tc>
      </w:tr>
      <w:tr w:rsidR="00817DC8" w:rsidRPr="005D79B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DC8" w:rsidRPr="005D79B7" w:rsidRDefault="005D7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 указания  по  освоению  дисциплины представлены в Приложении 2 к рабочей программе дисциплины.</w:t>
            </w:r>
          </w:p>
        </w:tc>
      </w:tr>
    </w:tbl>
    <w:p w:rsidR="00817DC8" w:rsidRDefault="00817DC8">
      <w:pPr>
        <w:rPr>
          <w:lang w:val="ru-RU"/>
        </w:rPr>
      </w:pPr>
    </w:p>
    <w:p w:rsidR="005D79B7" w:rsidRDefault="005D79B7">
      <w:pPr>
        <w:rPr>
          <w:lang w:val="ru-RU"/>
        </w:rPr>
      </w:pPr>
    </w:p>
    <w:p w:rsidR="005D79B7" w:rsidRDefault="005D79B7">
      <w:pPr>
        <w:rPr>
          <w:lang w:val="ru-RU"/>
        </w:rPr>
      </w:pPr>
    </w:p>
    <w:p w:rsidR="005D79B7" w:rsidRDefault="005D79B7">
      <w:pPr>
        <w:rPr>
          <w:lang w:val="ru-RU"/>
        </w:rPr>
      </w:pPr>
    </w:p>
    <w:p w:rsidR="005D79B7" w:rsidRDefault="005D79B7">
      <w:pPr>
        <w:rPr>
          <w:lang w:val="ru-RU"/>
        </w:rPr>
      </w:pPr>
    </w:p>
    <w:p w:rsidR="005D79B7" w:rsidRDefault="005D79B7">
      <w:pPr>
        <w:rPr>
          <w:lang w:val="ru-RU"/>
        </w:rPr>
      </w:pPr>
    </w:p>
    <w:p w:rsidR="005D79B7" w:rsidRDefault="005D79B7">
      <w:pPr>
        <w:rPr>
          <w:lang w:val="ru-RU"/>
        </w:rPr>
      </w:pPr>
    </w:p>
    <w:p w:rsidR="005D79B7" w:rsidRDefault="005D79B7">
      <w:pPr>
        <w:rPr>
          <w:lang w:val="ru-RU"/>
        </w:rPr>
      </w:pPr>
    </w:p>
    <w:p w:rsidR="005D79B7" w:rsidRDefault="005D79B7">
      <w:pPr>
        <w:rPr>
          <w:lang w:val="ru-RU"/>
        </w:rPr>
      </w:pPr>
    </w:p>
    <w:p w:rsidR="005D79B7" w:rsidRDefault="005D79B7">
      <w:pPr>
        <w:rPr>
          <w:lang w:val="ru-RU"/>
        </w:rPr>
      </w:pPr>
    </w:p>
    <w:p w:rsidR="005D79B7" w:rsidRDefault="005D79B7">
      <w:pPr>
        <w:rPr>
          <w:lang w:val="ru-RU"/>
        </w:rPr>
      </w:pPr>
    </w:p>
    <w:p w:rsidR="005D79B7" w:rsidRDefault="005D79B7">
      <w:pPr>
        <w:rPr>
          <w:lang w:val="ru-RU"/>
        </w:rPr>
      </w:pPr>
    </w:p>
    <w:p w:rsidR="005D79B7" w:rsidRDefault="005D79B7">
      <w:pPr>
        <w:rPr>
          <w:lang w:val="ru-RU"/>
        </w:rPr>
      </w:pPr>
    </w:p>
    <w:p w:rsidR="005D79B7" w:rsidRDefault="005D79B7">
      <w:pPr>
        <w:rPr>
          <w:lang w:val="ru-RU"/>
        </w:rPr>
      </w:pPr>
    </w:p>
    <w:p w:rsidR="005D79B7" w:rsidRDefault="005D79B7">
      <w:pPr>
        <w:rPr>
          <w:lang w:val="ru-RU"/>
        </w:rPr>
      </w:pPr>
    </w:p>
    <w:p w:rsidR="005D79B7" w:rsidRDefault="005D79B7">
      <w:pPr>
        <w:rPr>
          <w:lang w:val="ru-RU"/>
        </w:rPr>
      </w:pPr>
    </w:p>
    <w:p w:rsidR="005D79B7" w:rsidRDefault="005D79B7">
      <w:pPr>
        <w:rPr>
          <w:lang w:val="ru-RU"/>
        </w:rPr>
      </w:pPr>
    </w:p>
    <w:p w:rsidR="005D79B7" w:rsidRDefault="005D79B7">
      <w:pPr>
        <w:rPr>
          <w:lang w:val="ru-RU"/>
        </w:rPr>
      </w:pPr>
    </w:p>
    <w:p w:rsidR="005D79B7" w:rsidRDefault="005D79B7">
      <w:pPr>
        <w:rPr>
          <w:lang w:val="ru-RU"/>
        </w:rPr>
      </w:pPr>
    </w:p>
    <w:p w:rsidR="005D79B7" w:rsidRDefault="005D79B7">
      <w:pPr>
        <w:rPr>
          <w:lang w:val="ru-RU"/>
        </w:rPr>
      </w:pPr>
    </w:p>
    <w:p w:rsidR="005D79B7" w:rsidRDefault="005D79B7">
      <w:pPr>
        <w:rPr>
          <w:lang w:val="ru-RU"/>
        </w:rPr>
      </w:pPr>
    </w:p>
    <w:p w:rsidR="005D79B7" w:rsidRDefault="005D79B7">
      <w:pPr>
        <w:rPr>
          <w:lang w:val="ru-RU"/>
        </w:rPr>
      </w:pPr>
    </w:p>
    <w:p w:rsidR="005D79B7" w:rsidRPr="004B476C" w:rsidRDefault="005D79B7" w:rsidP="005D79B7">
      <w:pPr>
        <w:rPr>
          <w:rFonts w:ascii="Calibri" w:eastAsia="Times New Roman" w:hAnsi="Calibri" w:cs="Times New Roman"/>
          <w:lang w:val="ru-RU"/>
        </w:rPr>
      </w:pPr>
    </w:p>
    <w:p w:rsidR="005D79B7" w:rsidRPr="004B476C" w:rsidRDefault="005D79B7" w:rsidP="005D79B7">
      <w:pPr>
        <w:rPr>
          <w:rFonts w:ascii="Calibri" w:eastAsia="Times New Roman" w:hAnsi="Calibri" w:cs="Times New Roman"/>
          <w:lang w:val="ru-RU"/>
        </w:rPr>
      </w:pPr>
    </w:p>
    <w:p w:rsidR="005D79B7" w:rsidRPr="004B476C" w:rsidRDefault="005D79B7" w:rsidP="005D79B7">
      <w:pPr>
        <w:rPr>
          <w:rFonts w:ascii="Calibri" w:eastAsia="Times New Roman" w:hAnsi="Calibri" w:cs="Times New Roman"/>
          <w:lang w:val="ru-RU"/>
        </w:rPr>
      </w:pPr>
      <w:r w:rsidRPr="004B476C">
        <w:rPr>
          <w:rFonts w:ascii="Calibri" w:eastAsia="Times New Roman" w:hAnsi="Calibri" w:cs="Times New Roman"/>
          <w:noProof/>
          <w:lang w:val="ru-RU" w:eastAsia="ru-RU"/>
        </w:rPr>
        <w:drawing>
          <wp:inline distT="0" distB="0" distL="0" distR="0" wp14:anchorId="12AD9DD1" wp14:editId="298C1825">
            <wp:extent cx="6477000" cy="8953500"/>
            <wp:effectExtent l="0" t="0" r="0" b="0"/>
            <wp:docPr id="1" name="Рисунок 1" descr="C:\Users\hachatran\AppData\Local\Microsoft\Windows\INetCache\Content.Word\100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chatran\AppData\Local\Microsoft\Windows\INetCache\Content.Word\10010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95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9B7" w:rsidRPr="004B476C" w:rsidRDefault="005D79B7" w:rsidP="005D79B7">
      <w:pPr>
        <w:tabs>
          <w:tab w:val="left" w:pos="1650"/>
        </w:tabs>
        <w:rPr>
          <w:rFonts w:ascii="Calibri" w:eastAsia="Times New Roman" w:hAnsi="Calibri" w:cs="Times New Roman"/>
          <w:lang w:val="ru-RU"/>
        </w:rPr>
      </w:pPr>
      <w:r w:rsidRPr="004B476C">
        <w:rPr>
          <w:rFonts w:ascii="Calibri" w:eastAsia="Times New Roman" w:hAnsi="Calibri" w:cs="Times New Roman"/>
          <w:lang w:val="ru-RU"/>
        </w:rPr>
        <w:tab/>
      </w:r>
    </w:p>
    <w:p w:rsidR="005D79B7" w:rsidRPr="004B476C" w:rsidRDefault="005D79B7" w:rsidP="005D79B7">
      <w:pPr>
        <w:tabs>
          <w:tab w:val="left" w:pos="1650"/>
        </w:tabs>
        <w:rPr>
          <w:rFonts w:ascii="Calibri" w:eastAsia="Times New Roman" w:hAnsi="Calibri" w:cs="Times New Roman"/>
          <w:lang w:val="ru-RU"/>
        </w:rPr>
      </w:pPr>
    </w:p>
    <w:sdt>
      <w:sdt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d w:val="-672716992"/>
        <w:docPartObj>
          <w:docPartGallery w:val="Table of Contents"/>
          <w:docPartUnique/>
        </w:docPartObj>
      </w:sdtPr>
      <w:sdtContent>
        <w:p w:rsidR="005D79B7" w:rsidRPr="004B476C" w:rsidRDefault="005D79B7" w:rsidP="005D79B7">
          <w:pPr>
            <w:keepNext/>
            <w:keepLines/>
            <w:spacing w:before="480" w:after="0" w:line="36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val="ru-RU" w:eastAsia="ru-RU"/>
            </w:rPr>
          </w:pPr>
          <w:r w:rsidRPr="004B476C"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val="ru-RU" w:eastAsia="ru-RU"/>
            </w:rPr>
            <w:t>Оглавление</w:t>
          </w:r>
        </w:p>
        <w:p w:rsidR="005D79B7" w:rsidRPr="004B476C" w:rsidRDefault="005D79B7" w:rsidP="005D79B7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</w:pPr>
        </w:p>
        <w:p w:rsidR="005D79B7" w:rsidRPr="004B476C" w:rsidRDefault="005D79B7" w:rsidP="005D79B7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</w:pPr>
        </w:p>
        <w:p w:rsidR="005D79B7" w:rsidRPr="004B476C" w:rsidRDefault="005D79B7" w:rsidP="005D79B7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val="ru-RU" w:eastAsia="ru-RU"/>
            </w:rPr>
          </w:pPr>
          <w:r w:rsidRPr="004B476C"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  <w:fldChar w:fldCharType="begin"/>
          </w:r>
          <w:r w:rsidRPr="004B476C"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  <w:instrText xml:space="preserve"> TOC \o "1-3" \h \z \u </w:instrText>
          </w:r>
          <w:r w:rsidRPr="004B476C"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  <w:fldChar w:fldCharType="separate"/>
          </w:r>
          <w:hyperlink w:anchor="_Toc491981902" w:history="1">
            <w:r w:rsidRPr="004B476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val="ru-RU" w:eastAsia="ru-RU"/>
              </w:rPr>
              <w:t>1 Перечень компетенций с указанием этапов их формирования в процессе освоения образовательной программы</w:t>
            </w:r>
            <w:r w:rsidRPr="004B476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  <w:r w:rsidRPr="004B476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begin"/>
            </w:r>
            <w:r w:rsidRPr="004B476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instrText xml:space="preserve"> PAGEREF _Toc491981902 \h </w:instrText>
            </w:r>
            <w:r w:rsidRPr="004B476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</w:r>
            <w:r w:rsidRPr="004B476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separate"/>
            </w:r>
            <w:r w:rsidRPr="004B476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>3</w:t>
            </w:r>
            <w:r w:rsidRPr="004B476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end"/>
            </w:r>
          </w:hyperlink>
        </w:p>
        <w:p w:rsidR="005D79B7" w:rsidRPr="004B476C" w:rsidRDefault="005D79B7" w:rsidP="005D79B7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val="ru-RU" w:eastAsia="ru-RU"/>
            </w:rPr>
          </w:pPr>
          <w:hyperlink w:anchor="_Toc491981903" w:history="1">
            <w:r w:rsidRPr="004B476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val="ru-RU" w:eastAsia="ru-RU"/>
              </w:rPr>
              <w:t>2 Описание показателей и критериев оценивания компетенций на различных этапах их формирования, описание шкал оценивания</w:t>
            </w:r>
            <w:r w:rsidRPr="004B476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  <w:r w:rsidRPr="004B476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begin"/>
            </w:r>
            <w:r w:rsidRPr="004B476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instrText xml:space="preserve"> PAGEREF _Toc491981903 \h </w:instrText>
            </w:r>
            <w:r w:rsidRPr="004B476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</w:r>
            <w:r w:rsidRPr="004B476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separate"/>
            </w:r>
            <w:r w:rsidRPr="004B476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>3</w:t>
            </w:r>
            <w:r w:rsidRPr="004B476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end"/>
            </w:r>
          </w:hyperlink>
        </w:p>
        <w:p w:rsidR="005D79B7" w:rsidRPr="004B476C" w:rsidRDefault="005D79B7" w:rsidP="005D79B7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val="ru-RU" w:eastAsia="ru-RU"/>
            </w:rPr>
          </w:pPr>
          <w:hyperlink w:anchor="_Toc491981904" w:history="1">
            <w:r w:rsidRPr="004B476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val="ru-RU" w:eastAsia="ru-RU"/>
              </w:rPr>
    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    </w:r>
            <w:r w:rsidRPr="004B476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  <w:r w:rsidRPr="004B476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begin"/>
            </w:r>
            <w:r w:rsidRPr="004B476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instrText xml:space="preserve"> PAGEREF _Toc491981904 \h </w:instrText>
            </w:r>
            <w:r w:rsidRPr="004B476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</w:r>
            <w:r w:rsidRPr="004B476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separate"/>
            </w:r>
            <w:r w:rsidRPr="004B476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>6</w:t>
            </w:r>
            <w:r w:rsidRPr="004B476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end"/>
            </w:r>
          </w:hyperlink>
        </w:p>
        <w:p w:rsidR="005D79B7" w:rsidRPr="004B476C" w:rsidRDefault="005D79B7" w:rsidP="005D79B7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val="ru-RU" w:eastAsia="ru-RU"/>
            </w:rPr>
          </w:pPr>
          <w:hyperlink w:anchor="_Toc491981905" w:history="1">
            <w:r w:rsidRPr="004B476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val="ru-RU" w:eastAsia="ru-RU"/>
              </w:rPr>
    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    </w:r>
            <w:r w:rsidRPr="004B476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  <w:r w:rsidRPr="004B476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begin"/>
            </w:r>
            <w:r w:rsidRPr="004B476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instrText xml:space="preserve"> PAGEREF _Toc491981905 \h </w:instrText>
            </w:r>
            <w:r w:rsidRPr="004B476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</w:r>
            <w:r w:rsidRPr="004B476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separate"/>
            </w:r>
            <w:r w:rsidRPr="004B476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>13</w:t>
            </w:r>
            <w:r w:rsidRPr="004B476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end"/>
            </w:r>
          </w:hyperlink>
        </w:p>
        <w:p w:rsidR="005D79B7" w:rsidRPr="004B476C" w:rsidRDefault="005D79B7" w:rsidP="005D79B7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</w:pPr>
          <w:r w:rsidRPr="004B476C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ru-RU" w:eastAsia="ru-RU"/>
            </w:rPr>
            <w:fldChar w:fldCharType="end"/>
          </w:r>
        </w:p>
      </w:sdtContent>
    </w:sdt>
    <w:p w:rsidR="005D79B7" w:rsidRPr="004B476C" w:rsidRDefault="005D79B7" w:rsidP="005D79B7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D79B7" w:rsidRPr="004B476C" w:rsidRDefault="005D79B7" w:rsidP="005D79B7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D79B7" w:rsidRPr="004B476C" w:rsidRDefault="005D79B7" w:rsidP="005D79B7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D79B7" w:rsidRPr="004B476C" w:rsidRDefault="005D79B7" w:rsidP="005D79B7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D79B7" w:rsidRPr="004B476C" w:rsidRDefault="005D79B7" w:rsidP="005D79B7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D79B7" w:rsidRPr="004B476C" w:rsidRDefault="005D79B7" w:rsidP="005D79B7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D79B7" w:rsidRPr="004B476C" w:rsidRDefault="005D79B7" w:rsidP="005D79B7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D79B7" w:rsidRPr="004B476C" w:rsidRDefault="005D79B7" w:rsidP="005D79B7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D79B7" w:rsidRPr="004B476C" w:rsidRDefault="005D79B7" w:rsidP="005D79B7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D79B7" w:rsidRPr="004B476C" w:rsidRDefault="005D79B7" w:rsidP="005D79B7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D79B7" w:rsidRPr="004B476C" w:rsidRDefault="005D79B7" w:rsidP="005D79B7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D79B7" w:rsidRPr="004B476C" w:rsidRDefault="005D79B7" w:rsidP="005D79B7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D79B7" w:rsidRPr="004B476C" w:rsidRDefault="005D79B7" w:rsidP="005D79B7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D79B7" w:rsidRPr="004B476C" w:rsidRDefault="005D79B7" w:rsidP="005D79B7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D79B7" w:rsidRPr="004B476C" w:rsidRDefault="005D79B7" w:rsidP="005D79B7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D79B7" w:rsidRPr="004B476C" w:rsidRDefault="005D79B7" w:rsidP="005D79B7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D79B7" w:rsidRPr="004B476C" w:rsidRDefault="005D79B7" w:rsidP="005D79B7">
      <w:pPr>
        <w:keepNext/>
        <w:keepLines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</w:pPr>
      <w:bookmarkStart w:id="0" w:name="_Toc453750942"/>
      <w:bookmarkStart w:id="1" w:name="_Toc491981902"/>
      <w:r w:rsidRPr="004B476C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0"/>
      <w:bookmarkEnd w:id="1"/>
    </w:p>
    <w:p w:rsidR="005D79B7" w:rsidRPr="004B476C" w:rsidRDefault="005D79B7" w:rsidP="005D7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D79B7" w:rsidRPr="004B476C" w:rsidRDefault="005D79B7" w:rsidP="005D79B7">
      <w:pPr>
        <w:tabs>
          <w:tab w:val="left" w:pos="360"/>
        </w:tabs>
        <w:ind w:firstLine="709"/>
        <w:jc w:val="both"/>
        <w:rPr>
          <w:rFonts w:ascii="Times New Roman" w:eastAsia="Times New Roman" w:hAnsi="Times New Roman" w:cs="Times New Roman"/>
          <w:color w:val="4F81BD"/>
          <w:sz w:val="28"/>
          <w:szCs w:val="28"/>
          <w:lang w:val="ru-RU" w:eastAsia="ru-RU"/>
        </w:rPr>
      </w:pPr>
      <w:r w:rsidRPr="004B476C">
        <w:rPr>
          <w:rFonts w:ascii="Times New Roman" w:eastAsia="Times New Roman" w:hAnsi="Times New Roman" w:cs="Times New Roman"/>
          <w:color w:val="4F81BD"/>
          <w:sz w:val="28"/>
          <w:szCs w:val="28"/>
          <w:lang w:val="ru-RU" w:eastAsia="ru-RU"/>
        </w:rPr>
        <w:t>1.1 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</w:p>
    <w:p w:rsidR="005D79B7" w:rsidRPr="004B476C" w:rsidRDefault="005D79B7" w:rsidP="005D79B7">
      <w:pPr>
        <w:keepNext/>
        <w:keepLines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val="ru-RU" w:eastAsia="ru-RU"/>
        </w:rPr>
      </w:pPr>
      <w:bookmarkStart w:id="2" w:name="_Toc453750943"/>
      <w:bookmarkStart w:id="3" w:name="_Toc491981903"/>
      <w:r w:rsidRPr="004B476C"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2"/>
      <w:bookmarkEnd w:id="3"/>
    </w:p>
    <w:p w:rsidR="005D79B7" w:rsidRPr="004B476C" w:rsidRDefault="005D79B7" w:rsidP="005D79B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4F81BD"/>
          <w:sz w:val="28"/>
          <w:szCs w:val="28"/>
          <w:lang w:val="ru-RU" w:eastAsia="ru-RU"/>
        </w:rPr>
      </w:pPr>
    </w:p>
    <w:p w:rsidR="005D79B7" w:rsidRPr="004B476C" w:rsidRDefault="005D79B7" w:rsidP="005D79B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2.1 Показатели и критерии оценивания компетенций:  </w:t>
      </w:r>
    </w:p>
    <w:p w:rsidR="005D79B7" w:rsidRPr="004B476C" w:rsidRDefault="005D79B7" w:rsidP="005D79B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9910" w:type="dxa"/>
        <w:tblInd w:w="3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5" w:type="dxa"/>
          <w:left w:w="18" w:type="dxa"/>
          <w:right w:w="88" w:type="dxa"/>
        </w:tblCellMar>
        <w:tblLook w:val="01E0" w:firstRow="1" w:lastRow="1" w:firstColumn="1" w:lastColumn="1" w:noHBand="0" w:noVBand="0"/>
      </w:tblPr>
      <w:tblGrid>
        <w:gridCol w:w="3050"/>
        <w:gridCol w:w="2162"/>
        <w:gridCol w:w="2988"/>
        <w:gridCol w:w="1710"/>
      </w:tblGrid>
      <w:tr w:rsidR="005D79B7" w:rsidRPr="004B476C" w:rsidTr="001C450B">
        <w:trPr>
          <w:trHeight w:val="752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5D79B7" w:rsidRPr="004B476C" w:rsidRDefault="005D79B7" w:rsidP="001C450B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5D79B7" w:rsidRPr="004B476C" w:rsidRDefault="005D79B7" w:rsidP="001C450B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Показатели оценивания</w:t>
            </w:r>
          </w:p>
        </w:tc>
        <w:tc>
          <w:tcPr>
            <w:tcW w:w="35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5D79B7" w:rsidRPr="004B476C" w:rsidRDefault="005D79B7" w:rsidP="001C450B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Критерии оценивания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5D79B7" w:rsidRPr="004B476C" w:rsidRDefault="005D79B7" w:rsidP="001C450B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Средства оценивания</w:t>
            </w:r>
          </w:p>
        </w:tc>
      </w:tr>
      <w:tr w:rsidR="005D79B7" w:rsidRPr="00B362A0" w:rsidTr="001C450B">
        <w:trPr>
          <w:trHeight w:val="430"/>
        </w:trPr>
        <w:tc>
          <w:tcPr>
            <w:tcW w:w="991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5D79B7" w:rsidRPr="004B476C" w:rsidRDefault="005D79B7" w:rsidP="001C45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ПК – 4 способность принимать решения и совершать юридические действия в точном соответствии с законодательством Российской Федерации</w:t>
            </w:r>
            <w:r w:rsidRPr="004B476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5D79B7" w:rsidRPr="004B476C" w:rsidTr="001C450B">
        <w:trPr>
          <w:trHeight w:val="2005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5D79B7" w:rsidRPr="004B476C" w:rsidRDefault="005D79B7" w:rsidP="001C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Знать  основные этапы процесса разработки и реализации  решений, их содержание и особенности в банковской сфере; </w:t>
            </w:r>
          </w:p>
          <w:p w:rsidR="005D79B7" w:rsidRPr="004B476C" w:rsidRDefault="005D79B7" w:rsidP="001C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Уметь устанавливать форму реализации правовой нормы в исследуемом правоотношении (соблюдение, исполнение, использование); </w:t>
            </w:r>
          </w:p>
          <w:p w:rsidR="005D79B7" w:rsidRPr="004B476C" w:rsidRDefault="005D79B7" w:rsidP="001C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Владеть навыками анализа различных правовых явлений, юридических фактов, являющихся объектами профессиональной деятельности</w:t>
            </w:r>
          </w:p>
          <w:p w:rsidR="005D79B7" w:rsidRPr="004B476C" w:rsidRDefault="005D79B7" w:rsidP="001C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юридической терминологией</w:t>
            </w:r>
          </w:p>
          <w:p w:rsidR="005D79B7" w:rsidRPr="004B476C" w:rsidRDefault="005D79B7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5D79B7" w:rsidRPr="004B476C" w:rsidRDefault="005D79B7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5D79B7" w:rsidRPr="004B476C" w:rsidRDefault="005D79B7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5D79B7" w:rsidRPr="004B476C" w:rsidRDefault="005D79B7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5D79B7" w:rsidRPr="004B476C" w:rsidRDefault="005D79B7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5D79B7" w:rsidRPr="004B476C" w:rsidRDefault="005D79B7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 – опрос (Модуль 1,2)</w:t>
            </w:r>
          </w:p>
          <w:p w:rsidR="005D79B7" w:rsidRPr="004B476C" w:rsidRDefault="005D79B7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 – реферат </w:t>
            </w:r>
          </w:p>
          <w:p w:rsidR="005D79B7" w:rsidRPr="004B476C" w:rsidRDefault="005D79B7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  <w:tr w:rsidR="005D79B7" w:rsidRPr="00B362A0" w:rsidTr="001C450B">
        <w:trPr>
          <w:trHeight w:val="757"/>
        </w:trPr>
        <w:tc>
          <w:tcPr>
            <w:tcW w:w="991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5D79B7" w:rsidRPr="004B476C" w:rsidRDefault="005D79B7" w:rsidP="001C4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ПК – 11 способность осуществлять предупреждение правонарушений, выявлять и устранять причины и условия, способствующие их совершению</w:t>
            </w:r>
          </w:p>
        </w:tc>
      </w:tr>
      <w:tr w:rsidR="005D79B7" w:rsidRPr="00B362A0" w:rsidTr="001C450B">
        <w:trPr>
          <w:trHeight w:val="2005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5D79B7" w:rsidRPr="004B476C" w:rsidRDefault="005D79B7" w:rsidP="001C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Знать систему  банковского законодательства,</w:t>
            </w:r>
          </w:p>
          <w:p w:rsidR="005D79B7" w:rsidRPr="004B476C" w:rsidRDefault="005D79B7" w:rsidP="001C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формы и методы осуществления финансового контроля, систему и компетенцию государственных (муниципальных) органов, осуществляющих общий и </w:t>
            </w:r>
            <w:r w:rsidRPr="004B47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специальный финансовый контроль в сфере банковских отношений;</w:t>
            </w:r>
          </w:p>
          <w:p w:rsidR="005D79B7" w:rsidRPr="004B476C" w:rsidRDefault="005D79B7" w:rsidP="001C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Уметь давать оценку социальной значимости правовых явлений и процессов с точки зрения законности и правопорядка, уважения к праву и закону; </w:t>
            </w:r>
          </w:p>
          <w:p w:rsidR="005D79B7" w:rsidRPr="004B476C" w:rsidRDefault="005D79B7" w:rsidP="001C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Владеть том числе с помощью электронно-вычислительной техники; </w:t>
            </w:r>
          </w:p>
          <w:p w:rsidR="005D79B7" w:rsidRPr="004B476C" w:rsidRDefault="005D79B7" w:rsidP="001C4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5D79B7" w:rsidRPr="004B476C" w:rsidRDefault="005D79B7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Составленный обзор, аннотация, поиск и сбор необходимой литературы,  использование различных баз данных, использование </w:t>
            </w:r>
            <w:r w:rsidRPr="004B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современных информационно- коммуникационных технологий  и глобальных информационных ресурсов</w:t>
            </w:r>
          </w:p>
          <w:p w:rsidR="005D79B7" w:rsidRPr="004B476C" w:rsidRDefault="005D79B7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5D79B7" w:rsidRPr="004B476C" w:rsidRDefault="005D79B7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</w:t>
            </w:r>
            <w:r w:rsidRPr="004B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5D79B7" w:rsidRPr="004B476C" w:rsidRDefault="005D79B7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5D79B7" w:rsidRPr="004B476C" w:rsidRDefault="005D79B7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О – опрос (темы: Модуль 1,2)</w:t>
            </w:r>
          </w:p>
          <w:p w:rsidR="005D79B7" w:rsidRPr="004B476C" w:rsidRDefault="005D79B7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 – реферат. </w:t>
            </w:r>
          </w:p>
          <w:p w:rsidR="005D79B7" w:rsidRPr="004B476C" w:rsidRDefault="005D79B7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  <w:tr w:rsidR="005D79B7" w:rsidRPr="00B362A0" w:rsidTr="001C450B">
        <w:trPr>
          <w:trHeight w:val="594"/>
        </w:trPr>
        <w:tc>
          <w:tcPr>
            <w:tcW w:w="991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5D79B7" w:rsidRPr="004B476C" w:rsidRDefault="005D79B7" w:rsidP="001C450B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ПК – 16 способность давать квалифицированные юридические заключения и консультации в конкретных видах юридической деятельности</w:t>
            </w:r>
            <w:r w:rsidRPr="004B476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5D79B7" w:rsidRPr="004B476C" w:rsidTr="001C450B">
        <w:trPr>
          <w:trHeight w:val="2005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5D79B7" w:rsidRPr="004B476C" w:rsidRDefault="005D79B7" w:rsidP="001C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Знать особенности профессиональной деятельности юриста в сфере общественных отношений, требующих правовой квалификации,</w:t>
            </w:r>
          </w:p>
          <w:p w:rsidR="005D79B7" w:rsidRPr="004B476C" w:rsidRDefault="005D79B7" w:rsidP="001C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особенности правового статуса участников общественных отношений, требующих правовой оценки,</w:t>
            </w:r>
          </w:p>
          <w:p w:rsidR="005D79B7" w:rsidRPr="004B476C" w:rsidRDefault="005D79B7" w:rsidP="001C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действующее законодательство,</w:t>
            </w:r>
          </w:p>
          <w:p w:rsidR="005D79B7" w:rsidRPr="004B476C" w:rsidRDefault="005D79B7" w:rsidP="001C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Уметь особенности профессиональной деятельности юриста в сфере общественных отношений, требующих правовой квалификации; </w:t>
            </w:r>
          </w:p>
          <w:p w:rsidR="005D79B7" w:rsidRPr="004B476C" w:rsidRDefault="005D79B7" w:rsidP="001C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Владеть том числе с помощью электронно-вычислительной техники; </w:t>
            </w:r>
          </w:p>
          <w:p w:rsidR="005D79B7" w:rsidRPr="004B476C" w:rsidRDefault="005D79B7" w:rsidP="001C4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5D79B7" w:rsidRPr="004B476C" w:rsidRDefault="005D79B7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5D79B7" w:rsidRPr="004B476C" w:rsidRDefault="005D79B7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5D79B7" w:rsidRPr="004B476C" w:rsidRDefault="005D79B7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5D79B7" w:rsidRPr="004B476C" w:rsidRDefault="005D79B7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5D79B7" w:rsidRPr="004B476C" w:rsidRDefault="005D79B7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 – опрос (Модуль 1,2)</w:t>
            </w:r>
          </w:p>
          <w:p w:rsidR="005D79B7" w:rsidRPr="004B476C" w:rsidRDefault="005D79B7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 – реферат</w:t>
            </w:r>
          </w:p>
          <w:p w:rsidR="005D79B7" w:rsidRPr="004B476C" w:rsidRDefault="005D79B7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  <w:tr w:rsidR="005D79B7" w:rsidRPr="004B476C" w:rsidTr="001C450B">
        <w:trPr>
          <w:trHeight w:hRule="exact" w:val="23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5D79B7" w:rsidRPr="004B476C" w:rsidRDefault="005D79B7" w:rsidP="001C45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Умеет:</w:t>
            </w:r>
          </w:p>
          <w:p w:rsidR="005D79B7" w:rsidRPr="004B476C" w:rsidRDefault="005D79B7" w:rsidP="001C45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определять формы и причины коррупции в таможенных органах (ОК-6)</w:t>
            </w:r>
          </w:p>
          <w:p w:rsidR="005D79B7" w:rsidRPr="004B476C" w:rsidRDefault="005D79B7" w:rsidP="001C45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в конкретной ситуации распознавать и формулировать обстоятельства, способствующие коррупционному поведению (ОК-6)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5D79B7" w:rsidRPr="004B476C" w:rsidRDefault="005D79B7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</w:p>
        </w:tc>
        <w:tc>
          <w:tcPr>
            <w:tcW w:w="35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5D79B7" w:rsidRPr="004B476C" w:rsidRDefault="005D79B7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5D79B7" w:rsidRPr="004B476C" w:rsidRDefault="005D79B7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</w:p>
        </w:tc>
      </w:tr>
      <w:tr w:rsidR="005D79B7" w:rsidRPr="00B362A0" w:rsidTr="001C450B">
        <w:trPr>
          <w:trHeight w:hRule="exact" w:val="23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5D79B7" w:rsidRPr="004B476C" w:rsidRDefault="005D79B7" w:rsidP="001C45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Владеет:</w:t>
            </w:r>
          </w:p>
          <w:p w:rsidR="005D79B7" w:rsidRPr="004B476C" w:rsidRDefault="005D79B7" w:rsidP="001C45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навыком оценки деятельности таможенных органов и их должностных лиц с точки зрения законности и правопорядка (ОК-6)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5D79B7" w:rsidRPr="004B476C" w:rsidRDefault="005D79B7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</w:p>
        </w:tc>
        <w:tc>
          <w:tcPr>
            <w:tcW w:w="35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5D79B7" w:rsidRPr="004B476C" w:rsidRDefault="005D79B7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5D79B7" w:rsidRPr="004B476C" w:rsidRDefault="005D79B7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</w:p>
        </w:tc>
      </w:tr>
      <w:tr w:rsidR="005D79B7" w:rsidRPr="005D79B7" w:rsidTr="001C450B">
        <w:trPr>
          <w:trHeight w:val="594"/>
        </w:trPr>
        <w:tc>
          <w:tcPr>
            <w:tcW w:w="991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5D79B7" w:rsidRPr="004B476C" w:rsidRDefault="005D79B7" w:rsidP="001C4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ОПК – 1 способность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5D79B7" w:rsidRPr="004B476C" w:rsidTr="001C450B">
        <w:trPr>
          <w:trHeight w:val="391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5D79B7" w:rsidRPr="004B476C" w:rsidRDefault="005D79B7" w:rsidP="001C4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</w:t>
            </w:r>
            <w:r w:rsidRPr="004B47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международные договоры Российской Федерации в сфере банковских  правоотношений</w:t>
            </w:r>
          </w:p>
          <w:p w:rsidR="005D79B7" w:rsidRPr="004B476C" w:rsidRDefault="005D79B7" w:rsidP="001C4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Уметь проявлять в собственной деятельности нетерпимое отношение к коррупционному поведению, уважительное отношение к праву и закону в сфере банковских  правоотношений.</w:t>
            </w:r>
          </w:p>
          <w:p w:rsidR="005D79B7" w:rsidRPr="004B476C" w:rsidRDefault="005D79B7" w:rsidP="001C4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Владеть навыками оценки поведения участников правоотношений в сфере банковских отношений с точки зрения их соответствия праву и закону, возможного коррупционного характера совершаемых действий и принимаемых решений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5D79B7" w:rsidRPr="004B476C" w:rsidRDefault="005D79B7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Составленный обзор, аннотация, поиск и сбор необходимой литературы,  использование различных баз данных, использование современных </w:t>
            </w:r>
            <w:r w:rsidRPr="004B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информационно- коммуникационных технологий  и глобальных информационных ресурсов</w:t>
            </w:r>
          </w:p>
          <w:p w:rsidR="005D79B7" w:rsidRPr="004B476C" w:rsidRDefault="005D79B7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5D79B7" w:rsidRPr="004B476C" w:rsidRDefault="005D79B7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</w:t>
            </w:r>
            <w:r w:rsidRPr="004B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5D79B7" w:rsidRPr="004B476C" w:rsidRDefault="005D79B7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5D79B7" w:rsidRPr="004B476C" w:rsidRDefault="005D79B7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О – опрос (Модуль 1,2)</w:t>
            </w:r>
          </w:p>
          <w:p w:rsidR="005D79B7" w:rsidRPr="004B476C" w:rsidRDefault="005D79B7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 – реферат</w:t>
            </w:r>
          </w:p>
          <w:p w:rsidR="005D79B7" w:rsidRPr="004B476C" w:rsidRDefault="005D79B7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</w:tbl>
    <w:p w:rsidR="005D79B7" w:rsidRPr="004B476C" w:rsidRDefault="005D79B7" w:rsidP="005D79B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D79B7" w:rsidRPr="004B476C" w:rsidRDefault="005D79B7" w:rsidP="005D79B7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bookmarkStart w:id="4" w:name="_Toc491981904"/>
      <w:r w:rsidRPr="004B476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3.2 Шкалы оценивания:</w:t>
      </w:r>
    </w:p>
    <w:p w:rsidR="005D79B7" w:rsidRPr="004B476C" w:rsidRDefault="005D79B7" w:rsidP="005D79B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5D79B7" w:rsidRPr="004B476C" w:rsidRDefault="005D79B7" w:rsidP="005D79B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Согласно п. 4.7 Положения об организации учебного процесса в Ростовском государственном экономическом университете (РИНХ) с использованием зачетных единиц (кредитов) и балльно-рейтинговой системы «Студент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При этом оценке отлично (5) соответствует количество баллов от 84 до 100; хорошо (4) - 67–83 балла; удовлетворительно (3) - 50–66 баллов; неудовлетворительно (2) - 0–49 баллов.</w:t>
      </w:r>
    </w:p>
    <w:p w:rsidR="005D79B7" w:rsidRPr="004B476C" w:rsidRDefault="005D79B7" w:rsidP="005D79B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Студент, набравший количество баллов, соответствующее оценке «удовлетворительно», «хорошо» от экзамена освобождается, получив автоматически данную оценку. Оценку «отлично» необходимо подтвердить, явившись на экзамен. Если студент не согласен с баллами, соответствующими оценке «удовлетворительно» и «хорошо», выставленными ему в течение семестра преподавателем, то он имеет право прийти на экзамен. В этом случае набранные им баллы не  учитываются и максимальное количество баллов, которое студент может набрать за промежуточную аттестацию по дисциплине – 100 баллов. </w:t>
      </w:r>
    </w:p>
    <w:p w:rsidR="005D79B7" w:rsidRPr="004B476C" w:rsidRDefault="005D79B7" w:rsidP="005D79B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Модуль  1 и 2 предусматривает 18 ч. лекций и 18 ч. практических занятий.</w:t>
      </w:r>
    </w:p>
    <w:p w:rsidR="005D79B7" w:rsidRPr="004B476C" w:rsidRDefault="005D79B7" w:rsidP="005D79B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В течение семестра студент может набрать максимально 100 баллов, которые можно заработать следующим образом:</w:t>
      </w:r>
    </w:p>
    <w:p w:rsidR="005D79B7" w:rsidRPr="004B476C" w:rsidRDefault="005D79B7" w:rsidP="005D79B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1) баллы по практическим занятиям начисляются за активную работу из расчета:  активная работа на 1 семинарском занятии – 1 балл; </w:t>
      </w:r>
    </w:p>
    <w:p w:rsidR="005D79B7" w:rsidRPr="004B476C" w:rsidRDefault="005D79B7" w:rsidP="005D79B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2) баллы за самостоятельную работу начисляются за:</w:t>
      </w:r>
    </w:p>
    <w:p w:rsidR="005D79B7" w:rsidRPr="004B476C" w:rsidRDefault="005D79B7" w:rsidP="005D79B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- подготовку реферата (объем не менее 10 страниц, оформление в соответствии с  методическими рекомендациями), с использованием монографий, научных статей </w:t>
      </w:r>
      <w:r w:rsidRPr="004B476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lastRenderedPageBreak/>
        <w:t>из периодических изданий (не менее 5 источников) – 5 баллов (по одному в каждом модуле);</w:t>
      </w:r>
    </w:p>
    <w:p w:rsidR="005D79B7" w:rsidRPr="004B476C" w:rsidRDefault="005D79B7" w:rsidP="005D79B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- решение комплекта практических задач (в варианте 10 задач по каждому модулю) — 5 баллов (по одному варианту в каждом модуле);</w:t>
      </w:r>
    </w:p>
    <w:p w:rsidR="005D79B7" w:rsidRPr="004B476C" w:rsidRDefault="005D79B7" w:rsidP="005D79B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- участие в студенческих научно-практических конференциях с докладом по тематике изучаемой дисциплины – 12 баллов;</w:t>
      </w:r>
    </w:p>
    <w:p w:rsidR="005D79B7" w:rsidRPr="004B476C" w:rsidRDefault="005D79B7" w:rsidP="005D79B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- участие в проектах, поддержанных грантами государственных органов, научных фондов (по тематике изучаемой дисциплины) – 25 баллов;</w:t>
      </w:r>
    </w:p>
    <w:p w:rsidR="005D79B7" w:rsidRPr="004B476C" w:rsidRDefault="005D79B7" w:rsidP="005D79B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- участие в работах по выполнению договорных научно-исследовательских работ вуза (по тематике изучаемой дисциплины) – 15 баллов;</w:t>
      </w:r>
    </w:p>
    <w:p w:rsidR="005D79B7" w:rsidRPr="004B476C" w:rsidRDefault="005D79B7" w:rsidP="005D79B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- участие в конкурсе студенческих научных работ (по тематике изучаемой дисциплины) – 12 баллов;</w:t>
      </w:r>
    </w:p>
    <w:p w:rsidR="005D79B7" w:rsidRPr="004B476C" w:rsidRDefault="005D79B7" w:rsidP="005D79B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- участие в конкурсе студенческих научных работ при условии награждения представленной работы, выполненной по тематике изучаемой дисциплины, призовыми местами (1, 2, 3 место) на международных, региональных и внутривузовских конкурсах, олимпиадах – 25 баллов;</w:t>
      </w:r>
    </w:p>
    <w:p w:rsidR="005D79B7" w:rsidRPr="004B476C" w:rsidRDefault="005D79B7" w:rsidP="005D79B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- участие в студенческих межвузовских, внутривузовских викторинах, олимпиадах по тематике изучаемой дисциплины – 7 баллов;</w:t>
      </w:r>
    </w:p>
    <w:p w:rsidR="005D79B7" w:rsidRPr="004B476C" w:rsidRDefault="005D79B7" w:rsidP="005D79B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- публикация научной статьи по тематике изучаемой дисциплины – 12 баллов;</w:t>
      </w:r>
    </w:p>
    <w:p w:rsidR="005D79B7" w:rsidRPr="004B476C" w:rsidRDefault="005D79B7" w:rsidP="005D79B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- публикация научной статьи на иностранном языке по тематике изучаемой дисциплины – 17 баллов;</w:t>
      </w:r>
    </w:p>
    <w:p w:rsidR="005D79B7" w:rsidRPr="004B476C" w:rsidRDefault="005D79B7" w:rsidP="005D79B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- участие в ролевой игре по тематике изучаемой дисциплины – 5 баллов;</w:t>
      </w:r>
    </w:p>
    <w:p w:rsidR="005D79B7" w:rsidRPr="004B476C" w:rsidRDefault="005D79B7" w:rsidP="005D79B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3) тестирование предполагает выполнение письменных контрольных работ (тестов) по каждому модулю (до 10 баллов по каждому модулю).</w:t>
      </w:r>
    </w:p>
    <w:p w:rsidR="005D79B7" w:rsidRPr="004B476C" w:rsidRDefault="005D79B7" w:rsidP="005D79B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Минимальное количество баллов для допуска к зачету — 20 (по 10 в каждом модуле), получить которые можно либо в результате участия в практических занятиях, самостоятельной работы и тестирования, либо (при наличии уважительных причин пропуска занятий) — в результате выполнения контрольной работы по каждому модулю.</w:t>
      </w:r>
    </w:p>
    <w:p w:rsidR="005D79B7" w:rsidRPr="004B476C" w:rsidRDefault="005D79B7" w:rsidP="005D79B7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ru-RU" w:eastAsia="ru-RU"/>
        </w:rPr>
      </w:pPr>
      <w:r w:rsidRPr="004B476C"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4"/>
    </w:p>
    <w:p w:rsidR="005D79B7" w:rsidRPr="004B476C" w:rsidRDefault="005D79B7" w:rsidP="005D7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D79B7" w:rsidRPr="004B476C" w:rsidRDefault="005D79B7" w:rsidP="005D79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ru-RU" w:eastAsia="ru-RU"/>
        </w:rPr>
      </w:pPr>
    </w:p>
    <w:p w:rsidR="005D79B7" w:rsidRPr="004B476C" w:rsidRDefault="005D79B7" w:rsidP="005D7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5D79B7" w:rsidRPr="004B476C" w:rsidRDefault="005D79B7" w:rsidP="005D79B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5D79B7" w:rsidRPr="004B476C" w:rsidRDefault="005D79B7" w:rsidP="005D7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5D79B7" w:rsidRPr="004B476C" w:rsidRDefault="005D79B7" w:rsidP="005D79B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D79B7" w:rsidRPr="004B476C" w:rsidRDefault="005D79B7" w:rsidP="005D79B7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финансового и административного права</w:t>
      </w:r>
    </w:p>
    <w:p w:rsidR="005D79B7" w:rsidRPr="004B476C" w:rsidRDefault="005D79B7" w:rsidP="005D79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5D79B7" w:rsidRPr="004B476C" w:rsidRDefault="005D79B7" w:rsidP="005D7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зачету</w:t>
      </w:r>
    </w:p>
    <w:p w:rsidR="005D79B7" w:rsidRPr="004B476C" w:rsidRDefault="005D79B7" w:rsidP="005D7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5D79B7" w:rsidRPr="004B476C" w:rsidRDefault="005D79B7" w:rsidP="005D79B7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val="ru-RU" w:eastAsia="ko-KR"/>
        </w:rPr>
      </w:pPr>
      <w:r w:rsidRPr="004B476C">
        <w:rPr>
          <w:rFonts w:ascii="Times New Roman" w:eastAsia="Times New Roman" w:hAnsi="Times New Roman" w:cs="Times New Roman"/>
          <w:b/>
          <w:sz w:val="24"/>
          <w:szCs w:val="24"/>
          <w:lang w:val="ru-RU" w:eastAsia="ko-KR"/>
        </w:rPr>
        <w:t>по дисциплине «Банковское право »</w:t>
      </w:r>
    </w:p>
    <w:p w:rsidR="005D79B7" w:rsidRPr="004B476C" w:rsidRDefault="005D79B7" w:rsidP="005D79B7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</w:p>
    <w:p w:rsidR="005D79B7" w:rsidRPr="004B476C" w:rsidRDefault="005D79B7" w:rsidP="005D79B7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Понятие, предмет и методы банковского права.  Место банковского права в системе отраслей российского права. </w:t>
      </w:r>
    </w:p>
    <w:p w:rsidR="005D79B7" w:rsidRPr="004B476C" w:rsidRDefault="005D79B7" w:rsidP="005D79B7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Источники банковского права.</w:t>
      </w:r>
    </w:p>
    <w:p w:rsidR="005D79B7" w:rsidRPr="004B476C" w:rsidRDefault="005D79B7" w:rsidP="005D79B7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статус субъектов банковских правоотношений.</w:t>
      </w:r>
    </w:p>
    <w:p w:rsidR="005D79B7" w:rsidRPr="004B476C" w:rsidRDefault="005D79B7" w:rsidP="005D79B7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Правовой статус, цели деятельности и функции Банка России. </w:t>
      </w:r>
    </w:p>
    <w:p w:rsidR="005D79B7" w:rsidRPr="004B476C" w:rsidRDefault="005D79B7" w:rsidP="005D79B7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Структура органов управления Банка России.</w:t>
      </w:r>
    </w:p>
    <w:p w:rsidR="005D79B7" w:rsidRPr="004B476C" w:rsidRDefault="005D79B7" w:rsidP="005D79B7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правовые методы воздействия  Банка России на банковскую систему РФ.</w:t>
      </w:r>
    </w:p>
    <w:p w:rsidR="005D79B7" w:rsidRPr="004B476C" w:rsidRDefault="005D79B7" w:rsidP="005D79B7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денежно-кредитной политики, правовые основы проведения Банком России единой государственной денежно-кредитной политики.</w:t>
      </w:r>
    </w:p>
    <w:p w:rsidR="005D79B7" w:rsidRPr="004B476C" w:rsidRDefault="005D79B7" w:rsidP="005D79B7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системы рефинансирования Банком России кредитных организаций.</w:t>
      </w:r>
    </w:p>
    <w:p w:rsidR="005D79B7" w:rsidRPr="004B476C" w:rsidRDefault="005D79B7" w:rsidP="005D79B7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правовые  методы контроля Банка России за деятельностью кредитных организаций.</w:t>
      </w:r>
    </w:p>
    <w:p w:rsidR="005D79B7" w:rsidRPr="004B476C" w:rsidRDefault="005D79B7" w:rsidP="005D79B7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статус кредитной организации, банка и небанковской кредитной организации.</w:t>
      </w:r>
    </w:p>
    <w:p w:rsidR="005D79B7" w:rsidRPr="004B476C" w:rsidRDefault="005D79B7" w:rsidP="005D79B7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Правовое положение Банка Развития.</w:t>
      </w:r>
    </w:p>
    <w:p w:rsidR="005D79B7" w:rsidRPr="004B476C" w:rsidRDefault="005D79B7" w:rsidP="005D79B7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порядка регистрации и лицензирования кредитных организаций.</w:t>
      </w:r>
    </w:p>
    <w:p w:rsidR="005D79B7" w:rsidRPr="004B476C" w:rsidRDefault="005D79B7" w:rsidP="005D79B7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нормативов банковской деятельности.</w:t>
      </w:r>
    </w:p>
    <w:p w:rsidR="005D79B7" w:rsidRPr="004B476C" w:rsidRDefault="005D79B7" w:rsidP="005D79B7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условий и порядка открытия филиалов и представительств коммерческого банка.</w:t>
      </w:r>
    </w:p>
    <w:p w:rsidR="005D79B7" w:rsidRPr="004B476C" w:rsidRDefault="005D79B7" w:rsidP="005D79B7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Основания отзыва и юридические последствия отзыва лицензии на совершение банковских операций  у кредитной организации.</w:t>
      </w:r>
    </w:p>
    <w:p w:rsidR="005D79B7" w:rsidRPr="004B476C" w:rsidRDefault="005D79B7" w:rsidP="005D79B7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основания назначения в кредитную организацию временной администрации.</w:t>
      </w:r>
    </w:p>
    <w:p w:rsidR="005D79B7" w:rsidRPr="004B476C" w:rsidRDefault="005D79B7" w:rsidP="005D79B7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основы несостоятельности кредитных организаций.</w:t>
      </w:r>
    </w:p>
    <w:p w:rsidR="005D79B7" w:rsidRPr="004B476C" w:rsidRDefault="005D79B7" w:rsidP="005D79B7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Особенности процедур банкротства, применяемые к кредитным организациям.</w:t>
      </w:r>
    </w:p>
    <w:p w:rsidR="005D79B7" w:rsidRPr="004B476C" w:rsidRDefault="005D79B7" w:rsidP="005D79B7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Правовое регулирование сберегательного дела в РФ.</w:t>
      </w:r>
    </w:p>
    <w:p w:rsidR="005D79B7" w:rsidRPr="004B476C" w:rsidRDefault="005D79B7" w:rsidP="005D79B7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Правовые основы функционирования системы обязательного страхования вкладов физических лиц в банках РФ. </w:t>
      </w:r>
    </w:p>
    <w:p w:rsidR="005D79B7" w:rsidRPr="004B476C" w:rsidRDefault="005D79B7" w:rsidP="005D79B7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статус, цели деятельности и полномочия Агентства по страхованию вкладов.</w:t>
      </w:r>
    </w:p>
    <w:p w:rsidR="005D79B7" w:rsidRPr="004B476C" w:rsidRDefault="005D79B7" w:rsidP="005D79B7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механизм взаимодействия коммерческого банка и вкладчика в рамках договора банковского вклада.</w:t>
      </w:r>
    </w:p>
    <w:p w:rsidR="005D79B7" w:rsidRPr="004B476C" w:rsidRDefault="005D79B7" w:rsidP="005D79B7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Правовое регулирование оказания кредитными организациями услуг по расчетно-кассовому обслуживанию клиентов. </w:t>
      </w:r>
    </w:p>
    <w:p w:rsidR="005D79B7" w:rsidRPr="004B476C" w:rsidRDefault="005D79B7" w:rsidP="005D79B7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механизм взаимодействия кредитной организации и клиента в рамках договора банковского счета.</w:t>
      </w:r>
    </w:p>
    <w:p w:rsidR="005D79B7" w:rsidRPr="004B476C" w:rsidRDefault="005D79B7" w:rsidP="005D79B7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Правовой режим порядка открытия и закрытия банковского счета. </w:t>
      </w:r>
    </w:p>
    <w:p w:rsidR="005D79B7" w:rsidRPr="004B476C" w:rsidRDefault="005D79B7" w:rsidP="005D79B7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Кредитные организации как субъекты налоговых правоотношений.</w:t>
      </w:r>
    </w:p>
    <w:p w:rsidR="005D79B7" w:rsidRPr="004B476C" w:rsidRDefault="005D79B7" w:rsidP="005D79B7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режим приостановления операций по банковскому счету, ареста денежных средств на банковском счете.</w:t>
      </w:r>
    </w:p>
    <w:p w:rsidR="005D79B7" w:rsidRPr="004B476C" w:rsidRDefault="005D79B7" w:rsidP="005D79B7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банковской тайны. Основания и порядок предоставления сведений, составляющих банковскую тайну. Ответственность за нарушение банковской тайны.</w:t>
      </w:r>
    </w:p>
    <w:p w:rsidR="005D79B7" w:rsidRPr="004B476C" w:rsidRDefault="005D79B7" w:rsidP="005D79B7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основы взаимодействия кредитных организаций и Федеральной службы  по финансовому мониторингу.</w:t>
      </w:r>
    </w:p>
    <w:p w:rsidR="005D79B7" w:rsidRPr="004B476C" w:rsidRDefault="005D79B7" w:rsidP="005D79B7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Правовые основы функционирования системы наличного денежного обращения на территории РФ с участием кредитных организаций. </w:t>
      </w:r>
    </w:p>
    <w:p w:rsidR="005D79B7" w:rsidRPr="004B476C" w:rsidRDefault="005D79B7" w:rsidP="005D79B7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основы расчетных отношений на территории РФ с участием кредитных организаций: безналичные расчеты.</w:t>
      </w:r>
    </w:p>
    <w:p w:rsidR="005D79B7" w:rsidRPr="004B476C" w:rsidRDefault="005D79B7" w:rsidP="005D79B7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Правовое регулирование расчетных отношений на территории РФ с участием кредитных организаций: расчеты с использованием платежных поручений.</w:t>
      </w:r>
    </w:p>
    <w:p w:rsidR="005D79B7" w:rsidRPr="004B476C" w:rsidRDefault="005D79B7" w:rsidP="005D79B7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Правовое регулирование расчетных отношений на территории РФ с участием кредитных организаций: расчеты посредством аккредитива.</w:t>
      </w:r>
    </w:p>
    <w:p w:rsidR="005D79B7" w:rsidRPr="004B476C" w:rsidRDefault="005D79B7" w:rsidP="005D79B7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Правовое регулирование расчетных отношений на территории РФ с участием кредитных организаций: расчеты по инкассо, чеками. </w:t>
      </w:r>
    </w:p>
    <w:p w:rsidR="005D79B7" w:rsidRPr="004B476C" w:rsidRDefault="005D79B7" w:rsidP="005D79B7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расчетов с использованием банковских карт.</w:t>
      </w:r>
    </w:p>
    <w:p w:rsidR="005D79B7" w:rsidRPr="004B476C" w:rsidRDefault="005D79B7" w:rsidP="005D79B7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аспекты безналичных расчетов без открытия банковского счета.</w:t>
      </w:r>
    </w:p>
    <w:p w:rsidR="005D79B7" w:rsidRPr="004B476C" w:rsidRDefault="005D79B7" w:rsidP="005D79B7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Правовое обеспечение прямых корреспондентских отношений между кредитными организациями на территории РФ. </w:t>
      </w:r>
    </w:p>
    <w:p w:rsidR="005D79B7" w:rsidRPr="004B476C" w:rsidRDefault="005D79B7" w:rsidP="005D79B7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банковского корреспондентского счета. Существенные условия договора корреспондентского счета.</w:t>
      </w:r>
    </w:p>
    <w:p w:rsidR="005D79B7" w:rsidRPr="004B476C" w:rsidRDefault="005D79B7" w:rsidP="005D79B7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основы межбанковского  клиринга.</w:t>
      </w:r>
    </w:p>
    <w:p w:rsidR="005D79B7" w:rsidRPr="004B476C" w:rsidRDefault="005D79B7" w:rsidP="005D79B7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Правовые основы участия кредитных организаций в международных платежных системах. </w:t>
      </w:r>
    </w:p>
    <w:p w:rsidR="005D79B7" w:rsidRPr="004B476C" w:rsidRDefault="005D79B7" w:rsidP="005D79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5D79B7" w:rsidRPr="004B476C" w:rsidRDefault="005D79B7" w:rsidP="005D79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5D79B7" w:rsidRPr="004B476C" w:rsidRDefault="005D79B7" w:rsidP="005D79B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ru-RU" w:eastAsia="ru-RU"/>
        </w:rPr>
        <w:t>Критерии оценивания вопроса:</w:t>
      </w:r>
    </w:p>
    <w:p w:rsidR="005D79B7" w:rsidRPr="004B476C" w:rsidRDefault="005D79B7" w:rsidP="005D79B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lastRenderedPageBreak/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5D79B7" w:rsidRPr="004B476C" w:rsidRDefault="005D79B7" w:rsidP="005D79B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- 50-100 баллов (оценка «Зачтено») - обучающийся владеет категориальным аппаратом, усвоил все разделы и темы дисциплины, может привести классификацию факторов явления, привести иллюстрирующую информацию по рассматриваемому явлению, проанализировать примеры, объяснить причины отклонений от желаемого результата, отстоять свою точку зрения, приводя факты;</w:t>
      </w:r>
    </w:p>
    <w:p w:rsidR="005D79B7" w:rsidRPr="004B476C" w:rsidRDefault="005D79B7" w:rsidP="005D79B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- 0-49 баллов (оценка «Незачтено») -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5D79B7" w:rsidRPr="004B476C" w:rsidRDefault="005D79B7" w:rsidP="005D79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D79B7" w:rsidRPr="004B476C" w:rsidRDefault="005D79B7" w:rsidP="005D79B7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 Д.Н. Дружинин</w:t>
      </w:r>
    </w:p>
    <w:p w:rsidR="005D79B7" w:rsidRPr="004B476C" w:rsidRDefault="005D79B7" w:rsidP="005D79B7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5D79B7" w:rsidRPr="004B476C" w:rsidRDefault="005D79B7" w:rsidP="005D79B7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     г. </w:t>
      </w:r>
    </w:p>
    <w:p w:rsidR="005D79B7" w:rsidRPr="004B476C" w:rsidRDefault="005D79B7" w:rsidP="005D79B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D79B7" w:rsidRPr="004B476C" w:rsidRDefault="005D79B7" w:rsidP="005D79B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D79B7" w:rsidRPr="004B476C" w:rsidRDefault="005D79B7" w:rsidP="005D79B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D79B7" w:rsidRPr="004B476C" w:rsidRDefault="005D79B7" w:rsidP="005D7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5D79B7" w:rsidRPr="004B476C" w:rsidRDefault="005D79B7" w:rsidP="005D79B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5D79B7" w:rsidRPr="004B476C" w:rsidRDefault="005D79B7" w:rsidP="005D7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5D79B7" w:rsidRPr="004B476C" w:rsidRDefault="005D79B7" w:rsidP="005D79B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D79B7" w:rsidRPr="004B476C" w:rsidRDefault="005D79B7" w:rsidP="005D79B7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финансового и административного права</w:t>
      </w:r>
    </w:p>
    <w:p w:rsidR="005D79B7" w:rsidRPr="004B476C" w:rsidRDefault="005D79B7" w:rsidP="005D79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5D79B7" w:rsidRPr="004B476C" w:rsidRDefault="005D79B7" w:rsidP="005D7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опросу</w:t>
      </w:r>
    </w:p>
    <w:p w:rsidR="005D79B7" w:rsidRPr="004B476C" w:rsidRDefault="005D79B7" w:rsidP="005D7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5D79B7" w:rsidRPr="004B476C" w:rsidRDefault="005D79B7" w:rsidP="005D79B7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val="ru-RU" w:eastAsia="ko-KR"/>
        </w:rPr>
      </w:pPr>
      <w:r w:rsidRPr="004B476C">
        <w:rPr>
          <w:rFonts w:ascii="Times New Roman" w:eastAsia="Times New Roman" w:hAnsi="Times New Roman" w:cs="Times New Roman"/>
          <w:b/>
          <w:sz w:val="24"/>
          <w:szCs w:val="24"/>
          <w:lang w:val="ru-RU" w:eastAsia="ko-KR"/>
        </w:rPr>
        <w:t>по дисциплине «Банковское право »</w:t>
      </w:r>
    </w:p>
    <w:p w:rsidR="005D79B7" w:rsidRPr="004B476C" w:rsidRDefault="005D79B7" w:rsidP="005D79B7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</w:p>
    <w:p w:rsidR="005D79B7" w:rsidRPr="004B476C" w:rsidRDefault="005D79B7" w:rsidP="005D79B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Понятие, предмет и методы банковского права.  Место банковского права в системе отраслей российского права. </w:t>
      </w:r>
    </w:p>
    <w:p w:rsidR="005D79B7" w:rsidRPr="004B476C" w:rsidRDefault="005D79B7" w:rsidP="005D79B7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Источники банковского права.</w:t>
      </w:r>
    </w:p>
    <w:p w:rsidR="005D79B7" w:rsidRPr="004B476C" w:rsidRDefault="005D79B7" w:rsidP="005D79B7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статус субъектов банковских правоотношений.</w:t>
      </w:r>
    </w:p>
    <w:p w:rsidR="005D79B7" w:rsidRPr="004B476C" w:rsidRDefault="005D79B7" w:rsidP="005D79B7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Правовой статус, цели деятельности и функции Банка России. </w:t>
      </w:r>
    </w:p>
    <w:p w:rsidR="005D79B7" w:rsidRPr="004B476C" w:rsidRDefault="005D79B7" w:rsidP="005D79B7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Структура органов управления Банка России.</w:t>
      </w:r>
    </w:p>
    <w:p w:rsidR="005D79B7" w:rsidRPr="004B476C" w:rsidRDefault="005D79B7" w:rsidP="005D79B7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правовые методы воздействия  Банка России на банковскую систему РФ.</w:t>
      </w:r>
    </w:p>
    <w:p w:rsidR="005D79B7" w:rsidRPr="004B476C" w:rsidRDefault="005D79B7" w:rsidP="005D79B7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денежно-кредитной политики, правовые основы проведения Банком России единой государственной денежно-кредитной политики.</w:t>
      </w:r>
    </w:p>
    <w:p w:rsidR="005D79B7" w:rsidRPr="004B476C" w:rsidRDefault="005D79B7" w:rsidP="005D79B7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системы рефинансирования Банком России кредитных организаций.</w:t>
      </w:r>
    </w:p>
    <w:p w:rsidR="005D79B7" w:rsidRPr="004B476C" w:rsidRDefault="005D79B7" w:rsidP="005D79B7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правовые  методы контроля Банка России за деятельностью кредитных организаций.</w:t>
      </w:r>
    </w:p>
    <w:p w:rsidR="005D79B7" w:rsidRPr="004B476C" w:rsidRDefault="005D79B7" w:rsidP="005D79B7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статус кредитной организации, банка и небанковской кредитной организации.</w:t>
      </w:r>
    </w:p>
    <w:p w:rsidR="005D79B7" w:rsidRPr="004B476C" w:rsidRDefault="005D79B7" w:rsidP="005D79B7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Правовое положение Банка Развития.</w:t>
      </w:r>
    </w:p>
    <w:p w:rsidR="005D79B7" w:rsidRPr="004B476C" w:rsidRDefault="005D79B7" w:rsidP="005D79B7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порядка регистрации и лицензирования кредитных организаций.</w:t>
      </w:r>
    </w:p>
    <w:p w:rsidR="005D79B7" w:rsidRPr="004B476C" w:rsidRDefault="005D79B7" w:rsidP="005D79B7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нормативов банковской деятельности.</w:t>
      </w:r>
    </w:p>
    <w:p w:rsidR="005D79B7" w:rsidRPr="004B476C" w:rsidRDefault="005D79B7" w:rsidP="005D79B7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условий и порядка открытия филиалов и представительств коммерческого банка.</w:t>
      </w:r>
    </w:p>
    <w:p w:rsidR="005D79B7" w:rsidRPr="004B476C" w:rsidRDefault="005D79B7" w:rsidP="005D79B7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Основания отзыва и юридические последствия отзыва лицензии на совершение банковских операций  у кредитной организации.</w:t>
      </w:r>
    </w:p>
    <w:p w:rsidR="005D79B7" w:rsidRPr="004B476C" w:rsidRDefault="005D79B7" w:rsidP="005D79B7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основания назначения в кредитную организацию временной администрации.</w:t>
      </w:r>
    </w:p>
    <w:p w:rsidR="005D79B7" w:rsidRPr="004B476C" w:rsidRDefault="005D79B7" w:rsidP="005D79B7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основы несостоятельности кредитных организаций.</w:t>
      </w:r>
    </w:p>
    <w:p w:rsidR="005D79B7" w:rsidRPr="004B476C" w:rsidRDefault="005D79B7" w:rsidP="005D79B7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Особенности процедур банкротства, применяемые к кредитным организациям.</w:t>
      </w:r>
    </w:p>
    <w:p w:rsidR="005D79B7" w:rsidRPr="004B476C" w:rsidRDefault="005D79B7" w:rsidP="005D79B7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Правовое регулирование сберегательного дела в РФ.</w:t>
      </w:r>
    </w:p>
    <w:p w:rsidR="005D79B7" w:rsidRPr="004B476C" w:rsidRDefault="005D79B7" w:rsidP="005D79B7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Правовые основы функционирования системы обязательного страхования вкладов физических лиц в банках РФ. </w:t>
      </w:r>
    </w:p>
    <w:p w:rsidR="005D79B7" w:rsidRPr="004B476C" w:rsidRDefault="005D79B7" w:rsidP="005D79B7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статус, цели деятельности и полномочия Агентства по страхованию вкладов.</w:t>
      </w:r>
    </w:p>
    <w:p w:rsidR="005D79B7" w:rsidRPr="004B476C" w:rsidRDefault="005D79B7" w:rsidP="005D79B7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Правовой механизм взаимодействия коммерческого банка и вкладчика в рамках договора банковского вклада.</w:t>
      </w:r>
    </w:p>
    <w:p w:rsidR="005D79B7" w:rsidRPr="004B476C" w:rsidRDefault="005D79B7" w:rsidP="005D79B7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Правовое регулирование оказания кредитными организациями услуг по расчетно-кассовому обслуживанию клиентов. </w:t>
      </w:r>
    </w:p>
    <w:p w:rsidR="005D79B7" w:rsidRPr="004B476C" w:rsidRDefault="005D79B7" w:rsidP="005D79B7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механизм взаимодействия кредитной организации и клиента в рамках договора банковского счета.</w:t>
      </w:r>
    </w:p>
    <w:p w:rsidR="005D79B7" w:rsidRPr="004B476C" w:rsidRDefault="005D79B7" w:rsidP="005D79B7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Правовой режим порядка открытия и закрытия банковского счета. </w:t>
      </w:r>
    </w:p>
    <w:p w:rsidR="005D79B7" w:rsidRPr="004B476C" w:rsidRDefault="005D79B7" w:rsidP="005D79B7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Кредитные организации как субъекты налоговых правоотношений.</w:t>
      </w:r>
    </w:p>
    <w:p w:rsidR="005D79B7" w:rsidRPr="004B476C" w:rsidRDefault="005D79B7" w:rsidP="005D79B7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режим приостановления операций по банковскому счету, ареста денежных средств на банковском счете.</w:t>
      </w:r>
    </w:p>
    <w:p w:rsidR="005D79B7" w:rsidRPr="004B476C" w:rsidRDefault="005D79B7" w:rsidP="005D79B7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банковской тайны. Основания и порядок предоставления сведений, составляющих банковскую тайну. Ответственность за нарушение банковской тайны.</w:t>
      </w:r>
    </w:p>
    <w:p w:rsidR="005D79B7" w:rsidRPr="004B476C" w:rsidRDefault="005D79B7" w:rsidP="005D79B7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основы взаимодействия кредитных организаций и Федеральной службы  по финансовому мониторингу.</w:t>
      </w:r>
    </w:p>
    <w:p w:rsidR="005D79B7" w:rsidRPr="004B476C" w:rsidRDefault="005D79B7" w:rsidP="005D79B7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Правовые основы функционирования системы наличного денежного обращения на территории РФ с участием кредитных организаций. </w:t>
      </w:r>
    </w:p>
    <w:p w:rsidR="005D79B7" w:rsidRPr="004B476C" w:rsidRDefault="005D79B7" w:rsidP="005D79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5D79B7" w:rsidRPr="004B476C" w:rsidRDefault="005D79B7" w:rsidP="005D79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5D79B7" w:rsidRPr="004B476C" w:rsidRDefault="005D79B7" w:rsidP="005D79B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ru-RU" w:eastAsia="ru-RU"/>
        </w:rPr>
        <w:t>Критерии оценивания вопроса:</w:t>
      </w:r>
    </w:p>
    <w:p w:rsidR="005D79B7" w:rsidRPr="004B476C" w:rsidRDefault="005D79B7" w:rsidP="005D79B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5D79B7" w:rsidRPr="004B476C" w:rsidRDefault="005D79B7" w:rsidP="005D79B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- 50-100 баллов (оценка «Зачтено») - обучающийся владеет категориальным аппаратом, усвоил все разделы и темы дисциплины, может привести классификацию факторов явления, привести иллюстрирующую информацию по рассматриваемому явлению, проанализировать примеры, объяснить причины отклонений от желаемого результата, отстоять свою точку зрения, приводя факты;</w:t>
      </w:r>
    </w:p>
    <w:p w:rsidR="005D79B7" w:rsidRPr="004B476C" w:rsidRDefault="005D79B7" w:rsidP="005D79B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- 0-49 баллов (оценка «Незачтено») -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5D79B7" w:rsidRPr="004B476C" w:rsidRDefault="005D79B7" w:rsidP="005D79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D79B7" w:rsidRPr="004B476C" w:rsidRDefault="005D79B7" w:rsidP="005D79B7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 Д.Н. Дружинин</w:t>
      </w:r>
    </w:p>
    <w:p w:rsidR="005D79B7" w:rsidRPr="004B476C" w:rsidRDefault="005D79B7" w:rsidP="005D79B7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5D79B7" w:rsidRPr="004B476C" w:rsidRDefault="005D79B7" w:rsidP="005D79B7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     г. </w:t>
      </w:r>
    </w:p>
    <w:p w:rsidR="005D79B7" w:rsidRPr="004B476C" w:rsidRDefault="005D79B7" w:rsidP="005D79B7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8"/>
          <w:szCs w:val="24"/>
          <w:lang w:val="ru-RU" w:eastAsia="ru-RU"/>
        </w:rPr>
      </w:pPr>
    </w:p>
    <w:p w:rsidR="005D79B7" w:rsidRPr="004B476C" w:rsidRDefault="005D79B7" w:rsidP="005D79B7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8"/>
          <w:szCs w:val="24"/>
          <w:lang w:val="ru-RU" w:eastAsia="ru-RU"/>
        </w:rPr>
      </w:pPr>
    </w:p>
    <w:p w:rsidR="005D79B7" w:rsidRPr="004B476C" w:rsidRDefault="005D79B7" w:rsidP="005D79B7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5D79B7" w:rsidRPr="004B476C" w:rsidRDefault="005D79B7" w:rsidP="005D79B7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5D79B7" w:rsidRPr="004B476C" w:rsidRDefault="005D79B7" w:rsidP="005D79B7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5D79B7" w:rsidRPr="004B476C" w:rsidRDefault="005D79B7" w:rsidP="005D79B7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4"/>
          <w:lang w:val="ru-RU" w:eastAsia="ru-RU"/>
        </w:rPr>
      </w:pPr>
    </w:p>
    <w:p w:rsidR="005D79B7" w:rsidRPr="004B476C" w:rsidRDefault="005D79B7" w:rsidP="005D79B7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color w:val="00000A"/>
          <w:sz w:val="28"/>
          <w:szCs w:val="24"/>
          <w:lang w:val="ru-RU" w:eastAsia="ru-RU"/>
        </w:rPr>
        <w:t>Кафедра финансового и административного права</w:t>
      </w:r>
    </w:p>
    <w:p w:rsidR="005D79B7" w:rsidRPr="004B476C" w:rsidRDefault="005D79B7" w:rsidP="005D79B7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36"/>
          <w:szCs w:val="24"/>
          <w:lang w:val="ru-RU" w:eastAsia="ru-RU"/>
        </w:rPr>
      </w:pPr>
    </w:p>
    <w:p w:rsidR="005D79B7" w:rsidRPr="004B476C" w:rsidRDefault="005D79B7" w:rsidP="005D79B7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b/>
          <w:bCs/>
          <w:color w:val="00000A"/>
          <w:sz w:val="36"/>
          <w:szCs w:val="24"/>
          <w:lang w:val="ru-RU" w:eastAsia="ru-RU"/>
        </w:rPr>
        <w:t>Темы рефератов</w:t>
      </w:r>
    </w:p>
    <w:p w:rsidR="005D79B7" w:rsidRPr="004B476C" w:rsidRDefault="005D79B7" w:rsidP="005D79B7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4"/>
          <w:lang w:val="ru-RU" w:eastAsia="ru-RU"/>
        </w:rPr>
      </w:pPr>
    </w:p>
    <w:p w:rsidR="005D79B7" w:rsidRPr="004B476C" w:rsidRDefault="005D79B7" w:rsidP="005D79B7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color w:val="00000A"/>
          <w:sz w:val="28"/>
          <w:szCs w:val="24"/>
          <w:lang w:val="ru-RU" w:eastAsia="ru-RU"/>
        </w:rPr>
        <w:t>по дисциплине Банковское право</w:t>
      </w:r>
    </w:p>
    <w:p w:rsidR="005D79B7" w:rsidRPr="004B476C" w:rsidRDefault="005D79B7" w:rsidP="005D79B7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val="ru-RU" w:eastAsia="ru-RU"/>
        </w:rPr>
      </w:pPr>
    </w:p>
    <w:p w:rsidR="005D79B7" w:rsidRPr="004B476C" w:rsidRDefault="005D79B7" w:rsidP="005D79B7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</w:pPr>
    </w:p>
    <w:p w:rsidR="005D79B7" w:rsidRPr="004B476C" w:rsidRDefault="005D79B7" w:rsidP="005D79B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Правовое положение Банка Развития</w:t>
      </w:r>
      <w:r w:rsidRPr="004B476C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 xml:space="preserve"> </w:t>
      </w:r>
    </w:p>
    <w:p w:rsidR="005D79B7" w:rsidRPr="004B476C" w:rsidRDefault="005D79B7" w:rsidP="005D79B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системы рефинансирования Банком России кредитных организаций</w:t>
      </w:r>
      <w:r w:rsidRPr="004B476C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 xml:space="preserve"> </w:t>
      </w:r>
    </w:p>
    <w:p w:rsidR="005D79B7" w:rsidRPr="004B476C" w:rsidRDefault="005D79B7" w:rsidP="005D79B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Правовые основы функционирования системы обязательного страхования вкладов физических лиц в банках РФ. </w:t>
      </w:r>
    </w:p>
    <w:p w:rsidR="005D79B7" w:rsidRPr="004B476C" w:rsidRDefault="005D79B7" w:rsidP="005D79B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статус, цели деятельности и полномочия Агентства по страхованию вкладов.</w:t>
      </w:r>
    </w:p>
    <w:p w:rsidR="005D79B7" w:rsidRPr="004B476C" w:rsidRDefault="005D79B7" w:rsidP="005D79B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lastRenderedPageBreak/>
        <w:t xml:space="preserve">Страхование ответственности невозврата кредита. Договорная и внедоговорная гражданская ответственность. </w:t>
      </w:r>
    </w:p>
    <w:p w:rsidR="005D79B7" w:rsidRPr="004B476C" w:rsidRDefault="005D79B7" w:rsidP="005D79B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основы взаимодействия кредитных организаций и Федеральной службы  по финансовому мониторингу</w:t>
      </w:r>
      <w:r w:rsidRPr="004B476C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 xml:space="preserve"> </w:t>
      </w:r>
    </w:p>
    <w:p w:rsidR="005D79B7" w:rsidRPr="004B476C" w:rsidRDefault="005D79B7" w:rsidP="005D79B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расчетов с использованием банковских карт.</w:t>
      </w:r>
    </w:p>
    <w:p w:rsidR="005D79B7" w:rsidRPr="004B476C" w:rsidRDefault="005D79B7" w:rsidP="005D79B7">
      <w:pPr>
        <w:spacing w:after="0"/>
        <w:ind w:firstLine="567"/>
        <w:textAlignment w:val="baseline"/>
        <w:rPr>
          <w:rFonts w:ascii="Calibri" w:eastAsia="Times New Roman" w:hAnsi="Calibri" w:cs="Times New Roman"/>
          <w:b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 </w:t>
      </w:r>
      <w:r w:rsidRPr="004B476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 </w:t>
      </w:r>
    </w:p>
    <w:p w:rsidR="005D79B7" w:rsidRPr="004B476C" w:rsidRDefault="005D79B7" w:rsidP="005D79B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D79B7" w:rsidRPr="004B476C" w:rsidRDefault="005D79B7" w:rsidP="005D79B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за реферат</w:t>
      </w:r>
      <w:r w:rsidRPr="004B476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складывается из  100 баллов (для выставления текущей оценки баллы пересчитываются по шкале в соответствии Листом контрольных мероприятий, действующем в текущем учебном году). </w:t>
      </w:r>
    </w:p>
    <w:p w:rsidR="005D79B7" w:rsidRPr="004B476C" w:rsidRDefault="005D79B7" w:rsidP="005D79B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выведения итогового результата используется стандартная шкала соответствия баллов и числовых показателей:</w:t>
      </w:r>
    </w:p>
    <w:p w:rsidR="005D79B7" w:rsidRPr="004B476C" w:rsidRDefault="005D79B7" w:rsidP="005D79B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- 84-100 баллов (оценка «отлично»);</w:t>
      </w:r>
    </w:p>
    <w:p w:rsidR="005D79B7" w:rsidRPr="004B476C" w:rsidRDefault="005D79B7" w:rsidP="005D79B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- 67-83 балла (оценка «хорошо»);</w:t>
      </w:r>
    </w:p>
    <w:p w:rsidR="005D79B7" w:rsidRPr="004B476C" w:rsidRDefault="005D79B7" w:rsidP="005D79B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- 50-66 баллов (оценка «удовлетворительно»);</w:t>
      </w:r>
    </w:p>
    <w:p w:rsidR="005D79B7" w:rsidRPr="004B476C" w:rsidRDefault="005D79B7" w:rsidP="005D79B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- 0-49 балла (оценка «неудовлетворительно»).</w:t>
      </w:r>
    </w:p>
    <w:p w:rsidR="005D79B7" w:rsidRPr="004B476C" w:rsidRDefault="005D79B7" w:rsidP="005D79B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Общий итог - 100 баллов за реферат складывается из двух частей: </w:t>
      </w:r>
    </w:p>
    <w:p w:rsidR="005D79B7" w:rsidRPr="004B476C" w:rsidRDefault="005D79B7" w:rsidP="005D79B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1) за текущую работу, подготовку (выполнение) (50 баллов):</w:t>
      </w:r>
    </w:p>
    <w:p w:rsidR="005D79B7" w:rsidRPr="004B476C" w:rsidRDefault="005D79B7" w:rsidP="005D79B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2) за промежуточный контроль (публичное представление реферата на семинарском занятии) (50 баллов).</w:t>
      </w:r>
    </w:p>
    <w:p w:rsidR="005D79B7" w:rsidRPr="004B476C" w:rsidRDefault="005D79B7" w:rsidP="005D79B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оценки качества подготовки реферата:</w:t>
      </w:r>
    </w:p>
    <w:p w:rsidR="005D79B7" w:rsidRPr="004B476C" w:rsidRDefault="005D79B7" w:rsidP="005D79B7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разработка четкого, логичного плана; </w:t>
      </w:r>
    </w:p>
    <w:p w:rsidR="005D79B7" w:rsidRPr="004B476C" w:rsidRDefault="005D79B7" w:rsidP="005D79B7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использование современных технологий для поиска и обработки научной  информации;</w:t>
      </w:r>
    </w:p>
    <w:p w:rsidR="005D79B7" w:rsidRPr="004B476C" w:rsidRDefault="005D79B7" w:rsidP="005D79B7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отражение актуальных нормативно-правовых источников, регламентирующих общественные отношения в рамках тематики реферата;</w:t>
      </w:r>
    </w:p>
    <w:p w:rsidR="005D79B7" w:rsidRPr="004B476C" w:rsidRDefault="005D79B7" w:rsidP="005D79B7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правоприменительной практики;</w:t>
      </w:r>
    </w:p>
    <w:p w:rsidR="005D79B7" w:rsidRPr="004B476C" w:rsidRDefault="005D79B7" w:rsidP="005D79B7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изучение научных монографий по теме (количество  изученных и отраженных в материалах работы источников, - не менее трех работ);</w:t>
      </w:r>
    </w:p>
    <w:p w:rsidR="005D79B7" w:rsidRPr="004B476C" w:rsidRDefault="005D79B7" w:rsidP="005D79B7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изучение учебников и учебных пособий по выбранной тематике (не менее 3 источников).</w:t>
      </w:r>
    </w:p>
    <w:p w:rsidR="005D79B7" w:rsidRPr="004B476C" w:rsidRDefault="005D79B7" w:rsidP="005D79B7">
      <w:pPr>
        <w:spacing w:after="0"/>
        <w:ind w:left="20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Критерии оценки качества публичного представления реферата:</w:t>
      </w:r>
    </w:p>
    <w:p w:rsidR="005D79B7" w:rsidRPr="004B476C" w:rsidRDefault="005D79B7" w:rsidP="005D79B7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владение профессиональным языком и терминологией</w:t>
      </w:r>
    </w:p>
    <w:p w:rsidR="005D79B7" w:rsidRPr="004B476C" w:rsidRDefault="005D79B7" w:rsidP="005D79B7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юридически-грамотные и полные ответы на поставленные вопросы, наличие необходимых пояснений и развернутых комментариев по изложенному в работе материалу</w:t>
      </w:r>
    </w:p>
    <w:p w:rsidR="005D79B7" w:rsidRPr="004B476C" w:rsidRDefault="005D79B7" w:rsidP="005D79B7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диагностическое сопровождение: подготовка презентаций, графиков, иллюстрирующих проведенное исследование.</w:t>
      </w:r>
    </w:p>
    <w:p w:rsidR="005D79B7" w:rsidRPr="004B476C" w:rsidRDefault="005D79B7" w:rsidP="005D79B7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4"/>
          <w:lang w:val="ru-RU" w:eastAsia="ru-RU"/>
        </w:rPr>
      </w:pPr>
    </w:p>
    <w:p w:rsidR="005D79B7" w:rsidRPr="004B476C" w:rsidRDefault="005D79B7" w:rsidP="005D79B7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color w:val="00000A"/>
          <w:sz w:val="28"/>
          <w:szCs w:val="24"/>
          <w:lang w:val="ru-RU" w:eastAsia="ru-RU"/>
        </w:rPr>
        <w:t>Составитель _______________________Дружинин Д.Н.</w:t>
      </w:r>
    </w:p>
    <w:p w:rsidR="005D79B7" w:rsidRPr="004B476C" w:rsidRDefault="005D79B7" w:rsidP="005D79B7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color w:val="00000A"/>
          <w:sz w:val="20"/>
          <w:szCs w:val="24"/>
          <w:lang w:val="ru-RU" w:eastAsia="ru-RU"/>
        </w:rPr>
        <w:t>«____»__________________20     г. </w:t>
      </w:r>
    </w:p>
    <w:p w:rsidR="005D79B7" w:rsidRPr="004B476C" w:rsidRDefault="005D79B7" w:rsidP="005D79B7">
      <w:pPr>
        <w:suppressAutoHyphens/>
        <w:spacing w:after="0" w:line="240" w:lineRule="auto"/>
        <w:textAlignment w:val="baseline"/>
        <w:rPr>
          <w:rFonts w:ascii="Calibri" w:eastAsia="Times New Roman" w:hAnsi="Calibri" w:cs="Times New Roman"/>
          <w:color w:val="00000A"/>
          <w:sz w:val="12"/>
          <w:szCs w:val="12"/>
          <w:lang w:val="ru-RU" w:eastAsia="ru-RU"/>
        </w:rPr>
      </w:pPr>
    </w:p>
    <w:p w:rsidR="005D79B7" w:rsidRPr="004B476C" w:rsidRDefault="005D79B7" w:rsidP="005D79B7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</w:pPr>
    </w:p>
    <w:p w:rsidR="005D79B7" w:rsidRPr="004B476C" w:rsidRDefault="005D79B7" w:rsidP="005D79B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</w:p>
    <w:p w:rsidR="005D79B7" w:rsidRPr="004B476C" w:rsidRDefault="005D79B7" w:rsidP="005D79B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D79B7" w:rsidRPr="004B476C" w:rsidRDefault="005D79B7" w:rsidP="005D79B7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ru-RU" w:eastAsia="ru-RU"/>
        </w:rPr>
      </w:pPr>
      <w:bookmarkStart w:id="5" w:name="_Toc491981905"/>
      <w:r w:rsidRPr="004B476C"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ru-RU" w:eastAsia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5"/>
      <w:r w:rsidRPr="004B476C"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ru-RU" w:eastAsia="ru-RU"/>
        </w:rPr>
        <w:t xml:space="preserve"> </w:t>
      </w:r>
    </w:p>
    <w:p w:rsidR="005D79B7" w:rsidRPr="004B476C" w:rsidRDefault="005D79B7" w:rsidP="005D79B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D79B7" w:rsidRPr="004B476C" w:rsidRDefault="005D79B7" w:rsidP="005D79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5D79B7" w:rsidRPr="004B476C" w:rsidRDefault="005D79B7" w:rsidP="005D79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Текущий контроль 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5D79B7" w:rsidRPr="004B476C" w:rsidRDefault="005D79B7" w:rsidP="005D7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B4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Промежуточная аттестация проводится в форме зачета</w:t>
      </w:r>
    </w:p>
    <w:p w:rsidR="005D79B7" w:rsidRPr="004B476C" w:rsidRDefault="005D79B7" w:rsidP="005D79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Зачет  проводится по расписанию экзаменационной сессии в письменном виде.  Количество вопросов в экзаменационном задании – 2.  Проверка ответов и объявление результатов производится в день экзамена.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5D79B7" w:rsidRPr="004B476C" w:rsidRDefault="005D79B7" w:rsidP="005D79B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D79B7" w:rsidRPr="004B476C" w:rsidRDefault="005D79B7" w:rsidP="005D79B7">
      <w:pPr>
        <w:tabs>
          <w:tab w:val="left" w:pos="504"/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D79B7" w:rsidRPr="004B476C" w:rsidRDefault="005D79B7" w:rsidP="005D79B7">
      <w:pPr>
        <w:tabs>
          <w:tab w:val="left" w:pos="504"/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D79B7" w:rsidRPr="004B476C" w:rsidRDefault="005D79B7" w:rsidP="005D79B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D79B7" w:rsidRPr="004B476C" w:rsidRDefault="005D79B7" w:rsidP="005D79B7">
      <w:pPr>
        <w:tabs>
          <w:tab w:val="left" w:pos="1650"/>
        </w:tabs>
        <w:rPr>
          <w:rFonts w:ascii="Calibri" w:eastAsia="Times New Roman" w:hAnsi="Calibri" w:cs="Times New Roman"/>
          <w:lang w:val="ru-RU"/>
        </w:rPr>
      </w:pPr>
    </w:p>
    <w:p w:rsidR="005D79B7" w:rsidRPr="004B476C" w:rsidRDefault="005D79B7" w:rsidP="005D79B7">
      <w:pPr>
        <w:tabs>
          <w:tab w:val="left" w:pos="1650"/>
        </w:tabs>
        <w:rPr>
          <w:rFonts w:ascii="Calibri" w:eastAsia="Times New Roman" w:hAnsi="Calibri" w:cs="Times New Roman"/>
          <w:lang w:val="ru-RU"/>
        </w:rPr>
      </w:pPr>
    </w:p>
    <w:p w:rsidR="005D79B7" w:rsidRPr="004B476C" w:rsidRDefault="005D79B7" w:rsidP="005D79B7">
      <w:pPr>
        <w:tabs>
          <w:tab w:val="left" w:pos="1650"/>
        </w:tabs>
        <w:rPr>
          <w:rFonts w:ascii="Calibri" w:eastAsia="Times New Roman" w:hAnsi="Calibri" w:cs="Times New Roman"/>
          <w:lang w:val="ru-RU"/>
        </w:rPr>
      </w:pPr>
    </w:p>
    <w:p w:rsidR="005D79B7" w:rsidRPr="004B476C" w:rsidRDefault="005D79B7" w:rsidP="005D79B7">
      <w:pPr>
        <w:tabs>
          <w:tab w:val="left" w:pos="1650"/>
        </w:tabs>
        <w:rPr>
          <w:rFonts w:ascii="Calibri" w:eastAsia="Times New Roman" w:hAnsi="Calibri" w:cs="Times New Roman"/>
          <w:lang w:val="ru-RU"/>
        </w:rPr>
      </w:pPr>
    </w:p>
    <w:p w:rsidR="005D79B7" w:rsidRPr="004B476C" w:rsidRDefault="005D79B7" w:rsidP="005D79B7">
      <w:pPr>
        <w:tabs>
          <w:tab w:val="left" w:pos="1650"/>
        </w:tabs>
        <w:rPr>
          <w:rFonts w:ascii="Calibri" w:eastAsia="Times New Roman" w:hAnsi="Calibri" w:cs="Times New Roman"/>
          <w:lang w:val="ru-RU"/>
        </w:rPr>
      </w:pPr>
    </w:p>
    <w:p w:rsidR="005D79B7" w:rsidRPr="004B476C" w:rsidRDefault="005D79B7" w:rsidP="005D79B7">
      <w:pPr>
        <w:tabs>
          <w:tab w:val="left" w:pos="1650"/>
        </w:tabs>
        <w:rPr>
          <w:rFonts w:ascii="Calibri" w:eastAsia="Times New Roman" w:hAnsi="Calibri" w:cs="Times New Roman"/>
          <w:lang w:val="ru-RU"/>
        </w:rPr>
      </w:pPr>
    </w:p>
    <w:p w:rsidR="005D79B7" w:rsidRPr="004B476C" w:rsidRDefault="005D79B7" w:rsidP="005D79B7">
      <w:pPr>
        <w:tabs>
          <w:tab w:val="left" w:pos="1650"/>
        </w:tabs>
        <w:rPr>
          <w:rFonts w:ascii="Calibri" w:eastAsia="Times New Roman" w:hAnsi="Calibri" w:cs="Times New Roman"/>
          <w:lang w:val="ru-RU"/>
        </w:rPr>
      </w:pPr>
      <w:r w:rsidRPr="004B476C">
        <w:rPr>
          <w:rFonts w:ascii="Calibri" w:eastAsia="Times New Roman" w:hAnsi="Calibri" w:cs="Times New Roman"/>
          <w:noProof/>
          <w:lang w:val="ru-RU" w:eastAsia="ru-RU"/>
        </w:rPr>
        <w:lastRenderedPageBreak/>
        <w:drawing>
          <wp:inline distT="0" distB="0" distL="0" distR="0" wp14:anchorId="7E870646" wp14:editId="1D08AC89">
            <wp:extent cx="6477000" cy="8963025"/>
            <wp:effectExtent l="0" t="0" r="0" b="9525"/>
            <wp:docPr id="2" name="Рисунок 2" descr="C:\Users\hachatran\AppData\Local\Microsoft\Windows\INetCache\Content.Word\1000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chatran\AppData\Local\Microsoft\Windows\INetCache\Content.Word\10009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96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9B7" w:rsidRPr="004B476C" w:rsidRDefault="005D79B7" w:rsidP="005D79B7">
      <w:pPr>
        <w:rPr>
          <w:rFonts w:ascii="Calibri" w:eastAsia="Times New Roman" w:hAnsi="Calibri" w:cs="Times New Roman"/>
          <w:lang w:val="ru-RU"/>
        </w:rPr>
      </w:pPr>
    </w:p>
    <w:p w:rsidR="005D79B7" w:rsidRPr="004B476C" w:rsidRDefault="005D79B7" w:rsidP="005D79B7">
      <w:pPr>
        <w:tabs>
          <w:tab w:val="left" w:pos="2010"/>
        </w:tabs>
        <w:rPr>
          <w:rFonts w:ascii="Calibri" w:eastAsia="Times New Roman" w:hAnsi="Calibri" w:cs="Times New Roman"/>
          <w:lang w:val="ru-RU"/>
        </w:rPr>
      </w:pPr>
      <w:r w:rsidRPr="004B476C">
        <w:rPr>
          <w:rFonts w:ascii="Calibri" w:eastAsia="Times New Roman" w:hAnsi="Calibri" w:cs="Times New Roman"/>
          <w:lang w:val="ru-RU"/>
        </w:rPr>
        <w:tab/>
      </w:r>
    </w:p>
    <w:p w:rsidR="005D79B7" w:rsidRPr="004B476C" w:rsidRDefault="005D79B7" w:rsidP="005D79B7">
      <w:pPr>
        <w:tabs>
          <w:tab w:val="left" w:pos="2010"/>
        </w:tabs>
        <w:rPr>
          <w:rFonts w:ascii="Calibri" w:eastAsia="Times New Roman" w:hAnsi="Calibri" w:cs="Times New Roman"/>
          <w:lang w:val="ru-RU"/>
        </w:rPr>
      </w:pPr>
    </w:p>
    <w:p w:rsidR="005D79B7" w:rsidRPr="004B476C" w:rsidRDefault="005D79B7" w:rsidP="005D79B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 xml:space="preserve">Методические  указания  по  освоению  дисциплины  «Банковское право» студентам  очной, очно-заочной  и заочной  форм обучения.  </w:t>
      </w:r>
    </w:p>
    <w:p w:rsidR="005D79B7" w:rsidRPr="004B476C" w:rsidRDefault="005D79B7" w:rsidP="005D7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Учебным планом по направлению подготовки </w:t>
      </w: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40.03.01 «Юриспруденция»</w:t>
      </w:r>
    </w:p>
    <w:p w:rsidR="005D79B7" w:rsidRPr="004B476C" w:rsidRDefault="005D79B7" w:rsidP="005D79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предусмотрены следующие виды занятий:</w:t>
      </w:r>
    </w:p>
    <w:p w:rsidR="005D79B7" w:rsidRPr="004B476C" w:rsidRDefault="005D79B7" w:rsidP="005D79B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лекции;</w:t>
      </w:r>
    </w:p>
    <w:p w:rsidR="005D79B7" w:rsidRPr="004B476C" w:rsidRDefault="005D79B7" w:rsidP="005D79B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практические занятия;</w:t>
      </w:r>
    </w:p>
    <w:p w:rsidR="005D79B7" w:rsidRPr="004B476C" w:rsidRDefault="005D79B7" w:rsidP="005D7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D79B7" w:rsidRPr="004B476C" w:rsidRDefault="005D79B7" w:rsidP="005D79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1. Методические рекомендации по изучению дисциплины в процессе аудиторных занятий.</w:t>
      </w:r>
    </w:p>
    <w:p w:rsidR="005D79B7" w:rsidRPr="004B476C" w:rsidRDefault="005D79B7" w:rsidP="005D79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5D79B7" w:rsidRPr="004B476C" w:rsidRDefault="005D79B7" w:rsidP="005D79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1.1. Рекомендации по подготовке к лекционным занятиям (теоретический курс) </w:t>
      </w:r>
    </w:p>
    <w:p w:rsidR="005D79B7" w:rsidRPr="004B476C" w:rsidRDefault="005D79B7" w:rsidP="005D79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Изучение дисциплины требует систематического и последовательного накопления знаний. </w:t>
      </w:r>
    </w:p>
    <w:p w:rsidR="005D79B7" w:rsidRPr="004B476C" w:rsidRDefault="005D79B7" w:rsidP="005D79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необходимо вести конспект прослушанных лекций. Перед очередной лекцией необходимо просмотреть по конспекту материал предыдущей лекции. При затруднениях в восприятии материала следует обратиться к основным литературным источникам. Если разобраться в материале не удалось, то следует обратиться к лектору (по графику его консультаций) или к преподавателю на практических занятиях. </w:t>
      </w:r>
    </w:p>
    <w:p w:rsidR="005D79B7" w:rsidRPr="004B476C" w:rsidRDefault="005D79B7" w:rsidP="005D79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5D79B7" w:rsidRPr="004B476C" w:rsidRDefault="005D79B7" w:rsidP="005D79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1.2. Рекомендации по подготовке к практическим (семинарским) занятиям </w:t>
      </w:r>
    </w:p>
    <w:p w:rsidR="005D79B7" w:rsidRPr="004B476C" w:rsidRDefault="005D79B7" w:rsidP="005D79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следует: </w:t>
      </w:r>
    </w:p>
    <w:p w:rsidR="005D79B7" w:rsidRPr="004B476C" w:rsidRDefault="005D79B7" w:rsidP="005D79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4B476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ознакомиться с заданием  к занятию; определить примерный объем работы по подготовке к ним; выделить вопросы и задачи, ответы на которые или выполнение и решение  без предварительной подготовки не представляется возможным;</w:t>
      </w:r>
    </w:p>
    <w:p w:rsidR="005D79B7" w:rsidRPr="004B476C" w:rsidRDefault="005D79B7" w:rsidP="005D79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- иметь в виду и то, что в библиотеке учебного заведения не всегда имеются в наличии все рекомендованные источники, их необходимо найти заранее.</w:t>
      </w:r>
    </w:p>
    <w:p w:rsidR="005D79B7" w:rsidRPr="004B476C" w:rsidRDefault="005D79B7" w:rsidP="005D79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приносить с собой рекомендованную преподавателем литературу к конкретному занятию; </w:t>
      </w:r>
    </w:p>
    <w:p w:rsidR="005D79B7" w:rsidRPr="004B476C" w:rsidRDefault="005D79B7" w:rsidP="005D79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до очередного практического занятия по рекомендованным литературным источникам проработать теоретический материал, соответствующей темы занятия; </w:t>
      </w:r>
    </w:p>
    <w:p w:rsidR="005D79B7" w:rsidRPr="004B476C" w:rsidRDefault="005D79B7" w:rsidP="005D79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4B476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пользоваться техническими средствами обучения и дидактическими материалами, которыми располагает учебное заведение.</w:t>
      </w:r>
    </w:p>
    <w:p w:rsidR="005D79B7" w:rsidRPr="004B476C" w:rsidRDefault="005D79B7" w:rsidP="005D79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при подготовке к практическим занятиям следует обязательно использовать не только лекции, учебную литературу, но и нормативно-правовые акты и материалы правоприменительной практики; </w:t>
      </w:r>
    </w:p>
    <w:p w:rsidR="005D79B7" w:rsidRPr="004B476C" w:rsidRDefault="005D79B7" w:rsidP="005D79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теоретический материал следует соотносить с правовыми нормами, так как в них могут быть внесены изменения, дополнения, которые не всегда отражены в учебной литературе; </w:t>
      </w:r>
    </w:p>
    <w:p w:rsidR="005D79B7" w:rsidRPr="004B476C" w:rsidRDefault="005D79B7" w:rsidP="005D79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- 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норму;</w:t>
      </w:r>
    </w:p>
    <w:p w:rsidR="005D79B7" w:rsidRPr="004B476C" w:rsidRDefault="005D79B7" w:rsidP="005D79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 xml:space="preserve"> </w:t>
      </w: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 </w:t>
      </w:r>
    </w:p>
    <w:p w:rsidR="005D79B7" w:rsidRPr="004B476C" w:rsidRDefault="005D79B7" w:rsidP="005D79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>- по ходу семинара давать конкретные, четкие ответы по существу вопросов. Структура</w:t>
      </w:r>
      <w:r w:rsidRPr="004B476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 xml:space="preserve"> ответов может быть различной: либо вначале делается вывод, а затем приводятся аргументы, либо дается развернутая аргументация принятого решения, на основании которой предлагается ответ. Возможны и несколько вариантов ответов, которые должны быть обоснованны.</w:t>
      </w:r>
    </w:p>
    <w:p w:rsidR="005D79B7" w:rsidRPr="004B476C" w:rsidRDefault="005D79B7" w:rsidP="005D79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на занятии доводить каждую задачу до окончательного решения, демонстрировать понимание проведенного анализа проблемной ситуации, в случае затруднений обращаться к преподавателю. </w:t>
      </w:r>
    </w:p>
    <w:p w:rsidR="005D79B7" w:rsidRPr="004B476C" w:rsidRDefault="005D79B7" w:rsidP="005D79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позже чем в 2-недельный срок явиться на консультацию к преподавателю и отчитаться по теме, изучавшейся на занятии. Студенты, не отчитавшиеся по каждой не проработанной ими на занятиях теме к началу зачетной сессии, упускают возможность получить положенные баллы за работу в соответствующем семестре. </w:t>
      </w:r>
    </w:p>
    <w:p w:rsidR="005D79B7" w:rsidRPr="004B476C" w:rsidRDefault="005D79B7" w:rsidP="005D79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5D79B7" w:rsidRPr="004B476C" w:rsidRDefault="005D79B7" w:rsidP="005D79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2. Методические рекомендации по выполнению различных форм самостоятельных заданий </w:t>
      </w:r>
    </w:p>
    <w:p w:rsidR="005D79B7" w:rsidRPr="004B476C" w:rsidRDefault="005D79B7" w:rsidP="005D79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lastRenderedPageBreak/>
        <w:t xml:space="preserve"> </w:t>
      </w: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Самостоятельная работа студентов включает в себя выполнение различного рода заданий, которые ориентированы на более глубокое усвоение материала изучаемой дисциплины. По каждой теме учебной дисциплины студентам предлагается перечень заданий для самостоятельной работы. </w:t>
      </w:r>
    </w:p>
    <w:p w:rsidR="005D79B7" w:rsidRPr="004B476C" w:rsidRDefault="005D79B7" w:rsidP="005D79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выполнению заданий для самостоятельной работы предъявляются следующие требования: задания должны исполняться самостоятельно и представляться в установленный срок, а также соответствовать установленным требованиям по оформлению. </w:t>
      </w:r>
    </w:p>
    <w:p w:rsidR="005D79B7" w:rsidRPr="004B476C" w:rsidRDefault="005D79B7" w:rsidP="005D79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следует: </w:t>
      </w:r>
    </w:p>
    <w:p w:rsidR="005D79B7" w:rsidRPr="004B476C" w:rsidRDefault="005D79B7" w:rsidP="005D79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руководствоваться графиком самостоятельной работы, определенным рабочей программой дисциплины; </w:t>
      </w:r>
    </w:p>
    <w:p w:rsidR="005D79B7" w:rsidRPr="004B476C" w:rsidRDefault="005D79B7" w:rsidP="005D79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выполнять все плановые задания, выдаваемые преподавателем для самостоятельного выполнения, и разбирать на семинарах и консультациях неясные вопросы; </w:t>
      </w:r>
    </w:p>
    <w:p w:rsidR="005D79B7" w:rsidRPr="004B476C" w:rsidRDefault="005D79B7" w:rsidP="005D79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использовать при подготовке нормативные документы университета, а именно, положение о написании письменных работ. </w:t>
      </w:r>
    </w:p>
    <w:p w:rsidR="005D79B7" w:rsidRPr="004B476C" w:rsidRDefault="005D79B7" w:rsidP="005D79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5D79B7" w:rsidRPr="004B476C" w:rsidRDefault="005D79B7" w:rsidP="005D79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2.1. Методические рекомендации по работе с литературой.</w:t>
      </w:r>
    </w:p>
    <w:p w:rsidR="005D79B7" w:rsidRPr="004B476C" w:rsidRDefault="005D79B7" w:rsidP="005D79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>Любая форма самостоятельной работы студента (подготовка к семинарскому занятию, написание эссе, курсовой работы, доклада и т.п.) начинается с изучения соответствующей литературы.</w:t>
      </w:r>
    </w:p>
    <w:p w:rsidR="005D79B7" w:rsidRPr="004B476C" w:rsidRDefault="005D79B7" w:rsidP="005D79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каждой теме учебной дисциплины подобрана основная и дополнительная литература, которая указана в соответствующем разделе рабочей программы. </w:t>
      </w:r>
    </w:p>
    <w:p w:rsidR="005D79B7" w:rsidRPr="004B476C" w:rsidRDefault="005D79B7" w:rsidP="005D79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Основная литература - это учебники и учебные пособия. </w:t>
      </w:r>
    </w:p>
    <w:p w:rsidR="005D79B7" w:rsidRPr="004B476C" w:rsidRDefault="005D79B7" w:rsidP="005D79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Дополнительная литература - это монографии, сборники научных трудов, журнальные и газетные статьи, различные справочники, энциклопедии, интернет ресурсы. </w:t>
      </w:r>
    </w:p>
    <w:p w:rsidR="005D79B7" w:rsidRPr="004B476C" w:rsidRDefault="005D79B7" w:rsidP="005D79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Рекомендации студенту: </w:t>
      </w:r>
    </w:p>
    <w:p w:rsidR="005D79B7" w:rsidRPr="004B476C" w:rsidRDefault="005D79B7" w:rsidP="005D79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выбранную монографию или статью целесообразно внимательно просмотреть. В книгах следует ознакомиться с оглавлением и научно-справочным аппаратом, прочитать аннотацию и предисловие. Целесообразно ее пролистать, рассмотреть иллюстрации, таблицы, диаграммы, приложения. Такое поверхностное ознакомление позволит узнать, какие главы следует читать внимательно, а какие прочитать быстро; </w:t>
      </w:r>
    </w:p>
    <w:p w:rsidR="005D79B7" w:rsidRPr="004B476C" w:rsidRDefault="005D79B7" w:rsidP="005D79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 книге или журнале, принадлежащие самому студенту, ключевые позиции можно выделять маркером или делать пометки на полях. При работе с Интернет -источником целесообразно также выделять важную информацию; </w:t>
      </w:r>
    </w:p>
    <w:p w:rsidR="005D79B7" w:rsidRPr="004B476C" w:rsidRDefault="005D79B7" w:rsidP="005D79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если книга или журнал не являются собственностью студента, то целесообразно записывать номера страниц, которые привлекли внимание. Позже следует возвратиться к ним, перечитать или переписать нужную информацию. Физическое действие по записыванию помогает прочно заложить данную информацию в «банк памяти». </w:t>
      </w:r>
    </w:p>
    <w:p w:rsidR="005D79B7" w:rsidRPr="004B476C" w:rsidRDefault="005D79B7" w:rsidP="005D79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Выделяются следующие виды записей при работе с литературой: </w:t>
      </w:r>
    </w:p>
    <w:p w:rsidR="005D79B7" w:rsidRPr="004B476C" w:rsidRDefault="005D79B7" w:rsidP="005D79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Конспект </w:t>
      </w: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краткая схематическая запись основного содержания научной работы. Целью является не переписывание произведения, а выявление его логики, системы доказательств, основных выводов. Хороший конспект должен сочетать полноту изложения с краткостью. </w:t>
      </w:r>
    </w:p>
    <w:p w:rsidR="005D79B7" w:rsidRPr="004B476C" w:rsidRDefault="005D79B7" w:rsidP="005D79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Цитата </w:t>
      </w: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точное воспроизведение текста. Заключается в кавычки. Точно указывается страница источника. </w:t>
      </w:r>
    </w:p>
    <w:p w:rsidR="005D79B7" w:rsidRPr="004B476C" w:rsidRDefault="005D79B7" w:rsidP="005D79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Тезисы </w:t>
      </w: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концентрированное изложение основных положений прочитанного материала. </w:t>
      </w:r>
    </w:p>
    <w:p w:rsidR="005D79B7" w:rsidRPr="004B476C" w:rsidRDefault="005D79B7" w:rsidP="005D79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Аннотация </w:t>
      </w: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очень краткое изложение содержания прочитанной работы. </w:t>
      </w:r>
      <w:r w:rsidRPr="004B47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Резюме </w:t>
      </w: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наиболее общие выводы и положения работы, ее концептуальные итоги. </w:t>
      </w:r>
    </w:p>
    <w:p w:rsidR="005D79B7" w:rsidRPr="004B476C" w:rsidRDefault="005D79B7" w:rsidP="005D79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Записи в той или иной форме не только способствуют пониманию и усвоению изучаемого материала, но и помогают вырабатывать навыки ясного изложения в письменной форме тех или иных теоретических вопросов. </w:t>
      </w:r>
    </w:p>
    <w:p w:rsidR="005D79B7" w:rsidRPr="004B476C" w:rsidRDefault="005D79B7" w:rsidP="005D79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5D79B7" w:rsidRPr="004B476C" w:rsidRDefault="005D79B7" w:rsidP="005D79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4B476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2.2. Методические рекомендации по подготовке научного доклада </w:t>
      </w:r>
    </w:p>
    <w:p w:rsidR="005D79B7" w:rsidRPr="004B476C" w:rsidRDefault="005D79B7" w:rsidP="005D79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Одной из форм самостоятельной работы студента является подготовка научного доклада, для обсуждения его на практическом (семинарском) занятии. </w:t>
      </w:r>
    </w:p>
    <w:p w:rsidR="005D79B7" w:rsidRPr="004B476C" w:rsidRDefault="005D79B7" w:rsidP="005D79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Цель научного доклада - развитие у студентов навыков аналитической работы с научной литературой, анализа дискуссионных научных позиций, аргументации собственных взглядов. Подготовка научных докладов также развивает творческий потенциал студентов. </w:t>
      </w:r>
    </w:p>
    <w:p w:rsidR="005D79B7" w:rsidRPr="004B476C" w:rsidRDefault="005D79B7" w:rsidP="005D79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Научный доклад готовится под руководством преподавателя, который ведет практические (семинарские) занятия. </w:t>
      </w:r>
    </w:p>
    <w:p w:rsidR="005D79B7" w:rsidRPr="004B476C" w:rsidRDefault="005D79B7" w:rsidP="005D79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Рекомендации студенту: </w:t>
      </w:r>
    </w:p>
    <w:p w:rsidR="005D79B7" w:rsidRPr="004B476C" w:rsidRDefault="005D79B7" w:rsidP="005D79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перед началом работы по написанию научного доклада согласовать с преподавателем тему, структуру, литературу, а также обсудить ключевые вопросы, которые следует раскрыть в докладе; </w:t>
      </w:r>
    </w:p>
    <w:p w:rsidR="005D79B7" w:rsidRPr="004B476C" w:rsidRDefault="005D79B7" w:rsidP="005D79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представить доклад научному руководителю в письменной форме; </w:t>
      </w:r>
    </w:p>
    <w:p w:rsidR="005D79B7" w:rsidRPr="004B476C" w:rsidRDefault="005D79B7" w:rsidP="005D79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выступить на семинарском занятии с 5-7-минутной презентацией своего научного доклада, ответить на вопросы студентов группы. </w:t>
      </w:r>
    </w:p>
    <w:p w:rsidR="005D79B7" w:rsidRPr="004B476C" w:rsidRDefault="005D79B7" w:rsidP="005D79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Требования: </w:t>
      </w:r>
    </w:p>
    <w:p w:rsidR="005D79B7" w:rsidRPr="004B476C" w:rsidRDefault="005D79B7" w:rsidP="005D79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4B476C">
        <w:rPr>
          <w:rFonts w:ascii="Times New Roman" w:eastAsia="Calibri" w:hAnsi="Times New Roman" w:cs="Times New Roman"/>
          <w:i/>
          <w:sz w:val="24"/>
          <w:szCs w:val="24"/>
          <w:lang w:val="ru-RU"/>
        </w:rPr>
        <w:t>к оформлению научного доклада</w:t>
      </w: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шрифт - Times New Roman, размер шрифта -14, межстрочный интервал -1, размер полей – 2 см, отступ в начале абзаца - 1 см, форматирование по ширине); листы доклада скреплены скоросшивателем. На титульном листе указывается наименование учебного заведения, название кафедры, наименование дисциплины, тема доклада, ФИО студента; </w:t>
      </w:r>
    </w:p>
    <w:p w:rsidR="005D79B7" w:rsidRPr="004B476C" w:rsidRDefault="005D79B7" w:rsidP="005D79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4B476C">
        <w:rPr>
          <w:rFonts w:ascii="Times New Roman" w:eastAsia="Calibri" w:hAnsi="Times New Roman" w:cs="Times New Roman"/>
          <w:i/>
          <w:sz w:val="24"/>
          <w:szCs w:val="24"/>
          <w:lang w:val="ru-RU"/>
        </w:rPr>
        <w:t>к структуре доклада</w:t>
      </w: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введение (указывается актуальность, цель и задачи), основная часть, выводы автора, список литературы (не менее 5 позиций источников научной литературы (научные статьи и монографии). Объем согласовывается с преподавателем. В конце работы ставится дата ее выполнения и подпись студента, выполнившего работу. </w:t>
      </w:r>
    </w:p>
    <w:p w:rsidR="005D79B7" w:rsidRPr="004B476C" w:rsidRDefault="005D79B7" w:rsidP="005D79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Общая оценка за доклад учитывает содержание доклада, его презентацию, а также ответы на вопросы. </w:t>
      </w:r>
    </w:p>
    <w:p w:rsidR="005D79B7" w:rsidRPr="004B476C" w:rsidRDefault="005D79B7" w:rsidP="005D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D79B7" w:rsidRPr="004B476C" w:rsidRDefault="005D79B7" w:rsidP="005D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2.3. Методические рекомендации по подготовке реферата</w:t>
      </w:r>
    </w:p>
    <w:p w:rsidR="005D79B7" w:rsidRPr="004B476C" w:rsidRDefault="005D79B7" w:rsidP="005D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Целью написания рефератов является:</w:t>
      </w:r>
    </w:p>
    <w:p w:rsidR="005D79B7" w:rsidRPr="004B476C" w:rsidRDefault="005D79B7" w:rsidP="005D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привитие студентам навыков библиографического поиска необходимой литературы (на бумажных носителях, в электронном виде);</w:t>
      </w:r>
    </w:p>
    <w:p w:rsidR="005D79B7" w:rsidRPr="004B476C" w:rsidRDefault="005D79B7" w:rsidP="005D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привитие студентам навыков компактного 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5D79B7" w:rsidRPr="004B476C" w:rsidRDefault="005D79B7" w:rsidP="005D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приобретение навыка грамотного оформления ссылок на используемые источники, правильного цитирования авторского текста;</w:t>
      </w:r>
    </w:p>
    <w:p w:rsidR="005D79B7" w:rsidRPr="004B476C" w:rsidRDefault="005D79B7" w:rsidP="005D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выявление и развитие у студента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 и дальнейших научных трудах.</w:t>
      </w:r>
    </w:p>
    <w:p w:rsidR="005D79B7" w:rsidRPr="004B476C" w:rsidRDefault="005D79B7" w:rsidP="005D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Основные задачи студента при написании реферата:</w:t>
      </w:r>
    </w:p>
    <w:p w:rsidR="005D79B7" w:rsidRPr="004B476C" w:rsidRDefault="005D79B7" w:rsidP="005D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</w:t>
      </w:r>
    </w:p>
    <w:p w:rsidR="005D79B7" w:rsidRPr="004B476C" w:rsidRDefault="005D79B7" w:rsidP="005D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верно (без искажения смысла) передать авторскую позицию в своей работе;</w:t>
      </w:r>
    </w:p>
    <w:p w:rsidR="005D79B7" w:rsidRPr="004B476C" w:rsidRDefault="005D79B7" w:rsidP="005D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уяснить для себя и изложить причины своего согласия (несогласия) с тем или иным автором по данной проблеме.</w:t>
      </w:r>
    </w:p>
    <w:p w:rsidR="005D79B7" w:rsidRPr="004B476C" w:rsidRDefault="005D79B7" w:rsidP="005D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ab/>
        <w:t>Требования к содержанию:</w:t>
      </w:r>
    </w:p>
    <w:p w:rsidR="005D79B7" w:rsidRPr="004B476C" w:rsidRDefault="005D79B7" w:rsidP="005D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материал, использованный в реферате, должен относится строго к выбранной теме;</w:t>
      </w:r>
    </w:p>
    <w:p w:rsidR="005D79B7" w:rsidRPr="004B476C" w:rsidRDefault="005D79B7" w:rsidP="005D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5D79B7" w:rsidRPr="004B476C" w:rsidRDefault="005D79B7" w:rsidP="005D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 изложении следует сгруппировать идеи разных авторов по общности точек зрения или по научным школам;</w:t>
      </w:r>
    </w:p>
    <w:p w:rsidR="005D79B7" w:rsidRPr="004B476C" w:rsidRDefault="005D79B7" w:rsidP="005D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реферат должен заканчиваться подведением итогов проведенной исследовательской 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5D79B7" w:rsidRPr="004B476C" w:rsidRDefault="005D79B7" w:rsidP="005D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4B476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Структура реферата.</w:t>
      </w:r>
    </w:p>
    <w:p w:rsidR="005D79B7" w:rsidRPr="004B476C" w:rsidRDefault="005D79B7" w:rsidP="005D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1. Титульный  лист.</w:t>
      </w:r>
    </w:p>
    <w:p w:rsidR="005D79B7" w:rsidRPr="004B476C" w:rsidRDefault="005D79B7" w:rsidP="005D79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 титульном листе указывается наименование учебного заведения, название кафедры, наименование дисциплины, тема реферата, ФИО студента, ФИО и должность проверившего преподавателя; </w:t>
      </w:r>
    </w:p>
    <w:p w:rsidR="005D79B7" w:rsidRPr="004B476C" w:rsidRDefault="005D79B7" w:rsidP="005D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2. Оглавление.</w:t>
      </w:r>
    </w:p>
    <w:p w:rsidR="005D79B7" w:rsidRPr="004B476C" w:rsidRDefault="005D79B7" w:rsidP="005D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Оглавление - это план реферата, в котором каждому разделу должен соответствовать номер страницы, на которой он находится.</w:t>
      </w:r>
    </w:p>
    <w:p w:rsidR="005D79B7" w:rsidRPr="004B476C" w:rsidRDefault="005D79B7" w:rsidP="005D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3. Текст реферата. </w:t>
      </w:r>
    </w:p>
    <w:p w:rsidR="005D79B7" w:rsidRPr="004B476C" w:rsidRDefault="005D79B7" w:rsidP="005D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Текст реферата делится на три части: введение, основная часть и заключение.</w:t>
      </w:r>
    </w:p>
    <w:p w:rsidR="005D79B7" w:rsidRPr="004B476C" w:rsidRDefault="005D79B7" w:rsidP="005D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ab/>
        <w:t>а) Введение - раздел реферата, посвященный постановке проблемы, которая будет рассматриваться и обоснованию выбора темы.</w:t>
      </w:r>
    </w:p>
    <w:p w:rsidR="005D79B7" w:rsidRPr="004B476C" w:rsidRDefault="005D79B7" w:rsidP="005D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б) Основная часть - 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"перегружать" текст.</w:t>
      </w:r>
    </w:p>
    <w:p w:rsidR="005D79B7" w:rsidRPr="004B476C" w:rsidRDefault="005D79B7" w:rsidP="005D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в) Заключение - данный раздел реферата должен быть представлен в виде выводов, которые готовятся на основе подготовленного текста. Выводы должны быть краткими и четкими. Также в заключении можно обозначить проблемы, которые "высветились" в ходе работы над рефератом, но не были раскрыты в работе.</w:t>
      </w:r>
    </w:p>
    <w:p w:rsidR="005D79B7" w:rsidRPr="004B476C" w:rsidRDefault="005D79B7" w:rsidP="005D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4.  Список источников и литературы. </w:t>
      </w:r>
    </w:p>
    <w:p w:rsidR="005D79B7" w:rsidRPr="004B476C" w:rsidRDefault="005D79B7" w:rsidP="005D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не менее 7 разных источников.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и литературы должно соответствовать требованиям, принятым в университете.</w:t>
      </w:r>
    </w:p>
    <w:p w:rsidR="005D79B7" w:rsidRPr="004B476C" w:rsidRDefault="005D79B7" w:rsidP="005D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4B476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Объем и технические требования, предъявляемые к выполнению реферата.</w:t>
      </w:r>
    </w:p>
    <w:p w:rsidR="005D79B7" w:rsidRPr="004B476C" w:rsidRDefault="005D79B7" w:rsidP="005D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Объем работы должен быть, как правило, не менее 15 и не более 20 страниц. Работа должна выполняться через одинарный интервал 14 шрифтом, размеры оставляемых полей - 2 см.  Страницы должны быть пронумерованы.</w:t>
      </w:r>
    </w:p>
    <w:p w:rsidR="005D79B7" w:rsidRPr="004B476C" w:rsidRDefault="005D79B7" w:rsidP="005D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При цитировании необходимо соблюдать следующие правила:</w:t>
      </w:r>
    </w:p>
    <w:p w:rsidR="005D79B7" w:rsidRPr="004B476C" w:rsidRDefault="005D79B7" w:rsidP="005D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5D79B7" w:rsidRDefault="005D79B7" w:rsidP="005D79B7">
      <w:pPr>
        <w:rPr>
          <w:lang w:val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каждая цитата должна сопровождаться ссылкой на источник, библиографическое описание которого должно приводиться в соответствии с предъявляемыми требованиями</w:t>
      </w:r>
      <w:bookmarkStart w:id="6" w:name="_GoBack"/>
      <w:bookmarkEnd w:id="6"/>
    </w:p>
    <w:p w:rsidR="005D79B7" w:rsidRDefault="005D79B7">
      <w:pPr>
        <w:rPr>
          <w:lang w:val="ru-RU"/>
        </w:rPr>
      </w:pPr>
    </w:p>
    <w:p w:rsidR="005D79B7" w:rsidRPr="005D79B7" w:rsidRDefault="005D79B7">
      <w:pPr>
        <w:rPr>
          <w:lang w:val="ru-RU"/>
        </w:rPr>
      </w:pPr>
    </w:p>
    <w:sectPr w:rsidR="005D79B7" w:rsidRPr="005D79B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65A5D"/>
    <w:multiLevelType w:val="hybridMultilevel"/>
    <w:tmpl w:val="F218103E"/>
    <w:lvl w:ilvl="0" w:tplc="37ECBAB0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7C7797"/>
    <w:multiLevelType w:val="multilevel"/>
    <w:tmpl w:val="F6A818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1E07359F"/>
    <w:multiLevelType w:val="multilevel"/>
    <w:tmpl w:val="F6A818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6615025A"/>
    <w:multiLevelType w:val="hybridMultilevel"/>
    <w:tmpl w:val="B6346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5D79B7"/>
    <w:rsid w:val="00817DC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9FBF95-2D81-4ADC-B554-B0E740D87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10126</Words>
  <Characters>57719</Characters>
  <Application>Microsoft Office Word</Application>
  <DocSecurity>0</DocSecurity>
  <Lines>480</Lines>
  <Paragraphs>135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2018-2019_oz40_03_01_02_1_plx_Банковское право</vt:lpstr>
      <vt:lpstr>Лист1</vt:lpstr>
    </vt:vector>
  </TitlesOfParts>
  <Company/>
  <LinksUpToDate>false</LinksUpToDate>
  <CharactersWithSpaces>67710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2018-2019_oz40_03_01_02_1_plx_Банковское право</dc:title>
  <dc:creator>FastReport.NET</dc:creator>
  <cp:lastModifiedBy>Рузанна Я. Хачатрян</cp:lastModifiedBy>
  <cp:revision>2</cp:revision>
  <dcterms:created xsi:type="dcterms:W3CDTF">2019-01-24T11:12:00Z</dcterms:created>
  <dcterms:modified xsi:type="dcterms:W3CDTF">2019-01-24T11:12:00Z</dcterms:modified>
</cp:coreProperties>
</file>