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FAD" w:rsidRDefault="00D6164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039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0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97E">
        <w:br w:type="page"/>
      </w:r>
    </w:p>
    <w:p w:rsidR="003A3FAD" w:rsidRPr="0074097E" w:rsidRDefault="00D61641">
      <w:pPr>
        <w:rPr>
          <w:sz w:val="0"/>
          <w:szCs w:val="0"/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21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A169D">
        <w:rPr>
          <w:noProof/>
          <w:lang w:val="ru-RU" w:eastAsia="ru-RU"/>
        </w:rPr>
        <w:lastRenderedPageBreak/>
        <w:drawing>
          <wp:inline distT="0" distB="0" distL="0" distR="0">
            <wp:extent cx="6480810" cy="9152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97E" w:rsidRPr="007409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79"/>
        <w:gridCol w:w="1753"/>
        <w:gridCol w:w="4795"/>
        <w:gridCol w:w="971"/>
      </w:tblGrid>
      <w:tr w:rsidR="003A3F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5104" w:type="dxa"/>
          </w:tcPr>
          <w:p w:rsidR="003A3FAD" w:rsidRDefault="003A3F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A3FAD" w:rsidRPr="00D61641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дать необходимые общие сведения о том, как осуществляется деятельность органов прокуратуры, познать одно из важнейших направлений деятельности правоохранительных органов; раскрыть содержание основных правовых институтов прокурорского надзора; сформировать у студентов устойчивую систему знаний  об основных институтах в области прокурорского надзора; показать студентам существенное место прокурорского надзора в ряду юридических дисциплин и его роль в развитии уровня деятельности правоохранительных органов и государства в целом; соединение знаний, полученных в ходе изучения других общепрофессиональных и специальных дисциплин учебного плана, в единый комплекс; обеспечение понимания студентами сути правовых норм, существующих в законодательстве в области прокурорского надзора, и развитие навыков их квалифицированного применения на практике; получение практических навыков эффективного применения нормативно-правового материала и приобретенных теоретических знаний  к конкретным ситуациям, возникающим в сфере прокурорского надзора.</w:t>
            </w:r>
          </w:p>
        </w:tc>
      </w:tr>
      <w:tr w:rsidR="003A3FAD" w:rsidRPr="00D61641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норм, регулирующих деятельность по осуществлению прокурорского надзора; усвоение правил надлежащей правовой процедуры, в которой реализуется назначение прокурорского надзора; освоение студентами базовых понятий и принципов прокурорского надзора; изучение студентами структуры правоохранительных органов РФ, в компетенцию которых входит осуществление функций прокурорского надзора; изучение студентами терминологии, теории и практики прокурорского надзора; изучение студентами нормативно-правовых актов, используемых в деятельности органов прокуратуры; рассмотрение проблем, возникающих на практике при применении указанных нормативно-правовых актов; закрепление знаний, полученных в рамках изучения общепрофессиональных специальных дисциплин, посвященных отдельным аспектам прокурорского надзора.</w:t>
            </w:r>
          </w:p>
        </w:tc>
      </w:tr>
      <w:tr w:rsidR="003A3FAD" w:rsidRPr="00D61641">
        <w:trPr>
          <w:trHeight w:hRule="exact" w:val="277"/>
        </w:trPr>
        <w:tc>
          <w:tcPr>
            <w:tcW w:w="766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 w:rsidRPr="00D616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A3FAD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3A3FAD" w:rsidRPr="00D6164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A3FA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дисциплиной являются навыки, знания и умения.ю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полученные в результате изучения дисциплин: Правоохранительные органы;Криминалистика.</w:t>
            </w:r>
          </w:p>
        </w:tc>
      </w:tr>
      <w:tr w:rsidR="003A3FAD" w:rsidRPr="00D6164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A3FAD" w:rsidRPr="00D6164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преступлений; Основы российского уголовно-розыскного права; Судебная медицина и судебная психиатрия</w:t>
            </w:r>
          </w:p>
        </w:tc>
      </w:tr>
      <w:tr w:rsidR="003A3FAD" w:rsidRPr="00D61641">
        <w:trPr>
          <w:trHeight w:hRule="exact" w:val="277"/>
        </w:trPr>
        <w:tc>
          <w:tcPr>
            <w:tcW w:w="766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 w:rsidRPr="00D61641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A3FAD" w:rsidRPr="00D616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A3FAD" w:rsidRPr="00D616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A3FAD" w:rsidRPr="00D616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A3FA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>
            <w:pPr>
              <w:spacing w:after="0" w:line="240" w:lineRule="auto"/>
              <w:rPr>
                <w:sz w:val="19"/>
                <w:szCs w:val="19"/>
              </w:rPr>
            </w:pPr>
          </w:p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Обобщения и анализа</w:t>
            </w:r>
          </w:p>
        </w:tc>
      </w:tr>
      <w:tr w:rsidR="003A3FAD" w:rsidRPr="00D6164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A3FAD" w:rsidRPr="00D616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прокурорского надзора, в том числе способы защиты прав граждан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A3FAD" w:rsidRPr="00D616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A3FAD" w:rsidRPr="00D61641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Сбора и обработки информации, имеющей значение для реализации правовых норм в соответствующих сферах профессиональной деятельности</w:t>
            </w:r>
          </w:p>
        </w:tc>
      </w:tr>
      <w:tr w:rsidR="003A3FAD" w:rsidRPr="00D616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A3FAD" w:rsidRPr="00D616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бщие положения прокурорского надзора, в том числе способы защиты прав граждан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A3FAD" w:rsidRPr="00D6164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3A3FAD" w:rsidRDefault="007409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283"/>
        <w:gridCol w:w="143"/>
        <w:gridCol w:w="810"/>
        <w:gridCol w:w="689"/>
        <w:gridCol w:w="1106"/>
        <w:gridCol w:w="1240"/>
        <w:gridCol w:w="695"/>
        <w:gridCol w:w="390"/>
        <w:gridCol w:w="973"/>
      </w:tblGrid>
      <w:tr w:rsidR="003A3F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1135" w:type="dxa"/>
          </w:tcPr>
          <w:p w:rsidR="003A3FAD" w:rsidRDefault="003A3FAD"/>
        </w:tc>
        <w:tc>
          <w:tcPr>
            <w:tcW w:w="1277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426" w:type="dxa"/>
          </w:tcPr>
          <w:p w:rsidR="003A3FAD" w:rsidRDefault="003A3F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3A3FAD" w:rsidRPr="00D6164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3A3FAD" w:rsidRPr="00D6164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A3FAD" w:rsidRPr="00D6164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прокурорского надзора, в том числе способы защиты прав граждан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A3FAD" w:rsidRPr="00D6164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A3FAD" w:rsidRPr="00D6164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3A3FAD" w:rsidRPr="00D61641">
        <w:trPr>
          <w:trHeight w:hRule="exact" w:val="277"/>
        </w:trPr>
        <w:tc>
          <w:tcPr>
            <w:tcW w:w="993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 w:rsidRPr="00D6164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A3FAD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3A3FAD" w:rsidRPr="00D6164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Общие положения прокурорского надзора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органов прокуратуры. Петровский период. Екатериненский период. Досоветский и  Советский периоды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Участие прокурора в рассмотрении дел судами. Участие в рассмотрении уголовных дел.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Поддержание государственного обвинения.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Правотворческая деятельность органов прокуратуры.Порядок взаимодействия с органами законодательной власти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Принципы организации и деятельности органов прокуратуры.Принцип законности.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 независимости. Источники норм деятельности органов прокуратуры.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уголовного преследования. Реализация прокурором своих полномочий в отношении органов дознания.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Конституция РФ 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 значение и роль в укреплении законности.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Источники прокурорского надзора. Общая характеристика. Конституция РФ. Уголовно-процессуальный кодекс.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Гражданско-процессуальный кодекс и др.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Ведомственные приказы. Международные правовые акты.ФЗ «О прокуратуре РФ»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положения об участии прокуроров в деятельности судов. Участие в уголовном судопроизводстве. Участие в административном судопроизводстве.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 в гражданском судопроизводстве.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Направлениядеятельности органов прокуратуры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</w:tbl>
    <w:p w:rsidR="003A3FAD" w:rsidRDefault="007409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6"/>
        <w:gridCol w:w="118"/>
        <w:gridCol w:w="809"/>
        <w:gridCol w:w="670"/>
        <w:gridCol w:w="1095"/>
        <w:gridCol w:w="1209"/>
        <w:gridCol w:w="670"/>
        <w:gridCol w:w="386"/>
        <w:gridCol w:w="942"/>
      </w:tblGrid>
      <w:tr w:rsidR="003A3F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1135" w:type="dxa"/>
          </w:tcPr>
          <w:p w:rsidR="003A3FAD" w:rsidRDefault="003A3FAD"/>
        </w:tc>
        <w:tc>
          <w:tcPr>
            <w:tcW w:w="1277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426" w:type="dxa"/>
          </w:tcPr>
          <w:p w:rsidR="003A3FAD" w:rsidRDefault="003A3F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3A3FA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 прокурорского надзора. Общая характеристика отраслей прокурорского надзора. Отличие отраслей прокурорского надзора от направлений деятельности органов Прокуратуры РФ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Уголовное преследование и участие в рассмотрении дел судами. Участие в рассмотрении уголовных дел судами в общем порядке.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 в рассмотрении уголовных дел судами в особом порядке. Особенности участия прокурора в рассмотрении уголовных дел в отношении несовершеннолетних.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органов прокуратуры. Принципы организации и деятельности органов прокуратуры.Координация деятельности правоохранительных органов по борьбе с преступностью.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организации. Периоды проведения совещаний.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Уголовно-процессуальный кодекс РФ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значение при осуществлении надзорных функций.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Уголовно-исполнительный кодекс РФ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значение при осуществлении надзорных функций.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Иные кодексы как источники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 об административных правонарушениях, Семейный кодекс, Земельный кодекс.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Отличие прокурорского надзора от судебного, ведомственного и иных форм контроля.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 w:rsidRPr="00D6164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Надзор за соблюдением прав и свобод человека и гражданина и исполнением законов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законов. 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соблюдением прав и свобод человека и гражданина.Порядок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рассмотрения обращений в органы прокуратуры.Порядок организации и сроки осуществления проверки поступивших заявлений.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Полномочия прокурора.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 w:rsidRPr="00D6164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Надзор за исполнением законов органами, осуществляющими оперативно- розыскную деятельность и предварительное расследование преступлений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</w:tbl>
    <w:p w:rsidR="003A3FAD" w:rsidRPr="0074097E" w:rsidRDefault="0074097E">
      <w:pPr>
        <w:rPr>
          <w:sz w:val="0"/>
          <w:szCs w:val="0"/>
          <w:lang w:val="ru-RU"/>
        </w:rPr>
      </w:pPr>
      <w:r w:rsidRPr="007409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4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3A3F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1135" w:type="dxa"/>
          </w:tcPr>
          <w:p w:rsidR="003A3FAD" w:rsidRDefault="003A3FAD"/>
        </w:tc>
        <w:tc>
          <w:tcPr>
            <w:tcW w:w="1277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426" w:type="dxa"/>
          </w:tcPr>
          <w:p w:rsidR="003A3FAD" w:rsidRDefault="003A3F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3A3FA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 органами, осуществляющими оперативно-розыскную деятельность.Порядок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надзора за различными органами, полномочными проводить оперативно-розыскные мероприятия МВД РФ, Оперативная таможня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надзора за различными органами, полномочными проводить оперативно-розыскные мероприятия ФСБ РФ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 органами, осуществляющими предварительное следствие по уголовному делу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надзора на различных стадиях предварительного расследования преступлений.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 w:rsidRPr="00D6164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Участие прокурора в уголовном, арбитражном и гражданском судопроизводстве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уголовном судопроизводстве.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Суды первой и второй инстанции. Кассационное производство.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арбитражном и гражданском судопроизводстве на различных стадиях.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Суды первой и второй инстанции.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 w:rsidRPr="00D6164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Надзор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 w:rsidRPr="00D6164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Надзор за соблюдением законов администрациями учреждений и органов, исполняющих уголовные наказания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</w:tbl>
    <w:p w:rsidR="003A3FAD" w:rsidRPr="0074097E" w:rsidRDefault="0074097E">
      <w:pPr>
        <w:rPr>
          <w:sz w:val="0"/>
          <w:szCs w:val="0"/>
          <w:lang w:val="ru-RU"/>
        </w:rPr>
      </w:pPr>
      <w:r w:rsidRPr="007409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34"/>
        <w:gridCol w:w="798"/>
        <w:gridCol w:w="673"/>
        <w:gridCol w:w="1098"/>
        <w:gridCol w:w="1213"/>
        <w:gridCol w:w="673"/>
        <w:gridCol w:w="388"/>
        <w:gridCol w:w="946"/>
      </w:tblGrid>
      <w:tr w:rsidR="003A3F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1135" w:type="dxa"/>
          </w:tcPr>
          <w:p w:rsidR="003A3FAD" w:rsidRDefault="003A3FAD"/>
        </w:tc>
        <w:tc>
          <w:tcPr>
            <w:tcW w:w="1277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426" w:type="dxa"/>
          </w:tcPr>
          <w:p w:rsidR="003A3FAD" w:rsidRDefault="003A3F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3A3FA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Поощрения и ответственность сотрудников органов прокуратуры.Предмет надзора за соблюдением законов администрациями учреждений и органов, исполняющих уголовные наказания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 при осуществлении надзора за соблюдением законов администрациями учреждений и органов, исполняющих уголовные наказания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 w:rsidRPr="00D6164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8. Служба в органах Прокуратуры РФ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специализированных прокуратур. Правовое положение сотрудников органов прокуратуры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Полномочия Генерального прокурора Российской Федерации и нижестоящих прокуроров по руководству системой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277"/>
        </w:trPr>
        <w:tc>
          <w:tcPr>
            <w:tcW w:w="993" w:type="dxa"/>
          </w:tcPr>
          <w:p w:rsidR="003A3FAD" w:rsidRDefault="003A3FAD"/>
        </w:tc>
        <w:tc>
          <w:tcPr>
            <w:tcW w:w="3545" w:type="dxa"/>
          </w:tcPr>
          <w:p w:rsidR="003A3FAD" w:rsidRDefault="003A3FAD"/>
        </w:tc>
        <w:tc>
          <w:tcPr>
            <w:tcW w:w="143" w:type="dxa"/>
          </w:tcPr>
          <w:p w:rsidR="003A3FAD" w:rsidRDefault="003A3FAD"/>
        </w:tc>
        <w:tc>
          <w:tcPr>
            <w:tcW w:w="851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1135" w:type="dxa"/>
          </w:tcPr>
          <w:p w:rsidR="003A3FAD" w:rsidRDefault="003A3FAD"/>
        </w:tc>
        <w:tc>
          <w:tcPr>
            <w:tcW w:w="1277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426" w:type="dxa"/>
          </w:tcPr>
          <w:p w:rsidR="003A3FAD" w:rsidRDefault="003A3FAD"/>
        </w:tc>
        <w:tc>
          <w:tcPr>
            <w:tcW w:w="993" w:type="dxa"/>
          </w:tcPr>
          <w:p w:rsidR="003A3FAD" w:rsidRDefault="003A3FAD"/>
        </w:tc>
      </w:tr>
      <w:tr w:rsidR="003A3FA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A3FAD" w:rsidRPr="00D6164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3A3FAD" w:rsidRPr="00D61641">
        <w:trPr>
          <w:trHeight w:hRule="exact" w:val="805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Организация взаимодействия органов прокуратуры со Следственным комитетом РФ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Приказ Генерального прокурора № 33 от 15.02.2011г.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Проведение органами прокуратуры антикоррупционной экспертизы нормативных правовых актов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Организация деятельности органов прокуратуры при заключении с подозреваемыми (обвиняемыми) досудебных соглашений о сотрудничестве по уголовным делам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Надзор за исполнением законодательства о противодействии террористической деятельности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Полномочия прокурора при осуществлении надзора за соблюдением законов при проведении предварительного следствия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Надзор за исполнением законов о несовершеннолетних и молодежи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Полномочия прокурора при осуществлении надзора за соблюдением законов администрациями учреждений и органов, исполняющих уголовные наказания, связанные с изоляцией от общества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Участие прокуроров в заседаниях органов законодательной и исполнительной власти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Кодекс об административных правонарушениях и его значение в области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Отрасли прокурорского надзора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Направления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Участие прокурора в рассмотрении судами уголовных дел в особом порядке судебного разбирательства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Задачи прокурорского надзора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Участие прокурора в рассмотрении судами арбитражных дел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Рассмотрение и разрешение в органах прокуратуры заявлений, жалоб и иных обращений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Участие прокурора в рассмотрении судами уголовных дел с участием присяжных заседателей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Обязательность исполнения требований прокурора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Назначение и освобождение от должности Генерального прокурора РФ и нижестоящих прокуроров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Координация органами прокуратуры деятельности правоохранительных органов по борьбе с преступностью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Полномочия прокурора при осуществлении надзора за соблюдением законов при проведении дознания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Предмет надзора за соблюдением законов администрациями учреждений и органов, исполняющих уголовные наказания, связанные с изоляцией от общества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Полномочия прокурора при осуществлении надзора за соблюдением законов о противодействии коррупции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Поощрения и ответственность сотрудников органов прокуратуры.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Правовое положение сотрудников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</w:t>
            </w:r>
          </w:p>
        </w:tc>
      </w:tr>
    </w:tbl>
    <w:p w:rsidR="003A3FAD" w:rsidRPr="0074097E" w:rsidRDefault="0074097E">
      <w:pPr>
        <w:rPr>
          <w:sz w:val="0"/>
          <w:szCs w:val="0"/>
          <w:lang w:val="ru-RU"/>
        </w:rPr>
      </w:pPr>
      <w:r w:rsidRPr="007409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901"/>
        <w:gridCol w:w="1880"/>
        <w:gridCol w:w="1979"/>
        <w:gridCol w:w="2196"/>
        <w:gridCol w:w="661"/>
        <w:gridCol w:w="964"/>
      </w:tblGrid>
      <w:tr w:rsidR="003A3F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2127" w:type="dxa"/>
          </w:tcPr>
          <w:p w:rsidR="003A3FAD" w:rsidRDefault="003A3FAD"/>
        </w:tc>
        <w:tc>
          <w:tcPr>
            <w:tcW w:w="2269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3A3FAD" w:rsidRPr="00D61641">
        <w:trPr>
          <w:trHeight w:hRule="exact" w:val="1168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задержанных и заключенных под стражу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Постановление прокурора как мера прокурорского реагирования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Участие прокурора в рассмотрении судами уголовных дел в отношении несовершеннолетних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Порядок привлечения сотрудников органов прокуратуры к уголовной и дисциплинарной ответственности.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Организация деятельности специализированных прокуратур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Представление прокурора как мера прокурорского реагирования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Полномочия прокурора при осуществлении надзора за соблюдением прав и свобод человека и гражданина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Полномочия прокурора при осуществлении надзора за соблюдением законов администрациями учреждений и органов, исполняющих уголовные наказания, не связанные с изоляцией от общества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Участие прокурора в рассмотрении судами гражданских дел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Понятие органов прокуратуры. Место органов прокуратуры среди иных государственных органов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Полномочия прокурора при осуществлении надзора за исполнением законов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Предмет надзора за соблюдением прав и свобод человека и гражданина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Предмет надзора за соблюдением законов органами, осуществляющими оперативно-розыскную деятельность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Уголовно-процессуальный кодекс и его значение в области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Протест прокурора как мера прокурорского реагирования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ФЗ «О прокуратуре РФ» и его значение в области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Участие прокурора в рассмотрении судами уголовных дел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Предостережение о недопустимости нарушений закона как мера прокурорского реагирования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Участие органов прокуратуры в международном сотрудничестве в сфере уголовного судопроизводства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Предмет надзора за соблюдением законов органами, осуществляющими дознание и предварительное следствие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Предмет надзора за исполнением законов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Правовые основы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Полномочия Генерального прокурора Российской Федерации и нижестоящих прокуроров по руководству системой органов прокуратуры.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Конституция РФ и ее значение в области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Недопустимость вмешательства в осуществление прокурорского надзора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Участие прокурора в рассмотрении судами дел на стадии исполнения приговора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Система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Уголовный кодекс и его значение в области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Уголовно-исполнительный кодекс и его значение в области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Организация деятельности органов военной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Участие прокурора в рассмотрении судами дел о применении принудительных мер медицинского характера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Организация деятельности органов прокуратуры при безвестном исчезновении граждан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Участие прокуроров в заседаниях органов судебной власти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Арбитражный процессуальный кодекс и его значение в области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Предмет надзора за соблюдением законов администрациями учреждений и органов, исполняющих уголовные наказания, не связанные с изоляцией от общества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Цели прокурорского надзора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Служба в органах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Гражданский процессуальный кодекс и его значение в области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Полномочия прокурора при осуществлении надзора за соблюдением законов при приеме, регистрации и разрешении сообщений о преступлениях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Принципы организации 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Полномочия прокурора при проведении надзора за соблюдением законов органами, осуществляющими оперативно- розыскную деятельность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Разграничение полномочий между структурными подразделениями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Надзор за исполнением законодательства о противодействии экстремистской деятельности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Надзор за исполнением законодательства о налогах и сборах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Взаимодействие органов прокуратуры с общественными наблюдательными комиссиями и другими общественными институтами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ФЗ «О государственной защите судей, должностных лиц правоохранительных и контролирующих органов»  и его значение в области деятельности органов прокуратуры</w:t>
            </w:r>
          </w:p>
        </w:tc>
      </w:tr>
      <w:tr w:rsidR="003A3FAD" w:rsidRPr="00D6164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A3FAD" w:rsidRPr="00D6164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представленны в Приложении 1 к рабочей программе дисциплины</w:t>
            </w:r>
          </w:p>
        </w:tc>
      </w:tr>
      <w:tr w:rsidR="003A3FAD" w:rsidRPr="00D61641">
        <w:trPr>
          <w:trHeight w:hRule="exact" w:val="277"/>
        </w:trPr>
        <w:tc>
          <w:tcPr>
            <w:tcW w:w="710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 w:rsidRPr="00D6164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3A3F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A3FA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Адельханян Р.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Прокурорский надзор: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"Юриспруденция"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</w:tbl>
    <w:p w:rsidR="003A3FAD" w:rsidRDefault="007409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49"/>
        <w:gridCol w:w="1857"/>
        <w:gridCol w:w="1936"/>
        <w:gridCol w:w="2160"/>
        <w:gridCol w:w="701"/>
        <w:gridCol w:w="997"/>
      </w:tblGrid>
      <w:tr w:rsidR="003A3FA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2127" w:type="dxa"/>
          </w:tcPr>
          <w:p w:rsidR="003A3FAD" w:rsidRDefault="003A3FAD"/>
        </w:tc>
        <w:tc>
          <w:tcPr>
            <w:tcW w:w="2269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3A3F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A3FAD" w:rsidRPr="00D6164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Матушевский Р. Г., Пятаков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Прокуратура и прокурорский надзор: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3A3F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A3F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Винокуров Ю.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3A3FAD" w:rsidRPr="00D6164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Вербицкий Е. О.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по защите прав и законных интересов субъектов в гражданском процессе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3A3F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A3FA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в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3A3FAD" w:rsidRPr="00D6164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A3FAD" w:rsidRPr="00D6164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A3FAD" w:rsidRPr="00D6164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A3FAD" w:rsidRPr="00D6164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A3FAD" w:rsidRPr="00D6164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3A3FA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3A3FA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3A3FA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3A3FAD">
        <w:trPr>
          <w:trHeight w:hRule="exact" w:val="277"/>
        </w:trPr>
        <w:tc>
          <w:tcPr>
            <w:tcW w:w="710" w:type="dxa"/>
          </w:tcPr>
          <w:p w:rsidR="003A3FAD" w:rsidRDefault="003A3FAD"/>
        </w:tc>
        <w:tc>
          <w:tcPr>
            <w:tcW w:w="58" w:type="dxa"/>
          </w:tcPr>
          <w:p w:rsidR="003A3FAD" w:rsidRDefault="003A3FAD"/>
        </w:tc>
        <w:tc>
          <w:tcPr>
            <w:tcW w:w="1929" w:type="dxa"/>
          </w:tcPr>
          <w:p w:rsidR="003A3FAD" w:rsidRDefault="003A3FAD"/>
        </w:tc>
        <w:tc>
          <w:tcPr>
            <w:tcW w:w="1986" w:type="dxa"/>
          </w:tcPr>
          <w:p w:rsidR="003A3FAD" w:rsidRDefault="003A3FAD"/>
        </w:tc>
        <w:tc>
          <w:tcPr>
            <w:tcW w:w="2127" w:type="dxa"/>
          </w:tcPr>
          <w:p w:rsidR="003A3FAD" w:rsidRDefault="003A3FAD"/>
        </w:tc>
        <w:tc>
          <w:tcPr>
            <w:tcW w:w="2269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993" w:type="dxa"/>
          </w:tcPr>
          <w:p w:rsidR="003A3FAD" w:rsidRDefault="003A3FAD"/>
        </w:tc>
      </w:tr>
      <w:tr w:rsidR="003A3FAD" w:rsidRPr="00D6164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A3FA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3A3FAD">
        <w:trPr>
          <w:trHeight w:hRule="exact" w:val="277"/>
        </w:trPr>
        <w:tc>
          <w:tcPr>
            <w:tcW w:w="710" w:type="dxa"/>
          </w:tcPr>
          <w:p w:rsidR="003A3FAD" w:rsidRDefault="003A3FAD"/>
        </w:tc>
        <w:tc>
          <w:tcPr>
            <w:tcW w:w="58" w:type="dxa"/>
          </w:tcPr>
          <w:p w:rsidR="003A3FAD" w:rsidRDefault="003A3FAD"/>
        </w:tc>
        <w:tc>
          <w:tcPr>
            <w:tcW w:w="1929" w:type="dxa"/>
          </w:tcPr>
          <w:p w:rsidR="003A3FAD" w:rsidRDefault="003A3FAD"/>
        </w:tc>
        <w:tc>
          <w:tcPr>
            <w:tcW w:w="1986" w:type="dxa"/>
          </w:tcPr>
          <w:p w:rsidR="003A3FAD" w:rsidRDefault="003A3FAD"/>
        </w:tc>
        <w:tc>
          <w:tcPr>
            <w:tcW w:w="2127" w:type="dxa"/>
          </w:tcPr>
          <w:p w:rsidR="003A3FAD" w:rsidRDefault="003A3FAD"/>
        </w:tc>
        <w:tc>
          <w:tcPr>
            <w:tcW w:w="2269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993" w:type="dxa"/>
          </w:tcPr>
          <w:p w:rsidR="003A3FAD" w:rsidRDefault="003A3FAD"/>
        </w:tc>
      </w:tr>
      <w:tr w:rsidR="003A3FAD" w:rsidRPr="00D6164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3A3FAD" w:rsidRPr="00D6164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90E93" w:rsidRDefault="00390E93">
      <w:pPr>
        <w:rPr>
          <w:lang w:val="ru-RU"/>
        </w:rPr>
      </w:pPr>
      <w:r>
        <w:rPr>
          <w:lang w:val="ru-RU"/>
        </w:rPr>
        <w:br w:type="page"/>
      </w:r>
    </w:p>
    <w:p w:rsidR="00390E93" w:rsidRPr="005177E5" w:rsidRDefault="003A169D" w:rsidP="00390E93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529083" cy="76261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083" cy="762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E93" w:rsidRPr="005177E5">
        <w:br w:type="page"/>
      </w:r>
      <w:r w:rsidR="00390E93" w:rsidRPr="005177E5">
        <w:rPr>
          <w:color w:val="000000"/>
        </w:rPr>
        <w:lastRenderedPageBreak/>
        <w:t>Оглавление</w:t>
      </w:r>
    </w:p>
    <w:p w:rsidR="00390E93" w:rsidRPr="005177E5" w:rsidRDefault="00390E93" w:rsidP="00390E93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390E93" w:rsidRPr="005177E5" w:rsidRDefault="00390E93" w:rsidP="00390E93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390E93" w:rsidRPr="005177E5" w:rsidRDefault="00390E93" w:rsidP="00390E93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r w:rsidRPr="005177E5">
        <w:fldChar w:fldCharType="begin"/>
      </w:r>
      <w:r w:rsidRPr="005177E5">
        <w:instrText xml:space="preserve"> TOC \o "1-3" \h \z \u </w:instrText>
      </w:r>
      <w:r w:rsidRPr="005177E5">
        <w:fldChar w:fldCharType="separate"/>
      </w:r>
      <w:hyperlink w:anchor="_Toc480487761" w:history="1">
        <w:r w:rsidRPr="005177E5">
          <w:rPr>
            <w:rStyle w:val="a7"/>
            <w:noProof/>
            <w:sz w:val="28"/>
            <w:szCs w:val="28"/>
          </w:rPr>
          <w:t>1 Перечень компетенций с указанием этапов их формирования в процессе освоения образовательной программы</w:t>
        </w:r>
        <w:r w:rsidRPr="005177E5">
          <w:rPr>
            <w:noProof/>
            <w:webHidden/>
            <w:sz w:val="28"/>
            <w:szCs w:val="28"/>
          </w:rPr>
          <w:tab/>
        </w:r>
        <w:r w:rsidRPr="005177E5">
          <w:rPr>
            <w:noProof/>
            <w:webHidden/>
            <w:sz w:val="28"/>
            <w:szCs w:val="28"/>
          </w:rPr>
          <w:fldChar w:fldCharType="begin"/>
        </w:r>
        <w:r w:rsidRPr="005177E5">
          <w:rPr>
            <w:noProof/>
            <w:webHidden/>
            <w:sz w:val="28"/>
            <w:szCs w:val="28"/>
          </w:rPr>
          <w:instrText xml:space="preserve"> PAGEREF _Toc480487761 \h </w:instrText>
        </w:r>
        <w:r w:rsidRPr="005177E5">
          <w:rPr>
            <w:noProof/>
            <w:webHidden/>
            <w:sz w:val="28"/>
            <w:szCs w:val="28"/>
          </w:rPr>
        </w:r>
        <w:r w:rsidRPr="005177E5">
          <w:rPr>
            <w:noProof/>
            <w:webHidden/>
            <w:sz w:val="28"/>
            <w:szCs w:val="28"/>
          </w:rPr>
          <w:fldChar w:fldCharType="separate"/>
        </w:r>
        <w:r w:rsidRPr="005177E5">
          <w:rPr>
            <w:noProof/>
            <w:webHidden/>
            <w:sz w:val="28"/>
            <w:szCs w:val="28"/>
          </w:rPr>
          <w:t>3</w:t>
        </w:r>
        <w:r w:rsidRPr="005177E5">
          <w:rPr>
            <w:noProof/>
            <w:webHidden/>
            <w:sz w:val="28"/>
            <w:szCs w:val="28"/>
          </w:rPr>
          <w:fldChar w:fldCharType="end"/>
        </w:r>
      </w:hyperlink>
    </w:p>
    <w:p w:rsidR="00390E93" w:rsidRPr="005177E5" w:rsidRDefault="00D61641" w:rsidP="00390E93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2" w:history="1">
        <w:r w:rsidR="00390E93" w:rsidRPr="005177E5">
          <w:rPr>
            <w:rStyle w:val="a7"/>
            <w:noProof/>
            <w:sz w:val="28"/>
            <w:szCs w:val="28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390E93" w:rsidRPr="005177E5">
          <w:rPr>
            <w:noProof/>
            <w:webHidden/>
            <w:sz w:val="28"/>
            <w:szCs w:val="28"/>
          </w:rPr>
          <w:tab/>
        </w:r>
        <w:r w:rsidR="00390E93" w:rsidRPr="005177E5">
          <w:rPr>
            <w:noProof/>
            <w:webHidden/>
            <w:sz w:val="28"/>
            <w:szCs w:val="28"/>
          </w:rPr>
          <w:fldChar w:fldCharType="begin"/>
        </w:r>
        <w:r w:rsidR="00390E93" w:rsidRPr="005177E5">
          <w:rPr>
            <w:noProof/>
            <w:webHidden/>
            <w:sz w:val="28"/>
            <w:szCs w:val="28"/>
          </w:rPr>
          <w:instrText xml:space="preserve"> PAGEREF _Toc480487762 \h </w:instrText>
        </w:r>
        <w:r w:rsidR="00390E93" w:rsidRPr="005177E5">
          <w:rPr>
            <w:noProof/>
            <w:webHidden/>
            <w:sz w:val="28"/>
            <w:szCs w:val="28"/>
          </w:rPr>
        </w:r>
        <w:r w:rsidR="00390E93" w:rsidRPr="005177E5">
          <w:rPr>
            <w:noProof/>
            <w:webHidden/>
            <w:sz w:val="28"/>
            <w:szCs w:val="28"/>
          </w:rPr>
          <w:fldChar w:fldCharType="separate"/>
        </w:r>
        <w:r w:rsidR="00390E93" w:rsidRPr="005177E5">
          <w:rPr>
            <w:noProof/>
            <w:webHidden/>
            <w:sz w:val="28"/>
            <w:szCs w:val="28"/>
          </w:rPr>
          <w:t>3</w:t>
        </w:r>
        <w:r w:rsidR="00390E93" w:rsidRPr="005177E5">
          <w:rPr>
            <w:noProof/>
            <w:webHidden/>
            <w:sz w:val="28"/>
            <w:szCs w:val="28"/>
          </w:rPr>
          <w:fldChar w:fldCharType="end"/>
        </w:r>
      </w:hyperlink>
    </w:p>
    <w:p w:rsidR="00390E93" w:rsidRPr="005177E5" w:rsidRDefault="00D61641" w:rsidP="00390E93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3" w:history="1">
        <w:r w:rsidR="00390E93" w:rsidRPr="005177E5">
          <w:rPr>
            <w:rStyle w:val="a7"/>
            <w:noProof/>
            <w:sz w:val="28"/>
            <w:szCs w:val="28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390E93" w:rsidRPr="005177E5">
          <w:rPr>
            <w:noProof/>
            <w:webHidden/>
            <w:sz w:val="28"/>
            <w:szCs w:val="28"/>
          </w:rPr>
          <w:tab/>
          <w:t>15</w:t>
        </w:r>
      </w:hyperlink>
    </w:p>
    <w:p w:rsidR="00390E93" w:rsidRPr="005177E5" w:rsidRDefault="00D61641" w:rsidP="00390E93">
      <w:pPr>
        <w:pStyle w:val="11"/>
        <w:keepNext/>
        <w:keepLines/>
        <w:tabs>
          <w:tab w:val="right" w:leader="dot" w:pos="9345"/>
        </w:tabs>
        <w:jc w:val="both"/>
        <w:rPr>
          <w:noProof/>
        </w:rPr>
      </w:pPr>
      <w:hyperlink w:anchor="_Toc480487764" w:history="1">
        <w:r w:rsidR="00390E93" w:rsidRPr="005177E5">
          <w:rPr>
            <w:rStyle w:val="a7"/>
            <w:noProof/>
            <w:sz w:val="28"/>
            <w:szCs w:val="28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390E93" w:rsidRPr="005177E5">
          <w:rPr>
            <w:noProof/>
            <w:webHidden/>
            <w:sz w:val="28"/>
            <w:szCs w:val="28"/>
          </w:rPr>
          <w:tab/>
          <w:t xml:space="preserve">.. </w:t>
        </w:r>
        <w:r w:rsidR="00390E93" w:rsidRPr="005177E5">
          <w:rPr>
            <w:noProof/>
            <w:webHidden/>
            <w:sz w:val="28"/>
            <w:szCs w:val="28"/>
          </w:rPr>
          <w:fldChar w:fldCharType="begin"/>
        </w:r>
        <w:r w:rsidR="00390E93" w:rsidRPr="005177E5">
          <w:rPr>
            <w:noProof/>
            <w:webHidden/>
            <w:sz w:val="28"/>
            <w:szCs w:val="28"/>
          </w:rPr>
          <w:instrText xml:space="preserve"> PAGEREF _Toc480487764 \h </w:instrText>
        </w:r>
        <w:r w:rsidR="00390E93" w:rsidRPr="005177E5">
          <w:rPr>
            <w:noProof/>
            <w:webHidden/>
            <w:sz w:val="28"/>
            <w:szCs w:val="28"/>
          </w:rPr>
        </w:r>
        <w:r w:rsidR="00390E93" w:rsidRPr="005177E5">
          <w:rPr>
            <w:noProof/>
            <w:webHidden/>
            <w:sz w:val="28"/>
            <w:szCs w:val="28"/>
          </w:rPr>
          <w:fldChar w:fldCharType="separate"/>
        </w:r>
        <w:r w:rsidR="00390E93" w:rsidRPr="005177E5">
          <w:rPr>
            <w:noProof/>
            <w:webHidden/>
            <w:sz w:val="28"/>
            <w:szCs w:val="28"/>
          </w:rPr>
          <w:t>18</w:t>
        </w:r>
        <w:r w:rsidR="00390E93" w:rsidRPr="005177E5">
          <w:rPr>
            <w:noProof/>
            <w:webHidden/>
            <w:sz w:val="28"/>
            <w:szCs w:val="28"/>
          </w:rPr>
          <w:fldChar w:fldCharType="end"/>
        </w:r>
      </w:hyperlink>
    </w:p>
    <w:p w:rsidR="00390E93" w:rsidRPr="005177E5" w:rsidRDefault="00390E93" w:rsidP="00390E93">
      <w:pPr>
        <w:keepNext/>
        <w:keepLines/>
        <w:spacing w:line="360" w:lineRule="auto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fldChar w:fldCharType="end"/>
      </w: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A169D" w:rsidRPr="005177E5" w:rsidRDefault="003A169D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1" w:name="_Toc480487761"/>
      <w:r w:rsidRPr="005177E5">
        <w:rPr>
          <w:rFonts w:ascii="Times New Roman" w:hAnsi="Times New Roman" w:cs="Times New Roman"/>
          <w:color w:val="auto"/>
          <w:sz w:val="22"/>
          <w:szCs w:val="22"/>
        </w:rPr>
        <w:lastRenderedPageBreak/>
        <w:t>1 Перечень компетенций с  указанием этапов их формирования в процессе освоения образовательной программы</w:t>
      </w:r>
      <w:bookmarkEnd w:id="1"/>
    </w:p>
    <w:p w:rsidR="00390E93" w:rsidRPr="005177E5" w:rsidRDefault="00390E93" w:rsidP="00390E93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390E93" w:rsidRPr="005177E5" w:rsidRDefault="00390E93" w:rsidP="00390E93">
      <w:pPr>
        <w:pStyle w:val="a5"/>
        <w:keepNext/>
        <w:keepLines/>
        <w:tabs>
          <w:tab w:val="left" w:pos="360"/>
        </w:tabs>
        <w:spacing w:after="0" w:line="276" w:lineRule="auto"/>
        <w:ind w:left="0" w:firstLine="709"/>
        <w:jc w:val="both"/>
        <w:rPr>
          <w:sz w:val="22"/>
          <w:szCs w:val="22"/>
        </w:rPr>
      </w:pPr>
      <w:r w:rsidRPr="005177E5">
        <w:rPr>
          <w:sz w:val="22"/>
          <w:szCs w:val="22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90E93" w:rsidRPr="005177E5" w:rsidRDefault="00390E93" w:rsidP="00390E93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2" w:name="_Toc480487762"/>
      <w:r w:rsidRPr="005177E5">
        <w:rPr>
          <w:rFonts w:ascii="Times New Roman" w:hAnsi="Times New Roman" w:cs="Times New Roman"/>
          <w:color w:val="auto"/>
          <w:sz w:val="22"/>
          <w:szCs w:val="22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5177E5">
        <w:rPr>
          <w:rFonts w:ascii="Times New Roman" w:hAnsi="Times New Roman" w:cs="Times New Roman"/>
          <w:color w:val="auto"/>
          <w:sz w:val="22"/>
          <w:szCs w:val="22"/>
        </w:rPr>
        <w:t xml:space="preserve">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390E93" w:rsidRPr="005177E5" w:rsidTr="00F86ACB">
        <w:tc>
          <w:tcPr>
            <w:tcW w:w="2392" w:type="dxa"/>
          </w:tcPr>
          <w:p w:rsidR="00390E93" w:rsidRPr="005177E5" w:rsidRDefault="00390E93" w:rsidP="00F86ACB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5177E5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390E93" w:rsidRPr="005177E5" w:rsidRDefault="00390E93" w:rsidP="00F86ACB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5177E5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390E93" w:rsidRPr="005177E5" w:rsidRDefault="00390E93" w:rsidP="00F86ACB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5177E5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5177E5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390E93" w:rsidRPr="00D61641" w:rsidTr="00F86ACB">
        <w:tc>
          <w:tcPr>
            <w:tcW w:w="9571" w:type="dxa"/>
            <w:gridSpan w:val="4"/>
          </w:tcPr>
          <w:p w:rsidR="00390E93" w:rsidRPr="005177E5" w:rsidRDefault="00390E93" w:rsidP="00F86ACB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5177E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390E93" w:rsidRPr="00D61641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5177E5">
              <w:rPr>
                <w:sz w:val="22"/>
                <w:szCs w:val="22"/>
              </w:rPr>
              <w:t>З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5177E5">
              <w:rPr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прокурорско-надзорных правоотношений, правосубъектности участников прокурорско-надзорных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390E93" w:rsidRPr="00D61641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5177E5">
              <w:rPr>
                <w:sz w:val="22"/>
                <w:szCs w:val="22"/>
              </w:rPr>
              <w:lastRenderedPageBreak/>
              <w:t xml:space="preserve">У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5177E5">
              <w:rPr>
                <w:sz w:val="22"/>
                <w:szCs w:val="22"/>
              </w:rPr>
              <w:t>- Анализировать правовые нормы, регулирующие отношения в сфере деятельности органов прокуратуры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>анализа действующих 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.правовой нормы в исследуемом .м правоотношении (соблдение, исполнение, использование, применение), определения компетенции органов государственной власти и местного самоуправления, обладающих юрисдикционными полномочиями в .правовой сфере, а также полномочиями по рассмотрению .правовых споров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390E93" w:rsidRPr="00D61641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lastRenderedPageBreak/>
              <w:t xml:space="preserve">В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5177E5">
              <w:rPr>
                <w:sz w:val="22"/>
                <w:szCs w:val="22"/>
              </w:rPr>
              <w:t>Обобщения и анализа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.м законодательстве, умением квалифицировать противоправное поведение субъектов прокурорско-надзорных правоотношений, представлением о комплексе правовых средств, обеспечивающих соблюдение прав и законных интересов участников прокурорско-надзорных правоотношений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390E93" w:rsidRPr="00D61641" w:rsidTr="00F86ACB">
        <w:tc>
          <w:tcPr>
            <w:tcW w:w="9571" w:type="dxa"/>
            <w:gridSpan w:val="4"/>
          </w:tcPr>
          <w:p w:rsidR="00390E93" w:rsidRPr="005177E5" w:rsidRDefault="00390E93" w:rsidP="00F86ACB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5177E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390E93" w:rsidRPr="005177E5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5177E5">
              <w:rPr>
                <w:sz w:val="22"/>
                <w:szCs w:val="22"/>
              </w:rPr>
              <w:t xml:space="preserve">З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color w:val="000000"/>
                <w:sz w:val="22"/>
                <w:szCs w:val="22"/>
              </w:rPr>
              <w:t>Общие положения прокурорского надзора, в том числе способы защиты прав граждан</w:t>
            </w:r>
            <w:r w:rsidRPr="005177E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.го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>Субъектов РФ, компетенции региональных органов государственной власти и органов местного самоуправления, стадий, компетенции субъектов регионального законодательного процесса, иных понятий и категорий .го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Т – тест,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</w:rPr>
            </w:pPr>
            <w:r w:rsidRPr="005177E5">
              <w:rPr>
                <w:rFonts w:ascii="Times New Roman" w:hAnsi="Times New Roman" w:cs="Times New Roman"/>
              </w:rPr>
              <w:t>С – собеседование</w:t>
            </w:r>
          </w:p>
        </w:tc>
      </w:tr>
      <w:tr w:rsidR="00390E93" w:rsidRPr="00D61641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5177E5">
              <w:rPr>
                <w:sz w:val="22"/>
                <w:szCs w:val="22"/>
              </w:rPr>
              <w:lastRenderedPageBreak/>
              <w:t>У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ind w:left="0"/>
            </w:pPr>
            <w:r w:rsidRPr="005177E5">
              <w:rPr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.го правоотношения,  выбирать норму .го права, соответствующую конкретным обстоятельствам и подлежащую применению, составляющую материальную основу дела, применять полученные знания при оформлении служебной документации, формировании текста правоприменительного решения в .правовой сфере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390E93" w:rsidRPr="00D61641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lastRenderedPageBreak/>
              <w:t xml:space="preserve">В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5177E5">
              <w:rPr>
                <w:sz w:val="22"/>
                <w:szCs w:val="22"/>
              </w:rPr>
              <w:t>Сбора и обработки информации, имеющей значение для реализации правовых норм в соответствующих сферах профессиональной деятельности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.го права, навыками анализа различных .правовых явлений, юридических фактов, .правовых норм и .правовых отношений, являющихся объектами профессиональной деятельности, навыками составления правовых документов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390E93" w:rsidRPr="00D61641" w:rsidTr="00F86ACB">
        <w:tc>
          <w:tcPr>
            <w:tcW w:w="9571" w:type="dxa"/>
            <w:gridSpan w:val="4"/>
          </w:tcPr>
          <w:p w:rsidR="00390E93" w:rsidRPr="005177E5" w:rsidRDefault="00390E93" w:rsidP="00F86ACB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5177E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390E93" w:rsidRPr="00D61641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 xml:space="preserve">З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5177E5">
              <w:rPr>
                <w:sz w:val="22"/>
                <w:szCs w:val="22"/>
              </w:rPr>
              <w:lastRenderedPageBreak/>
              <w:t>Общие положения прокурорского надзора, в том числе способы защиты прав граждан</w:t>
            </w: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5177E5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.правовых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1.3, 1.4, 2.1, 2.2),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390E93" w:rsidRPr="00D61641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5177E5">
              <w:rPr>
                <w:sz w:val="22"/>
                <w:szCs w:val="22"/>
              </w:rPr>
              <w:lastRenderedPageBreak/>
              <w:t xml:space="preserve">У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</w:pPr>
            <w:r w:rsidRPr="005177E5">
              <w:rPr>
                <w:color w:val="000000"/>
                <w:sz w:val="22"/>
                <w:szCs w:val="22"/>
              </w:rPr>
              <w:t xml:space="preserve">Анализировать правовые нормы, регулирующие отношения в сфере </w:t>
            </w:r>
            <w:r w:rsidRPr="005177E5">
              <w:rPr>
                <w:color w:val="000000"/>
                <w:sz w:val="22"/>
                <w:szCs w:val="22"/>
              </w:rPr>
              <w:lastRenderedPageBreak/>
              <w:t>деятельности органов прокуратуры</w:t>
            </w:r>
            <w:r w:rsidRPr="005177E5">
              <w:rPr>
                <w:sz w:val="22"/>
                <w:szCs w:val="22"/>
              </w:rPr>
              <w:t>.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5177E5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5177E5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определять содержание .правового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.правового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.правовых споров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7,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390E93" w:rsidRPr="00D61641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lastRenderedPageBreak/>
              <w:t xml:space="preserve">В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5177E5">
              <w:rPr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</w:t>
            </w:r>
            <w:r w:rsidRPr="005177E5">
              <w:rPr>
                <w:sz w:val="22"/>
                <w:szCs w:val="22"/>
              </w:rPr>
              <w:lastRenderedPageBreak/>
              <w:t>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С –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собеседование</w:t>
            </w:r>
          </w:p>
        </w:tc>
      </w:tr>
      <w:tr w:rsidR="00390E93" w:rsidRPr="00D61641" w:rsidTr="00F86ACB">
        <w:tc>
          <w:tcPr>
            <w:tcW w:w="9571" w:type="dxa"/>
            <w:gridSpan w:val="4"/>
          </w:tcPr>
          <w:p w:rsidR="00390E93" w:rsidRPr="005177E5" w:rsidRDefault="00390E93" w:rsidP="00F86ACB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5177E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390E93" w:rsidRPr="00D61641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 xml:space="preserve">З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color w:val="000000"/>
                <w:sz w:val="22"/>
                <w:szCs w:val="22"/>
              </w:rPr>
              <w:t>Общие положения прокурорского надзора, в том числе способы защиты прав граждан</w:t>
            </w:r>
            <w:r w:rsidRPr="005177E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</w:t>
            </w:r>
            <w:r w:rsidRPr="005177E5">
              <w:rPr>
                <w:sz w:val="22"/>
                <w:szCs w:val="22"/>
              </w:rPr>
              <w:lastRenderedPageBreak/>
              <w:t>ресурсов с целью изучения важности сохраниения и укрепления доверия общества к государству и праву, к представителям юридического сообщества, ценностных ориентиров будущей профессии, основы формирования профессиональной морали, положения профессии юриста в обществе, основных социально-психологических требований, предъявляемых к юридическому труду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ДИ – деловая (ролевая) игра</w:t>
            </w:r>
          </w:p>
        </w:tc>
      </w:tr>
      <w:tr w:rsidR="00390E93" w:rsidRPr="00D61641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lastRenderedPageBreak/>
              <w:t xml:space="preserve">У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color w:val="000000"/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  <w:r w:rsidRPr="005177E5">
              <w:rPr>
                <w:sz w:val="22"/>
                <w:szCs w:val="22"/>
              </w:rPr>
              <w:t xml:space="preserve">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применять положения </w:t>
            </w:r>
            <w:r w:rsidRPr="005177E5">
              <w:rPr>
                <w:sz w:val="22"/>
                <w:szCs w:val="22"/>
              </w:rPr>
              <w:lastRenderedPageBreak/>
              <w:t>профессиональной этики в юридической деятельности,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меры, применять профессионально значимые качества личности юриста в процессе управления, использовать социально-психологические закономерности профессионального общения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390E93" w:rsidRPr="00D61641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lastRenderedPageBreak/>
              <w:t>В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5177E5">
              <w:rPr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навыками анализа текущих изменений законодательства, методами сохранения и укрепления доверия общества к государству и </w:t>
            </w:r>
            <w:r w:rsidRPr="005177E5">
              <w:rPr>
                <w:sz w:val="22"/>
                <w:szCs w:val="22"/>
              </w:rPr>
              <w:lastRenderedPageBreak/>
              <w:t xml:space="preserve">праву, к представителям юридического сообщества,  навыками использования положений профессиональной этики в юридической деятельности, навыками работы с обращениями граждан, учета общественного мнения в своей профессиональной деятельности и использования различных форм непосредственной демократии в целях учета мнения населения при принятии решений государственными органами, органами местного самоуправления, должностными лицами 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оценка «хорошо»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</w:tbl>
    <w:p w:rsidR="00390E93" w:rsidRPr="005177E5" w:rsidRDefault="00390E93" w:rsidP="00390E93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390E93" w:rsidRPr="005177E5" w:rsidRDefault="00390E93" w:rsidP="00390E93">
      <w:pPr>
        <w:keepNext/>
        <w:keepLines/>
        <w:ind w:firstLine="709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2.2 Шкалы оценивания:   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bookmarkStart w:id="3" w:name="_Toc420739503"/>
      <w:r w:rsidRPr="005177E5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50-100 баллов (зачет)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0-49 баллов (незачет)</w:t>
      </w:r>
    </w:p>
    <w:p w:rsidR="00390E93" w:rsidRPr="005177E5" w:rsidRDefault="00390E93" w:rsidP="00390E93">
      <w:pPr>
        <w:pStyle w:val="1"/>
        <w:spacing w:before="12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5177E5">
        <w:rPr>
          <w:rFonts w:ascii="Times New Roman" w:hAnsi="Times New Roman" w:cs="Times New Roman"/>
          <w:color w:val="000000"/>
          <w:sz w:val="22"/>
          <w:szCs w:val="22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390E93" w:rsidRPr="005177E5" w:rsidRDefault="00390E93" w:rsidP="00390E93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390E93" w:rsidRPr="005177E5" w:rsidRDefault="00390E93" w:rsidP="00390E93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390E93" w:rsidRPr="005177E5" w:rsidRDefault="00390E93" w:rsidP="00390E93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90E93" w:rsidRPr="005177E5" w:rsidRDefault="00390E93" w:rsidP="00390E93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390E93" w:rsidRPr="005177E5" w:rsidRDefault="00390E93" w:rsidP="00390E93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5177E5">
        <w:rPr>
          <w:rFonts w:ascii="Times New Roman" w:hAnsi="Times New Roman" w:cs="Times New Roman"/>
          <w:lang w:val="ru-RU"/>
        </w:rPr>
        <w:lastRenderedPageBreak/>
        <w:t xml:space="preserve">Кафедра  </w:t>
      </w:r>
      <w:r w:rsidRPr="005177E5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390E93" w:rsidRPr="005177E5" w:rsidRDefault="00390E93" w:rsidP="00390E93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5177E5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390E93" w:rsidRPr="005177E5" w:rsidRDefault="00390E93" w:rsidP="00390E93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 дисциплине</w:t>
      </w:r>
      <w:r w:rsidRPr="005177E5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5177E5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5177E5">
        <w:rPr>
          <w:rFonts w:ascii="Times New Roman" w:hAnsi="Times New Roman" w:cs="Times New Roman"/>
          <w:u w:val="single"/>
          <w:lang w:val="ru-RU"/>
        </w:rPr>
        <w:t xml:space="preserve"> Прокурорский надзор</w:t>
      </w:r>
    </w:p>
    <w:p w:rsidR="00390E93" w:rsidRPr="005177E5" w:rsidRDefault="00390E93" w:rsidP="00390E93">
      <w:pPr>
        <w:keepNext/>
        <w:keepLines/>
        <w:jc w:val="center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</w:t>
      </w:r>
      <w:r w:rsidRPr="005177E5">
        <w:rPr>
          <w:rFonts w:ascii="Times New Roman" w:hAnsi="Times New Roman" w:cs="Times New Roman"/>
          <w:i/>
          <w:iCs/>
          <w:vertAlign w:val="superscript"/>
        </w:rPr>
        <w:t>(наименование дисциплины)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Организация взаимодействия органов прокуратуры со Следственным комитетом РФ 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Приказ Генерального прокурора № 33 от 15.02.2011г.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Проведение органами прокуратуры антикоррупционной экспертизы нормативных правовых актов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Организация деятельности органов прокуратуры при заключении с подозреваемыми (обвиняемыми) досудебных соглашений о сотрудничестве по уголовным делам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Надзор за исполнением законодательства о противодействии террористической деятельности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проведении предварительного следствия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Надзор за исполнением законов о несовершеннолетних и молодежи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исполняющих уголовные наказания, связанные с изоляцией от общества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Участие прокуроров в заседаниях органов законодательной и исполнительной власти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Кодекс об административных правонарушениях и его значение в области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Отрасли прокурорского надзора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Направления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в особом порядке судебного разбирательства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Задачи прокурорского надзора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Участие прокурора в рассмотрении судами арбитражных дел 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Рассмотрение и разрешение в органах прокуратуры заявлений, жалоб и иных обращений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с участием присяжных заседателей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Обязательность исполнения требований прокурора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Назначение и освобождение от должности Генерального прокурора РФ и нижестоящих прокуроров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Координация органами прокуратуры деятельности правоохранительных органов по борьбе с преступностью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проведении дознания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исполняющих уголовные наказания, связанные с изоляцией от общества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о противодействии коррупции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Поощрения и ответственность сотрудников органов прокуратуры.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Правовое положение сотрудников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Постановление прокурора как мера прокурорского реагирования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в отношении несовершеннолетних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Порядок привлечения сотрудников органов прокуратуры к уголовной и дисциплинарной ответственности.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Организация деятельности специализированных прокуратур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Представление прокурора как мера прокурорского реагирования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прав и свобод человека и гражданина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исполняющих уголовные наказания, не связанные с изоляцией от общества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lastRenderedPageBreak/>
        <w:t xml:space="preserve">Участие прокурора в рассмотрении судами гражданских дел </w:t>
      </w:r>
    </w:p>
    <w:p w:rsidR="00390E93" w:rsidRPr="005177E5" w:rsidRDefault="00390E93" w:rsidP="00390E93">
      <w:pPr>
        <w:pStyle w:val="a8"/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/>
        <w:ind w:left="0" w:firstLine="0"/>
        <w:jc w:val="both"/>
        <w:rPr>
          <w:sz w:val="22"/>
          <w:szCs w:val="22"/>
        </w:rPr>
      </w:pPr>
      <w:r w:rsidRPr="005177E5">
        <w:rPr>
          <w:sz w:val="22"/>
          <w:szCs w:val="22"/>
        </w:rPr>
        <w:t>Понятие органов прокуратуры. Место органов прокуратуры среди иных государственных органов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исполнением законов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Предмет надзора за соблюдением прав и свобод человека и гражданина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Предмет надзора за соблюдением законов органами, осуществляющими оперативно-розыскную деятельность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Уголовно-процессуальный кодекс и его значение в области деятельности органов прокуратуры 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Протест прокурора как мера прокурорского реагирования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ФЗ «О прокуратуре РФ» и его значение в области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Предостережение о недопустимости нарушений закона как мера прокурорского реагирования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Участие органов прокуратуры в международном сотрудничестве в сфере уголовного судопроизводства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Предмет надзора за соблюдением законов органами, осуществляющими дознание и предварительное следствие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Предмет надзора за исполнением законов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Правовые основы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Полномочия Генерального прокурора Российской Федерации и нижестоящих прокуроров по руководству системой органов прокуратуры. 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Конституция РФ и ее значение в области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Недопустимость вмешательства в осуществление прокурорского надзора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Участие прокурора в рассмотрении судами дел на стадии исполнения приговора 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Система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Уголовный кодекс и его значение в области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Уголовно-исполнительный кодекс и его значение в области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Организация деятельности органов военной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Участие прокурора в рассмотрении судами дел о применении принудительных мер медицинского характера 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Организация деятельности органов прокуратуры при безвестном исчезновении граждан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Участие прокуроров в заседаниях органов судебной власти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Арбитражный процессуальный кодекс и его значение в области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исполняющих уголовные наказания, не связанные с изоляцией от общества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Цели прокурорского надзора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Служба в органах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Гражданский процессуальный кодекс и его значение в области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приеме, регистрации и разрешении сообщений о преступлениях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Принципы организации и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проведении надзора за соблюдением законов органами, осуществляющими оперативно-розыскную деятельность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Разграничение полномочий между структурными подразделениями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Надзор за исполнением законодательства о противодействии экстремистской деятельности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Надзор за исполнением законодательства о налогах и сборах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Взаимодействие органов прокуратуры с общественными наблюдательными комиссиями и другими общественными институтами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ФЗ «О государственной защите судей, должностных лиц правоохранительных и контролирующих органов»  и его значение в области деятельности органов прокуратуры</w:t>
      </w:r>
    </w:p>
    <w:p w:rsidR="00390E93" w:rsidRPr="005177E5" w:rsidRDefault="00390E93" w:rsidP="00390E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</w:p>
    <w:p w:rsidR="00390E93" w:rsidRPr="005177E5" w:rsidRDefault="00390E93" w:rsidP="00390E93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5177E5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5177E5">
        <w:rPr>
          <w:rFonts w:ascii="Times New Roman" w:hAnsi="Times New Roman" w:cs="Times New Roman"/>
          <w:b/>
          <w:bCs/>
        </w:rPr>
        <w:t>  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50-100 баллов (зачет)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0-49 баллов (незачет)</w:t>
      </w: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b/>
          <w:bCs/>
          <w:lang w:val="ru-RU"/>
        </w:rPr>
        <w:t>Оформление тем для докладов</w:t>
      </w:r>
    </w:p>
    <w:p w:rsidR="00390E93" w:rsidRPr="005177E5" w:rsidRDefault="00390E93" w:rsidP="00390E93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390E93" w:rsidRPr="005177E5" w:rsidRDefault="00390E93" w:rsidP="00390E93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90E93" w:rsidRPr="005177E5" w:rsidRDefault="00390E93" w:rsidP="00390E93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Кафедра</w:t>
      </w:r>
      <w:r w:rsidRPr="005177E5">
        <w:rPr>
          <w:rFonts w:ascii="Times New Roman" w:hAnsi="Times New Roman" w:cs="Times New Roman"/>
        </w:rPr>
        <w:t> </w:t>
      </w:r>
      <w:r w:rsidRPr="005177E5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b/>
          <w:bCs/>
          <w:lang w:val="ru-RU"/>
        </w:rPr>
        <w:t>Темы докладов</w:t>
      </w: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 дисциплине</w:t>
      </w:r>
      <w:r w:rsidRPr="005177E5">
        <w:rPr>
          <w:rFonts w:ascii="Times New Roman" w:hAnsi="Times New Roman" w:cs="Times New Roman"/>
          <w:b/>
          <w:bCs/>
          <w:i/>
          <w:iCs/>
        </w:rPr>
        <w:t> </w:t>
      </w:r>
      <w:r w:rsidRPr="005177E5">
        <w:rPr>
          <w:rFonts w:ascii="Times New Roman" w:hAnsi="Times New Roman" w:cs="Times New Roman"/>
          <w:u w:val="single"/>
          <w:lang w:val="ru-RU"/>
        </w:rPr>
        <w:t>«Прокурорский надзор»</w:t>
      </w:r>
      <w:r w:rsidRPr="005177E5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5177E5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5177E5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определения места прокуратуры среди иных правоохранительных органов.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Реформирование органов прокуратуры в Российской Федерации (в советское время, в дореволюционной России).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(особенности) осуществления прокурорского надзора за органами, осуществляющими оперативно-розыскную деятельность (Федеральной службой безопасности, Службой внешней разведки, Федеральной службой исполнения наказаний, Министерством обороны и др.).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Взаимодействие прокурорского надзора и ведомственного контроля. 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Взаимодействие прокурорского надзора и судебного контроля.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(особенности) осуществления надзора за различными органами, полномочными исполнять уголовные наказания (Федеральной службой исполнения наказаний, Министерством обороны, Федеральной службой судебных приставов и др.).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(особенности) осуществления надзора за исполнением лишения свободы в различных учреждениях уголовно-исполнительной системы (тюрьмах, лечебно-профилактических учреждениях, лечебных исправительных учреждениях, воспитательных колониях, колониях-поселениях, следственных изоляторах и др.).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(особенности) участия прокурора в решении вопросов, связанных с исполнением приговора (при условно-досрочном освобождении осужденных, по болезни и др.).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определения статуса сотрудников прокуратуры (например, помощника прокурора в уголовном судопроизводстве).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(особенности) осуществления надзора на различных стадиях предварительного следствия (дознания) по уголовным делам.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(особенности) взаимодействия органов прокуратуры с оперативными (следственными) подразделениями при расследовании преступлений.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(особенности) осуществления надзора за исполнением законов общественными организациями (отдельными государственными органами, религиозными организациями, коммерческими структурами и др.).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Проблемы (особенности) осуществления надзора за соблюдением трудовых (избирательных и др.) прав человека. 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Проблемы (особенности) осуществления надзора за соблюдением административного законодательства. 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Следственный комитет РФ (Федеральная служба расследований преступлений, Федеральный комитет по расследованию преступлений и т.п.) – наиболее эффективная модель организации предварительного следствия в РФ.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Органы прокуратуры – самостоятельная централизованная структура или ветвь судебной власти (Министерства юстиции и др. государственных органов).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участия прокуроров в уголовном судопроизводстве.</w:t>
      </w:r>
    </w:p>
    <w:p w:rsidR="00390E93" w:rsidRPr="005177E5" w:rsidRDefault="00390E93" w:rsidP="00390E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</w:p>
    <w:p w:rsidR="00390E93" w:rsidRPr="005177E5" w:rsidRDefault="00390E93" w:rsidP="00390E93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5177E5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5177E5">
        <w:rPr>
          <w:rFonts w:ascii="Times New Roman" w:hAnsi="Times New Roman" w:cs="Times New Roman"/>
          <w:b/>
          <w:bCs/>
        </w:rPr>
        <w:t>  </w:t>
      </w:r>
    </w:p>
    <w:p w:rsidR="00390E93" w:rsidRPr="005177E5" w:rsidRDefault="00390E93" w:rsidP="00390E93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</w:rPr>
        <w:t> </w:t>
      </w:r>
      <w:r w:rsidRPr="005177E5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390E93" w:rsidRPr="005177E5" w:rsidRDefault="00390E93" w:rsidP="00390E93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spacing w:val="-1"/>
          <w:lang w:val="ru-RU"/>
        </w:rPr>
        <w:lastRenderedPageBreak/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5177E5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390E93" w:rsidRPr="005177E5" w:rsidRDefault="00390E93" w:rsidP="00390E93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390E93" w:rsidRPr="005177E5" w:rsidRDefault="00390E93" w:rsidP="00390E93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390E93" w:rsidRPr="005177E5" w:rsidRDefault="00390E93" w:rsidP="00390E93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bookmarkStart w:id="4" w:name="_Toc480487764"/>
    </w:p>
    <w:p w:rsidR="00390E93" w:rsidRPr="005177E5" w:rsidRDefault="00390E93" w:rsidP="00390E93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5177E5">
        <w:rPr>
          <w:rFonts w:ascii="Times New Roman" w:eastAsia="Calibri" w:hAnsi="Times New Roman" w:cs="Times New Roman"/>
          <w:color w:val="000000"/>
          <w:sz w:val="22"/>
          <w:szCs w:val="22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390E93" w:rsidRPr="005177E5" w:rsidRDefault="00390E93" w:rsidP="00390E93">
      <w:pPr>
        <w:keepNext/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5177E5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390E93" w:rsidRPr="005177E5" w:rsidRDefault="00390E93" w:rsidP="00390E93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5177E5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5177E5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90E93" w:rsidRPr="005177E5" w:rsidRDefault="00390E93" w:rsidP="00390E93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5177E5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5177E5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зачета. </w:t>
      </w:r>
    </w:p>
    <w:p w:rsidR="00390E93" w:rsidRPr="005177E5" w:rsidRDefault="00390E93" w:rsidP="00390E93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5177E5">
        <w:rPr>
          <w:rFonts w:ascii="Times New Roman" w:hAnsi="Times New Roman" w:cs="Times New Roman"/>
          <w:color w:val="000000"/>
          <w:lang w:val="ru-RU"/>
        </w:rPr>
        <w:t xml:space="preserve">Зачет проводится по окончании теоретического обучения до начала экзаменационной сессии в устном виде.  Количество вопросов в зачетном задании – 2. </w:t>
      </w:r>
    </w:p>
    <w:p w:rsidR="00390E93" w:rsidRPr="005177E5" w:rsidRDefault="00390E93" w:rsidP="00390E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5177E5">
        <w:rPr>
          <w:rFonts w:ascii="Times New Roman" w:hAnsi="Times New Roman" w:cs="Times New Roman"/>
          <w:lang w:val="ru-RU"/>
        </w:rPr>
        <w:t>Каждому обучающемуся, допущенному к процедуре, при предъявлении зачетной книжки выдается билет.</w:t>
      </w:r>
    </w:p>
    <w:p w:rsidR="00390E93" w:rsidRPr="005177E5" w:rsidRDefault="00390E93" w:rsidP="00390E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 После получения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</w:t>
      </w:r>
    </w:p>
    <w:p w:rsidR="00390E93" w:rsidRPr="005177E5" w:rsidRDefault="00390E93" w:rsidP="00390E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(модуля)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Результаты проведения процедуры проверяются преподавателем и оцениваются по балльно-рейтинговой системе в 100-балльной шкале: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50-100 баллов (зачет)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0-49 баллов (незачет)</w:t>
      </w:r>
    </w:p>
    <w:p w:rsidR="00390E93" w:rsidRPr="005177E5" w:rsidRDefault="00390E93" w:rsidP="00390E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ведомости, либо в зачетные карточки (для студентов, проходящих процедуру в соответствии с индивидуальным графиком) и представляются в деканат факультета, за которым закреплена образовательная программа.</w:t>
      </w:r>
    </w:p>
    <w:p w:rsidR="00390E93" w:rsidRPr="005177E5" w:rsidRDefault="00390E93" w:rsidP="00390E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</w:t>
      </w:r>
    </w:p>
    <w:p w:rsidR="00390E93" w:rsidRPr="005177E5" w:rsidRDefault="00390E93" w:rsidP="00390E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 результатам проведения процедуры оценивания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 он подлежит отчислению из вуза, как не справившийся с образовательной программой.</w:t>
      </w:r>
    </w:p>
    <w:p w:rsidR="005177E5" w:rsidRPr="005177E5" w:rsidRDefault="005177E5">
      <w:pPr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br w:type="page"/>
      </w:r>
    </w:p>
    <w:p w:rsidR="005177E5" w:rsidRPr="00D61641" w:rsidRDefault="005177E5" w:rsidP="003A169D">
      <w:pPr>
        <w:widowControl w:val="0"/>
        <w:jc w:val="right"/>
        <w:rPr>
          <w:lang w:val="ru-RU"/>
        </w:rPr>
      </w:pPr>
      <w:r w:rsidRPr="005177E5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                   </w:t>
      </w:r>
    </w:p>
    <w:p w:rsidR="005177E5" w:rsidRPr="005177E5" w:rsidRDefault="003A169D" w:rsidP="005177E5">
      <w:pPr>
        <w:pStyle w:val="a5"/>
        <w:widowControl w:val="0"/>
        <w:spacing w:after="360"/>
        <w:ind w:left="0"/>
        <w:jc w:val="center"/>
      </w:pPr>
      <w:r>
        <w:rPr>
          <w:noProof/>
        </w:rPr>
        <w:drawing>
          <wp:inline distT="0" distB="0" distL="0" distR="0">
            <wp:extent cx="5507747" cy="76017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1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47" cy="760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7E5" w:rsidRPr="005177E5">
        <w:br w:type="page"/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</w:pPr>
      <w:r w:rsidRPr="005177E5">
        <w:lastRenderedPageBreak/>
        <w:t xml:space="preserve">Методические  указания  по  освоению  дисциплины  </w:t>
      </w:r>
      <w:r w:rsidRPr="005177E5">
        <w:rPr>
          <w:u w:val="single"/>
        </w:rPr>
        <w:t>«Прокурорский надзор»</w:t>
      </w:r>
      <w:r w:rsidRPr="005177E5">
        <w:t xml:space="preserve"> адресованы  студентам  </w:t>
      </w:r>
      <w:r w:rsidRPr="005177E5">
        <w:rPr>
          <w:color w:val="000000"/>
        </w:rPr>
        <w:t xml:space="preserve">очной </w:t>
      </w:r>
      <w:r w:rsidRPr="005177E5">
        <w:t xml:space="preserve">формы обучения.  </w:t>
      </w:r>
    </w:p>
    <w:p w:rsidR="005177E5" w:rsidRPr="005177E5" w:rsidRDefault="005177E5" w:rsidP="005177E5">
      <w:pPr>
        <w:widowControl w:val="0"/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>- лекции;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>- практические занятия;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>- самостоятельная работа студента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</w:pPr>
      <w:r w:rsidRPr="005177E5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5177E5" w:rsidRPr="005177E5" w:rsidRDefault="005177E5" w:rsidP="005177E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5177E5" w:rsidRPr="005177E5" w:rsidRDefault="005177E5" w:rsidP="005177E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5177E5" w:rsidRPr="005177E5" w:rsidRDefault="005177E5" w:rsidP="005177E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5177E5" w:rsidRPr="005177E5" w:rsidRDefault="005177E5" w:rsidP="005177E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При подготовке к практическим занятиям каждый студент должен: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– изучить рекомендованную учебную литературу;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– изучить конспекты лекций;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– подготовить ответы на все вопросы по изучаемой теме;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5177E5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5177E5">
          <w:rPr>
            <w:rStyle w:val="a7"/>
            <w:color w:val="000000"/>
          </w:rPr>
          <w:t>http://library.rsue.ru/</w:t>
        </w:r>
      </w:hyperlink>
      <w:r w:rsidRPr="005177E5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5177E5" w:rsidRPr="005177E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50091D62"/>
    <w:multiLevelType w:val="hybridMultilevel"/>
    <w:tmpl w:val="E5B297F8"/>
    <w:lvl w:ilvl="0" w:tplc="BCE2D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0057744"/>
    <w:multiLevelType w:val="hybridMultilevel"/>
    <w:tmpl w:val="68249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90E93"/>
    <w:rsid w:val="00393E96"/>
    <w:rsid w:val="003A169D"/>
    <w:rsid w:val="003A3FAD"/>
    <w:rsid w:val="004A0A2A"/>
    <w:rsid w:val="005177E5"/>
    <w:rsid w:val="0074097E"/>
    <w:rsid w:val="00763079"/>
    <w:rsid w:val="00993E14"/>
    <w:rsid w:val="00CE4DB5"/>
    <w:rsid w:val="00D31453"/>
    <w:rsid w:val="00D61641"/>
    <w:rsid w:val="00E209E2"/>
    <w:rsid w:val="00F8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90E93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390E93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390E93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DB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390E93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390E93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390E93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rsid w:val="00390E9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390E9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390E9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rsid w:val="00390E93"/>
    <w:rPr>
      <w:color w:val="0000FF"/>
      <w:u w:val="single"/>
    </w:rPr>
  </w:style>
  <w:style w:type="paragraph" w:styleId="a8">
    <w:name w:val="Body Text"/>
    <w:basedOn w:val="a"/>
    <w:link w:val="a9"/>
    <w:uiPriority w:val="99"/>
    <w:semiHidden/>
    <w:rsid w:val="00390E9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390E9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5177E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5177E5"/>
  </w:style>
  <w:style w:type="paragraph" w:customStyle="1" w:styleId="12">
    <w:name w:val="заголовок 1"/>
    <w:basedOn w:val="a"/>
    <w:next w:val="a"/>
    <w:uiPriority w:val="99"/>
    <w:rsid w:val="005177E5"/>
    <w:pPr>
      <w:keepNext/>
      <w:spacing w:after="0" w:line="240" w:lineRule="auto"/>
      <w:jc w:val="center"/>
    </w:pPr>
    <w:rPr>
      <w:rFonts w:ascii="TimesET" w:eastAsia="Calibri" w:hAnsi="TimesET" w:cs="TimesET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b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bmp"/><Relationship Id="rId4" Type="http://schemas.openxmlformats.org/officeDocument/2006/relationships/settings" Target="settings.xml"/><Relationship Id="rId9" Type="http://schemas.openxmlformats.org/officeDocument/2006/relationships/image" Target="media/image4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9472</Words>
  <Characters>53995</Characters>
  <Application>Microsoft Office Word</Application>
  <DocSecurity>0</DocSecurity>
  <Lines>449</Lines>
  <Paragraphs>126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2018-2019_40_03_01_01_1_plx_Прокурорский надзор</vt:lpstr>
      <vt:lpstr>Лист1</vt:lpstr>
    </vt:vector>
  </TitlesOfParts>
  <Company/>
  <LinksUpToDate>false</LinksUpToDate>
  <CharactersWithSpaces>63341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2018-2019_40_03_01_01_1_plx_Прокурорский надзор</dc:title>
  <dc:creator>FastReport.NET</dc:creator>
  <cp:lastModifiedBy>Л. А. Бушмакина</cp:lastModifiedBy>
  <cp:revision>11</cp:revision>
  <cp:lastPrinted>2018-09-27T14:28:00Z</cp:lastPrinted>
  <dcterms:created xsi:type="dcterms:W3CDTF">2018-09-21T09:11:00Z</dcterms:created>
  <dcterms:modified xsi:type="dcterms:W3CDTF">2018-10-11T11:53:00Z</dcterms:modified>
</cp:coreProperties>
</file>