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63C" w:rsidRDefault="0053663C">
      <w:r>
        <w:rPr>
          <w:noProof/>
        </w:rPr>
        <w:drawing>
          <wp:inline distT="0" distB="0" distL="0" distR="0">
            <wp:extent cx="6480810" cy="9161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4140621.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53663C" w:rsidRDefault="0053663C"/>
    <w:p w:rsidR="0053663C" w:rsidRDefault="0053663C"/>
    <w:p w:rsidR="0053663C" w:rsidRDefault="0053663C">
      <w:r>
        <w:rPr>
          <w:noProof/>
        </w:rPr>
        <w:lastRenderedPageBreak/>
        <w:drawing>
          <wp:inline distT="0" distB="0" distL="0" distR="0">
            <wp:extent cx="6480810" cy="9161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4140621_00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53663C" w:rsidRDefault="0053663C"/>
    <w:p w:rsidR="0053663C" w:rsidRDefault="0053663C"/>
    <w:p w:rsidR="00D83806" w:rsidRDefault="00A305AB">
      <w:pPr>
        <w:rPr>
          <w:sz w:val="0"/>
          <w:szCs w:val="0"/>
        </w:rPr>
      </w:pP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D83806">
        <w:trPr>
          <w:trHeight w:hRule="exact" w:val="555"/>
        </w:trPr>
        <w:tc>
          <w:tcPr>
            <w:tcW w:w="143" w:type="dxa"/>
          </w:tcPr>
          <w:p w:rsidR="00D83806" w:rsidRDefault="00D83806"/>
        </w:tc>
        <w:tc>
          <w:tcPr>
            <w:tcW w:w="993" w:type="dxa"/>
          </w:tcPr>
          <w:p w:rsidR="00D83806" w:rsidRDefault="00D83806"/>
        </w:tc>
        <w:tc>
          <w:tcPr>
            <w:tcW w:w="993" w:type="dxa"/>
          </w:tcPr>
          <w:p w:rsidR="00D83806" w:rsidRDefault="00D83806"/>
        </w:tc>
        <w:tc>
          <w:tcPr>
            <w:tcW w:w="143" w:type="dxa"/>
          </w:tcPr>
          <w:p w:rsidR="00D83806" w:rsidRDefault="00D83806"/>
        </w:tc>
        <w:tc>
          <w:tcPr>
            <w:tcW w:w="710" w:type="dxa"/>
          </w:tcPr>
          <w:p w:rsidR="00D83806" w:rsidRDefault="00D83806"/>
        </w:tc>
        <w:tc>
          <w:tcPr>
            <w:tcW w:w="143" w:type="dxa"/>
          </w:tcPr>
          <w:p w:rsidR="00D83806" w:rsidRDefault="00D83806"/>
        </w:tc>
        <w:tc>
          <w:tcPr>
            <w:tcW w:w="852" w:type="dxa"/>
          </w:tcPr>
          <w:p w:rsidR="00D83806" w:rsidRDefault="00D83806"/>
        </w:tc>
        <w:tc>
          <w:tcPr>
            <w:tcW w:w="852" w:type="dxa"/>
          </w:tcPr>
          <w:p w:rsidR="00D83806" w:rsidRDefault="00D83806"/>
        </w:tc>
        <w:tc>
          <w:tcPr>
            <w:tcW w:w="3403" w:type="dxa"/>
          </w:tcPr>
          <w:p w:rsidR="00D83806" w:rsidRDefault="00D83806"/>
        </w:tc>
        <w:tc>
          <w:tcPr>
            <w:tcW w:w="426" w:type="dxa"/>
          </w:tcPr>
          <w:p w:rsidR="00D83806" w:rsidRDefault="00D83806"/>
        </w:tc>
        <w:tc>
          <w:tcPr>
            <w:tcW w:w="1135"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3</w:t>
            </w:r>
          </w:p>
        </w:tc>
      </w:tr>
      <w:tr w:rsidR="00D83806">
        <w:trPr>
          <w:trHeight w:hRule="exact" w:val="138"/>
        </w:trPr>
        <w:tc>
          <w:tcPr>
            <w:tcW w:w="143" w:type="dxa"/>
          </w:tcPr>
          <w:p w:rsidR="00D83806" w:rsidRDefault="00D83806"/>
        </w:tc>
        <w:tc>
          <w:tcPr>
            <w:tcW w:w="993" w:type="dxa"/>
          </w:tcPr>
          <w:p w:rsidR="00D83806" w:rsidRDefault="00D83806"/>
        </w:tc>
        <w:tc>
          <w:tcPr>
            <w:tcW w:w="993" w:type="dxa"/>
          </w:tcPr>
          <w:p w:rsidR="00D83806" w:rsidRDefault="00D83806"/>
        </w:tc>
        <w:tc>
          <w:tcPr>
            <w:tcW w:w="143" w:type="dxa"/>
          </w:tcPr>
          <w:p w:rsidR="00D83806" w:rsidRDefault="00D83806"/>
        </w:tc>
        <w:tc>
          <w:tcPr>
            <w:tcW w:w="710" w:type="dxa"/>
          </w:tcPr>
          <w:p w:rsidR="00D83806" w:rsidRDefault="00D83806"/>
        </w:tc>
        <w:tc>
          <w:tcPr>
            <w:tcW w:w="143" w:type="dxa"/>
          </w:tcPr>
          <w:p w:rsidR="00D83806" w:rsidRDefault="00D83806"/>
        </w:tc>
        <w:tc>
          <w:tcPr>
            <w:tcW w:w="852" w:type="dxa"/>
          </w:tcPr>
          <w:p w:rsidR="00D83806" w:rsidRDefault="00D83806"/>
        </w:tc>
        <w:tc>
          <w:tcPr>
            <w:tcW w:w="852" w:type="dxa"/>
          </w:tcPr>
          <w:p w:rsidR="00D83806" w:rsidRDefault="00D83806"/>
        </w:tc>
        <w:tc>
          <w:tcPr>
            <w:tcW w:w="3403" w:type="dxa"/>
          </w:tcPr>
          <w:p w:rsidR="00D83806" w:rsidRDefault="00D83806"/>
        </w:tc>
        <w:tc>
          <w:tcPr>
            <w:tcW w:w="426" w:type="dxa"/>
          </w:tcPr>
          <w:p w:rsidR="00D83806" w:rsidRDefault="00D83806"/>
        </w:tc>
        <w:tc>
          <w:tcPr>
            <w:tcW w:w="1135" w:type="dxa"/>
          </w:tcPr>
          <w:p w:rsidR="00D83806" w:rsidRDefault="00D83806"/>
        </w:tc>
        <w:tc>
          <w:tcPr>
            <w:tcW w:w="993" w:type="dxa"/>
          </w:tcPr>
          <w:p w:rsidR="00D83806" w:rsidRDefault="00D83806"/>
        </w:tc>
      </w:tr>
      <w:tr w:rsidR="00D83806">
        <w:trPr>
          <w:trHeight w:hRule="exact" w:val="14"/>
        </w:trPr>
        <w:tc>
          <w:tcPr>
            <w:tcW w:w="10788" w:type="dxa"/>
            <w:gridSpan w:val="12"/>
            <w:tcBorders>
              <w:top w:val="single" w:sz="8" w:space="0" w:color="000000"/>
            </w:tcBorders>
            <w:shd w:val="clear" w:color="FFFFFF" w:fill="FFFFFF"/>
            <w:tcMar>
              <w:left w:w="4" w:type="dxa"/>
              <w:right w:w="4" w:type="dxa"/>
            </w:tcMar>
          </w:tcPr>
          <w:p w:rsidR="00D83806" w:rsidRDefault="00D83806"/>
        </w:tc>
      </w:tr>
      <w:tr w:rsidR="00D83806">
        <w:trPr>
          <w:trHeight w:hRule="exact" w:val="13"/>
        </w:trPr>
        <w:tc>
          <w:tcPr>
            <w:tcW w:w="143" w:type="dxa"/>
          </w:tcPr>
          <w:p w:rsidR="00D83806" w:rsidRDefault="00D83806"/>
        </w:tc>
        <w:tc>
          <w:tcPr>
            <w:tcW w:w="993" w:type="dxa"/>
          </w:tcPr>
          <w:p w:rsidR="00D83806" w:rsidRDefault="00D83806"/>
        </w:tc>
        <w:tc>
          <w:tcPr>
            <w:tcW w:w="993" w:type="dxa"/>
          </w:tcPr>
          <w:p w:rsidR="00D83806" w:rsidRDefault="00D83806"/>
        </w:tc>
        <w:tc>
          <w:tcPr>
            <w:tcW w:w="143" w:type="dxa"/>
          </w:tcPr>
          <w:p w:rsidR="00D83806" w:rsidRDefault="00D83806"/>
        </w:tc>
        <w:tc>
          <w:tcPr>
            <w:tcW w:w="710" w:type="dxa"/>
          </w:tcPr>
          <w:p w:rsidR="00D83806" w:rsidRDefault="00D83806"/>
        </w:tc>
        <w:tc>
          <w:tcPr>
            <w:tcW w:w="143" w:type="dxa"/>
          </w:tcPr>
          <w:p w:rsidR="00D83806" w:rsidRDefault="00D83806"/>
        </w:tc>
        <w:tc>
          <w:tcPr>
            <w:tcW w:w="852" w:type="dxa"/>
          </w:tcPr>
          <w:p w:rsidR="00D83806" w:rsidRDefault="00D83806"/>
        </w:tc>
        <w:tc>
          <w:tcPr>
            <w:tcW w:w="852" w:type="dxa"/>
          </w:tcPr>
          <w:p w:rsidR="00D83806" w:rsidRDefault="00D83806"/>
        </w:tc>
        <w:tc>
          <w:tcPr>
            <w:tcW w:w="3403" w:type="dxa"/>
          </w:tcPr>
          <w:p w:rsidR="00D83806" w:rsidRDefault="00D83806"/>
        </w:tc>
        <w:tc>
          <w:tcPr>
            <w:tcW w:w="426" w:type="dxa"/>
          </w:tcPr>
          <w:p w:rsidR="00D83806" w:rsidRDefault="00D83806"/>
        </w:tc>
        <w:tc>
          <w:tcPr>
            <w:tcW w:w="1135" w:type="dxa"/>
          </w:tcPr>
          <w:p w:rsidR="00D83806" w:rsidRDefault="00D83806"/>
        </w:tc>
        <w:tc>
          <w:tcPr>
            <w:tcW w:w="993" w:type="dxa"/>
          </w:tcPr>
          <w:p w:rsidR="00D83806" w:rsidRDefault="00D83806"/>
        </w:tc>
      </w:tr>
      <w:tr w:rsidR="00D83806">
        <w:trPr>
          <w:trHeight w:hRule="exact" w:val="14"/>
        </w:trPr>
        <w:tc>
          <w:tcPr>
            <w:tcW w:w="10788" w:type="dxa"/>
            <w:gridSpan w:val="12"/>
            <w:tcBorders>
              <w:top w:val="single" w:sz="8" w:space="0" w:color="000000"/>
            </w:tcBorders>
            <w:shd w:val="clear" w:color="FFFFFF" w:fill="FFFFFF"/>
            <w:tcMar>
              <w:left w:w="4" w:type="dxa"/>
              <w:right w:w="4" w:type="dxa"/>
            </w:tcMar>
          </w:tcPr>
          <w:p w:rsidR="00D83806" w:rsidRDefault="00D83806"/>
        </w:tc>
      </w:tr>
      <w:tr w:rsidR="00D83806">
        <w:trPr>
          <w:trHeight w:hRule="exact" w:val="96"/>
        </w:trPr>
        <w:tc>
          <w:tcPr>
            <w:tcW w:w="143" w:type="dxa"/>
          </w:tcPr>
          <w:p w:rsidR="00D83806" w:rsidRDefault="00D83806"/>
        </w:tc>
        <w:tc>
          <w:tcPr>
            <w:tcW w:w="993" w:type="dxa"/>
          </w:tcPr>
          <w:p w:rsidR="00D83806" w:rsidRDefault="00D83806"/>
        </w:tc>
        <w:tc>
          <w:tcPr>
            <w:tcW w:w="993" w:type="dxa"/>
          </w:tcPr>
          <w:p w:rsidR="00D83806" w:rsidRDefault="00D83806"/>
        </w:tc>
        <w:tc>
          <w:tcPr>
            <w:tcW w:w="143" w:type="dxa"/>
          </w:tcPr>
          <w:p w:rsidR="00D83806" w:rsidRDefault="00D83806"/>
        </w:tc>
        <w:tc>
          <w:tcPr>
            <w:tcW w:w="710" w:type="dxa"/>
          </w:tcPr>
          <w:p w:rsidR="00D83806" w:rsidRDefault="00D83806"/>
        </w:tc>
        <w:tc>
          <w:tcPr>
            <w:tcW w:w="143" w:type="dxa"/>
          </w:tcPr>
          <w:p w:rsidR="00D83806" w:rsidRDefault="00D83806"/>
        </w:tc>
        <w:tc>
          <w:tcPr>
            <w:tcW w:w="852" w:type="dxa"/>
          </w:tcPr>
          <w:p w:rsidR="00D83806" w:rsidRDefault="00D83806"/>
        </w:tc>
        <w:tc>
          <w:tcPr>
            <w:tcW w:w="852" w:type="dxa"/>
          </w:tcPr>
          <w:p w:rsidR="00D83806" w:rsidRDefault="00D83806"/>
        </w:tc>
        <w:tc>
          <w:tcPr>
            <w:tcW w:w="3403" w:type="dxa"/>
          </w:tcPr>
          <w:p w:rsidR="00D83806" w:rsidRDefault="00D83806"/>
        </w:tc>
        <w:tc>
          <w:tcPr>
            <w:tcW w:w="426" w:type="dxa"/>
          </w:tcPr>
          <w:p w:rsidR="00D83806" w:rsidRDefault="00D83806"/>
        </w:tc>
        <w:tc>
          <w:tcPr>
            <w:tcW w:w="1135" w:type="dxa"/>
          </w:tcPr>
          <w:p w:rsidR="00D83806" w:rsidRDefault="00D83806"/>
        </w:tc>
        <w:tc>
          <w:tcPr>
            <w:tcW w:w="993" w:type="dxa"/>
          </w:tcPr>
          <w:p w:rsidR="00D83806" w:rsidRDefault="00D83806"/>
        </w:tc>
      </w:tr>
      <w:tr w:rsidR="00D83806" w:rsidRPr="0053663C">
        <w:trPr>
          <w:trHeight w:hRule="exact" w:val="478"/>
        </w:trPr>
        <w:tc>
          <w:tcPr>
            <w:tcW w:w="143" w:type="dxa"/>
          </w:tcPr>
          <w:p w:rsidR="00D83806" w:rsidRDefault="00D83806"/>
        </w:tc>
        <w:tc>
          <w:tcPr>
            <w:tcW w:w="993" w:type="dxa"/>
          </w:tcPr>
          <w:p w:rsidR="00D83806" w:rsidRDefault="00D83806"/>
        </w:tc>
        <w:tc>
          <w:tcPr>
            <w:tcW w:w="993" w:type="dxa"/>
          </w:tcPr>
          <w:p w:rsidR="00D83806" w:rsidRDefault="00D83806"/>
        </w:tc>
        <w:tc>
          <w:tcPr>
            <w:tcW w:w="143" w:type="dxa"/>
          </w:tcPr>
          <w:p w:rsidR="00D83806" w:rsidRDefault="00D83806"/>
        </w:tc>
        <w:tc>
          <w:tcPr>
            <w:tcW w:w="710" w:type="dxa"/>
          </w:tcPr>
          <w:p w:rsidR="00D83806" w:rsidRDefault="00D83806"/>
        </w:tc>
        <w:tc>
          <w:tcPr>
            <w:tcW w:w="143" w:type="dxa"/>
          </w:tcPr>
          <w:p w:rsidR="00D83806" w:rsidRDefault="00D83806"/>
        </w:tc>
        <w:tc>
          <w:tcPr>
            <w:tcW w:w="5543" w:type="dxa"/>
            <w:gridSpan w:val="4"/>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83806" w:rsidRPr="00A305AB" w:rsidRDefault="00D83806"/>
        </w:tc>
        <w:tc>
          <w:tcPr>
            <w:tcW w:w="993" w:type="dxa"/>
          </w:tcPr>
          <w:p w:rsidR="00D83806" w:rsidRPr="00A305AB" w:rsidRDefault="00D83806"/>
        </w:tc>
      </w:tr>
      <w:tr w:rsidR="00D83806" w:rsidRPr="0053663C">
        <w:trPr>
          <w:trHeight w:hRule="exact" w:val="416"/>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852" w:type="dxa"/>
          </w:tcPr>
          <w:p w:rsidR="00D83806" w:rsidRPr="00A305AB" w:rsidRDefault="00D83806"/>
        </w:tc>
        <w:tc>
          <w:tcPr>
            <w:tcW w:w="852" w:type="dxa"/>
          </w:tcPr>
          <w:p w:rsidR="00D83806" w:rsidRPr="00A305AB" w:rsidRDefault="00D83806"/>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277"/>
        </w:trPr>
        <w:tc>
          <w:tcPr>
            <w:tcW w:w="143" w:type="dxa"/>
          </w:tcPr>
          <w:p w:rsidR="00D83806" w:rsidRPr="00A305AB" w:rsidRDefault="00D83806"/>
        </w:tc>
        <w:tc>
          <w:tcPr>
            <w:tcW w:w="4692" w:type="dxa"/>
            <w:gridSpan w:val="7"/>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trPr>
          <w:trHeight w:hRule="exact" w:val="277"/>
        </w:trPr>
        <w:tc>
          <w:tcPr>
            <w:tcW w:w="143" w:type="dxa"/>
          </w:tcPr>
          <w:p w:rsidR="00D83806" w:rsidRPr="00A305AB" w:rsidRDefault="00D83806"/>
        </w:tc>
        <w:tc>
          <w:tcPr>
            <w:tcW w:w="2850" w:type="dxa"/>
            <w:gridSpan w:val="4"/>
            <w:vMerge w:val="restart"/>
            <w:shd w:val="clear" w:color="000000" w:fill="FFFFFF"/>
            <w:tcMar>
              <w:left w:w="34" w:type="dxa"/>
              <w:right w:w="34" w:type="dxa"/>
            </w:tcMar>
          </w:tcPr>
          <w:p w:rsidR="00D83806" w:rsidRPr="00A305AB" w:rsidRDefault="00D83806"/>
        </w:tc>
        <w:tc>
          <w:tcPr>
            <w:tcW w:w="7811" w:type="dxa"/>
            <w:gridSpan w:val="7"/>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i/>
                <w:color w:val="000000"/>
                <w:sz w:val="19"/>
                <w:szCs w:val="19"/>
              </w:rPr>
              <w:t>_________________</w:t>
            </w:r>
          </w:p>
        </w:tc>
      </w:tr>
      <w:tr w:rsidR="00D83806" w:rsidRPr="0053663C">
        <w:trPr>
          <w:trHeight w:hRule="exact" w:val="138"/>
        </w:trPr>
        <w:tc>
          <w:tcPr>
            <w:tcW w:w="143" w:type="dxa"/>
          </w:tcPr>
          <w:p w:rsidR="00D83806" w:rsidRDefault="00D83806"/>
        </w:tc>
        <w:tc>
          <w:tcPr>
            <w:tcW w:w="2850" w:type="dxa"/>
            <w:gridSpan w:val="4"/>
            <w:vMerge/>
            <w:shd w:val="clear" w:color="000000" w:fill="FFFFFF"/>
            <w:tcMar>
              <w:left w:w="34" w:type="dxa"/>
              <w:right w:w="34" w:type="dxa"/>
            </w:tcMar>
          </w:tcPr>
          <w:p w:rsidR="00D83806" w:rsidRDefault="00D83806"/>
        </w:tc>
        <w:tc>
          <w:tcPr>
            <w:tcW w:w="1857" w:type="dxa"/>
            <w:gridSpan w:val="3"/>
            <w:shd w:val="clear" w:color="000000" w:fill="FFFFFF"/>
            <w:tcMar>
              <w:left w:w="34" w:type="dxa"/>
              <w:right w:w="34" w:type="dxa"/>
            </w:tcMar>
          </w:tcPr>
          <w:p w:rsidR="00D83806" w:rsidRDefault="00D83806"/>
        </w:tc>
        <w:tc>
          <w:tcPr>
            <w:tcW w:w="5968" w:type="dxa"/>
            <w:gridSpan w:val="4"/>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Рабочая программа пересмотрена, обсуждена и одобрена для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исполнения в 2019-2020 учебном году на заседании</w:t>
            </w:r>
          </w:p>
        </w:tc>
      </w:tr>
      <w:tr w:rsidR="00D83806">
        <w:trPr>
          <w:trHeight w:hRule="exact" w:val="138"/>
        </w:trPr>
        <w:tc>
          <w:tcPr>
            <w:tcW w:w="143" w:type="dxa"/>
          </w:tcPr>
          <w:p w:rsidR="00D83806" w:rsidRPr="00A305AB" w:rsidRDefault="00D83806"/>
        </w:tc>
        <w:tc>
          <w:tcPr>
            <w:tcW w:w="8094" w:type="dxa"/>
            <w:gridSpan w:val="8"/>
            <w:vMerge w:val="restart"/>
            <w:shd w:val="clear" w:color="000000" w:fill="FFFFFF"/>
            <w:tcMar>
              <w:left w:w="34" w:type="dxa"/>
              <w:right w:w="34" w:type="dxa"/>
            </w:tcMar>
          </w:tcPr>
          <w:p w:rsidR="00D83806" w:rsidRPr="00A305AB" w:rsidRDefault="00D83806">
            <w:pPr>
              <w:spacing w:after="0" w:line="240" w:lineRule="auto"/>
              <w:rPr>
                <w:sz w:val="24"/>
                <w:szCs w:val="24"/>
              </w:rPr>
            </w:pPr>
          </w:p>
          <w:p w:rsidR="00D83806" w:rsidRDefault="00A305A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D83806" w:rsidRDefault="00D83806"/>
        </w:tc>
      </w:tr>
      <w:tr w:rsidR="00D83806">
        <w:trPr>
          <w:trHeight w:hRule="exact" w:val="138"/>
        </w:trPr>
        <w:tc>
          <w:tcPr>
            <w:tcW w:w="143" w:type="dxa"/>
          </w:tcPr>
          <w:p w:rsidR="00D83806" w:rsidRDefault="00D83806"/>
        </w:tc>
        <w:tc>
          <w:tcPr>
            <w:tcW w:w="8094" w:type="dxa"/>
            <w:gridSpan w:val="8"/>
            <w:vMerge/>
            <w:shd w:val="clear" w:color="000000" w:fill="FFFFFF"/>
            <w:tcMar>
              <w:left w:w="34" w:type="dxa"/>
              <w:right w:w="34" w:type="dxa"/>
            </w:tcMar>
          </w:tcPr>
          <w:p w:rsidR="00D83806" w:rsidRDefault="00D83806"/>
        </w:tc>
        <w:tc>
          <w:tcPr>
            <w:tcW w:w="2566" w:type="dxa"/>
            <w:gridSpan w:val="3"/>
            <w:vMerge/>
            <w:shd w:val="clear" w:color="000000" w:fill="FFFFFF"/>
            <w:tcMar>
              <w:left w:w="34" w:type="dxa"/>
              <w:right w:w="34" w:type="dxa"/>
            </w:tcMar>
          </w:tcPr>
          <w:p w:rsidR="00D83806" w:rsidRDefault="00D83806"/>
        </w:tc>
      </w:tr>
      <w:tr w:rsidR="00D83806">
        <w:trPr>
          <w:trHeight w:hRule="exact" w:val="277"/>
        </w:trPr>
        <w:tc>
          <w:tcPr>
            <w:tcW w:w="143" w:type="dxa"/>
          </w:tcPr>
          <w:p w:rsidR="00D83806" w:rsidRDefault="00D83806"/>
        </w:tc>
        <w:tc>
          <w:tcPr>
            <w:tcW w:w="1007" w:type="dxa"/>
            <w:vMerge w:val="restart"/>
            <w:shd w:val="clear" w:color="000000" w:fill="FFFFFF"/>
            <w:tcMar>
              <w:left w:w="34" w:type="dxa"/>
              <w:right w:w="34" w:type="dxa"/>
            </w:tcMar>
          </w:tcPr>
          <w:p w:rsidR="00D83806" w:rsidRDefault="00D83806"/>
        </w:tc>
        <w:tc>
          <w:tcPr>
            <w:tcW w:w="9654" w:type="dxa"/>
            <w:gridSpan w:val="10"/>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D83806">
        <w:trPr>
          <w:trHeight w:hRule="exact" w:val="138"/>
        </w:trPr>
        <w:tc>
          <w:tcPr>
            <w:tcW w:w="143" w:type="dxa"/>
          </w:tcPr>
          <w:p w:rsidR="00D83806" w:rsidRDefault="00D83806"/>
        </w:tc>
        <w:tc>
          <w:tcPr>
            <w:tcW w:w="1007" w:type="dxa"/>
            <w:vMerge/>
            <w:shd w:val="clear" w:color="000000" w:fill="FFFFFF"/>
            <w:tcMar>
              <w:left w:w="34" w:type="dxa"/>
              <w:right w:w="34" w:type="dxa"/>
            </w:tcMar>
          </w:tcPr>
          <w:p w:rsidR="00D83806" w:rsidRDefault="00D83806"/>
        </w:tc>
        <w:tc>
          <w:tcPr>
            <w:tcW w:w="7102" w:type="dxa"/>
            <w:gridSpan w:val="7"/>
            <w:shd w:val="clear" w:color="000000" w:fill="FFFFFF"/>
            <w:tcMar>
              <w:left w:w="34" w:type="dxa"/>
              <w:right w:w="34" w:type="dxa"/>
            </w:tcMar>
          </w:tcPr>
          <w:p w:rsidR="00D83806" w:rsidRDefault="00D83806"/>
        </w:tc>
        <w:tc>
          <w:tcPr>
            <w:tcW w:w="426" w:type="dxa"/>
          </w:tcPr>
          <w:p w:rsidR="00D83806" w:rsidRDefault="00D83806"/>
        </w:tc>
        <w:tc>
          <w:tcPr>
            <w:tcW w:w="1135" w:type="dxa"/>
          </w:tcPr>
          <w:p w:rsidR="00D83806" w:rsidRDefault="00D83806"/>
        </w:tc>
        <w:tc>
          <w:tcPr>
            <w:tcW w:w="993" w:type="dxa"/>
          </w:tcPr>
          <w:p w:rsidR="00D83806" w:rsidRDefault="00D83806"/>
        </w:tc>
      </w:tr>
      <w:tr w:rsidR="00D83806">
        <w:trPr>
          <w:trHeight w:hRule="exact" w:val="277"/>
        </w:trPr>
        <w:tc>
          <w:tcPr>
            <w:tcW w:w="143" w:type="dxa"/>
          </w:tcPr>
          <w:p w:rsidR="00D83806" w:rsidRDefault="00D83806"/>
        </w:tc>
        <w:tc>
          <w:tcPr>
            <w:tcW w:w="993" w:type="dxa"/>
          </w:tcPr>
          <w:p w:rsidR="00D83806" w:rsidRDefault="00D83806"/>
        </w:tc>
        <w:tc>
          <w:tcPr>
            <w:tcW w:w="993" w:type="dxa"/>
          </w:tcPr>
          <w:p w:rsidR="00D83806" w:rsidRDefault="00D83806"/>
        </w:tc>
        <w:tc>
          <w:tcPr>
            <w:tcW w:w="143" w:type="dxa"/>
          </w:tcPr>
          <w:p w:rsidR="00D83806" w:rsidRDefault="00D83806"/>
        </w:tc>
        <w:tc>
          <w:tcPr>
            <w:tcW w:w="710" w:type="dxa"/>
          </w:tcPr>
          <w:p w:rsidR="00D83806" w:rsidRDefault="00D83806"/>
        </w:tc>
        <w:tc>
          <w:tcPr>
            <w:tcW w:w="143" w:type="dxa"/>
          </w:tcPr>
          <w:p w:rsidR="00D83806" w:rsidRDefault="00D83806"/>
        </w:tc>
        <w:tc>
          <w:tcPr>
            <w:tcW w:w="852" w:type="dxa"/>
          </w:tcPr>
          <w:p w:rsidR="00D83806" w:rsidRDefault="00D83806"/>
        </w:tc>
        <w:tc>
          <w:tcPr>
            <w:tcW w:w="852" w:type="dxa"/>
          </w:tcPr>
          <w:p w:rsidR="00D83806" w:rsidRDefault="00D83806"/>
        </w:tc>
        <w:tc>
          <w:tcPr>
            <w:tcW w:w="3403" w:type="dxa"/>
          </w:tcPr>
          <w:p w:rsidR="00D83806" w:rsidRDefault="00D83806"/>
        </w:tc>
        <w:tc>
          <w:tcPr>
            <w:tcW w:w="426" w:type="dxa"/>
          </w:tcPr>
          <w:p w:rsidR="00D83806" w:rsidRDefault="00D83806"/>
        </w:tc>
        <w:tc>
          <w:tcPr>
            <w:tcW w:w="1135" w:type="dxa"/>
          </w:tcPr>
          <w:p w:rsidR="00D83806" w:rsidRDefault="00D83806"/>
        </w:tc>
        <w:tc>
          <w:tcPr>
            <w:tcW w:w="993" w:type="dxa"/>
          </w:tcPr>
          <w:p w:rsidR="00D83806" w:rsidRDefault="00D83806"/>
        </w:tc>
      </w:tr>
      <w:tr w:rsidR="00D83806" w:rsidRPr="0053663C">
        <w:trPr>
          <w:trHeight w:hRule="exact" w:val="555"/>
        </w:trPr>
        <w:tc>
          <w:tcPr>
            <w:tcW w:w="143" w:type="dxa"/>
          </w:tcPr>
          <w:p w:rsidR="00D83806" w:rsidRDefault="00D83806"/>
        </w:tc>
        <w:tc>
          <w:tcPr>
            <w:tcW w:w="10646" w:type="dxa"/>
            <w:gridSpan w:val="11"/>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Зав. кафедрой д.с.н., к.ю.н., профессор Федоренко Н.В. _________________</w:t>
            </w:r>
          </w:p>
        </w:tc>
      </w:tr>
      <w:tr w:rsidR="00D83806" w:rsidRPr="0053663C">
        <w:trPr>
          <w:trHeight w:hRule="exact" w:val="138"/>
        </w:trPr>
        <w:tc>
          <w:tcPr>
            <w:tcW w:w="143" w:type="dxa"/>
          </w:tcPr>
          <w:p w:rsidR="00D83806" w:rsidRPr="00A305AB" w:rsidRDefault="00D83806"/>
        </w:tc>
        <w:tc>
          <w:tcPr>
            <w:tcW w:w="1999" w:type="dxa"/>
            <w:gridSpan w:val="2"/>
            <w:vMerge w:val="restart"/>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i/>
                <w:color w:val="000000"/>
                <w:sz w:val="19"/>
                <w:szCs w:val="19"/>
              </w:rPr>
              <w:t>д.соц.н., к.ю.н., профессор, Федоренко Н.В. _________________</w:t>
            </w:r>
          </w:p>
        </w:tc>
      </w:tr>
      <w:tr w:rsidR="00D83806" w:rsidRPr="0053663C">
        <w:trPr>
          <w:trHeight w:hRule="exact" w:val="138"/>
        </w:trPr>
        <w:tc>
          <w:tcPr>
            <w:tcW w:w="143" w:type="dxa"/>
          </w:tcPr>
          <w:p w:rsidR="00D83806" w:rsidRPr="00A305AB" w:rsidRDefault="00D83806"/>
        </w:tc>
        <w:tc>
          <w:tcPr>
            <w:tcW w:w="1999" w:type="dxa"/>
            <w:gridSpan w:val="2"/>
            <w:vMerge/>
            <w:shd w:val="clear" w:color="000000" w:fill="FFFFFF"/>
            <w:tcMar>
              <w:left w:w="34" w:type="dxa"/>
              <w:right w:w="34" w:type="dxa"/>
            </w:tcMar>
          </w:tcPr>
          <w:p w:rsidR="00D83806" w:rsidRPr="00A305AB" w:rsidRDefault="00D83806"/>
        </w:tc>
        <w:tc>
          <w:tcPr>
            <w:tcW w:w="8661" w:type="dxa"/>
            <w:gridSpan w:val="9"/>
            <w:vMerge/>
            <w:shd w:val="clear" w:color="000000" w:fill="FFFFFF"/>
            <w:tcMar>
              <w:left w:w="34" w:type="dxa"/>
              <w:right w:w="34" w:type="dxa"/>
            </w:tcMar>
          </w:tcPr>
          <w:p w:rsidR="00D83806" w:rsidRPr="00A305AB" w:rsidRDefault="00D83806"/>
        </w:tc>
      </w:tr>
      <w:tr w:rsidR="00D83806" w:rsidRPr="0053663C">
        <w:trPr>
          <w:trHeight w:hRule="exact" w:val="416"/>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852" w:type="dxa"/>
          </w:tcPr>
          <w:p w:rsidR="00D83806" w:rsidRPr="00A305AB" w:rsidRDefault="00D83806"/>
        </w:tc>
        <w:tc>
          <w:tcPr>
            <w:tcW w:w="852" w:type="dxa"/>
          </w:tcPr>
          <w:p w:rsidR="00D83806" w:rsidRPr="00A305AB" w:rsidRDefault="00D83806"/>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14"/>
        </w:trPr>
        <w:tc>
          <w:tcPr>
            <w:tcW w:w="10788" w:type="dxa"/>
            <w:gridSpan w:val="12"/>
            <w:tcBorders>
              <w:top w:val="single" w:sz="8" w:space="0" w:color="000000"/>
            </w:tcBorders>
            <w:shd w:val="clear" w:color="FFFFFF" w:fill="FFFFFF"/>
            <w:tcMar>
              <w:left w:w="4" w:type="dxa"/>
              <w:right w:w="4" w:type="dxa"/>
            </w:tcMar>
          </w:tcPr>
          <w:p w:rsidR="00D83806" w:rsidRPr="00A305AB" w:rsidRDefault="00D83806"/>
        </w:tc>
      </w:tr>
      <w:tr w:rsidR="00D83806" w:rsidRPr="0053663C">
        <w:trPr>
          <w:trHeight w:hRule="exact" w:val="13"/>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852" w:type="dxa"/>
          </w:tcPr>
          <w:p w:rsidR="00D83806" w:rsidRPr="00A305AB" w:rsidRDefault="00D83806"/>
        </w:tc>
        <w:tc>
          <w:tcPr>
            <w:tcW w:w="852" w:type="dxa"/>
          </w:tcPr>
          <w:p w:rsidR="00D83806" w:rsidRPr="00A305AB" w:rsidRDefault="00D83806"/>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14"/>
        </w:trPr>
        <w:tc>
          <w:tcPr>
            <w:tcW w:w="10788" w:type="dxa"/>
            <w:gridSpan w:val="12"/>
            <w:tcBorders>
              <w:top w:val="single" w:sz="8" w:space="0" w:color="000000"/>
            </w:tcBorders>
            <w:shd w:val="clear" w:color="FFFFFF" w:fill="FFFFFF"/>
            <w:tcMar>
              <w:left w:w="4" w:type="dxa"/>
              <w:right w:w="4" w:type="dxa"/>
            </w:tcMar>
          </w:tcPr>
          <w:p w:rsidR="00D83806" w:rsidRPr="00A305AB" w:rsidRDefault="00D83806"/>
        </w:tc>
      </w:tr>
      <w:tr w:rsidR="00D83806" w:rsidRPr="0053663C">
        <w:trPr>
          <w:trHeight w:hRule="exact" w:val="96"/>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852" w:type="dxa"/>
          </w:tcPr>
          <w:p w:rsidR="00D83806" w:rsidRPr="00A305AB" w:rsidRDefault="00D83806"/>
        </w:tc>
        <w:tc>
          <w:tcPr>
            <w:tcW w:w="852" w:type="dxa"/>
          </w:tcPr>
          <w:p w:rsidR="00D83806" w:rsidRPr="00A305AB" w:rsidRDefault="00D83806"/>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478"/>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5543" w:type="dxa"/>
            <w:gridSpan w:val="4"/>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83806" w:rsidRPr="00A305AB" w:rsidRDefault="00D83806"/>
        </w:tc>
        <w:tc>
          <w:tcPr>
            <w:tcW w:w="993" w:type="dxa"/>
          </w:tcPr>
          <w:p w:rsidR="00D83806" w:rsidRPr="00A305AB" w:rsidRDefault="00D83806"/>
        </w:tc>
      </w:tr>
      <w:tr w:rsidR="00D83806" w:rsidRPr="0053663C">
        <w:trPr>
          <w:trHeight w:hRule="exact" w:val="138"/>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852" w:type="dxa"/>
          </w:tcPr>
          <w:p w:rsidR="00D83806" w:rsidRPr="00A305AB" w:rsidRDefault="00D83806"/>
        </w:tc>
        <w:tc>
          <w:tcPr>
            <w:tcW w:w="852" w:type="dxa"/>
          </w:tcPr>
          <w:p w:rsidR="00D83806" w:rsidRPr="00A305AB" w:rsidRDefault="00D83806"/>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694"/>
        </w:trPr>
        <w:tc>
          <w:tcPr>
            <w:tcW w:w="143" w:type="dxa"/>
          </w:tcPr>
          <w:p w:rsidR="00D83806" w:rsidRPr="00A305AB" w:rsidRDefault="00D83806"/>
        </w:tc>
        <w:tc>
          <w:tcPr>
            <w:tcW w:w="4692" w:type="dxa"/>
            <w:gridSpan w:val="7"/>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138"/>
        </w:trPr>
        <w:tc>
          <w:tcPr>
            <w:tcW w:w="143" w:type="dxa"/>
          </w:tcPr>
          <w:p w:rsidR="00D83806" w:rsidRPr="00A305AB" w:rsidRDefault="00D83806"/>
        </w:tc>
        <w:tc>
          <w:tcPr>
            <w:tcW w:w="10646" w:type="dxa"/>
            <w:gridSpan w:val="11"/>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Рабочая программа пересмотрена, обсуждена и одобрена для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исполнения в 2020-2021 учебном году на заседании</w:t>
            </w:r>
          </w:p>
        </w:tc>
      </w:tr>
      <w:tr w:rsidR="00D83806">
        <w:trPr>
          <w:trHeight w:hRule="exact" w:val="277"/>
        </w:trPr>
        <w:tc>
          <w:tcPr>
            <w:tcW w:w="143" w:type="dxa"/>
          </w:tcPr>
          <w:p w:rsidR="00D83806" w:rsidRPr="00A305AB" w:rsidRDefault="00D83806"/>
        </w:tc>
        <w:tc>
          <w:tcPr>
            <w:tcW w:w="8094" w:type="dxa"/>
            <w:gridSpan w:val="8"/>
            <w:shd w:val="clear" w:color="000000" w:fill="FFFFFF"/>
            <w:tcMar>
              <w:left w:w="34" w:type="dxa"/>
              <w:right w:w="34" w:type="dxa"/>
            </w:tcMar>
          </w:tcPr>
          <w:p w:rsidR="00D83806" w:rsidRPr="00A305AB" w:rsidRDefault="00D83806">
            <w:pPr>
              <w:spacing w:after="0" w:line="240" w:lineRule="auto"/>
              <w:rPr>
                <w:sz w:val="24"/>
                <w:szCs w:val="24"/>
              </w:rPr>
            </w:pPr>
          </w:p>
          <w:p w:rsidR="00D83806" w:rsidRDefault="00A305A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D83806" w:rsidRDefault="00D83806"/>
        </w:tc>
      </w:tr>
      <w:tr w:rsidR="00D83806">
        <w:trPr>
          <w:trHeight w:hRule="exact" w:val="277"/>
        </w:trPr>
        <w:tc>
          <w:tcPr>
            <w:tcW w:w="143" w:type="dxa"/>
          </w:tcPr>
          <w:p w:rsidR="00D83806" w:rsidRDefault="00D83806"/>
        </w:tc>
        <w:tc>
          <w:tcPr>
            <w:tcW w:w="1007" w:type="dxa"/>
            <w:vMerge w:val="restart"/>
            <w:shd w:val="clear" w:color="000000" w:fill="FFFFFF"/>
            <w:tcMar>
              <w:left w:w="34" w:type="dxa"/>
              <w:right w:w="34" w:type="dxa"/>
            </w:tcMar>
          </w:tcPr>
          <w:p w:rsidR="00D83806" w:rsidRDefault="00D83806"/>
        </w:tc>
        <w:tc>
          <w:tcPr>
            <w:tcW w:w="9654" w:type="dxa"/>
            <w:gridSpan w:val="10"/>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D83806">
        <w:trPr>
          <w:trHeight w:hRule="exact" w:val="138"/>
        </w:trPr>
        <w:tc>
          <w:tcPr>
            <w:tcW w:w="143" w:type="dxa"/>
          </w:tcPr>
          <w:p w:rsidR="00D83806" w:rsidRDefault="00D83806"/>
        </w:tc>
        <w:tc>
          <w:tcPr>
            <w:tcW w:w="1007" w:type="dxa"/>
            <w:vMerge/>
            <w:shd w:val="clear" w:color="000000" w:fill="FFFFFF"/>
            <w:tcMar>
              <w:left w:w="34" w:type="dxa"/>
              <w:right w:w="34" w:type="dxa"/>
            </w:tcMar>
          </w:tcPr>
          <w:p w:rsidR="00D83806" w:rsidRDefault="00D83806"/>
        </w:tc>
        <w:tc>
          <w:tcPr>
            <w:tcW w:w="7102" w:type="dxa"/>
            <w:gridSpan w:val="7"/>
            <w:shd w:val="clear" w:color="000000" w:fill="FFFFFF"/>
            <w:tcMar>
              <w:left w:w="34" w:type="dxa"/>
              <w:right w:w="34" w:type="dxa"/>
            </w:tcMar>
          </w:tcPr>
          <w:p w:rsidR="00D83806" w:rsidRDefault="00D83806"/>
        </w:tc>
        <w:tc>
          <w:tcPr>
            <w:tcW w:w="426" w:type="dxa"/>
          </w:tcPr>
          <w:p w:rsidR="00D83806" w:rsidRDefault="00D83806"/>
        </w:tc>
        <w:tc>
          <w:tcPr>
            <w:tcW w:w="1135" w:type="dxa"/>
          </w:tcPr>
          <w:p w:rsidR="00D83806" w:rsidRDefault="00D83806"/>
        </w:tc>
        <w:tc>
          <w:tcPr>
            <w:tcW w:w="993" w:type="dxa"/>
          </w:tcPr>
          <w:p w:rsidR="00D83806" w:rsidRDefault="00D83806"/>
        </w:tc>
      </w:tr>
      <w:tr w:rsidR="00D83806" w:rsidRPr="0053663C">
        <w:trPr>
          <w:trHeight w:hRule="exact" w:val="416"/>
        </w:trPr>
        <w:tc>
          <w:tcPr>
            <w:tcW w:w="143" w:type="dxa"/>
          </w:tcPr>
          <w:p w:rsidR="00D83806" w:rsidRDefault="00D83806"/>
        </w:tc>
        <w:tc>
          <w:tcPr>
            <w:tcW w:w="10646" w:type="dxa"/>
            <w:gridSpan w:val="11"/>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Зав. кафедрой д.с.н., к.ю.н., профессор Федоренко Н.В. _________________</w:t>
            </w:r>
          </w:p>
        </w:tc>
      </w:tr>
      <w:tr w:rsidR="00D83806" w:rsidRPr="0053663C">
        <w:trPr>
          <w:trHeight w:hRule="exact" w:val="277"/>
        </w:trPr>
        <w:tc>
          <w:tcPr>
            <w:tcW w:w="143" w:type="dxa"/>
          </w:tcPr>
          <w:p w:rsidR="00D83806" w:rsidRPr="00A305AB" w:rsidRDefault="00D83806"/>
        </w:tc>
        <w:tc>
          <w:tcPr>
            <w:tcW w:w="2141" w:type="dxa"/>
            <w:gridSpan w:val="3"/>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i/>
                <w:color w:val="000000"/>
                <w:sz w:val="19"/>
                <w:szCs w:val="19"/>
              </w:rPr>
              <w:t>д.соц.н., к.ю.н., профессор, Федоренко Н.В. _________________</w:t>
            </w:r>
          </w:p>
        </w:tc>
      </w:tr>
      <w:tr w:rsidR="00D83806" w:rsidRPr="0053663C">
        <w:trPr>
          <w:trHeight w:hRule="exact" w:val="166"/>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852" w:type="dxa"/>
          </w:tcPr>
          <w:p w:rsidR="00D83806" w:rsidRPr="00A305AB" w:rsidRDefault="00D83806"/>
        </w:tc>
        <w:tc>
          <w:tcPr>
            <w:tcW w:w="852" w:type="dxa"/>
          </w:tcPr>
          <w:p w:rsidR="00D83806" w:rsidRPr="00A305AB" w:rsidRDefault="00D83806"/>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14"/>
        </w:trPr>
        <w:tc>
          <w:tcPr>
            <w:tcW w:w="10788" w:type="dxa"/>
            <w:gridSpan w:val="12"/>
            <w:tcBorders>
              <w:top w:val="single" w:sz="8" w:space="0" w:color="000000"/>
            </w:tcBorders>
            <w:shd w:val="clear" w:color="FFFFFF" w:fill="FFFFFF"/>
            <w:tcMar>
              <w:left w:w="4" w:type="dxa"/>
              <w:right w:w="4" w:type="dxa"/>
            </w:tcMar>
          </w:tcPr>
          <w:p w:rsidR="00D83806" w:rsidRPr="00A305AB" w:rsidRDefault="00D83806"/>
        </w:tc>
      </w:tr>
      <w:tr w:rsidR="00D83806" w:rsidRPr="0053663C">
        <w:trPr>
          <w:trHeight w:hRule="exact" w:val="96"/>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852" w:type="dxa"/>
          </w:tcPr>
          <w:p w:rsidR="00D83806" w:rsidRPr="00A305AB" w:rsidRDefault="00D83806"/>
        </w:tc>
        <w:tc>
          <w:tcPr>
            <w:tcW w:w="852" w:type="dxa"/>
          </w:tcPr>
          <w:p w:rsidR="00D83806" w:rsidRPr="00A305AB" w:rsidRDefault="00D83806"/>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14"/>
        </w:trPr>
        <w:tc>
          <w:tcPr>
            <w:tcW w:w="10788" w:type="dxa"/>
            <w:gridSpan w:val="12"/>
            <w:tcBorders>
              <w:top w:val="single" w:sz="8" w:space="0" w:color="000000"/>
            </w:tcBorders>
            <w:shd w:val="clear" w:color="FFFFFF" w:fill="FFFFFF"/>
            <w:tcMar>
              <w:left w:w="4" w:type="dxa"/>
              <w:right w:w="4" w:type="dxa"/>
            </w:tcMar>
          </w:tcPr>
          <w:p w:rsidR="00D83806" w:rsidRPr="00A305AB" w:rsidRDefault="00D83806"/>
        </w:tc>
      </w:tr>
      <w:tr w:rsidR="00D83806" w:rsidRPr="0053663C">
        <w:trPr>
          <w:trHeight w:hRule="exact" w:val="124"/>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852" w:type="dxa"/>
          </w:tcPr>
          <w:p w:rsidR="00D83806" w:rsidRPr="00A305AB" w:rsidRDefault="00D83806"/>
        </w:tc>
        <w:tc>
          <w:tcPr>
            <w:tcW w:w="852" w:type="dxa"/>
          </w:tcPr>
          <w:p w:rsidR="00D83806" w:rsidRPr="00A305AB" w:rsidRDefault="00D83806"/>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478"/>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5543" w:type="dxa"/>
            <w:gridSpan w:val="4"/>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83806" w:rsidRPr="00A305AB" w:rsidRDefault="00D83806"/>
        </w:tc>
        <w:tc>
          <w:tcPr>
            <w:tcW w:w="993" w:type="dxa"/>
          </w:tcPr>
          <w:p w:rsidR="00D83806" w:rsidRPr="00A305AB" w:rsidRDefault="00D83806"/>
        </w:tc>
      </w:tr>
      <w:tr w:rsidR="00D83806" w:rsidRPr="0053663C">
        <w:trPr>
          <w:trHeight w:hRule="exact" w:val="694"/>
        </w:trPr>
        <w:tc>
          <w:tcPr>
            <w:tcW w:w="143" w:type="dxa"/>
          </w:tcPr>
          <w:p w:rsidR="00D83806" w:rsidRPr="00A305AB" w:rsidRDefault="00D83806"/>
        </w:tc>
        <w:tc>
          <w:tcPr>
            <w:tcW w:w="4692" w:type="dxa"/>
            <w:gridSpan w:val="7"/>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138"/>
        </w:trPr>
        <w:tc>
          <w:tcPr>
            <w:tcW w:w="143" w:type="dxa"/>
          </w:tcPr>
          <w:p w:rsidR="00D83806" w:rsidRPr="00A305AB" w:rsidRDefault="00D83806"/>
        </w:tc>
        <w:tc>
          <w:tcPr>
            <w:tcW w:w="10646" w:type="dxa"/>
            <w:gridSpan w:val="11"/>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Рабочая программа пересмотрена, обсуждена и одобрена для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исполнения в 2021-2022 учебном году на заседании</w:t>
            </w:r>
          </w:p>
        </w:tc>
      </w:tr>
      <w:tr w:rsidR="00D83806">
        <w:trPr>
          <w:trHeight w:hRule="exact" w:val="277"/>
        </w:trPr>
        <w:tc>
          <w:tcPr>
            <w:tcW w:w="143" w:type="dxa"/>
          </w:tcPr>
          <w:p w:rsidR="00D83806" w:rsidRPr="00A305AB" w:rsidRDefault="00D83806"/>
        </w:tc>
        <w:tc>
          <w:tcPr>
            <w:tcW w:w="8094" w:type="dxa"/>
            <w:gridSpan w:val="8"/>
            <w:shd w:val="clear" w:color="000000" w:fill="FFFFFF"/>
            <w:tcMar>
              <w:left w:w="34" w:type="dxa"/>
              <w:right w:w="34" w:type="dxa"/>
            </w:tcMar>
          </w:tcPr>
          <w:p w:rsidR="00D83806" w:rsidRPr="00A305AB" w:rsidRDefault="00D83806">
            <w:pPr>
              <w:spacing w:after="0" w:line="240" w:lineRule="auto"/>
              <w:rPr>
                <w:sz w:val="24"/>
                <w:szCs w:val="24"/>
              </w:rPr>
            </w:pPr>
          </w:p>
          <w:p w:rsidR="00D83806" w:rsidRDefault="00A305A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D83806" w:rsidRDefault="00D83806"/>
        </w:tc>
      </w:tr>
      <w:tr w:rsidR="00D83806">
        <w:trPr>
          <w:trHeight w:hRule="exact" w:val="277"/>
        </w:trPr>
        <w:tc>
          <w:tcPr>
            <w:tcW w:w="143" w:type="dxa"/>
          </w:tcPr>
          <w:p w:rsidR="00D83806" w:rsidRDefault="00D83806"/>
        </w:tc>
        <w:tc>
          <w:tcPr>
            <w:tcW w:w="1007" w:type="dxa"/>
            <w:vMerge w:val="restart"/>
            <w:shd w:val="clear" w:color="000000" w:fill="FFFFFF"/>
            <w:tcMar>
              <w:left w:w="34" w:type="dxa"/>
              <w:right w:w="34" w:type="dxa"/>
            </w:tcMar>
          </w:tcPr>
          <w:p w:rsidR="00D83806" w:rsidRDefault="00D83806"/>
        </w:tc>
        <w:tc>
          <w:tcPr>
            <w:tcW w:w="9654" w:type="dxa"/>
            <w:gridSpan w:val="10"/>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D83806">
        <w:trPr>
          <w:trHeight w:hRule="exact" w:val="138"/>
        </w:trPr>
        <w:tc>
          <w:tcPr>
            <w:tcW w:w="143" w:type="dxa"/>
          </w:tcPr>
          <w:p w:rsidR="00D83806" w:rsidRDefault="00D83806"/>
        </w:tc>
        <w:tc>
          <w:tcPr>
            <w:tcW w:w="1007" w:type="dxa"/>
            <w:vMerge/>
            <w:shd w:val="clear" w:color="000000" w:fill="FFFFFF"/>
            <w:tcMar>
              <w:left w:w="34" w:type="dxa"/>
              <w:right w:w="34" w:type="dxa"/>
            </w:tcMar>
          </w:tcPr>
          <w:p w:rsidR="00D83806" w:rsidRDefault="00D83806"/>
        </w:tc>
        <w:tc>
          <w:tcPr>
            <w:tcW w:w="7102" w:type="dxa"/>
            <w:gridSpan w:val="7"/>
            <w:shd w:val="clear" w:color="000000" w:fill="FFFFFF"/>
            <w:tcMar>
              <w:left w:w="34" w:type="dxa"/>
              <w:right w:w="34" w:type="dxa"/>
            </w:tcMar>
          </w:tcPr>
          <w:p w:rsidR="00D83806" w:rsidRDefault="00D83806"/>
        </w:tc>
        <w:tc>
          <w:tcPr>
            <w:tcW w:w="426" w:type="dxa"/>
          </w:tcPr>
          <w:p w:rsidR="00D83806" w:rsidRDefault="00D83806"/>
        </w:tc>
        <w:tc>
          <w:tcPr>
            <w:tcW w:w="1135" w:type="dxa"/>
          </w:tcPr>
          <w:p w:rsidR="00D83806" w:rsidRDefault="00D83806"/>
        </w:tc>
        <w:tc>
          <w:tcPr>
            <w:tcW w:w="993" w:type="dxa"/>
          </w:tcPr>
          <w:p w:rsidR="00D83806" w:rsidRDefault="00D83806"/>
        </w:tc>
      </w:tr>
      <w:tr w:rsidR="00D83806" w:rsidRPr="0053663C">
        <w:trPr>
          <w:trHeight w:hRule="exact" w:val="416"/>
        </w:trPr>
        <w:tc>
          <w:tcPr>
            <w:tcW w:w="143" w:type="dxa"/>
          </w:tcPr>
          <w:p w:rsidR="00D83806" w:rsidRDefault="00D83806"/>
        </w:tc>
        <w:tc>
          <w:tcPr>
            <w:tcW w:w="10646" w:type="dxa"/>
            <w:gridSpan w:val="11"/>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Зав. кафедрой д.с.н., к.ю.н., профессор Федоренко Н.В. _________________</w:t>
            </w:r>
          </w:p>
        </w:tc>
      </w:tr>
      <w:tr w:rsidR="00D83806" w:rsidRPr="0053663C">
        <w:trPr>
          <w:trHeight w:hRule="exact" w:val="277"/>
        </w:trPr>
        <w:tc>
          <w:tcPr>
            <w:tcW w:w="143" w:type="dxa"/>
          </w:tcPr>
          <w:p w:rsidR="00D83806" w:rsidRPr="00A305AB" w:rsidRDefault="00D83806"/>
        </w:tc>
        <w:tc>
          <w:tcPr>
            <w:tcW w:w="2141" w:type="dxa"/>
            <w:gridSpan w:val="3"/>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i/>
                <w:color w:val="000000"/>
                <w:sz w:val="19"/>
                <w:szCs w:val="19"/>
              </w:rPr>
              <w:t>д.соц.н., к.ю.н., профессор, Федоренко Н.В. _________________</w:t>
            </w:r>
          </w:p>
        </w:tc>
      </w:tr>
      <w:tr w:rsidR="00D83806" w:rsidRPr="0053663C">
        <w:trPr>
          <w:trHeight w:hRule="exact" w:val="138"/>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852" w:type="dxa"/>
          </w:tcPr>
          <w:p w:rsidR="00D83806" w:rsidRPr="00A305AB" w:rsidRDefault="00D83806"/>
        </w:tc>
        <w:tc>
          <w:tcPr>
            <w:tcW w:w="852" w:type="dxa"/>
          </w:tcPr>
          <w:p w:rsidR="00D83806" w:rsidRPr="00A305AB" w:rsidRDefault="00D83806"/>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14"/>
        </w:trPr>
        <w:tc>
          <w:tcPr>
            <w:tcW w:w="10788" w:type="dxa"/>
            <w:gridSpan w:val="12"/>
            <w:tcBorders>
              <w:top w:val="single" w:sz="8" w:space="0" w:color="000000"/>
            </w:tcBorders>
            <w:shd w:val="clear" w:color="FFFFFF" w:fill="FFFFFF"/>
            <w:tcMar>
              <w:left w:w="4" w:type="dxa"/>
              <w:right w:w="4" w:type="dxa"/>
            </w:tcMar>
          </w:tcPr>
          <w:p w:rsidR="00D83806" w:rsidRPr="00A305AB" w:rsidRDefault="00D83806"/>
        </w:tc>
      </w:tr>
      <w:tr w:rsidR="00D83806" w:rsidRPr="0053663C">
        <w:trPr>
          <w:trHeight w:hRule="exact" w:val="13"/>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852" w:type="dxa"/>
          </w:tcPr>
          <w:p w:rsidR="00D83806" w:rsidRPr="00A305AB" w:rsidRDefault="00D83806"/>
        </w:tc>
        <w:tc>
          <w:tcPr>
            <w:tcW w:w="852" w:type="dxa"/>
          </w:tcPr>
          <w:p w:rsidR="00D83806" w:rsidRPr="00A305AB" w:rsidRDefault="00D83806"/>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14"/>
        </w:trPr>
        <w:tc>
          <w:tcPr>
            <w:tcW w:w="10788" w:type="dxa"/>
            <w:gridSpan w:val="12"/>
            <w:tcBorders>
              <w:top w:val="single" w:sz="8" w:space="0" w:color="000000"/>
            </w:tcBorders>
            <w:shd w:val="clear" w:color="FFFFFF" w:fill="FFFFFF"/>
            <w:tcMar>
              <w:left w:w="4" w:type="dxa"/>
              <w:right w:w="4" w:type="dxa"/>
            </w:tcMar>
          </w:tcPr>
          <w:p w:rsidR="00D83806" w:rsidRPr="00A305AB" w:rsidRDefault="00D83806"/>
        </w:tc>
      </w:tr>
      <w:tr w:rsidR="00D83806" w:rsidRPr="0053663C">
        <w:trPr>
          <w:trHeight w:hRule="exact" w:val="96"/>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852" w:type="dxa"/>
          </w:tcPr>
          <w:p w:rsidR="00D83806" w:rsidRPr="00A305AB" w:rsidRDefault="00D83806"/>
        </w:tc>
        <w:tc>
          <w:tcPr>
            <w:tcW w:w="852" w:type="dxa"/>
          </w:tcPr>
          <w:p w:rsidR="00D83806" w:rsidRPr="00A305AB" w:rsidRDefault="00D83806"/>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478"/>
        </w:trPr>
        <w:tc>
          <w:tcPr>
            <w:tcW w:w="143" w:type="dxa"/>
          </w:tcPr>
          <w:p w:rsidR="00D83806" w:rsidRPr="00A305AB" w:rsidRDefault="00D83806"/>
        </w:tc>
        <w:tc>
          <w:tcPr>
            <w:tcW w:w="993" w:type="dxa"/>
          </w:tcPr>
          <w:p w:rsidR="00D83806" w:rsidRPr="00A305AB" w:rsidRDefault="00D83806"/>
        </w:tc>
        <w:tc>
          <w:tcPr>
            <w:tcW w:w="993" w:type="dxa"/>
          </w:tcPr>
          <w:p w:rsidR="00D83806" w:rsidRPr="00A305AB" w:rsidRDefault="00D83806"/>
        </w:tc>
        <w:tc>
          <w:tcPr>
            <w:tcW w:w="143" w:type="dxa"/>
          </w:tcPr>
          <w:p w:rsidR="00D83806" w:rsidRPr="00A305AB" w:rsidRDefault="00D83806"/>
        </w:tc>
        <w:tc>
          <w:tcPr>
            <w:tcW w:w="710" w:type="dxa"/>
          </w:tcPr>
          <w:p w:rsidR="00D83806" w:rsidRPr="00A305AB" w:rsidRDefault="00D83806"/>
        </w:tc>
        <w:tc>
          <w:tcPr>
            <w:tcW w:w="143" w:type="dxa"/>
          </w:tcPr>
          <w:p w:rsidR="00D83806" w:rsidRPr="00A305AB" w:rsidRDefault="00D83806"/>
        </w:tc>
        <w:tc>
          <w:tcPr>
            <w:tcW w:w="5543" w:type="dxa"/>
            <w:gridSpan w:val="4"/>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83806" w:rsidRPr="00A305AB" w:rsidRDefault="00D83806"/>
        </w:tc>
        <w:tc>
          <w:tcPr>
            <w:tcW w:w="993" w:type="dxa"/>
          </w:tcPr>
          <w:p w:rsidR="00D83806" w:rsidRPr="00A305AB" w:rsidRDefault="00D83806"/>
        </w:tc>
      </w:tr>
      <w:tr w:rsidR="00D83806" w:rsidRPr="0053663C">
        <w:trPr>
          <w:trHeight w:hRule="exact" w:val="833"/>
        </w:trPr>
        <w:tc>
          <w:tcPr>
            <w:tcW w:w="143" w:type="dxa"/>
          </w:tcPr>
          <w:p w:rsidR="00D83806" w:rsidRPr="00A305AB" w:rsidRDefault="00D83806"/>
        </w:tc>
        <w:tc>
          <w:tcPr>
            <w:tcW w:w="4692" w:type="dxa"/>
            <w:gridSpan w:val="7"/>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83806" w:rsidRPr="00A305AB" w:rsidRDefault="00D83806"/>
        </w:tc>
        <w:tc>
          <w:tcPr>
            <w:tcW w:w="426" w:type="dxa"/>
          </w:tcPr>
          <w:p w:rsidR="00D83806" w:rsidRPr="00A305AB" w:rsidRDefault="00D83806"/>
        </w:tc>
        <w:tc>
          <w:tcPr>
            <w:tcW w:w="1135" w:type="dxa"/>
          </w:tcPr>
          <w:p w:rsidR="00D83806" w:rsidRPr="00A305AB" w:rsidRDefault="00D83806"/>
        </w:tc>
        <w:tc>
          <w:tcPr>
            <w:tcW w:w="993" w:type="dxa"/>
          </w:tcPr>
          <w:p w:rsidR="00D83806" w:rsidRPr="00A305AB" w:rsidRDefault="00D83806"/>
        </w:tc>
      </w:tr>
      <w:tr w:rsidR="00D83806" w:rsidRPr="0053663C">
        <w:trPr>
          <w:trHeight w:hRule="exact" w:val="138"/>
        </w:trPr>
        <w:tc>
          <w:tcPr>
            <w:tcW w:w="143" w:type="dxa"/>
          </w:tcPr>
          <w:p w:rsidR="00D83806" w:rsidRPr="00A305AB" w:rsidRDefault="00D83806"/>
        </w:tc>
        <w:tc>
          <w:tcPr>
            <w:tcW w:w="10646" w:type="dxa"/>
            <w:gridSpan w:val="11"/>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Рабочая программа пересмотрена, обсуждена и одобрена для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исполнения в 2022-2023 учебном году на заседании</w:t>
            </w:r>
          </w:p>
        </w:tc>
      </w:tr>
      <w:tr w:rsidR="00D83806">
        <w:trPr>
          <w:trHeight w:hRule="exact" w:val="277"/>
        </w:trPr>
        <w:tc>
          <w:tcPr>
            <w:tcW w:w="143" w:type="dxa"/>
          </w:tcPr>
          <w:p w:rsidR="00D83806" w:rsidRPr="00A305AB" w:rsidRDefault="00D83806"/>
        </w:tc>
        <w:tc>
          <w:tcPr>
            <w:tcW w:w="8094" w:type="dxa"/>
            <w:gridSpan w:val="8"/>
            <w:shd w:val="clear" w:color="000000" w:fill="FFFFFF"/>
            <w:tcMar>
              <w:left w:w="34" w:type="dxa"/>
              <w:right w:w="34" w:type="dxa"/>
            </w:tcMar>
          </w:tcPr>
          <w:p w:rsidR="00D83806" w:rsidRPr="00A305AB" w:rsidRDefault="00D83806">
            <w:pPr>
              <w:spacing w:after="0" w:line="240" w:lineRule="auto"/>
              <w:rPr>
                <w:sz w:val="24"/>
                <w:szCs w:val="24"/>
              </w:rPr>
            </w:pPr>
          </w:p>
          <w:p w:rsidR="00D83806" w:rsidRDefault="00A305A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D83806" w:rsidRDefault="00D83806"/>
        </w:tc>
      </w:tr>
      <w:tr w:rsidR="00D83806">
        <w:trPr>
          <w:trHeight w:hRule="exact" w:val="277"/>
        </w:trPr>
        <w:tc>
          <w:tcPr>
            <w:tcW w:w="143" w:type="dxa"/>
          </w:tcPr>
          <w:p w:rsidR="00D83806" w:rsidRDefault="00D83806"/>
        </w:tc>
        <w:tc>
          <w:tcPr>
            <w:tcW w:w="1007" w:type="dxa"/>
            <w:vMerge w:val="restart"/>
            <w:shd w:val="clear" w:color="000000" w:fill="FFFFFF"/>
            <w:tcMar>
              <w:left w:w="34" w:type="dxa"/>
              <w:right w:w="34" w:type="dxa"/>
            </w:tcMar>
          </w:tcPr>
          <w:p w:rsidR="00D83806" w:rsidRDefault="00D83806"/>
        </w:tc>
        <w:tc>
          <w:tcPr>
            <w:tcW w:w="9654" w:type="dxa"/>
            <w:gridSpan w:val="10"/>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D83806">
        <w:trPr>
          <w:trHeight w:hRule="exact" w:val="138"/>
        </w:trPr>
        <w:tc>
          <w:tcPr>
            <w:tcW w:w="143" w:type="dxa"/>
          </w:tcPr>
          <w:p w:rsidR="00D83806" w:rsidRDefault="00D83806"/>
        </w:tc>
        <w:tc>
          <w:tcPr>
            <w:tcW w:w="1007" w:type="dxa"/>
            <w:vMerge/>
            <w:shd w:val="clear" w:color="000000" w:fill="FFFFFF"/>
            <w:tcMar>
              <w:left w:w="34" w:type="dxa"/>
              <w:right w:w="34" w:type="dxa"/>
            </w:tcMar>
          </w:tcPr>
          <w:p w:rsidR="00D83806" w:rsidRDefault="00D83806"/>
        </w:tc>
        <w:tc>
          <w:tcPr>
            <w:tcW w:w="7102" w:type="dxa"/>
            <w:gridSpan w:val="7"/>
            <w:shd w:val="clear" w:color="000000" w:fill="FFFFFF"/>
            <w:tcMar>
              <w:left w:w="34" w:type="dxa"/>
              <w:right w:w="34" w:type="dxa"/>
            </w:tcMar>
          </w:tcPr>
          <w:p w:rsidR="00D83806" w:rsidRDefault="00D83806"/>
        </w:tc>
        <w:tc>
          <w:tcPr>
            <w:tcW w:w="426" w:type="dxa"/>
          </w:tcPr>
          <w:p w:rsidR="00D83806" w:rsidRDefault="00D83806"/>
        </w:tc>
        <w:tc>
          <w:tcPr>
            <w:tcW w:w="1135" w:type="dxa"/>
          </w:tcPr>
          <w:p w:rsidR="00D83806" w:rsidRDefault="00D83806"/>
        </w:tc>
        <w:tc>
          <w:tcPr>
            <w:tcW w:w="993" w:type="dxa"/>
          </w:tcPr>
          <w:p w:rsidR="00D83806" w:rsidRDefault="00D83806"/>
        </w:tc>
      </w:tr>
      <w:tr w:rsidR="00D83806">
        <w:trPr>
          <w:trHeight w:hRule="exact" w:val="138"/>
        </w:trPr>
        <w:tc>
          <w:tcPr>
            <w:tcW w:w="143" w:type="dxa"/>
          </w:tcPr>
          <w:p w:rsidR="00D83806" w:rsidRDefault="00D83806"/>
        </w:tc>
        <w:tc>
          <w:tcPr>
            <w:tcW w:w="993" w:type="dxa"/>
          </w:tcPr>
          <w:p w:rsidR="00D83806" w:rsidRDefault="00D83806"/>
        </w:tc>
        <w:tc>
          <w:tcPr>
            <w:tcW w:w="993" w:type="dxa"/>
          </w:tcPr>
          <w:p w:rsidR="00D83806" w:rsidRDefault="00D83806"/>
        </w:tc>
        <w:tc>
          <w:tcPr>
            <w:tcW w:w="143" w:type="dxa"/>
          </w:tcPr>
          <w:p w:rsidR="00D83806" w:rsidRDefault="00D83806"/>
        </w:tc>
        <w:tc>
          <w:tcPr>
            <w:tcW w:w="710" w:type="dxa"/>
          </w:tcPr>
          <w:p w:rsidR="00D83806" w:rsidRDefault="00D83806"/>
        </w:tc>
        <w:tc>
          <w:tcPr>
            <w:tcW w:w="143" w:type="dxa"/>
          </w:tcPr>
          <w:p w:rsidR="00D83806" w:rsidRDefault="00D83806"/>
        </w:tc>
        <w:tc>
          <w:tcPr>
            <w:tcW w:w="852" w:type="dxa"/>
          </w:tcPr>
          <w:p w:rsidR="00D83806" w:rsidRDefault="00D83806"/>
        </w:tc>
        <w:tc>
          <w:tcPr>
            <w:tcW w:w="852" w:type="dxa"/>
          </w:tcPr>
          <w:p w:rsidR="00D83806" w:rsidRDefault="00D83806"/>
        </w:tc>
        <w:tc>
          <w:tcPr>
            <w:tcW w:w="3403" w:type="dxa"/>
          </w:tcPr>
          <w:p w:rsidR="00D83806" w:rsidRDefault="00D83806"/>
        </w:tc>
        <w:tc>
          <w:tcPr>
            <w:tcW w:w="426" w:type="dxa"/>
          </w:tcPr>
          <w:p w:rsidR="00D83806" w:rsidRDefault="00D83806"/>
        </w:tc>
        <w:tc>
          <w:tcPr>
            <w:tcW w:w="1135" w:type="dxa"/>
          </w:tcPr>
          <w:p w:rsidR="00D83806" w:rsidRDefault="00D83806"/>
        </w:tc>
        <w:tc>
          <w:tcPr>
            <w:tcW w:w="993" w:type="dxa"/>
          </w:tcPr>
          <w:p w:rsidR="00D83806" w:rsidRDefault="00D83806"/>
        </w:tc>
      </w:tr>
      <w:tr w:rsidR="00D83806" w:rsidRPr="0053663C">
        <w:trPr>
          <w:trHeight w:hRule="exact" w:val="277"/>
        </w:trPr>
        <w:tc>
          <w:tcPr>
            <w:tcW w:w="143" w:type="dxa"/>
          </w:tcPr>
          <w:p w:rsidR="00D83806" w:rsidRDefault="00D83806"/>
        </w:tc>
        <w:tc>
          <w:tcPr>
            <w:tcW w:w="10646" w:type="dxa"/>
            <w:gridSpan w:val="11"/>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Зав. кафедрой д.с.н., к.ю.н., профессор Федоренко Н.В. _________________</w:t>
            </w:r>
          </w:p>
        </w:tc>
      </w:tr>
      <w:tr w:rsidR="00D83806" w:rsidRPr="0053663C">
        <w:trPr>
          <w:trHeight w:hRule="exact" w:val="277"/>
        </w:trPr>
        <w:tc>
          <w:tcPr>
            <w:tcW w:w="143" w:type="dxa"/>
          </w:tcPr>
          <w:p w:rsidR="00D83806" w:rsidRPr="00A305AB" w:rsidRDefault="00D83806"/>
        </w:tc>
        <w:tc>
          <w:tcPr>
            <w:tcW w:w="2141" w:type="dxa"/>
            <w:gridSpan w:val="3"/>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i/>
                <w:color w:val="000000"/>
                <w:sz w:val="19"/>
                <w:szCs w:val="19"/>
              </w:rPr>
              <w:t>д.соц.н., к.ю.н., профессор, Федоренко Н.В. _________________</w:t>
            </w:r>
          </w:p>
        </w:tc>
      </w:tr>
      <w:tr w:rsidR="00D83806" w:rsidRPr="0053663C">
        <w:trPr>
          <w:trHeight w:hRule="exact" w:val="138"/>
        </w:trPr>
        <w:tc>
          <w:tcPr>
            <w:tcW w:w="143" w:type="dxa"/>
          </w:tcPr>
          <w:p w:rsidR="00D83806" w:rsidRPr="00A305AB" w:rsidRDefault="00D83806"/>
        </w:tc>
        <w:tc>
          <w:tcPr>
            <w:tcW w:w="10646" w:type="dxa"/>
            <w:gridSpan w:val="11"/>
            <w:shd w:val="clear" w:color="000000" w:fill="FFFFFF"/>
            <w:tcMar>
              <w:left w:w="34" w:type="dxa"/>
              <w:right w:w="34" w:type="dxa"/>
            </w:tcMar>
          </w:tcPr>
          <w:p w:rsidR="00D83806" w:rsidRPr="00A305AB" w:rsidRDefault="00D83806"/>
        </w:tc>
      </w:tr>
    </w:tbl>
    <w:p w:rsidR="00D83806" w:rsidRPr="00A305AB" w:rsidRDefault="00A305AB">
      <w:pPr>
        <w:rPr>
          <w:sz w:val="0"/>
          <w:szCs w:val="0"/>
        </w:rPr>
      </w:pPr>
      <w:r w:rsidRPr="00A305AB">
        <w:br w:type="page"/>
      </w:r>
    </w:p>
    <w:tbl>
      <w:tblPr>
        <w:tblW w:w="0" w:type="auto"/>
        <w:tblCellMar>
          <w:left w:w="0" w:type="dxa"/>
          <w:right w:w="0" w:type="dxa"/>
        </w:tblCellMar>
        <w:tblLook w:val="04A0" w:firstRow="1" w:lastRow="0" w:firstColumn="1" w:lastColumn="0" w:noHBand="0" w:noVBand="1"/>
      </w:tblPr>
      <w:tblGrid>
        <w:gridCol w:w="143"/>
        <w:gridCol w:w="615"/>
        <w:gridCol w:w="1995"/>
        <w:gridCol w:w="1761"/>
        <w:gridCol w:w="4790"/>
        <w:gridCol w:w="970"/>
      </w:tblGrid>
      <w:tr w:rsidR="00D83806">
        <w:trPr>
          <w:trHeight w:hRule="exact" w:val="416"/>
        </w:trPr>
        <w:tc>
          <w:tcPr>
            <w:tcW w:w="4692" w:type="dxa"/>
            <w:gridSpan w:val="4"/>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5104"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4</w:t>
            </w:r>
          </w:p>
        </w:tc>
      </w:tr>
      <w:tr w:rsidR="00D8380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Цели освоения дисциплины:</w:t>
            </w:r>
          </w:p>
        </w:tc>
      </w:tr>
      <w:tr w:rsidR="00D83806" w:rsidRPr="0053663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достижение всестороннего глубокого понимания студентами сущности правовых основ предпринимательской деятельности, подготовка к практической деятельности высококвалифицированных  бакалавров.</w:t>
            </w:r>
          </w:p>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Задачи:</w:t>
            </w:r>
          </w:p>
        </w:tc>
      </w:tr>
      <w:tr w:rsidR="00D83806" w:rsidRPr="0053663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изучение норм, регулирующих деятельность арбитражного процесса;</w:t>
            </w:r>
          </w:p>
        </w:tc>
      </w:tr>
      <w:tr w:rsidR="00D83806" w:rsidRPr="0053663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формирование у студентов устойчивой системы знаний об арбитражном процессе;</w:t>
            </w:r>
          </w:p>
        </w:tc>
      </w:tr>
      <w:tr w:rsidR="00D83806" w:rsidRPr="0053663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демонстрация студентам неразрывной связи арбитражного процессуального права с практикой его применения;</w:t>
            </w:r>
          </w:p>
        </w:tc>
      </w:tr>
      <w:tr w:rsidR="00D83806" w:rsidRPr="0053663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изучение правовых  категорий, научных взглядов и концепций, характерных для науки арбитражного процесса;</w:t>
            </w:r>
          </w:p>
        </w:tc>
      </w:tr>
      <w:tr w:rsidR="00D83806" w:rsidRPr="0053663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соединение знаний, полученных в ходе изучения других общепрофессиональных и специальных дисциплин учебного плана, в единый комплекс;</w:t>
            </w:r>
          </w:p>
        </w:tc>
      </w:tr>
      <w:tr w:rsidR="00D83806" w:rsidRPr="0053663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обеспечение понимания студентами сути правовых норм, существующих в законодательстве об арбитражном процессе, и развитие навыков их квалифицированного применения на практике;</w:t>
            </w:r>
          </w:p>
        </w:tc>
      </w:tr>
      <w:tr w:rsidR="00D83806" w:rsidRPr="0053663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закрепление знаний, полученных в рамках изучения общепрофессиональных специальных дисциплин, посвященных арбитражному процессу.</w:t>
            </w:r>
          </w:p>
        </w:tc>
      </w:tr>
      <w:tr w:rsidR="00D83806" w:rsidRPr="0053663C">
        <w:trPr>
          <w:trHeight w:hRule="exact" w:val="277"/>
        </w:trPr>
        <w:tc>
          <w:tcPr>
            <w:tcW w:w="143" w:type="dxa"/>
          </w:tcPr>
          <w:p w:rsidR="00D83806" w:rsidRPr="00A305AB" w:rsidRDefault="00D83806"/>
        </w:tc>
        <w:tc>
          <w:tcPr>
            <w:tcW w:w="625" w:type="dxa"/>
          </w:tcPr>
          <w:p w:rsidR="00D83806" w:rsidRPr="00A305AB" w:rsidRDefault="00D83806"/>
        </w:tc>
        <w:tc>
          <w:tcPr>
            <w:tcW w:w="2071" w:type="dxa"/>
          </w:tcPr>
          <w:p w:rsidR="00D83806" w:rsidRPr="00A305AB" w:rsidRDefault="00D83806"/>
        </w:tc>
        <w:tc>
          <w:tcPr>
            <w:tcW w:w="1844" w:type="dxa"/>
          </w:tcPr>
          <w:p w:rsidR="00D83806" w:rsidRPr="00A305AB" w:rsidRDefault="00D83806"/>
        </w:tc>
        <w:tc>
          <w:tcPr>
            <w:tcW w:w="5104" w:type="dxa"/>
          </w:tcPr>
          <w:p w:rsidR="00D83806" w:rsidRPr="00A305AB" w:rsidRDefault="00D83806"/>
        </w:tc>
        <w:tc>
          <w:tcPr>
            <w:tcW w:w="993" w:type="dxa"/>
          </w:tcPr>
          <w:p w:rsidR="00D83806" w:rsidRPr="00A305AB" w:rsidRDefault="00D83806"/>
        </w:tc>
      </w:tr>
      <w:tr w:rsidR="00D83806" w:rsidRPr="0053663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2. МЕСТО ДИСЦИПЛИНЫ В СТРУКТУРЕ ОБРАЗОВАТЕЛЬНОЙ ПРОГРАММЫ</w:t>
            </w:r>
          </w:p>
        </w:tc>
      </w:tr>
      <w:tr w:rsidR="00D838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Б1.Б</w:t>
            </w:r>
          </w:p>
        </w:tc>
      </w:tr>
      <w:tr w:rsidR="00D83806" w:rsidRPr="0053663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b/>
                <w:color w:val="000000"/>
                <w:sz w:val="19"/>
                <w:szCs w:val="19"/>
              </w:rPr>
              <w:t>Требования к предварительной подготовке обучающегося:</w:t>
            </w:r>
          </w:p>
        </w:tc>
      </w:tr>
      <w:tr w:rsidR="00D83806" w:rsidRPr="0053663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Необходимыми условиями для успешного освоения дисциплины являются навыки,знания и умения, полученные в результате изучения дисциплин:</w:t>
            </w:r>
          </w:p>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Семейное право</w:t>
            </w:r>
          </w:p>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Коллизионное право</w:t>
            </w:r>
          </w:p>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Теория государства и права</w:t>
            </w:r>
          </w:p>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Земельное право</w:t>
            </w:r>
          </w:p>
        </w:tc>
      </w:tr>
      <w:tr w:rsidR="00D8380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Философия</w:t>
            </w:r>
          </w:p>
        </w:tc>
      </w:tr>
      <w:tr w:rsidR="00D83806" w:rsidRPr="0053663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Конституционное правосудие, конституционная ответственность</w:t>
            </w:r>
          </w:p>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Международное частное право</w:t>
            </w:r>
          </w:p>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Основные категории юридической науки</w:t>
            </w:r>
          </w:p>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Сравнительное конституционное право</w:t>
            </w:r>
          </w:p>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trPr>
          <w:trHeight w:hRule="exact" w:val="277"/>
        </w:trPr>
        <w:tc>
          <w:tcPr>
            <w:tcW w:w="143" w:type="dxa"/>
          </w:tcPr>
          <w:p w:rsidR="00D83806" w:rsidRDefault="00D83806"/>
        </w:tc>
        <w:tc>
          <w:tcPr>
            <w:tcW w:w="625" w:type="dxa"/>
          </w:tcPr>
          <w:p w:rsidR="00D83806" w:rsidRDefault="00D83806"/>
        </w:tc>
        <w:tc>
          <w:tcPr>
            <w:tcW w:w="2071" w:type="dxa"/>
          </w:tcPr>
          <w:p w:rsidR="00D83806" w:rsidRDefault="00D83806"/>
        </w:tc>
        <w:tc>
          <w:tcPr>
            <w:tcW w:w="1844" w:type="dxa"/>
          </w:tcPr>
          <w:p w:rsidR="00D83806" w:rsidRDefault="00D83806"/>
        </w:tc>
        <w:tc>
          <w:tcPr>
            <w:tcW w:w="5104" w:type="dxa"/>
          </w:tcPr>
          <w:p w:rsidR="00D83806" w:rsidRDefault="00D83806"/>
        </w:tc>
        <w:tc>
          <w:tcPr>
            <w:tcW w:w="993" w:type="dxa"/>
          </w:tcPr>
          <w:p w:rsidR="00D83806" w:rsidRDefault="00D83806"/>
        </w:tc>
      </w:tr>
      <w:tr w:rsidR="00D83806" w:rsidRPr="0053663C">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3. ТРЕБОВАНИЯ К РЕЗУЛЬТАТАМ ОСВОЕНИЯ ДИСЦИПЛИНЫ</w:t>
            </w:r>
          </w:p>
        </w:tc>
      </w:tr>
      <w:tr w:rsidR="00D83806" w:rsidRPr="0053663C">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ОПК-1:      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D8380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Знать:</w:t>
            </w:r>
          </w:p>
        </w:tc>
      </w:tr>
      <w:tr w:rsidR="00D83806">
        <w:trPr>
          <w:trHeight w:hRule="exact" w:val="277"/>
        </w:trPr>
        <w:tc>
          <w:tcPr>
            <w:tcW w:w="143" w:type="dxa"/>
          </w:tcPr>
          <w:p w:rsidR="00D83806" w:rsidRDefault="00D8380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Конституцию Российской Федерации</w:t>
            </w:r>
          </w:p>
        </w:tc>
      </w:tr>
      <w:tr w:rsidR="00D83806">
        <w:trPr>
          <w:trHeight w:hRule="exact" w:val="138"/>
        </w:trPr>
        <w:tc>
          <w:tcPr>
            <w:tcW w:w="143" w:type="dxa"/>
          </w:tcPr>
          <w:p w:rsidR="00D83806" w:rsidRDefault="00D83806"/>
        </w:tc>
        <w:tc>
          <w:tcPr>
            <w:tcW w:w="625" w:type="dxa"/>
          </w:tcPr>
          <w:p w:rsidR="00D83806" w:rsidRDefault="00D83806"/>
        </w:tc>
        <w:tc>
          <w:tcPr>
            <w:tcW w:w="2071" w:type="dxa"/>
          </w:tcPr>
          <w:p w:rsidR="00D83806" w:rsidRDefault="00D83806"/>
        </w:tc>
        <w:tc>
          <w:tcPr>
            <w:tcW w:w="1844" w:type="dxa"/>
          </w:tcPr>
          <w:p w:rsidR="00D83806" w:rsidRDefault="00D83806"/>
        </w:tc>
        <w:tc>
          <w:tcPr>
            <w:tcW w:w="5104" w:type="dxa"/>
          </w:tcPr>
          <w:p w:rsidR="00D83806" w:rsidRDefault="00D83806"/>
        </w:tc>
        <w:tc>
          <w:tcPr>
            <w:tcW w:w="993" w:type="dxa"/>
          </w:tcPr>
          <w:p w:rsidR="00D83806" w:rsidRDefault="00D83806"/>
        </w:tc>
      </w:tr>
      <w:tr w:rsidR="00D8380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Уметь:</w:t>
            </w:r>
          </w:p>
        </w:tc>
      </w:tr>
      <w:tr w:rsidR="00D83806" w:rsidRPr="0053663C">
        <w:trPr>
          <w:trHeight w:hRule="exact" w:val="277"/>
        </w:trPr>
        <w:tc>
          <w:tcPr>
            <w:tcW w:w="143" w:type="dxa"/>
          </w:tcPr>
          <w:p w:rsidR="00D83806" w:rsidRDefault="00D8380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правильно толковать нормативные правовые акты</w:t>
            </w:r>
          </w:p>
        </w:tc>
      </w:tr>
      <w:tr w:rsidR="00D83806" w:rsidRPr="0053663C">
        <w:trPr>
          <w:trHeight w:hRule="exact" w:val="138"/>
        </w:trPr>
        <w:tc>
          <w:tcPr>
            <w:tcW w:w="143" w:type="dxa"/>
          </w:tcPr>
          <w:p w:rsidR="00D83806" w:rsidRPr="00A305AB" w:rsidRDefault="00D83806"/>
        </w:tc>
        <w:tc>
          <w:tcPr>
            <w:tcW w:w="625" w:type="dxa"/>
          </w:tcPr>
          <w:p w:rsidR="00D83806" w:rsidRPr="00A305AB" w:rsidRDefault="00D83806"/>
        </w:tc>
        <w:tc>
          <w:tcPr>
            <w:tcW w:w="2071" w:type="dxa"/>
          </w:tcPr>
          <w:p w:rsidR="00D83806" w:rsidRPr="00A305AB" w:rsidRDefault="00D83806"/>
        </w:tc>
        <w:tc>
          <w:tcPr>
            <w:tcW w:w="1844" w:type="dxa"/>
          </w:tcPr>
          <w:p w:rsidR="00D83806" w:rsidRPr="00A305AB" w:rsidRDefault="00D83806"/>
        </w:tc>
        <w:tc>
          <w:tcPr>
            <w:tcW w:w="5104" w:type="dxa"/>
          </w:tcPr>
          <w:p w:rsidR="00D83806" w:rsidRPr="00A305AB" w:rsidRDefault="00D83806"/>
        </w:tc>
        <w:tc>
          <w:tcPr>
            <w:tcW w:w="993" w:type="dxa"/>
          </w:tcPr>
          <w:p w:rsidR="00D83806" w:rsidRPr="00A305AB" w:rsidRDefault="00D83806"/>
        </w:tc>
      </w:tr>
      <w:tr w:rsidR="00D8380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Владеть:</w:t>
            </w:r>
          </w:p>
        </w:tc>
      </w:tr>
      <w:tr w:rsidR="00D83806" w:rsidRPr="0053663C">
        <w:trPr>
          <w:trHeight w:hRule="exact" w:val="277"/>
        </w:trPr>
        <w:tc>
          <w:tcPr>
            <w:tcW w:w="143" w:type="dxa"/>
          </w:tcPr>
          <w:p w:rsidR="00D83806" w:rsidRDefault="00D8380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методами принятия юридически значимых решений</w:t>
            </w:r>
          </w:p>
        </w:tc>
      </w:tr>
      <w:tr w:rsidR="00D83806" w:rsidRPr="0053663C">
        <w:trPr>
          <w:trHeight w:hRule="exact" w:val="138"/>
        </w:trPr>
        <w:tc>
          <w:tcPr>
            <w:tcW w:w="143" w:type="dxa"/>
          </w:tcPr>
          <w:p w:rsidR="00D83806" w:rsidRPr="00A305AB" w:rsidRDefault="00D83806"/>
        </w:tc>
        <w:tc>
          <w:tcPr>
            <w:tcW w:w="625" w:type="dxa"/>
          </w:tcPr>
          <w:p w:rsidR="00D83806" w:rsidRPr="00A305AB" w:rsidRDefault="00D83806"/>
        </w:tc>
        <w:tc>
          <w:tcPr>
            <w:tcW w:w="2071" w:type="dxa"/>
          </w:tcPr>
          <w:p w:rsidR="00D83806" w:rsidRPr="00A305AB" w:rsidRDefault="00D83806"/>
        </w:tc>
        <w:tc>
          <w:tcPr>
            <w:tcW w:w="1844" w:type="dxa"/>
          </w:tcPr>
          <w:p w:rsidR="00D83806" w:rsidRPr="00A305AB" w:rsidRDefault="00D83806"/>
        </w:tc>
        <w:tc>
          <w:tcPr>
            <w:tcW w:w="5104" w:type="dxa"/>
          </w:tcPr>
          <w:p w:rsidR="00D83806" w:rsidRPr="00A305AB" w:rsidRDefault="00D83806"/>
        </w:tc>
        <w:tc>
          <w:tcPr>
            <w:tcW w:w="993" w:type="dxa"/>
          </w:tcPr>
          <w:p w:rsidR="00D83806" w:rsidRPr="00A305AB" w:rsidRDefault="00D83806"/>
        </w:tc>
      </w:tr>
      <w:tr w:rsidR="00D83806" w:rsidRPr="0053663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ОПК-5:      способностью логически верно, аргументированно и ясно строить устную и письменную речь</w:t>
            </w:r>
          </w:p>
        </w:tc>
      </w:tr>
      <w:tr w:rsidR="00D8380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Знать:</w:t>
            </w:r>
          </w:p>
        </w:tc>
      </w:tr>
      <w:tr w:rsidR="00D83806" w:rsidRPr="0053663C">
        <w:trPr>
          <w:trHeight w:hRule="exact" w:val="478"/>
        </w:trPr>
        <w:tc>
          <w:tcPr>
            <w:tcW w:w="143" w:type="dxa"/>
          </w:tcPr>
          <w:p w:rsidR="00D83806" w:rsidRDefault="00D8380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tc>
      </w:tr>
      <w:tr w:rsidR="00D8380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Уметь:</w:t>
            </w:r>
          </w:p>
        </w:tc>
      </w:tr>
    </w:tbl>
    <w:p w:rsidR="00D83806" w:rsidRDefault="00A305AB">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819"/>
        <w:gridCol w:w="3191"/>
        <w:gridCol w:w="143"/>
        <w:gridCol w:w="824"/>
        <w:gridCol w:w="698"/>
        <w:gridCol w:w="1118"/>
        <w:gridCol w:w="1253"/>
        <w:gridCol w:w="702"/>
        <w:gridCol w:w="400"/>
        <w:gridCol w:w="982"/>
      </w:tblGrid>
      <w:tr w:rsidR="00D83806">
        <w:trPr>
          <w:trHeight w:hRule="exact" w:val="416"/>
        </w:trPr>
        <w:tc>
          <w:tcPr>
            <w:tcW w:w="4692" w:type="dxa"/>
            <w:gridSpan w:val="4"/>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D83806" w:rsidRDefault="00D83806"/>
        </w:tc>
        <w:tc>
          <w:tcPr>
            <w:tcW w:w="710" w:type="dxa"/>
          </w:tcPr>
          <w:p w:rsidR="00D83806" w:rsidRDefault="00D83806"/>
        </w:tc>
        <w:tc>
          <w:tcPr>
            <w:tcW w:w="1135" w:type="dxa"/>
          </w:tcPr>
          <w:p w:rsidR="00D83806" w:rsidRDefault="00D83806"/>
        </w:tc>
        <w:tc>
          <w:tcPr>
            <w:tcW w:w="1277" w:type="dxa"/>
          </w:tcPr>
          <w:p w:rsidR="00D83806" w:rsidRDefault="00D83806"/>
        </w:tc>
        <w:tc>
          <w:tcPr>
            <w:tcW w:w="710" w:type="dxa"/>
          </w:tcPr>
          <w:p w:rsidR="00D83806" w:rsidRDefault="00D83806"/>
        </w:tc>
        <w:tc>
          <w:tcPr>
            <w:tcW w:w="426"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5</w:t>
            </w:r>
          </w:p>
        </w:tc>
      </w:tr>
      <w:tr w:rsidR="00D83806" w:rsidRPr="0053663C">
        <w:trPr>
          <w:trHeight w:hRule="exact" w:val="277"/>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логически верно, аргументировано, ясно строить устную и письменную речь</w:t>
            </w:r>
          </w:p>
        </w:tc>
      </w:tr>
      <w:tr w:rsidR="00D83806" w:rsidRPr="0053663C">
        <w:trPr>
          <w:trHeight w:hRule="exact" w:val="138"/>
        </w:trPr>
        <w:tc>
          <w:tcPr>
            <w:tcW w:w="143" w:type="dxa"/>
          </w:tcPr>
          <w:p w:rsidR="00D83806" w:rsidRPr="00A305AB" w:rsidRDefault="00D83806"/>
        </w:tc>
        <w:tc>
          <w:tcPr>
            <w:tcW w:w="852" w:type="dxa"/>
          </w:tcPr>
          <w:p w:rsidR="00D83806" w:rsidRPr="00A305AB" w:rsidRDefault="00D83806"/>
        </w:tc>
        <w:tc>
          <w:tcPr>
            <w:tcW w:w="3545" w:type="dxa"/>
          </w:tcPr>
          <w:p w:rsidR="00D83806" w:rsidRPr="00A305AB" w:rsidRDefault="00D83806"/>
        </w:tc>
        <w:tc>
          <w:tcPr>
            <w:tcW w:w="143" w:type="dxa"/>
          </w:tcPr>
          <w:p w:rsidR="00D83806" w:rsidRPr="00A305AB" w:rsidRDefault="00D83806"/>
        </w:tc>
        <w:tc>
          <w:tcPr>
            <w:tcW w:w="851" w:type="dxa"/>
          </w:tcPr>
          <w:p w:rsidR="00D83806" w:rsidRPr="00A305AB" w:rsidRDefault="00D83806"/>
        </w:tc>
        <w:tc>
          <w:tcPr>
            <w:tcW w:w="710" w:type="dxa"/>
          </w:tcPr>
          <w:p w:rsidR="00D83806" w:rsidRPr="00A305AB" w:rsidRDefault="00D83806"/>
        </w:tc>
        <w:tc>
          <w:tcPr>
            <w:tcW w:w="1135" w:type="dxa"/>
          </w:tcPr>
          <w:p w:rsidR="00D83806" w:rsidRPr="00A305AB" w:rsidRDefault="00D83806"/>
        </w:tc>
        <w:tc>
          <w:tcPr>
            <w:tcW w:w="1277" w:type="dxa"/>
          </w:tcPr>
          <w:p w:rsidR="00D83806" w:rsidRPr="00A305AB" w:rsidRDefault="00D83806"/>
        </w:tc>
        <w:tc>
          <w:tcPr>
            <w:tcW w:w="710" w:type="dxa"/>
          </w:tcPr>
          <w:p w:rsidR="00D83806" w:rsidRPr="00A305AB" w:rsidRDefault="00D83806"/>
        </w:tc>
        <w:tc>
          <w:tcPr>
            <w:tcW w:w="426" w:type="dxa"/>
          </w:tcPr>
          <w:p w:rsidR="00D83806" w:rsidRPr="00A305AB" w:rsidRDefault="00D83806"/>
        </w:tc>
        <w:tc>
          <w:tcPr>
            <w:tcW w:w="993" w:type="dxa"/>
          </w:tcPr>
          <w:p w:rsidR="00D83806" w:rsidRPr="00A305AB" w:rsidRDefault="00D83806"/>
        </w:tc>
      </w:tr>
      <w:tr w:rsidR="00D8380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Владеть:</w:t>
            </w:r>
          </w:p>
        </w:tc>
      </w:tr>
      <w:tr w:rsidR="00D83806" w:rsidRPr="0053663C">
        <w:trPr>
          <w:trHeight w:hRule="exact" w:val="277"/>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грамотной письменной и устной речью на русском языке, приемами эффективного речевого общения</w:t>
            </w:r>
          </w:p>
        </w:tc>
      </w:tr>
      <w:tr w:rsidR="00D83806" w:rsidRPr="0053663C">
        <w:trPr>
          <w:trHeight w:hRule="exact" w:val="138"/>
        </w:trPr>
        <w:tc>
          <w:tcPr>
            <w:tcW w:w="143" w:type="dxa"/>
          </w:tcPr>
          <w:p w:rsidR="00D83806" w:rsidRPr="00A305AB" w:rsidRDefault="00D83806"/>
        </w:tc>
        <w:tc>
          <w:tcPr>
            <w:tcW w:w="852" w:type="dxa"/>
          </w:tcPr>
          <w:p w:rsidR="00D83806" w:rsidRPr="00A305AB" w:rsidRDefault="00D83806"/>
        </w:tc>
        <w:tc>
          <w:tcPr>
            <w:tcW w:w="3545" w:type="dxa"/>
          </w:tcPr>
          <w:p w:rsidR="00D83806" w:rsidRPr="00A305AB" w:rsidRDefault="00D83806"/>
        </w:tc>
        <w:tc>
          <w:tcPr>
            <w:tcW w:w="143" w:type="dxa"/>
          </w:tcPr>
          <w:p w:rsidR="00D83806" w:rsidRPr="00A305AB" w:rsidRDefault="00D83806"/>
        </w:tc>
        <w:tc>
          <w:tcPr>
            <w:tcW w:w="851" w:type="dxa"/>
          </w:tcPr>
          <w:p w:rsidR="00D83806" w:rsidRPr="00A305AB" w:rsidRDefault="00D83806"/>
        </w:tc>
        <w:tc>
          <w:tcPr>
            <w:tcW w:w="710" w:type="dxa"/>
          </w:tcPr>
          <w:p w:rsidR="00D83806" w:rsidRPr="00A305AB" w:rsidRDefault="00D83806"/>
        </w:tc>
        <w:tc>
          <w:tcPr>
            <w:tcW w:w="1135" w:type="dxa"/>
          </w:tcPr>
          <w:p w:rsidR="00D83806" w:rsidRPr="00A305AB" w:rsidRDefault="00D83806"/>
        </w:tc>
        <w:tc>
          <w:tcPr>
            <w:tcW w:w="1277" w:type="dxa"/>
          </w:tcPr>
          <w:p w:rsidR="00D83806" w:rsidRPr="00A305AB" w:rsidRDefault="00D83806"/>
        </w:tc>
        <w:tc>
          <w:tcPr>
            <w:tcW w:w="710" w:type="dxa"/>
          </w:tcPr>
          <w:p w:rsidR="00D83806" w:rsidRPr="00A305AB" w:rsidRDefault="00D83806"/>
        </w:tc>
        <w:tc>
          <w:tcPr>
            <w:tcW w:w="426" w:type="dxa"/>
          </w:tcPr>
          <w:p w:rsidR="00D83806" w:rsidRPr="00A305AB" w:rsidRDefault="00D83806"/>
        </w:tc>
        <w:tc>
          <w:tcPr>
            <w:tcW w:w="993" w:type="dxa"/>
          </w:tcPr>
          <w:p w:rsidR="00D83806" w:rsidRPr="00A305AB" w:rsidRDefault="00D83806"/>
        </w:tc>
      </w:tr>
      <w:tr w:rsidR="00D83806" w:rsidRPr="0053663C">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ПК-5: 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D8380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Знать:</w:t>
            </w:r>
          </w:p>
        </w:tc>
      </w:tr>
      <w:tr w:rsidR="00D83806" w:rsidRPr="0053663C">
        <w:trPr>
          <w:trHeight w:hRule="exact" w:val="478"/>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основные положения, сущность и содержание основных понятий, категорий, институтов, правовых статусов субъектов, правоотношений в арбитражном процессе</w:t>
            </w:r>
          </w:p>
        </w:tc>
      </w:tr>
      <w:tr w:rsidR="00D8380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Уметь:</w:t>
            </w:r>
          </w:p>
        </w:tc>
      </w:tr>
      <w:tr w:rsidR="00D83806" w:rsidRPr="0053663C">
        <w:trPr>
          <w:trHeight w:hRule="exact" w:val="478"/>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tc>
      </w:tr>
      <w:tr w:rsidR="00D8380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Владеть:</w:t>
            </w:r>
          </w:p>
        </w:tc>
      </w:tr>
      <w:tr w:rsidR="00D83806" w:rsidRPr="0053663C">
        <w:trPr>
          <w:trHeight w:hRule="exact" w:val="277"/>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юридической терминологией, навыками работы с правовыми актами</w:t>
            </w:r>
          </w:p>
        </w:tc>
      </w:tr>
      <w:tr w:rsidR="00D83806" w:rsidRPr="0053663C">
        <w:trPr>
          <w:trHeight w:hRule="exact" w:val="138"/>
        </w:trPr>
        <w:tc>
          <w:tcPr>
            <w:tcW w:w="143" w:type="dxa"/>
          </w:tcPr>
          <w:p w:rsidR="00D83806" w:rsidRPr="00A305AB" w:rsidRDefault="00D83806"/>
        </w:tc>
        <w:tc>
          <w:tcPr>
            <w:tcW w:w="852" w:type="dxa"/>
          </w:tcPr>
          <w:p w:rsidR="00D83806" w:rsidRPr="00A305AB" w:rsidRDefault="00D83806"/>
        </w:tc>
        <w:tc>
          <w:tcPr>
            <w:tcW w:w="3545" w:type="dxa"/>
          </w:tcPr>
          <w:p w:rsidR="00D83806" w:rsidRPr="00A305AB" w:rsidRDefault="00D83806"/>
        </w:tc>
        <w:tc>
          <w:tcPr>
            <w:tcW w:w="143" w:type="dxa"/>
          </w:tcPr>
          <w:p w:rsidR="00D83806" w:rsidRPr="00A305AB" w:rsidRDefault="00D83806"/>
        </w:tc>
        <w:tc>
          <w:tcPr>
            <w:tcW w:w="851" w:type="dxa"/>
          </w:tcPr>
          <w:p w:rsidR="00D83806" w:rsidRPr="00A305AB" w:rsidRDefault="00D83806"/>
        </w:tc>
        <w:tc>
          <w:tcPr>
            <w:tcW w:w="710" w:type="dxa"/>
          </w:tcPr>
          <w:p w:rsidR="00D83806" w:rsidRPr="00A305AB" w:rsidRDefault="00D83806"/>
        </w:tc>
        <w:tc>
          <w:tcPr>
            <w:tcW w:w="1135" w:type="dxa"/>
          </w:tcPr>
          <w:p w:rsidR="00D83806" w:rsidRPr="00A305AB" w:rsidRDefault="00D83806"/>
        </w:tc>
        <w:tc>
          <w:tcPr>
            <w:tcW w:w="1277" w:type="dxa"/>
          </w:tcPr>
          <w:p w:rsidR="00D83806" w:rsidRPr="00A305AB" w:rsidRDefault="00D83806"/>
        </w:tc>
        <w:tc>
          <w:tcPr>
            <w:tcW w:w="710" w:type="dxa"/>
          </w:tcPr>
          <w:p w:rsidR="00D83806" w:rsidRPr="00A305AB" w:rsidRDefault="00D83806"/>
        </w:tc>
        <w:tc>
          <w:tcPr>
            <w:tcW w:w="426" w:type="dxa"/>
          </w:tcPr>
          <w:p w:rsidR="00D83806" w:rsidRPr="00A305AB" w:rsidRDefault="00D83806"/>
        </w:tc>
        <w:tc>
          <w:tcPr>
            <w:tcW w:w="993" w:type="dxa"/>
          </w:tcPr>
          <w:p w:rsidR="00D83806" w:rsidRPr="00A305AB" w:rsidRDefault="00D83806"/>
        </w:tc>
      </w:tr>
      <w:tr w:rsidR="00D83806" w:rsidRPr="0053663C">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ПК-6: способностью юридически правильно квалифицировать факты и обстоятельства</w:t>
            </w:r>
          </w:p>
        </w:tc>
      </w:tr>
      <w:tr w:rsidR="00D8380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Знать:</w:t>
            </w:r>
          </w:p>
        </w:tc>
      </w:tr>
      <w:tr w:rsidR="00D83806" w:rsidRPr="0053663C">
        <w:trPr>
          <w:trHeight w:hRule="exact" w:val="277"/>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основные способы защиты прав участников арбитражных процессуальных правоотношений</w:t>
            </w:r>
          </w:p>
        </w:tc>
      </w:tr>
      <w:tr w:rsidR="00D83806" w:rsidRPr="0053663C">
        <w:trPr>
          <w:trHeight w:hRule="exact" w:val="138"/>
        </w:trPr>
        <w:tc>
          <w:tcPr>
            <w:tcW w:w="143" w:type="dxa"/>
          </w:tcPr>
          <w:p w:rsidR="00D83806" w:rsidRPr="00A305AB" w:rsidRDefault="00D83806"/>
        </w:tc>
        <w:tc>
          <w:tcPr>
            <w:tcW w:w="852" w:type="dxa"/>
          </w:tcPr>
          <w:p w:rsidR="00D83806" w:rsidRPr="00A305AB" w:rsidRDefault="00D83806"/>
        </w:tc>
        <w:tc>
          <w:tcPr>
            <w:tcW w:w="3545" w:type="dxa"/>
          </w:tcPr>
          <w:p w:rsidR="00D83806" w:rsidRPr="00A305AB" w:rsidRDefault="00D83806"/>
        </w:tc>
        <w:tc>
          <w:tcPr>
            <w:tcW w:w="143" w:type="dxa"/>
          </w:tcPr>
          <w:p w:rsidR="00D83806" w:rsidRPr="00A305AB" w:rsidRDefault="00D83806"/>
        </w:tc>
        <w:tc>
          <w:tcPr>
            <w:tcW w:w="851" w:type="dxa"/>
          </w:tcPr>
          <w:p w:rsidR="00D83806" w:rsidRPr="00A305AB" w:rsidRDefault="00D83806"/>
        </w:tc>
        <w:tc>
          <w:tcPr>
            <w:tcW w:w="710" w:type="dxa"/>
          </w:tcPr>
          <w:p w:rsidR="00D83806" w:rsidRPr="00A305AB" w:rsidRDefault="00D83806"/>
        </w:tc>
        <w:tc>
          <w:tcPr>
            <w:tcW w:w="1135" w:type="dxa"/>
          </w:tcPr>
          <w:p w:rsidR="00D83806" w:rsidRPr="00A305AB" w:rsidRDefault="00D83806"/>
        </w:tc>
        <w:tc>
          <w:tcPr>
            <w:tcW w:w="1277" w:type="dxa"/>
          </w:tcPr>
          <w:p w:rsidR="00D83806" w:rsidRPr="00A305AB" w:rsidRDefault="00D83806"/>
        </w:tc>
        <w:tc>
          <w:tcPr>
            <w:tcW w:w="710" w:type="dxa"/>
          </w:tcPr>
          <w:p w:rsidR="00D83806" w:rsidRPr="00A305AB" w:rsidRDefault="00D83806"/>
        </w:tc>
        <w:tc>
          <w:tcPr>
            <w:tcW w:w="426" w:type="dxa"/>
          </w:tcPr>
          <w:p w:rsidR="00D83806" w:rsidRPr="00A305AB" w:rsidRDefault="00D83806"/>
        </w:tc>
        <w:tc>
          <w:tcPr>
            <w:tcW w:w="993" w:type="dxa"/>
          </w:tcPr>
          <w:p w:rsidR="00D83806" w:rsidRPr="00A305AB" w:rsidRDefault="00D83806"/>
        </w:tc>
      </w:tr>
      <w:tr w:rsidR="00D8380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Уметь:</w:t>
            </w:r>
          </w:p>
        </w:tc>
      </w:tr>
      <w:tr w:rsidR="00D83806" w:rsidRPr="0053663C">
        <w:trPr>
          <w:trHeight w:hRule="exact" w:val="478"/>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анализировать судебную и административную практику по экономических спорам и спорам, связанных с предпринимательской деятельностью</w:t>
            </w:r>
          </w:p>
        </w:tc>
      </w:tr>
      <w:tr w:rsidR="00D8380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Владеть:</w:t>
            </w:r>
          </w:p>
        </w:tc>
      </w:tr>
      <w:tr w:rsidR="00D83806" w:rsidRPr="0053663C">
        <w:trPr>
          <w:trHeight w:hRule="exact" w:val="277"/>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способностью применять нормативные правовые акты</w:t>
            </w:r>
          </w:p>
        </w:tc>
      </w:tr>
      <w:tr w:rsidR="00D83806" w:rsidRPr="0053663C">
        <w:trPr>
          <w:trHeight w:hRule="exact" w:val="138"/>
        </w:trPr>
        <w:tc>
          <w:tcPr>
            <w:tcW w:w="143" w:type="dxa"/>
          </w:tcPr>
          <w:p w:rsidR="00D83806" w:rsidRPr="00A305AB" w:rsidRDefault="00D83806"/>
        </w:tc>
        <w:tc>
          <w:tcPr>
            <w:tcW w:w="852" w:type="dxa"/>
          </w:tcPr>
          <w:p w:rsidR="00D83806" w:rsidRPr="00A305AB" w:rsidRDefault="00D83806"/>
        </w:tc>
        <w:tc>
          <w:tcPr>
            <w:tcW w:w="3545" w:type="dxa"/>
          </w:tcPr>
          <w:p w:rsidR="00D83806" w:rsidRPr="00A305AB" w:rsidRDefault="00D83806"/>
        </w:tc>
        <w:tc>
          <w:tcPr>
            <w:tcW w:w="143" w:type="dxa"/>
          </w:tcPr>
          <w:p w:rsidR="00D83806" w:rsidRPr="00A305AB" w:rsidRDefault="00D83806"/>
        </w:tc>
        <w:tc>
          <w:tcPr>
            <w:tcW w:w="851" w:type="dxa"/>
          </w:tcPr>
          <w:p w:rsidR="00D83806" w:rsidRPr="00A305AB" w:rsidRDefault="00D83806"/>
        </w:tc>
        <w:tc>
          <w:tcPr>
            <w:tcW w:w="710" w:type="dxa"/>
          </w:tcPr>
          <w:p w:rsidR="00D83806" w:rsidRPr="00A305AB" w:rsidRDefault="00D83806"/>
        </w:tc>
        <w:tc>
          <w:tcPr>
            <w:tcW w:w="1135" w:type="dxa"/>
          </w:tcPr>
          <w:p w:rsidR="00D83806" w:rsidRPr="00A305AB" w:rsidRDefault="00D83806"/>
        </w:tc>
        <w:tc>
          <w:tcPr>
            <w:tcW w:w="1277" w:type="dxa"/>
          </w:tcPr>
          <w:p w:rsidR="00D83806" w:rsidRPr="00A305AB" w:rsidRDefault="00D83806"/>
        </w:tc>
        <w:tc>
          <w:tcPr>
            <w:tcW w:w="710" w:type="dxa"/>
          </w:tcPr>
          <w:p w:rsidR="00D83806" w:rsidRPr="00A305AB" w:rsidRDefault="00D83806"/>
        </w:tc>
        <w:tc>
          <w:tcPr>
            <w:tcW w:w="426" w:type="dxa"/>
          </w:tcPr>
          <w:p w:rsidR="00D83806" w:rsidRPr="00A305AB" w:rsidRDefault="00D83806"/>
        </w:tc>
        <w:tc>
          <w:tcPr>
            <w:tcW w:w="993" w:type="dxa"/>
          </w:tcPr>
          <w:p w:rsidR="00D83806" w:rsidRPr="00A305AB" w:rsidRDefault="00D83806"/>
        </w:tc>
      </w:tr>
      <w:tr w:rsidR="00D83806" w:rsidRPr="0053663C">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ПК-7: владением навыками подготовки юридических документов</w:t>
            </w:r>
          </w:p>
        </w:tc>
      </w:tr>
      <w:tr w:rsidR="00D8380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Знать:</w:t>
            </w:r>
          </w:p>
        </w:tc>
      </w:tr>
      <w:tr w:rsidR="00D83806" w:rsidRPr="0053663C">
        <w:trPr>
          <w:trHeight w:hRule="exact" w:val="277"/>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формы и  методы судебного контроля</w:t>
            </w:r>
          </w:p>
        </w:tc>
      </w:tr>
      <w:tr w:rsidR="00D83806" w:rsidRPr="0053663C">
        <w:trPr>
          <w:trHeight w:hRule="exact" w:val="138"/>
        </w:trPr>
        <w:tc>
          <w:tcPr>
            <w:tcW w:w="143" w:type="dxa"/>
          </w:tcPr>
          <w:p w:rsidR="00D83806" w:rsidRPr="00A305AB" w:rsidRDefault="00D83806"/>
        </w:tc>
        <w:tc>
          <w:tcPr>
            <w:tcW w:w="852" w:type="dxa"/>
          </w:tcPr>
          <w:p w:rsidR="00D83806" w:rsidRPr="00A305AB" w:rsidRDefault="00D83806"/>
        </w:tc>
        <w:tc>
          <w:tcPr>
            <w:tcW w:w="3545" w:type="dxa"/>
          </w:tcPr>
          <w:p w:rsidR="00D83806" w:rsidRPr="00A305AB" w:rsidRDefault="00D83806"/>
        </w:tc>
        <w:tc>
          <w:tcPr>
            <w:tcW w:w="143" w:type="dxa"/>
          </w:tcPr>
          <w:p w:rsidR="00D83806" w:rsidRPr="00A305AB" w:rsidRDefault="00D83806"/>
        </w:tc>
        <w:tc>
          <w:tcPr>
            <w:tcW w:w="851" w:type="dxa"/>
          </w:tcPr>
          <w:p w:rsidR="00D83806" w:rsidRPr="00A305AB" w:rsidRDefault="00D83806"/>
        </w:tc>
        <w:tc>
          <w:tcPr>
            <w:tcW w:w="710" w:type="dxa"/>
          </w:tcPr>
          <w:p w:rsidR="00D83806" w:rsidRPr="00A305AB" w:rsidRDefault="00D83806"/>
        </w:tc>
        <w:tc>
          <w:tcPr>
            <w:tcW w:w="1135" w:type="dxa"/>
          </w:tcPr>
          <w:p w:rsidR="00D83806" w:rsidRPr="00A305AB" w:rsidRDefault="00D83806"/>
        </w:tc>
        <w:tc>
          <w:tcPr>
            <w:tcW w:w="1277" w:type="dxa"/>
          </w:tcPr>
          <w:p w:rsidR="00D83806" w:rsidRPr="00A305AB" w:rsidRDefault="00D83806"/>
        </w:tc>
        <w:tc>
          <w:tcPr>
            <w:tcW w:w="710" w:type="dxa"/>
          </w:tcPr>
          <w:p w:rsidR="00D83806" w:rsidRPr="00A305AB" w:rsidRDefault="00D83806"/>
        </w:tc>
        <w:tc>
          <w:tcPr>
            <w:tcW w:w="426" w:type="dxa"/>
          </w:tcPr>
          <w:p w:rsidR="00D83806" w:rsidRPr="00A305AB" w:rsidRDefault="00D83806"/>
        </w:tc>
        <w:tc>
          <w:tcPr>
            <w:tcW w:w="993" w:type="dxa"/>
          </w:tcPr>
          <w:p w:rsidR="00D83806" w:rsidRPr="00A305AB" w:rsidRDefault="00D83806"/>
        </w:tc>
      </w:tr>
      <w:tr w:rsidR="00D8380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Уметь:</w:t>
            </w:r>
          </w:p>
        </w:tc>
      </w:tr>
      <w:tr w:rsidR="00D83806" w:rsidRPr="0053663C">
        <w:trPr>
          <w:trHeight w:hRule="exact" w:val="277"/>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составлять юридические документы по вопросам применения законодательства</w:t>
            </w:r>
          </w:p>
        </w:tc>
      </w:tr>
      <w:tr w:rsidR="00D83806" w:rsidRPr="0053663C">
        <w:trPr>
          <w:trHeight w:hRule="exact" w:val="138"/>
        </w:trPr>
        <w:tc>
          <w:tcPr>
            <w:tcW w:w="143" w:type="dxa"/>
          </w:tcPr>
          <w:p w:rsidR="00D83806" w:rsidRPr="00A305AB" w:rsidRDefault="00D83806"/>
        </w:tc>
        <w:tc>
          <w:tcPr>
            <w:tcW w:w="852" w:type="dxa"/>
          </w:tcPr>
          <w:p w:rsidR="00D83806" w:rsidRPr="00A305AB" w:rsidRDefault="00D83806"/>
        </w:tc>
        <w:tc>
          <w:tcPr>
            <w:tcW w:w="3545" w:type="dxa"/>
          </w:tcPr>
          <w:p w:rsidR="00D83806" w:rsidRPr="00A305AB" w:rsidRDefault="00D83806"/>
        </w:tc>
        <w:tc>
          <w:tcPr>
            <w:tcW w:w="143" w:type="dxa"/>
          </w:tcPr>
          <w:p w:rsidR="00D83806" w:rsidRPr="00A305AB" w:rsidRDefault="00D83806"/>
        </w:tc>
        <w:tc>
          <w:tcPr>
            <w:tcW w:w="851" w:type="dxa"/>
          </w:tcPr>
          <w:p w:rsidR="00D83806" w:rsidRPr="00A305AB" w:rsidRDefault="00D83806"/>
        </w:tc>
        <w:tc>
          <w:tcPr>
            <w:tcW w:w="710" w:type="dxa"/>
          </w:tcPr>
          <w:p w:rsidR="00D83806" w:rsidRPr="00A305AB" w:rsidRDefault="00D83806"/>
        </w:tc>
        <w:tc>
          <w:tcPr>
            <w:tcW w:w="1135" w:type="dxa"/>
          </w:tcPr>
          <w:p w:rsidR="00D83806" w:rsidRPr="00A305AB" w:rsidRDefault="00D83806"/>
        </w:tc>
        <w:tc>
          <w:tcPr>
            <w:tcW w:w="1277" w:type="dxa"/>
          </w:tcPr>
          <w:p w:rsidR="00D83806" w:rsidRPr="00A305AB" w:rsidRDefault="00D83806"/>
        </w:tc>
        <w:tc>
          <w:tcPr>
            <w:tcW w:w="710" w:type="dxa"/>
          </w:tcPr>
          <w:p w:rsidR="00D83806" w:rsidRPr="00A305AB" w:rsidRDefault="00D83806"/>
        </w:tc>
        <w:tc>
          <w:tcPr>
            <w:tcW w:w="426" w:type="dxa"/>
          </w:tcPr>
          <w:p w:rsidR="00D83806" w:rsidRPr="00A305AB" w:rsidRDefault="00D83806"/>
        </w:tc>
        <w:tc>
          <w:tcPr>
            <w:tcW w:w="993" w:type="dxa"/>
          </w:tcPr>
          <w:p w:rsidR="00D83806" w:rsidRPr="00A305AB" w:rsidRDefault="00D83806"/>
        </w:tc>
      </w:tr>
      <w:tr w:rsidR="00D8380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Владеть:</w:t>
            </w:r>
          </w:p>
        </w:tc>
      </w:tr>
      <w:tr w:rsidR="00D83806" w:rsidRPr="0053663C">
        <w:trPr>
          <w:trHeight w:hRule="exact" w:val="277"/>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владеть навыками подготовки юридических документов</w:t>
            </w:r>
          </w:p>
        </w:tc>
      </w:tr>
      <w:tr w:rsidR="00D83806" w:rsidRPr="0053663C">
        <w:trPr>
          <w:trHeight w:hRule="exact" w:val="138"/>
        </w:trPr>
        <w:tc>
          <w:tcPr>
            <w:tcW w:w="143" w:type="dxa"/>
          </w:tcPr>
          <w:p w:rsidR="00D83806" w:rsidRPr="00A305AB" w:rsidRDefault="00D83806"/>
        </w:tc>
        <w:tc>
          <w:tcPr>
            <w:tcW w:w="852" w:type="dxa"/>
          </w:tcPr>
          <w:p w:rsidR="00D83806" w:rsidRPr="00A305AB" w:rsidRDefault="00D83806"/>
        </w:tc>
        <w:tc>
          <w:tcPr>
            <w:tcW w:w="3545" w:type="dxa"/>
          </w:tcPr>
          <w:p w:rsidR="00D83806" w:rsidRPr="00A305AB" w:rsidRDefault="00D83806"/>
        </w:tc>
        <w:tc>
          <w:tcPr>
            <w:tcW w:w="143" w:type="dxa"/>
          </w:tcPr>
          <w:p w:rsidR="00D83806" w:rsidRPr="00A305AB" w:rsidRDefault="00D83806"/>
        </w:tc>
        <w:tc>
          <w:tcPr>
            <w:tcW w:w="851" w:type="dxa"/>
          </w:tcPr>
          <w:p w:rsidR="00D83806" w:rsidRPr="00A305AB" w:rsidRDefault="00D83806"/>
        </w:tc>
        <w:tc>
          <w:tcPr>
            <w:tcW w:w="710" w:type="dxa"/>
          </w:tcPr>
          <w:p w:rsidR="00D83806" w:rsidRPr="00A305AB" w:rsidRDefault="00D83806"/>
        </w:tc>
        <w:tc>
          <w:tcPr>
            <w:tcW w:w="1135" w:type="dxa"/>
          </w:tcPr>
          <w:p w:rsidR="00D83806" w:rsidRPr="00A305AB" w:rsidRDefault="00D83806"/>
        </w:tc>
        <w:tc>
          <w:tcPr>
            <w:tcW w:w="1277" w:type="dxa"/>
          </w:tcPr>
          <w:p w:rsidR="00D83806" w:rsidRPr="00A305AB" w:rsidRDefault="00D83806"/>
        </w:tc>
        <w:tc>
          <w:tcPr>
            <w:tcW w:w="710" w:type="dxa"/>
          </w:tcPr>
          <w:p w:rsidR="00D83806" w:rsidRPr="00A305AB" w:rsidRDefault="00D83806"/>
        </w:tc>
        <w:tc>
          <w:tcPr>
            <w:tcW w:w="426" w:type="dxa"/>
          </w:tcPr>
          <w:p w:rsidR="00D83806" w:rsidRPr="00A305AB" w:rsidRDefault="00D83806"/>
        </w:tc>
        <w:tc>
          <w:tcPr>
            <w:tcW w:w="993" w:type="dxa"/>
          </w:tcPr>
          <w:p w:rsidR="00D83806" w:rsidRPr="00A305AB" w:rsidRDefault="00D83806"/>
        </w:tc>
      </w:tr>
      <w:tr w:rsidR="00D83806" w:rsidRPr="0053663C">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ПК-15: способностью толковать нормативные правовые акты</w:t>
            </w:r>
          </w:p>
        </w:tc>
      </w:tr>
      <w:tr w:rsidR="00D8380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Знать:</w:t>
            </w:r>
          </w:p>
        </w:tc>
      </w:tr>
      <w:tr w:rsidR="00D83806" w:rsidRPr="0053663C">
        <w:trPr>
          <w:trHeight w:hRule="exact" w:val="277"/>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основные права и обязанности участников арбитражных процессуальных правоотношений</w:t>
            </w:r>
          </w:p>
        </w:tc>
      </w:tr>
      <w:tr w:rsidR="00D83806" w:rsidRPr="0053663C">
        <w:trPr>
          <w:trHeight w:hRule="exact" w:val="138"/>
        </w:trPr>
        <w:tc>
          <w:tcPr>
            <w:tcW w:w="143" w:type="dxa"/>
          </w:tcPr>
          <w:p w:rsidR="00D83806" w:rsidRPr="00A305AB" w:rsidRDefault="00D83806"/>
        </w:tc>
        <w:tc>
          <w:tcPr>
            <w:tcW w:w="852" w:type="dxa"/>
          </w:tcPr>
          <w:p w:rsidR="00D83806" w:rsidRPr="00A305AB" w:rsidRDefault="00D83806"/>
        </w:tc>
        <w:tc>
          <w:tcPr>
            <w:tcW w:w="3545" w:type="dxa"/>
          </w:tcPr>
          <w:p w:rsidR="00D83806" w:rsidRPr="00A305AB" w:rsidRDefault="00D83806"/>
        </w:tc>
        <w:tc>
          <w:tcPr>
            <w:tcW w:w="143" w:type="dxa"/>
          </w:tcPr>
          <w:p w:rsidR="00D83806" w:rsidRPr="00A305AB" w:rsidRDefault="00D83806"/>
        </w:tc>
        <w:tc>
          <w:tcPr>
            <w:tcW w:w="851" w:type="dxa"/>
          </w:tcPr>
          <w:p w:rsidR="00D83806" w:rsidRPr="00A305AB" w:rsidRDefault="00D83806"/>
        </w:tc>
        <w:tc>
          <w:tcPr>
            <w:tcW w:w="710" w:type="dxa"/>
          </w:tcPr>
          <w:p w:rsidR="00D83806" w:rsidRPr="00A305AB" w:rsidRDefault="00D83806"/>
        </w:tc>
        <w:tc>
          <w:tcPr>
            <w:tcW w:w="1135" w:type="dxa"/>
          </w:tcPr>
          <w:p w:rsidR="00D83806" w:rsidRPr="00A305AB" w:rsidRDefault="00D83806"/>
        </w:tc>
        <w:tc>
          <w:tcPr>
            <w:tcW w:w="1277" w:type="dxa"/>
          </w:tcPr>
          <w:p w:rsidR="00D83806" w:rsidRPr="00A305AB" w:rsidRDefault="00D83806"/>
        </w:tc>
        <w:tc>
          <w:tcPr>
            <w:tcW w:w="710" w:type="dxa"/>
          </w:tcPr>
          <w:p w:rsidR="00D83806" w:rsidRPr="00A305AB" w:rsidRDefault="00D83806"/>
        </w:tc>
        <w:tc>
          <w:tcPr>
            <w:tcW w:w="426" w:type="dxa"/>
          </w:tcPr>
          <w:p w:rsidR="00D83806" w:rsidRPr="00A305AB" w:rsidRDefault="00D83806"/>
        </w:tc>
        <w:tc>
          <w:tcPr>
            <w:tcW w:w="993" w:type="dxa"/>
          </w:tcPr>
          <w:p w:rsidR="00D83806" w:rsidRPr="00A305AB" w:rsidRDefault="00D83806"/>
        </w:tc>
      </w:tr>
      <w:tr w:rsidR="00D8380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Уметь:</w:t>
            </w:r>
          </w:p>
        </w:tc>
      </w:tr>
      <w:tr w:rsidR="00D83806" w:rsidRPr="0053663C">
        <w:trPr>
          <w:trHeight w:hRule="exact" w:val="277"/>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обжаловать решения, судов первой, апелляционной и кассационной инстанций в установленном законом порядке</w:t>
            </w:r>
          </w:p>
        </w:tc>
      </w:tr>
      <w:tr w:rsidR="00D83806" w:rsidRPr="0053663C">
        <w:trPr>
          <w:trHeight w:hRule="exact" w:val="138"/>
        </w:trPr>
        <w:tc>
          <w:tcPr>
            <w:tcW w:w="143" w:type="dxa"/>
          </w:tcPr>
          <w:p w:rsidR="00D83806" w:rsidRPr="00A305AB" w:rsidRDefault="00D83806"/>
        </w:tc>
        <w:tc>
          <w:tcPr>
            <w:tcW w:w="852" w:type="dxa"/>
          </w:tcPr>
          <w:p w:rsidR="00D83806" w:rsidRPr="00A305AB" w:rsidRDefault="00D83806"/>
        </w:tc>
        <w:tc>
          <w:tcPr>
            <w:tcW w:w="3545" w:type="dxa"/>
          </w:tcPr>
          <w:p w:rsidR="00D83806" w:rsidRPr="00A305AB" w:rsidRDefault="00D83806"/>
        </w:tc>
        <w:tc>
          <w:tcPr>
            <w:tcW w:w="143" w:type="dxa"/>
          </w:tcPr>
          <w:p w:rsidR="00D83806" w:rsidRPr="00A305AB" w:rsidRDefault="00D83806"/>
        </w:tc>
        <w:tc>
          <w:tcPr>
            <w:tcW w:w="851" w:type="dxa"/>
          </w:tcPr>
          <w:p w:rsidR="00D83806" w:rsidRPr="00A305AB" w:rsidRDefault="00D83806"/>
        </w:tc>
        <w:tc>
          <w:tcPr>
            <w:tcW w:w="710" w:type="dxa"/>
          </w:tcPr>
          <w:p w:rsidR="00D83806" w:rsidRPr="00A305AB" w:rsidRDefault="00D83806"/>
        </w:tc>
        <w:tc>
          <w:tcPr>
            <w:tcW w:w="1135" w:type="dxa"/>
          </w:tcPr>
          <w:p w:rsidR="00D83806" w:rsidRPr="00A305AB" w:rsidRDefault="00D83806"/>
        </w:tc>
        <w:tc>
          <w:tcPr>
            <w:tcW w:w="1277" w:type="dxa"/>
          </w:tcPr>
          <w:p w:rsidR="00D83806" w:rsidRPr="00A305AB" w:rsidRDefault="00D83806"/>
        </w:tc>
        <w:tc>
          <w:tcPr>
            <w:tcW w:w="710" w:type="dxa"/>
          </w:tcPr>
          <w:p w:rsidR="00D83806" w:rsidRPr="00A305AB" w:rsidRDefault="00D83806"/>
        </w:tc>
        <w:tc>
          <w:tcPr>
            <w:tcW w:w="426" w:type="dxa"/>
          </w:tcPr>
          <w:p w:rsidR="00D83806" w:rsidRPr="00A305AB" w:rsidRDefault="00D83806"/>
        </w:tc>
        <w:tc>
          <w:tcPr>
            <w:tcW w:w="993" w:type="dxa"/>
          </w:tcPr>
          <w:p w:rsidR="00D83806" w:rsidRPr="00A305AB" w:rsidRDefault="00D83806"/>
        </w:tc>
      </w:tr>
      <w:tr w:rsidR="00D8380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b/>
                <w:color w:val="000000"/>
                <w:sz w:val="19"/>
                <w:szCs w:val="19"/>
              </w:rPr>
              <w:t>Владеть:</w:t>
            </w:r>
          </w:p>
        </w:tc>
      </w:tr>
      <w:tr w:rsidR="00D83806" w:rsidRPr="0053663C">
        <w:trPr>
          <w:trHeight w:hRule="exact" w:val="277"/>
        </w:trPr>
        <w:tc>
          <w:tcPr>
            <w:tcW w:w="143" w:type="dxa"/>
          </w:tcPr>
          <w:p w:rsidR="00D83806" w:rsidRDefault="00D8380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способностью толковать различные правовые акты</w:t>
            </w:r>
          </w:p>
        </w:tc>
      </w:tr>
      <w:tr w:rsidR="00D83806" w:rsidRPr="0053663C">
        <w:trPr>
          <w:trHeight w:hRule="exact" w:val="416"/>
        </w:trPr>
        <w:tc>
          <w:tcPr>
            <w:tcW w:w="143" w:type="dxa"/>
          </w:tcPr>
          <w:p w:rsidR="00D83806" w:rsidRPr="00A305AB" w:rsidRDefault="00D83806"/>
        </w:tc>
        <w:tc>
          <w:tcPr>
            <w:tcW w:w="852" w:type="dxa"/>
          </w:tcPr>
          <w:p w:rsidR="00D83806" w:rsidRPr="00A305AB" w:rsidRDefault="00D83806"/>
        </w:tc>
        <w:tc>
          <w:tcPr>
            <w:tcW w:w="3545" w:type="dxa"/>
          </w:tcPr>
          <w:p w:rsidR="00D83806" w:rsidRPr="00A305AB" w:rsidRDefault="00D83806"/>
        </w:tc>
        <w:tc>
          <w:tcPr>
            <w:tcW w:w="143" w:type="dxa"/>
          </w:tcPr>
          <w:p w:rsidR="00D83806" w:rsidRPr="00A305AB" w:rsidRDefault="00D83806"/>
        </w:tc>
        <w:tc>
          <w:tcPr>
            <w:tcW w:w="851" w:type="dxa"/>
          </w:tcPr>
          <w:p w:rsidR="00D83806" w:rsidRPr="00A305AB" w:rsidRDefault="00D83806"/>
        </w:tc>
        <w:tc>
          <w:tcPr>
            <w:tcW w:w="710" w:type="dxa"/>
          </w:tcPr>
          <w:p w:rsidR="00D83806" w:rsidRPr="00A305AB" w:rsidRDefault="00D83806"/>
        </w:tc>
        <w:tc>
          <w:tcPr>
            <w:tcW w:w="1135" w:type="dxa"/>
          </w:tcPr>
          <w:p w:rsidR="00D83806" w:rsidRPr="00A305AB" w:rsidRDefault="00D83806"/>
        </w:tc>
        <w:tc>
          <w:tcPr>
            <w:tcW w:w="1277" w:type="dxa"/>
          </w:tcPr>
          <w:p w:rsidR="00D83806" w:rsidRPr="00A305AB" w:rsidRDefault="00D83806"/>
        </w:tc>
        <w:tc>
          <w:tcPr>
            <w:tcW w:w="710" w:type="dxa"/>
          </w:tcPr>
          <w:p w:rsidR="00D83806" w:rsidRPr="00A305AB" w:rsidRDefault="00D83806"/>
        </w:tc>
        <w:tc>
          <w:tcPr>
            <w:tcW w:w="426" w:type="dxa"/>
          </w:tcPr>
          <w:p w:rsidR="00D83806" w:rsidRPr="00A305AB" w:rsidRDefault="00D83806"/>
        </w:tc>
        <w:tc>
          <w:tcPr>
            <w:tcW w:w="993" w:type="dxa"/>
          </w:tcPr>
          <w:p w:rsidR="00D83806" w:rsidRPr="00A305AB" w:rsidRDefault="00D83806"/>
        </w:tc>
      </w:tr>
      <w:tr w:rsidR="00D83806" w:rsidRPr="0053663C">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4. СТРУКТУРА И СОДЕРЖАНИЕ ДИСЦИПЛИНЫ (МОДУЛЯ)</w:t>
            </w:r>
          </w:p>
        </w:tc>
      </w:tr>
      <w:tr w:rsidR="00D8380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b/>
                <w:color w:val="000000"/>
                <w:sz w:val="19"/>
                <w:szCs w:val="19"/>
              </w:rPr>
              <w:t>Компетен-</w:t>
            </w:r>
          </w:p>
          <w:p w:rsidR="00D83806" w:rsidRDefault="00A305A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83806" w:rsidRPr="0053663C">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b/>
                <w:color w:val="000000"/>
                <w:sz w:val="19"/>
                <w:szCs w:val="19"/>
              </w:rPr>
              <w:t>Раздел 1. Модуль 1 «Теоретико- правые основы арбитражного процессуального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D838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D8380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D838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D838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D8380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D83806"/>
        </w:tc>
      </w:tr>
    </w:tbl>
    <w:p w:rsidR="00D83806" w:rsidRPr="00A305AB" w:rsidRDefault="00A305AB">
      <w:pPr>
        <w:rPr>
          <w:sz w:val="0"/>
          <w:szCs w:val="0"/>
        </w:rPr>
      </w:pPr>
      <w:r w:rsidRPr="00A305AB">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D83806">
        <w:trPr>
          <w:trHeight w:hRule="exact" w:val="416"/>
        </w:trPr>
        <w:tc>
          <w:tcPr>
            <w:tcW w:w="4692" w:type="dxa"/>
            <w:gridSpan w:val="3"/>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D83806" w:rsidRDefault="00D83806"/>
        </w:tc>
        <w:tc>
          <w:tcPr>
            <w:tcW w:w="710" w:type="dxa"/>
          </w:tcPr>
          <w:p w:rsidR="00D83806" w:rsidRDefault="00D83806"/>
        </w:tc>
        <w:tc>
          <w:tcPr>
            <w:tcW w:w="1135" w:type="dxa"/>
          </w:tcPr>
          <w:p w:rsidR="00D83806" w:rsidRDefault="00D83806"/>
        </w:tc>
        <w:tc>
          <w:tcPr>
            <w:tcW w:w="1277" w:type="dxa"/>
          </w:tcPr>
          <w:p w:rsidR="00D83806" w:rsidRDefault="00D83806"/>
        </w:tc>
        <w:tc>
          <w:tcPr>
            <w:tcW w:w="710" w:type="dxa"/>
          </w:tcPr>
          <w:p w:rsidR="00D83806" w:rsidRDefault="00D83806"/>
        </w:tc>
        <w:tc>
          <w:tcPr>
            <w:tcW w:w="426"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6</w:t>
            </w:r>
          </w:p>
        </w:tc>
      </w:tr>
      <w:tr w:rsidR="00D8380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«Арбитражное процессуальное право в системе российского права».</w:t>
            </w:r>
          </w:p>
          <w:p w:rsidR="00D83806" w:rsidRDefault="00A305AB">
            <w:pPr>
              <w:spacing w:after="0" w:line="240" w:lineRule="auto"/>
              <w:rPr>
                <w:sz w:val="19"/>
                <w:szCs w:val="19"/>
              </w:rPr>
            </w:pPr>
            <w:r w:rsidRPr="00A305AB">
              <w:rPr>
                <w:rFonts w:ascii="Times New Roman" w:hAnsi="Times New Roman" w:cs="Times New Roman"/>
                <w:color w:val="000000"/>
                <w:sz w:val="19"/>
                <w:szCs w:val="19"/>
              </w:rPr>
              <w:t xml:space="preserve">История становления и развития арбитражных судов в России. Современная система, состав и структура арбитражных судов в России. Функции арбитражных судов. Статус судей арбитражных судов. Судебная реформа 2014г. Задачи судопроизводства в арбитражных судах. Арбитражное процессуальное право в системе российского права. Источники арбитражного процессуального права. Нормы арбитражного процессуального права. Институты. Соотношение общих и специальных норм. Понятие арбитражного процесса. Арбитражная процессуальная форма. Стадии арбитражного процесса. Виды арбитражного судопроизводства. </w:t>
            </w:r>
            <w:r>
              <w:rPr>
                <w:rFonts w:ascii="Times New Roman" w:hAnsi="Times New Roman" w:cs="Times New Roman"/>
                <w:color w:val="000000"/>
                <w:sz w:val="19"/>
                <w:szCs w:val="19"/>
              </w:rPr>
              <w:t>Состав и классификация принципов арбитражного процессуального права.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«Арбитражные процессуальные правоотношения и их субъекты»</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Общая характеристика арбитражных процессуальных правоотношений, их отличие от регулятивных правоотношений. Основания возникновения, изменения и прекращения арбитражных процессуальных правоотношений. Объект арбитражных процессуальных правоотношений, их содержание. Субъекты арбитражных процессуальных правоотношений. Арбитражный суд как обязательный субъект процессуальных правоотношений. Иные субъекты арбитражных процессуальных правоотношений. Состав арбитражного суда, его формирование. Основания и порядок отвода судей. Лица, участвующие в деле. Процессуальные права и обязанности лиц, участвующих в деле. Стороны в арбитражном процессе. Участие в деле нескольких истцов и ответчиков. Процессуальное правопреемство. Третьи лица, заявляющие самостоятельные требования относительно предмета спора. Третьи лица, не заявляющие самостоятельных требований относительно предмета спора. 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D83806" w:rsidRDefault="00A305A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bl>
    <w:p w:rsidR="00D83806" w:rsidRDefault="00A305AB">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D83806">
        <w:trPr>
          <w:trHeight w:hRule="exact" w:val="416"/>
        </w:trPr>
        <w:tc>
          <w:tcPr>
            <w:tcW w:w="4692" w:type="dxa"/>
            <w:gridSpan w:val="3"/>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D83806" w:rsidRDefault="00D83806"/>
        </w:tc>
        <w:tc>
          <w:tcPr>
            <w:tcW w:w="710" w:type="dxa"/>
          </w:tcPr>
          <w:p w:rsidR="00D83806" w:rsidRDefault="00D83806"/>
        </w:tc>
        <w:tc>
          <w:tcPr>
            <w:tcW w:w="1135" w:type="dxa"/>
          </w:tcPr>
          <w:p w:rsidR="00D83806" w:rsidRDefault="00D83806"/>
        </w:tc>
        <w:tc>
          <w:tcPr>
            <w:tcW w:w="1277" w:type="dxa"/>
          </w:tcPr>
          <w:p w:rsidR="00D83806" w:rsidRDefault="00D83806"/>
        </w:tc>
        <w:tc>
          <w:tcPr>
            <w:tcW w:w="710" w:type="dxa"/>
          </w:tcPr>
          <w:p w:rsidR="00D83806" w:rsidRDefault="00D83806"/>
        </w:tc>
        <w:tc>
          <w:tcPr>
            <w:tcW w:w="426"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7</w:t>
            </w:r>
          </w:p>
        </w:tc>
      </w:tr>
      <w:tr w:rsidR="00D8380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«Арбитражное процессуальное право в системе российского права».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1.История становления и развития арбитражных судов в России.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2.Современная система, состав и структура арбитражных судов в России. Функции арбитражных судов.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3.Статус судей арбитражных судов.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 Судебная реформа 2014г.</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 Задачи судопроизводства в арбитражных судах.</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 Арбитражное процессуальное право в системе российского права.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7.Источники арбитражного процессуального права. Нормы арбитражного процессуального права. Институты. Соотношение общих и специальных норм.</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8.Понятие арбитражного процесса. Арбитражная процессуальная форма.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 Стадии арбитражного процесса.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 Виды арбитражного судопроизводства.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11.Состав и классификация принципов арбитражного процессуального права.</w:t>
            </w:r>
          </w:p>
          <w:p w:rsidR="00D83806" w:rsidRDefault="00A305A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bl>
    <w:p w:rsidR="00D83806" w:rsidRDefault="00A305A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D83806">
        <w:trPr>
          <w:trHeight w:hRule="exact" w:val="416"/>
        </w:trPr>
        <w:tc>
          <w:tcPr>
            <w:tcW w:w="4692" w:type="dxa"/>
            <w:gridSpan w:val="3"/>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D83806" w:rsidRDefault="00D83806"/>
        </w:tc>
        <w:tc>
          <w:tcPr>
            <w:tcW w:w="710" w:type="dxa"/>
          </w:tcPr>
          <w:p w:rsidR="00D83806" w:rsidRDefault="00D83806"/>
        </w:tc>
        <w:tc>
          <w:tcPr>
            <w:tcW w:w="1135" w:type="dxa"/>
          </w:tcPr>
          <w:p w:rsidR="00D83806" w:rsidRDefault="00D83806"/>
        </w:tc>
        <w:tc>
          <w:tcPr>
            <w:tcW w:w="1277" w:type="dxa"/>
          </w:tcPr>
          <w:p w:rsidR="00D83806" w:rsidRDefault="00D83806"/>
        </w:tc>
        <w:tc>
          <w:tcPr>
            <w:tcW w:w="710" w:type="dxa"/>
          </w:tcPr>
          <w:p w:rsidR="00D83806" w:rsidRDefault="00D83806"/>
        </w:tc>
        <w:tc>
          <w:tcPr>
            <w:tcW w:w="426"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8</w:t>
            </w:r>
          </w:p>
        </w:tc>
      </w:tr>
      <w:tr w:rsidR="00D8380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Тематика рефератных работ:</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 История Арбитражного судоустройства и судопроизводства в РФ.</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 Система арбитражных судов. Их функции и задачи.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Арбитражное процессуальное право, его предмет и метод. Место арбитражного процессуального права в системе российского права.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 Действие норм арбитражного процессуального права в пространстве, во времени и по кругу лиц.</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 Понятие экономического спора. Критерии отнесения споров к подведомственности арбитражных судов.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 Категории экономических споров и иных дел, подведомственных арбитражным судам.</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 Субъекты арбитражных процессуальных правоотношений и их классификация. Предпосылки их участия в арбитражном процессе.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  Правовое положение суда как обязательного субъекта арбитражных процессуальных правоотношений. Формирование состава суда.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  Понятие и состав лиц, участвующих в деле. Их процессуальные права и обязанности.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11.  Понятие сторон в арбитражном процессе, их процессуальные права и обязанности.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12.  Понятие надлежащей стороны. Условия и порядок замены ненадлежащего ответчика.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13. Цели, основания и процессуальные формы участия прокурора в арбитражном процессе. Процессуальное положение прокурора.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14. Понятие, основания и виды представительства в суде.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15.  Объем и оформление полномочий представителя в суде. Лица, которые не могут быть представителями в суде.</w:t>
            </w:r>
          </w:p>
          <w:p w:rsidR="00D83806" w:rsidRDefault="00A305AB">
            <w:pPr>
              <w:spacing w:after="0" w:line="240" w:lineRule="auto"/>
              <w:rPr>
                <w:sz w:val="19"/>
                <w:szCs w:val="19"/>
              </w:rPr>
            </w:pPr>
            <w:r w:rsidRPr="00A305AB">
              <w:rPr>
                <w:rFonts w:ascii="Times New Roman" w:hAnsi="Times New Roman" w:cs="Times New Roman"/>
                <w:color w:val="000000"/>
                <w:sz w:val="19"/>
                <w:szCs w:val="19"/>
              </w:rPr>
              <w:t xml:space="preserve">16. Состав арбитражного суда. Недопустимость повторного участия судьи в рассмотрении дела. </w:t>
            </w:r>
            <w:r>
              <w:rPr>
                <w:rFonts w:ascii="Times New Roman" w:hAnsi="Times New Roman" w:cs="Times New Roman"/>
                <w:color w:val="000000"/>
                <w:sz w:val="19"/>
                <w:szCs w:val="19"/>
              </w:rPr>
              <w:t>Арбитражные заседатели арбитражных судов.</w:t>
            </w:r>
          </w:p>
          <w:p w:rsidR="00D83806" w:rsidRDefault="00A305AB">
            <w:pPr>
              <w:spacing w:after="0" w:line="240" w:lineRule="auto"/>
              <w:rPr>
                <w:sz w:val="19"/>
                <w:szCs w:val="19"/>
              </w:rPr>
            </w:pPr>
            <w:r>
              <w:rPr>
                <w:rFonts w:ascii="Times New Roman" w:hAnsi="Times New Roman" w:cs="Times New Roman"/>
                <w:color w:val="000000"/>
                <w:sz w:val="19"/>
                <w:szCs w:val="19"/>
              </w:rPr>
              <w:t>17. Порядок установления, исчисления, приостановления,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bl>
    <w:p w:rsidR="00D83806" w:rsidRDefault="00A305AB">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D83806">
        <w:trPr>
          <w:trHeight w:hRule="exact" w:val="416"/>
        </w:trPr>
        <w:tc>
          <w:tcPr>
            <w:tcW w:w="4692" w:type="dxa"/>
            <w:gridSpan w:val="3"/>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D83806" w:rsidRDefault="00D83806"/>
        </w:tc>
        <w:tc>
          <w:tcPr>
            <w:tcW w:w="710" w:type="dxa"/>
          </w:tcPr>
          <w:p w:rsidR="00D83806" w:rsidRDefault="00D83806"/>
        </w:tc>
        <w:tc>
          <w:tcPr>
            <w:tcW w:w="1135" w:type="dxa"/>
          </w:tcPr>
          <w:p w:rsidR="00D83806" w:rsidRDefault="00D83806"/>
        </w:tc>
        <w:tc>
          <w:tcPr>
            <w:tcW w:w="1277" w:type="dxa"/>
          </w:tcPr>
          <w:p w:rsidR="00D83806" w:rsidRDefault="00D83806"/>
        </w:tc>
        <w:tc>
          <w:tcPr>
            <w:tcW w:w="710" w:type="dxa"/>
          </w:tcPr>
          <w:p w:rsidR="00D83806" w:rsidRDefault="00D83806"/>
        </w:tc>
        <w:tc>
          <w:tcPr>
            <w:tcW w:w="426"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9</w:t>
            </w:r>
          </w:p>
        </w:tc>
      </w:tr>
      <w:tr w:rsidR="00D83806">
        <w:trPr>
          <w:trHeight w:hRule="exact" w:val="116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восстановления и продления процессуальных сроков.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18. Последствия пропуска процессуальных сроков. Средства доказывания в арбитражном процессе. Виды средств доказывания.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19.  Оценка письменных доказательств и их значение для рассмотрения дела.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20.  Вещественные доказательства, как один из видов средств доказывания.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21. Обеспечение доказательств.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22. Понятие, основания применения и виды обеспечительных мер.</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23. Понятие и сущность искового 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24. Понятие иска. Элементы иска.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25. Виды исков. Основания классификации.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26. Понятие и условия принятия встречного иска.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27. Право на иск. Порядок предъявления иска. Исковое заявление и его реквизиты.</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28.  Оставление заявления без рассмотрения. Условия возвращения искового заявления.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29.  Обеспечение иска в арбитражном процессе и его значение в современных условиях.</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30.  Понятие встречного обеспечения.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31.  Предварительные обеспечительные меры. Их значение и функции.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32. Понятие стадии подготовки дела к судебному разбирательству. Цель и задачи.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33. Примирительные процедуры. Отличие мирового соглашения от мировой сделки.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34. Предварительное судебное заседание.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35. Порядок ведения протокола судебного заседания. Значение протокола, как акта арбитражного суда первой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36.  Акты арбитражного суда первой инстанции. Понятие и виды актов арбитражных судов.</w:t>
            </w:r>
          </w:p>
          <w:p w:rsidR="00D83806" w:rsidRDefault="00A305A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rsidRPr="0053663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b/>
                <w:color w:val="000000"/>
                <w:sz w:val="19"/>
                <w:szCs w:val="19"/>
              </w:rPr>
              <w:t>Раздел 2. Модуль 2: «Производство в суде первой инстанции»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D838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D8380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D838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D838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D8380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D83806"/>
        </w:tc>
      </w:tr>
      <w:tr w:rsidR="00D8380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«Исковая форма защиты права в арбитражном процессе»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Исковая форма защиты права в арбитражном процессе. Понятие иска. Элементы иска. Виды исков. Право на иск. Процессуальные средства защиты ответчика против иска. Распоряжение исковыми средствами защиты права. Соединение и разъединение нескольких исковых требований в арбитражном процессе.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bl>
    <w:p w:rsidR="00D83806" w:rsidRDefault="00A305AB">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8"/>
        <w:gridCol w:w="119"/>
        <w:gridCol w:w="815"/>
        <w:gridCol w:w="674"/>
        <w:gridCol w:w="1104"/>
        <w:gridCol w:w="1216"/>
        <w:gridCol w:w="674"/>
        <w:gridCol w:w="390"/>
        <w:gridCol w:w="948"/>
      </w:tblGrid>
      <w:tr w:rsidR="00D83806">
        <w:trPr>
          <w:trHeight w:hRule="exact" w:val="416"/>
        </w:trPr>
        <w:tc>
          <w:tcPr>
            <w:tcW w:w="4692" w:type="dxa"/>
            <w:gridSpan w:val="3"/>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D83806" w:rsidRDefault="00D83806"/>
        </w:tc>
        <w:tc>
          <w:tcPr>
            <w:tcW w:w="710" w:type="dxa"/>
          </w:tcPr>
          <w:p w:rsidR="00D83806" w:rsidRDefault="00D83806"/>
        </w:tc>
        <w:tc>
          <w:tcPr>
            <w:tcW w:w="1135" w:type="dxa"/>
          </w:tcPr>
          <w:p w:rsidR="00D83806" w:rsidRDefault="00D83806"/>
        </w:tc>
        <w:tc>
          <w:tcPr>
            <w:tcW w:w="1277" w:type="dxa"/>
          </w:tcPr>
          <w:p w:rsidR="00D83806" w:rsidRDefault="00D83806"/>
        </w:tc>
        <w:tc>
          <w:tcPr>
            <w:tcW w:w="710" w:type="dxa"/>
          </w:tcPr>
          <w:p w:rsidR="00D83806" w:rsidRDefault="00D83806"/>
        </w:tc>
        <w:tc>
          <w:tcPr>
            <w:tcW w:w="426"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10</w:t>
            </w:r>
          </w:p>
        </w:tc>
      </w:tr>
      <w:tr w:rsidR="00D83806">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«Доказательства и доказывание в арбитражном процессе»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Предмет доказывания в арбитражном процессе. Основания освобождения от доказывания. Понятие доказательств. Классификация доказательств. Обязанность доказывания и представления доказательств. Истребование доказательств арбитражным судом. Относимость и допустимость доказательств. Отдельные виды доказательств. Письменные и вещественные доказательства. Порядок истребования и представления письменных и вещественных доказательств. Осмотр и исследование письменных и вещественных доказательств на месте их нахождения. Объяснения лиц, участвующих в деле. Свидетельские показания. Условия и порядок назначения по делу экспертизы. Права экспертов. Заключение эксперта как доказательство. Обеспечение доказательств. Арбитражные судебные поручения.</w:t>
            </w:r>
          </w:p>
          <w:p w:rsidR="00D83806" w:rsidRDefault="00A305A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«Исковая форма защиты права в арбитражном процессе»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 Исковая форма защиты права в арбитражном процессе.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 Понятие иска.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 Элементы иска.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 Виды исков.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 Право на иск.</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 Процессуальные средства защиты ответчика против иска.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 Распоряжение исковыми средствами защиты права.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 Соединение и разъединение нескольких исковых требований в арбитражном процессе.</w:t>
            </w:r>
          </w:p>
          <w:p w:rsidR="00D83806" w:rsidRDefault="00A305A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«Информационное обеспечение участников арбитражного процесса»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 Судебные извещения.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 Надлежащее извещение.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 Перемена адреса во время производства по делу.</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  Порядок направления арбитражным судом копий судебных актов.</w:t>
            </w:r>
          </w:p>
          <w:p w:rsidR="00D83806" w:rsidRDefault="00A305A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«Процессуальные сроки».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 Понятие и виды процессуальных сроков.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 Исчисление процессуальных сроков.</w:t>
            </w:r>
          </w:p>
          <w:p w:rsidR="00D83806" w:rsidRDefault="00A305AB">
            <w:pPr>
              <w:spacing w:after="0" w:line="240" w:lineRule="auto"/>
              <w:rPr>
                <w:sz w:val="19"/>
                <w:szCs w:val="19"/>
              </w:rPr>
            </w:pPr>
            <w:r w:rsidRPr="00A305AB">
              <w:rPr>
                <w:rFonts w:ascii="Times New Roman" w:hAnsi="Times New Roman" w:cs="Times New Roman"/>
                <w:color w:val="000000"/>
                <w:sz w:val="19"/>
                <w:szCs w:val="19"/>
              </w:rPr>
              <w:t xml:space="preserve">3. Приостановление, восстановление, продление и окончание процессуальных сроков. </w:t>
            </w:r>
            <w:r>
              <w:rPr>
                <w:rFonts w:ascii="Times New Roman" w:hAnsi="Times New Roman" w:cs="Times New Roman"/>
                <w:color w:val="000000"/>
                <w:sz w:val="19"/>
                <w:szCs w:val="19"/>
              </w:rPr>
              <w:t>Последствия пропуска процессуального срока.</w:t>
            </w:r>
          </w:p>
          <w:p w:rsidR="00D83806" w:rsidRDefault="00A305A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bl>
    <w:p w:rsidR="00D83806" w:rsidRDefault="00A305AB">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0"/>
        <w:gridCol w:w="119"/>
        <w:gridCol w:w="815"/>
        <w:gridCol w:w="674"/>
        <w:gridCol w:w="1104"/>
        <w:gridCol w:w="1216"/>
        <w:gridCol w:w="674"/>
        <w:gridCol w:w="389"/>
        <w:gridCol w:w="948"/>
      </w:tblGrid>
      <w:tr w:rsidR="00D83806">
        <w:trPr>
          <w:trHeight w:hRule="exact" w:val="416"/>
        </w:trPr>
        <w:tc>
          <w:tcPr>
            <w:tcW w:w="4692" w:type="dxa"/>
            <w:gridSpan w:val="3"/>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D83806" w:rsidRDefault="00D83806"/>
        </w:tc>
        <w:tc>
          <w:tcPr>
            <w:tcW w:w="710" w:type="dxa"/>
          </w:tcPr>
          <w:p w:rsidR="00D83806" w:rsidRDefault="00D83806"/>
        </w:tc>
        <w:tc>
          <w:tcPr>
            <w:tcW w:w="1135" w:type="dxa"/>
          </w:tcPr>
          <w:p w:rsidR="00D83806" w:rsidRDefault="00D83806"/>
        </w:tc>
        <w:tc>
          <w:tcPr>
            <w:tcW w:w="1277" w:type="dxa"/>
          </w:tcPr>
          <w:p w:rsidR="00D83806" w:rsidRDefault="00D83806"/>
        </w:tc>
        <w:tc>
          <w:tcPr>
            <w:tcW w:w="710" w:type="dxa"/>
          </w:tcPr>
          <w:p w:rsidR="00D83806" w:rsidRDefault="00D83806"/>
        </w:tc>
        <w:tc>
          <w:tcPr>
            <w:tcW w:w="426"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11</w:t>
            </w:r>
          </w:p>
        </w:tc>
      </w:tr>
      <w:tr w:rsidR="00D83806">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«Судебные расходы».</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 Понятие и виды судебных расходов.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 Государственная пошлина.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3.Судебные издержки. Выплата сумм, причитающихся экспертам, свидетелям и переводчикам.</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 Освобождение от уплаты арбитражных расходов.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5.Распределение между лицами, участвующими в деле, судебных расходов.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 Отнесение судебных расходов на лицо, злоупотребляющее своими процессуальными правами.</w:t>
            </w:r>
          </w:p>
          <w:p w:rsidR="00D83806" w:rsidRDefault="00A305A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«Рассмотрение дела судом первой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1.Цели и значение подготовки дела к судебному разбирательству как самостоятельной стадии процесса.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 Сроки подготовки дела к судебному разбирательству.</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 Процессуальные действия судьи в этой стадии.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 Содержание определений, выносимых в стадии подготовки дела к судебному разбирательству.</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 Предварительное судебное заседание.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 Способы (меры) примирения сторон судом.</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 Понятие медиации.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 Судебное разбирательство.</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 Рассмотрение спора без участия сторон и их представителей и при непредставлении отзыва на исковое заявление и истребованных судьей материалов.</w:t>
            </w:r>
          </w:p>
          <w:p w:rsidR="00D83806" w:rsidRDefault="00A305AB">
            <w:pPr>
              <w:spacing w:after="0" w:line="240" w:lineRule="auto"/>
              <w:rPr>
                <w:sz w:val="19"/>
                <w:szCs w:val="19"/>
              </w:rPr>
            </w:pPr>
            <w:r>
              <w:rPr>
                <w:rFonts w:ascii="Times New Roman" w:hAnsi="Times New Roman" w:cs="Times New Roman"/>
                <w:color w:val="000000"/>
                <w:sz w:val="19"/>
                <w:szCs w:val="19"/>
              </w:rPr>
              <w:t>10 Протоколирование судебного заседания.</w:t>
            </w:r>
          </w:p>
          <w:p w:rsidR="00D83806" w:rsidRDefault="00A305A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«Акты арбитражного суда».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 Понятие и виды арбитражных актов.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 Сущность и содержание решения арбитражного суда.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 Виды решений.</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 Меры обеспечительного характера.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 Исправление недостатков решения.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 Законная сила решений арбитражного суда.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 Определения арбитражного суда, их виды.</w:t>
            </w:r>
          </w:p>
          <w:p w:rsidR="00D83806" w:rsidRDefault="00A305AB">
            <w:pPr>
              <w:spacing w:after="0" w:line="240" w:lineRule="auto"/>
              <w:rPr>
                <w:sz w:val="19"/>
                <w:szCs w:val="19"/>
              </w:rPr>
            </w:pPr>
            <w:r>
              <w:rPr>
                <w:rFonts w:ascii="Times New Roman" w:hAnsi="Times New Roman" w:cs="Times New Roman"/>
                <w:color w:val="000000"/>
                <w:sz w:val="19"/>
                <w:szCs w:val="19"/>
              </w:rPr>
              <w:t>8. Постановления арбитражных судов.</w:t>
            </w:r>
          </w:p>
          <w:p w:rsidR="00D83806" w:rsidRDefault="00A305A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bl>
    <w:p w:rsidR="00D83806" w:rsidRDefault="00A305AB">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D83806">
        <w:trPr>
          <w:trHeight w:hRule="exact" w:val="416"/>
        </w:trPr>
        <w:tc>
          <w:tcPr>
            <w:tcW w:w="4692" w:type="dxa"/>
            <w:gridSpan w:val="3"/>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D83806" w:rsidRDefault="00D83806"/>
        </w:tc>
        <w:tc>
          <w:tcPr>
            <w:tcW w:w="710" w:type="dxa"/>
          </w:tcPr>
          <w:p w:rsidR="00D83806" w:rsidRDefault="00D83806"/>
        </w:tc>
        <w:tc>
          <w:tcPr>
            <w:tcW w:w="1135" w:type="dxa"/>
          </w:tcPr>
          <w:p w:rsidR="00D83806" w:rsidRDefault="00D83806"/>
        </w:tc>
        <w:tc>
          <w:tcPr>
            <w:tcW w:w="1277" w:type="dxa"/>
          </w:tcPr>
          <w:p w:rsidR="00D83806" w:rsidRDefault="00D83806"/>
        </w:tc>
        <w:tc>
          <w:tcPr>
            <w:tcW w:w="710" w:type="dxa"/>
          </w:tcPr>
          <w:p w:rsidR="00D83806" w:rsidRDefault="00D83806"/>
        </w:tc>
        <w:tc>
          <w:tcPr>
            <w:tcW w:w="426"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12</w:t>
            </w:r>
          </w:p>
        </w:tc>
      </w:tr>
      <w:tr w:rsidR="00D8380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«Особое производство в арбитражном процессе»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1.Понятие дел особого производства. Классификация дел, подлежащих рассмотрению в порядке особого 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2.Отличие судопроизводства по делам особого производства от искового производства: особенности обращения в арбитражный суд, специфические условия возбуждения процесса.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3.Решения арбитражного суда по делам особого производства и их правовое действие.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 Понятие и стадии дел о несостоятельности (банкротстве).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5.Рассмотрение дел о несостоятельности (банкротстве) в арбитражном суде.</w:t>
            </w:r>
          </w:p>
          <w:p w:rsidR="00D83806" w:rsidRDefault="00A305A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«Рассмотрение дел арбитражным судом в порядке упрощенного 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 Условия рассмотрения дела в порядке упрощенного 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 Дела, рассматриваемые в порядке упрощенного 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 Особенности судебного разбирательства и судебного решения по делу, рассмотренному в порядке упрощенного производства.</w:t>
            </w:r>
          </w:p>
          <w:p w:rsidR="00D83806" w:rsidRDefault="00A305A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bl>
    <w:p w:rsidR="00D83806" w:rsidRDefault="00A305AB">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8"/>
        <w:gridCol w:w="119"/>
        <w:gridCol w:w="815"/>
        <w:gridCol w:w="675"/>
        <w:gridCol w:w="1104"/>
        <w:gridCol w:w="1216"/>
        <w:gridCol w:w="675"/>
        <w:gridCol w:w="390"/>
        <w:gridCol w:w="948"/>
      </w:tblGrid>
      <w:tr w:rsidR="00D83806">
        <w:trPr>
          <w:trHeight w:hRule="exact" w:val="416"/>
        </w:trPr>
        <w:tc>
          <w:tcPr>
            <w:tcW w:w="4692" w:type="dxa"/>
            <w:gridSpan w:val="3"/>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D83806" w:rsidRDefault="00D83806"/>
        </w:tc>
        <w:tc>
          <w:tcPr>
            <w:tcW w:w="710" w:type="dxa"/>
          </w:tcPr>
          <w:p w:rsidR="00D83806" w:rsidRDefault="00D83806"/>
        </w:tc>
        <w:tc>
          <w:tcPr>
            <w:tcW w:w="1135" w:type="dxa"/>
          </w:tcPr>
          <w:p w:rsidR="00D83806" w:rsidRDefault="00D83806"/>
        </w:tc>
        <w:tc>
          <w:tcPr>
            <w:tcW w:w="1277" w:type="dxa"/>
          </w:tcPr>
          <w:p w:rsidR="00D83806" w:rsidRDefault="00D83806"/>
        </w:tc>
        <w:tc>
          <w:tcPr>
            <w:tcW w:w="710" w:type="dxa"/>
          </w:tcPr>
          <w:p w:rsidR="00D83806" w:rsidRDefault="00D83806"/>
        </w:tc>
        <w:tc>
          <w:tcPr>
            <w:tcW w:w="426"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13</w:t>
            </w:r>
          </w:p>
        </w:tc>
      </w:tr>
      <w:tr w:rsidR="00D83806">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«Производство по пересмотру судебных актов арбитражных судов»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1.Виды производств по пересмотру решений арбитражных судов. Право апелляционного обжалования и его субъекты.</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2.Производство по апелляционной жалобе. Полномочия суда апелляционной инстанции. Основания к изменению или отмене решения судом апелляционной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3.Срок, порядок подачи и содержание кассационной жалобы.</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 Арбитражные суды, проверяющие законность решений в кассационной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 Полномочия суда кассационной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6.Основания к отмене (изменению) решения или постановления арбитражного суда судом кассационной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7.Постановление суда кассационной инстанции. Обязательность указаний суда кассационной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 Пересмотр актов арбитражных судов в порядке надзора.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9.Порядок рассмотрения надзорной жалобы или представления прокурора.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10.Полномочия Президиума Верховного Суда Российской Федерации.</w:t>
            </w:r>
          </w:p>
          <w:p w:rsidR="00D83806" w:rsidRDefault="00A305AB">
            <w:pPr>
              <w:spacing w:after="0" w:line="240" w:lineRule="auto"/>
              <w:rPr>
                <w:sz w:val="19"/>
                <w:szCs w:val="19"/>
              </w:rPr>
            </w:pPr>
            <w:r w:rsidRPr="00A305AB">
              <w:rPr>
                <w:rFonts w:ascii="Times New Roman" w:hAnsi="Times New Roman" w:cs="Times New Roman"/>
                <w:color w:val="000000"/>
                <w:sz w:val="19"/>
                <w:szCs w:val="19"/>
              </w:rPr>
              <w:t xml:space="preserve">11.Понятие пересмотра судебного акта по вновь открывшимся обстоятельствам. </w:t>
            </w:r>
            <w:r>
              <w:rPr>
                <w:rFonts w:ascii="Times New Roman" w:hAnsi="Times New Roman" w:cs="Times New Roman"/>
                <w:color w:val="000000"/>
                <w:sz w:val="19"/>
                <w:szCs w:val="19"/>
              </w:rPr>
              <w:t>Основания пересмотра.</w:t>
            </w:r>
          </w:p>
          <w:p w:rsidR="00D83806" w:rsidRDefault="00A305A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bl>
    <w:p w:rsidR="00D83806" w:rsidRDefault="00A305AB">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34"/>
        <w:gridCol w:w="798"/>
        <w:gridCol w:w="681"/>
        <w:gridCol w:w="1102"/>
        <w:gridCol w:w="1214"/>
        <w:gridCol w:w="673"/>
        <w:gridCol w:w="388"/>
        <w:gridCol w:w="946"/>
      </w:tblGrid>
      <w:tr w:rsidR="00D83806">
        <w:trPr>
          <w:trHeight w:hRule="exact" w:val="416"/>
        </w:trPr>
        <w:tc>
          <w:tcPr>
            <w:tcW w:w="4692" w:type="dxa"/>
            <w:gridSpan w:val="3"/>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D83806" w:rsidRDefault="00D83806"/>
        </w:tc>
        <w:tc>
          <w:tcPr>
            <w:tcW w:w="710" w:type="dxa"/>
          </w:tcPr>
          <w:p w:rsidR="00D83806" w:rsidRDefault="00D83806"/>
        </w:tc>
        <w:tc>
          <w:tcPr>
            <w:tcW w:w="1135" w:type="dxa"/>
          </w:tcPr>
          <w:p w:rsidR="00D83806" w:rsidRDefault="00D83806"/>
        </w:tc>
        <w:tc>
          <w:tcPr>
            <w:tcW w:w="1277" w:type="dxa"/>
          </w:tcPr>
          <w:p w:rsidR="00D83806" w:rsidRDefault="00D83806"/>
        </w:tc>
        <w:tc>
          <w:tcPr>
            <w:tcW w:w="710" w:type="dxa"/>
          </w:tcPr>
          <w:p w:rsidR="00D83806" w:rsidRDefault="00D83806"/>
        </w:tc>
        <w:tc>
          <w:tcPr>
            <w:tcW w:w="426"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14</w:t>
            </w:r>
          </w:p>
        </w:tc>
      </w:tr>
      <w:tr w:rsidR="00D83806">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Тематика рефератных работ: 1.Понятие и сущность производства по делам, возникающим из административных и иных публичных правоотношений.</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4.Понятие и сущность особого производства. Категории дел, рассматриваемых в порядке особого 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5.Процессуальные особенности рассмотрения дел об установлении фактов, имеющих юридическое значение.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6.Порядок рассмотрения дел о несостоятельности (банкротстве).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7.Рассмотрение дел в порядке упрощенного судопроизводства.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8.Разрешение экономических споров третейскими судами. Третейское соглашение.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10.Особенности апелляционного и кассационного обжалования определений суда первой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11.Понятие и сущность апелляционного обжалования. Возбуждение апелляционного производства.</w:t>
            </w:r>
          </w:p>
          <w:p w:rsidR="00D83806" w:rsidRDefault="00A305AB">
            <w:pPr>
              <w:spacing w:after="0" w:line="240" w:lineRule="auto"/>
              <w:rPr>
                <w:sz w:val="19"/>
                <w:szCs w:val="19"/>
              </w:rPr>
            </w:pPr>
            <w:r w:rsidRPr="00A305AB">
              <w:rPr>
                <w:rFonts w:ascii="Times New Roman" w:hAnsi="Times New Roman" w:cs="Times New Roman"/>
                <w:color w:val="000000"/>
                <w:sz w:val="19"/>
                <w:szCs w:val="19"/>
              </w:rPr>
              <w:t xml:space="preserve">12.Основания к изменению или отмене решения арбитражного суда первой инстанции. </w:t>
            </w:r>
            <w:r>
              <w:rPr>
                <w:rFonts w:ascii="Times New Roman" w:hAnsi="Times New Roman" w:cs="Times New Roman"/>
                <w:color w:val="000000"/>
                <w:sz w:val="19"/>
                <w:szCs w:val="19"/>
              </w:rPr>
              <w:t>Апелляционное обжалование определений суда первой инстанции.</w:t>
            </w:r>
          </w:p>
          <w:p w:rsidR="00D83806" w:rsidRDefault="00A305A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Л1.1 Л1.2 Л2.1 Л2.2 Л2.3 Л2.4 Л2.5 Л2.6</w:t>
            </w:r>
          </w:p>
          <w:p w:rsidR="00D83806" w:rsidRPr="00A305AB" w:rsidRDefault="00A305AB">
            <w:pPr>
              <w:spacing w:after="0" w:line="240" w:lineRule="auto"/>
              <w:jc w:val="center"/>
              <w:rPr>
                <w:sz w:val="19"/>
                <w:szCs w:val="19"/>
              </w:rPr>
            </w:pPr>
            <w:r w:rsidRPr="00A305AB">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r>
      <w:tr w:rsidR="00D83806">
        <w:trPr>
          <w:trHeight w:hRule="exact" w:val="277"/>
        </w:trPr>
        <w:tc>
          <w:tcPr>
            <w:tcW w:w="993" w:type="dxa"/>
          </w:tcPr>
          <w:p w:rsidR="00D83806" w:rsidRDefault="00D83806"/>
        </w:tc>
        <w:tc>
          <w:tcPr>
            <w:tcW w:w="3545" w:type="dxa"/>
          </w:tcPr>
          <w:p w:rsidR="00D83806" w:rsidRDefault="00D83806"/>
        </w:tc>
        <w:tc>
          <w:tcPr>
            <w:tcW w:w="143" w:type="dxa"/>
          </w:tcPr>
          <w:p w:rsidR="00D83806" w:rsidRDefault="00D83806"/>
        </w:tc>
        <w:tc>
          <w:tcPr>
            <w:tcW w:w="851" w:type="dxa"/>
          </w:tcPr>
          <w:p w:rsidR="00D83806" w:rsidRDefault="00D83806"/>
        </w:tc>
        <w:tc>
          <w:tcPr>
            <w:tcW w:w="710" w:type="dxa"/>
          </w:tcPr>
          <w:p w:rsidR="00D83806" w:rsidRDefault="00D83806"/>
        </w:tc>
        <w:tc>
          <w:tcPr>
            <w:tcW w:w="1135" w:type="dxa"/>
          </w:tcPr>
          <w:p w:rsidR="00D83806" w:rsidRDefault="00D83806"/>
        </w:tc>
        <w:tc>
          <w:tcPr>
            <w:tcW w:w="1277" w:type="dxa"/>
          </w:tcPr>
          <w:p w:rsidR="00D83806" w:rsidRDefault="00D83806"/>
        </w:tc>
        <w:tc>
          <w:tcPr>
            <w:tcW w:w="710" w:type="dxa"/>
          </w:tcPr>
          <w:p w:rsidR="00D83806" w:rsidRDefault="00D83806"/>
        </w:tc>
        <w:tc>
          <w:tcPr>
            <w:tcW w:w="426" w:type="dxa"/>
          </w:tcPr>
          <w:p w:rsidR="00D83806" w:rsidRDefault="00D83806"/>
        </w:tc>
        <w:tc>
          <w:tcPr>
            <w:tcW w:w="993" w:type="dxa"/>
          </w:tcPr>
          <w:p w:rsidR="00D83806" w:rsidRDefault="00D83806"/>
        </w:tc>
      </w:tr>
      <w:tr w:rsidR="00D8380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83806" w:rsidRPr="0053663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5.1. Фонд оценочных средств для проведения промежуточной аттестации</w:t>
            </w:r>
          </w:p>
        </w:tc>
      </w:tr>
      <w:tr w:rsidR="00D83806" w:rsidRPr="0053663C">
        <w:trPr>
          <w:trHeight w:hRule="exact" w:val="1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Вопросы к зачету:</w:t>
            </w:r>
          </w:p>
          <w:p w:rsidR="00D83806" w:rsidRPr="00A305AB" w:rsidRDefault="00D83806">
            <w:pPr>
              <w:spacing w:after="0" w:line="240" w:lineRule="auto"/>
              <w:rPr>
                <w:sz w:val="19"/>
                <w:szCs w:val="19"/>
              </w:rPr>
            </w:pP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 Система арбитражных судов. Их функции и задачи.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 Предмет, метод и система арбитражного процессуального права. Место арбитражного процессуального права в системе российского права.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 Взаимодействие арбитражного процессуального права с другими отраслями права.</w:t>
            </w:r>
          </w:p>
        </w:tc>
      </w:tr>
    </w:tbl>
    <w:p w:rsidR="00D83806" w:rsidRPr="00A305AB" w:rsidRDefault="00A305AB">
      <w:pPr>
        <w:rPr>
          <w:sz w:val="0"/>
          <w:szCs w:val="0"/>
        </w:rPr>
      </w:pPr>
      <w:r w:rsidRPr="00A305AB">
        <w:br w:type="page"/>
      </w:r>
    </w:p>
    <w:tbl>
      <w:tblPr>
        <w:tblW w:w="0" w:type="auto"/>
        <w:tblCellMar>
          <w:left w:w="0" w:type="dxa"/>
          <w:right w:w="0" w:type="dxa"/>
        </w:tblCellMar>
        <w:tblLook w:val="04A0" w:firstRow="1" w:lastRow="0" w:firstColumn="1" w:lastColumn="0" w:noHBand="0" w:noVBand="1"/>
      </w:tblPr>
      <w:tblGrid>
        <w:gridCol w:w="4516"/>
        <w:gridCol w:w="4787"/>
        <w:gridCol w:w="971"/>
      </w:tblGrid>
      <w:tr w:rsidR="00D83806">
        <w:trPr>
          <w:trHeight w:hRule="exact" w:val="416"/>
        </w:trPr>
        <w:tc>
          <w:tcPr>
            <w:tcW w:w="4692" w:type="dxa"/>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5104"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15</w:t>
            </w:r>
          </w:p>
        </w:tc>
      </w:tr>
      <w:tr w:rsidR="00D83806" w:rsidRPr="0053663C">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 Понятие арбитражного процесса. Арбитражная процессуальная форма. Виды и стадии арбитражного судопроизводства.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 Действие норм арбитражного процессуального права в пространстве, во времени и по кругу лиц.</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 Понятие, классификация и значение принципов арбитражного процессуального права.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 Организационно-функциональные принципы арбитражного процессуального права.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 Функциональные принципы арбитражного процессуального права.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 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11. Принцип диспозитивности в арбитражном процессе.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12. Понятие и основания возникновения арбитражных процессуальных правоотношений.</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13. Компетенция арбитражных судов. Подведомственность дел: понятие и виды. Передача экономических споров на разрешение третейского суда.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14. Понятие экономического спора. Критерии отнесения споров к подведомственности арбитражных судов.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15. Категории экономических споров и иных дел, подведомственных арбитражным судам.</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16. Подведомственность экономических споров и других дел, возникающих из административных и иных публичных правоотношений.</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17. Специальная подведомственность дел арбитражным судам.</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18. Понятие и виды подсудности. Родовая подсудность.</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19. Понятие и виды подсудности. Территориальная подсудность.</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20. Исключительная подсудность по делам, рассматриваемым в арбитражных судах.</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21.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22. Сроки предъявления претензий и последствия их пропуска.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23. Субъекты арбитражных процессуальных правоотношений и их классификация. Предпосылки их участия в арбитражном процессе.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24. Правовое положение суда как обязательного субъекта арбитражных процессуальных правоотношений. Формирование состава суда.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25. Понятие и состав лиц, участвующих в деле. Их процессуальные права и обязанности.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26. Понятие сторон в арбитражном процессе, их процессуальные права и обязанности.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27. Понятие надлежащей стороны. Условия и порядок замены ненадлежащего ответчика.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28. Процессуальное соучастие. Виды соучастия.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29. Процессуальное правопреемство. Отличие процессуального соучастия от замены ненадлежащей стороны.</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30. Третьи лица, заявляющие самостоятельные требования относительно предмета спора. Их отличие от соистцов.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31.  Третьи лица, не заявляющие самостоятельных требований относительно предмета спора. Их отличие от соистцов и соответчиков.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32. Процессуальное положение лиц, содействующих осуществлению правосудия.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33. Цели, основания и процессуальные формы участия прокурора в арбитражном процессе. Процессуальное положение прокурора.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34. Понятие, основания и виды представительства в суде.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35. Объем и оформление полномочий представителя в суде. Лица, которые не могут быть представителями в суде.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36. Состав арбитражного суда. Недопустимость повторного участия судьи в рассмотрении дела. Арбитражные заседатели арбитражных судов.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37. Отводы в арбитражном процессе.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38. Понятие и виды процессуальных сроков, их исчисление.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39. Понятие и виды судебных расходов в арбитражном процессе. Распределение судебных расходов между сторонами и их возмещение.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40. Государственная пошлина: понятие, виды, порядок уплаты.</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41. Процессуальная ответственность в арбитражном процессе. Судебные штрафы.</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42. Понятие судебного извещения. Условия надлежащего извещения.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43. Понятие и значение процессуальных сроков. Классификация процессуальных сроков.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44. Порядок установления, исчисления, приостановления, восстановления и продления процессуальных сроков.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45. Последствия пропуска процессуальных сроков.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46. Понятие, цель и стадии судебного доказывания.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47. Понятие судебных доказательств.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48. Понятие предмета доказывания. Факты, не подлежащие доказыванию. Распределение между сторонами обязанностей по доказыванию.</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49. Доказательственные презумпции.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50. Оценка доказательств.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51. Классификация доказательств.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52. Понятие относимости доказательств.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53. Допустимость средств доказывания.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54. Средства доказывания в арбитражном процессе. Виды средств доказывания.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55. Оценка письменных доказательств и их значение для рассмотрения дела.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56. Вещественные доказательства, как один из видов средств доказывания.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57. Обеспечение доказательств.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58. Понятие, основания применения и виды обеспечительных мер.</w:t>
            </w:r>
          </w:p>
        </w:tc>
      </w:tr>
    </w:tbl>
    <w:p w:rsidR="00D83806" w:rsidRPr="00A305AB" w:rsidRDefault="00A305AB">
      <w:pPr>
        <w:rPr>
          <w:sz w:val="0"/>
          <w:szCs w:val="0"/>
        </w:rPr>
      </w:pPr>
      <w:r w:rsidRPr="00A305AB">
        <w:br w:type="page"/>
      </w:r>
    </w:p>
    <w:tbl>
      <w:tblPr>
        <w:tblW w:w="0" w:type="auto"/>
        <w:tblCellMar>
          <w:left w:w="0" w:type="dxa"/>
          <w:right w:w="0" w:type="dxa"/>
        </w:tblCellMar>
        <w:tblLook w:val="04A0" w:firstRow="1" w:lastRow="0" w:firstColumn="1" w:lastColumn="0" w:noHBand="0" w:noVBand="1"/>
      </w:tblPr>
      <w:tblGrid>
        <w:gridCol w:w="4499"/>
        <w:gridCol w:w="4807"/>
        <w:gridCol w:w="968"/>
      </w:tblGrid>
      <w:tr w:rsidR="00D83806">
        <w:trPr>
          <w:trHeight w:hRule="exact" w:val="416"/>
        </w:trPr>
        <w:tc>
          <w:tcPr>
            <w:tcW w:w="4692" w:type="dxa"/>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5104" w:type="dxa"/>
          </w:tcPr>
          <w:p w:rsidR="00D83806" w:rsidRDefault="00D83806"/>
        </w:tc>
        <w:tc>
          <w:tcPr>
            <w:tcW w:w="1007"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16</w:t>
            </w:r>
          </w:p>
        </w:tc>
      </w:tr>
      <w:tr w:rsidR="00D83806" w:rsidRPr="0053663C" w:rsidTr="00BC15C6">
        <w:trPr>
          <w:trHeight w:hRule="exact" w:val="1291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59. Понятие и сущность искового 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60. Понятие иска. Элементы иска.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61. Виды исков. Основания классификации.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62. Понятие и условия принятия встречного иска.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63. Право на иск. Порядок предъявления иска. Исковое заявление и его реквизиты.</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64. Оставление заявления без рассмотрения. Условия возвращения искового заявления.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65. Обеспечение иска в арбитражном процессе и его значение в современных условиях.</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66. Понятие встречного обеспечения.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67. Предварительные обеспечительные меры. Их значение и функции.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68. Право представления отзыва на исковое заявление.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69. Понятие стадии подготовки дела к судебному разбирательству. Цель и задачи.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70. Примирительные процедуры. Отличие мирового соглашения от мировой сделки.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71. Предварительное судебное заседание.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72. Порядок ведения протокола судебного заседания. Значение протокола, как акта арбитражного суда первой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73. Акты арбитражного суда первой инстанции. Понятие и виды актов арбитражных судов.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74. Понятие и виды постановлений суда первой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75. Сущность и значение судебного решения как акта правосудия.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76. Требования, предъявляемые к судебному решению. Содержание судебного решения.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77. Исправление недостатков решения арбитражного суда.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78. Законная сила судебного решения.</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79. Понятие и виды определений арбитражного суда.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80. Понятие и сущность производства по делам, возникающим из административных и иных публичных правоотношений.</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81. 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82. 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83. Понятие и сущность особого производства. Категории дел, рассматриваемых в порядке особого 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84. Процессуальные особенности рассмотрения дел об установлении фактов, имеющих юридическое значение.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85. Порядок и особенности рассмотрения дел по корпоративным спорам.</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86. Порядок подачи заявления и требования к исковому заявлению, заявлению по корпоративным спорам.</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87. Предварительные, обеспечительные меры в арбитражном судопроизводстве.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88. Особенности рассмотрения дел о понуждении юридического лица созвать общее собрание участников.</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89. Порядок и особенности рассмотрения дел о присуждении компенсации за нарушение права на судопроизводство в разумный срок или права на исполнение судебного решения в разумный срок.</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90. 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91. Порядок и особенности рассмотрения дел о защите прав и законных интересов группы лиц.</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92. Полномочия лица, обратившегося в защиту прав и законных интересов группы лиц.</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93. Требования к исковому заявлению, заявлению, подаваемым в защиту прав и законных интересов группы лиц.</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94. Порядок рассмотрения дел о несостоятельности (банкротстве).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95. Рассмотрение дел в порядке упрощенного судопроизводства.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96. Разрешение экономических споров третейскими судами. Третейское соглашение.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97. 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98. Особенности апелляционного и кассационного обжалования определений суда первой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99. Понятие и сущность апелляционного обжалования. Возбуждение апелляционного 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100. Основания к изменению или отмене решения арбитражного суда первой инстанции. Апелляционное обжалование определений суда первой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101. Постановление арбитражного суда апелляционной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102. Сущность и значение кассационного пересмотра. Возбуждение кассационного производства.</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103. Кассационная жалоба. Приостановление исполнения судебного акта по кассационной жалобе.</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104. Полномочия суда кассационной инстанции. Процессуальный порядок рассмотрения дел в суде кассационной инстанции.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105. Обжалование судебных актов арбитражных судов в Судебную коллегию Верховного Суда РФ.</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106. Возбуждение процесса по пересмотру судебных актов в Судебной коллегии Верховного Суда РФ.</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107. Порядок рассмотрения кассационной жалобы, представления  в Судебной коллегии Верховного Суда РФ.</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108. Производство по пересмотру вступивших в законную силу судебных актов по вновь открывшимся обстоятельствам.</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109. Производство, связанное с исполнением судебных актов арбитражного суда. Исполнительный лист: требования по форме и содержанию, порядок выдачи.</w:t>
            </w:r>
          </w:p>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110. История Арбитражного судоустройства и судопроизводства.</w:t>
            </w:r>
          </w:p>
        </w:tc>
      </w:tr>
      <w:tr w:rsidR="00D83806" w:rsidRPr="0053663C">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5.2. Фонд оценочных средств для проведения текущего контроля</w:t>
            </w:r>
          </w:p>
        </w:tc>
      </w:tr>
      <w:tr w:rsidR="00D83806" w:rsidRPr="0053663C">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bl>
    <w:p w:rsidR="00D83806" w:rsidRPr="00A305AB" w:rsidRDefault="00A305AB">
      <w:pPr>
        <w:rPr>
          <w:sz w:val="0"/>
          <w:szCs w:val="0"/>
        </w:rPr>
      </w:pPr>
      <w:r w:rsidRPr="00A305AB">
        <w:br w:type="page"/>
      </w:r>
    </w:p>
    <w:tbl>
      <w:tblPr>
        <w:tblW w:w="0" w:type="auto"/>
        <w:tblCellMar>
          <w:left w:w="0" w:type="dxa"/>
          <w:right w:w="0" w:type="dxa"/>
        </w:tblCellMar>
        <w:tblLook w:val="04A0" w:firstRow="1" w:lastRow="0" w:firstColumn="1" w:lastColumn="0" w:noHBand="0" w:noVBand="1"/>
      </w:tblPr>
      <w:tblGrid>
        <w:gridCol w:w="723"/>
        <w:gridCol w:w="58"/>
        <w:gridCol w:w="1311"/>
        <w:gridCol w:w="2130"/>
        <w:gridCol w:w="2998"/>
        <w:gridCol w:w="1313"/>
        <w:gridCol w:w="1741"/>
      </w:tblGrid>
      <w:tr w:rsidR="00D83806" w:rsidTr="0053663C">
        <w:trPr>
          <w:trHeight w:hRule="exact" w:val="135"/>
        </w:trPr>
        <w:tc>
          <w:tcPr>
            <w:tcW w:w="4222" w:type="dxa"/>
            <w:gridSpan w:val="4"/>
            <w:shd w:val="clear" w:color="C0C0C0" w:fill="FFFFFF"/>
            <w:tcMar>
              <w:left w:w="34" w:type="dxa"/>
              <w:right w:w="34" w:type="dxa"/>
            </w:tcMar>
          </w:tcPr>
          <w:p w:rsidR="00D83806" w:rsidRDefault="00A305AB">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2998" w:type="dxa"/>
          </w:tcPr>
          <w:p w:rsidR="00D83806" w:rsidRDefault="00D83806"/>
        </w:tc>
        <w:tc>
          <w:tcPr>
            <w:tcW w:w="1313" w:type="dxa"/>
          </w:tcPr>
          <w:p w:rsidR="00D83806" w:rsidRDefault="00D83806"/>
        </w:tc>
        <w:tc>
          <w:tcPr>
            <w:tcW w:w="1741" w:type="dxa"/>
            <w:shd w:val="clear" w:color="C0C0C0" w:fill="FFFFFF"/>
            <w:tcMar>
              <w:left w:w="34" w:type="dxa"/>
              <w:right w:w="34" w:type="dxa"/>
            </w:tcMar>
          </w:tcPr>
          <w:p w:rsidR="00D83806" w:rsidRDefault="00A305AB">
            <w:pPr>
              <w:spacing w:after="0" w:line="240" w:lineRule="auto"/>
              <w:jc w:val="right"/>
              <w:rPr>
                <w:sz w:val="16"/>
                <w:szCs w:val="16"/>
              </w:rPr>
            </w:pPr>
            <w:r>
              <w:rPr>
                <w:rFonts w:ascii="Times New Roman" w:hAnsi="Times New Roman" w:cs="Times New Roman"/>
                <w:color w:val="C0C0C0"/>
                <w:sz w:val="16"/>
                <w:szCs w:val="16"/>
              </w:rPr>
              <w:t>стр. 17</w:t>
            </w:r>
          </w:p>
        </w:tc>
      </w:tr>
      <w:tr w:rsidR="00D83806" w:rsidTr="0053663C">
        <w:trPr>
          <w:trHeight w:hRule="exact" w:val="80"/>
        </w:trPr>
        <w:tc>
          <w:tcPr>
            <w:tcW w:w="723" w:type="dxa"/>
          </w:tcPr>
          <w:p w:rsidR="00D83806" w:rsidRDefault="00D83806"/>
        </w:tc>
        <w:tc>
          <w:tcPr>
            <w:tcW w:w="58" w:type="dxa"/>
          </w:tcPr>
          <w:p w:rsidR="00D83806" w:rsidRDefault="00D83806"/>
        </w:tc>
        <w:tc>
          <w:tcPr>
            <w:tcW w:w="1311" w:type="dxa"/>
          </w:tcPr>
          <w:p w:rsidR="00D83806" w:rsidRDefault="00D83806"/>
        </w:tc>
        <w:tc>
          <w:tcPr>
            <w:tcW w:w="2130" w:type="dxa"/>
          </w:tcPr>
          <w:p w:rsidR="00D83806" w:rsidRDefault="00D83806"/>
        </w:tc>
        <w:tc>
          <w:tcPr>
            <w:tcW w:w="2998" w:type="dxa"/>
          </w:tcPr>
          <w:p w:rsidR="00D83806" w:rsidRDefault="00D83806"/>
        </w:tc>
        <w:tc>
          <w:tcPr>
            <w:tcW w:w="1313" w:type="dxa"/>
          </w:tcPr>
          <w:p w:rsidR="00D83806" w:rsidRDefault="00D83806"/>
        </w:tc>
        <w:tc>
          <w:tcPr>
            <w:tcW w:w="1741" w:type="dxa"/>
          </w:tcPr>
          <w:p w:rsidR="00D83806" w:rsidRDefault="00D83806"/>
        </w:tc>
      </w:tr>
      <w:tr w:rsidR="00D83806" w:rsidRPr="0053663C" w:rsidTr="00A305A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D83806" w:rsidTr="00A305A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83806" w:rsidTr="00A305A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83806" w:rsidTr="0053663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D83806"/>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Заглавие</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Колич-во</w:t>
            </w:r>
          </w:p>
        </w:tc>
      </w:tr>
      <w:tr w:rsidR="00A305AB" w:rsidTr="0053663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color w:val="000000"/>
                <w:sz w:val="19"/>
                <w:szCs w:val="19"/>
              </w:rPr>
              <w:t>Л1.1</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732FFE" w:rsidRDefault="00A305AB" w:rsidP="003A3DC9">
            <w:pPr>
              <w:spacing w:after="0" w:line="240" w:lineRule="auto"/>
              <w:rPr>
                <w:sz w:val="19"/>
                <w:szCs w:val="19"/>
              </w:rPr>
            </w:pPr>
            <w:r w:rsidRPr="00732FFE">
              <w:rPr>
                <w:rFonts w:ascii="Times New Roman" w:hAnsi="Times New Roman" w:cs="Times New Roman"/>
                <w:color w:val="000000"/>
                <w:sz w:val="19"/>
                <w:szCs w:val="19"/>
              </w:rPr>
              <w:t>Федоренко Н. В., Литвинова О. В.</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732FFE" w:rsidRDefault="00A305AB" w:rsidP="003A3DC9">
            <w:pPr>
              <w:spacing w:after="0" w:line="240" w:lineRule="auto"/>
              <w:rPr>
                <w:sz w:val="19"/>
                <w:szCs w:val="19"/>
              </w:rPr>
            </w:pPr>
            <w:r w:rsidRPr="00732FFE">
              <w:rPr>
                <w:rFonts w:ascii="Times New Roman" w:hAnsi="Times New Roman" w:cs="Times New Roman"/>
                <w:color w:val="000000"/>
                <w:sz w:val="19"/>
                <w:szCs w:val="19"/>
              </w:rPr>
              <w:t xml:space="preserve">Арбитражный процесс: учеб. пособие  </w:t>
            </w:r>
            <w:r w:rsidR="003E095A">
              <w:rPr>
                <w:rFonts w:ascii="Times New Roman" w:hAnsi="Times New Roman" w:cs="Times New Roman"/>
                <w:color w:val="000000"/>
                <w:sz w:val="19"/>
                <w:szCs w:val="19"/>
              </w:rPr>
              <w:t xml:space="preserve">[Электронный ресурс]. - URL: </w:t>
            </w:r>
            <w:r w:rsidRPr="00732FFE">
              <w:rPr>
                <w:rFonts w:ascii="Times New Roman" w:hAnsi="Times New Roman" w:cs="Times New Roman"/>
                <w:color w:val="000000"/>
                <w:sz w:val="19"/>
                <w:szCs w:val="19"/>
              </w:rPr>
              <w:t>https://biblioclub.ru/index.php?page=book_red&amp;id=114724&amp;sr=1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732FFE" w:rsidRDefault="00A305AB" w:rsidP="003A3DC9">
            <w:pPr>
              <w:spacing w:after="0" w:line="240" w:lineRule="auto"/>
              <w:rPr>
                <w:sz w:val="19"/>
                <w:szCs w:val="19"/>
              </w:rPr>
            </w:pPr>
            <w:r w:rsidRPr="00732FFE">
              <w:rPr>
                <w:rFonts w:ascii="Times New Roman" w:hAnsi="Times New Roman" w:cs="Times New Roman"/>
                <w:color w:val="000000"/>
                <w:sz w:val="19"/>
                <w:szCs w:val="19"/>
              </w:rPr>
              <w:t>Ростов н/Д: Изд-во РГЭУ (РИНХ),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color w:val="000000"/>
                <w:sz w:val="19"/>
                <w:szCs w:val="19"/>
              </w:rPr>
              <w:t>63</w:t>
            </w:r>
          </w:p>
        </w:tc>
      </w:tr>
      <w:tr w:rsidR="00A305AB" w:rsidRPr="0053663C" w:rsidTr="0053663C">
        <w:trPr>
          <w:trHeight w:hRule="exact" w:val="84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color w:val="000000"/>
                <w:sz w:val="19"/>
                <w:szCs w:val="19"/>
              </w:rPr>
              <w:t>Л1.2</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732FFE" w:rsidRDefault="00A305AB" w:rsidP="003A3DC9">
            <w:pPr>
              <w:spacing w:after="0" w:line="240" w:lineRule="auto"/>
              <w:rPr>
                <w:sz w:val="19"/>
                <w:szCs w:val="19"/>
              </w:rPr>
            </w:pPr>
            <w:r w:rsidRPr="00732FFE">
              <w:rPr>
                <w:rFonts w:ascii="Times New Roman" w:hAnsi="Times New Roman" w:cs="Times New Roman"/>
                <w:color w:val="000000"/>
                <w:sz w:val="19"/>
                <w:szCs w:val="19"/>
              </w:rPr>
              <w:t>Титенко Ю. А., Бунина А. Ф.</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732FFE" w:rsidRDefault="00A305AB" w:rsidP="003A3DC9">
            <w:pPr>
              <w:spacing w:after="0" w:line="240" w:lineRule="auto"/>
              <w:rPr>
                <w:sz w:val="19"/>
                <w:szCs w:val="19"/>
              </w:rPr>
            </w:pPr>
            <w:r w:rsidRPr="00FB39A4">
              <w:rPr>
                <w:rFonts w:ascii="Times New Roman" w:hAnsi="Times New Roman" w:cs="Times New Roman"/>
                <w:color w:val="000000"/>
                <w:sz w:val="19"/>
                <w:szCs w:val="19"/>
              </w:rPr>
              <w:t>Арбитражный процесс: практикум</w:t>
            </w:r>
            <w:r>
              <w:rPr>
                <w:rFonts w:ascii="Times New Roman" w:hAnsi="Times New Roman" w:cs="Times New Roman"/>
                <w:color w:val="000000"/>
                <w:sz w:val="19"/>
                <w:szCs w:val="19"/>
              </w:rPr>
              <w:t xml:space="preserve">  </w:t>
            </w:r>
            <w:r w:rsidR="003E095A">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https://biblioclub.ru/index.php?page=book_red&amp;id=457860&amp;sr=1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732FFE" w:rsidRDefault="00A305AB" w:rsidP="003A3DC9">
            <w:pPr>
              <w:spacing w:after="0" w:line="240" w:lineRule="auto"/>
              <w:jc w:val="center"/>
              <w:rPr>
                <w:sz w:val="19"/>
                <w:szCs w:val="19"/>
              </w:rPr>
            </w:pPr>
            <w:r w:rsidRPr="00732FFE">
              <w:rPr>
                <w:rFonts w:ascii="Times New Roman" w:hAnsi="Times New Roman" w:cs="Times New Roman"/>
                <w:color w:val="000000"/>
                <w:sz w:val="19"/>
                <w:szCs w:val="19"/>
              </w:rPr>
              <w:t>Неограниченный доступ для зарегистрированных пользователей</w:t>
            </w:r>
          </w:p>
        </w:tc>
      </w:tr>
      <w:tr w:rsidR="00A305AB" w:rsidTr="00A305A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A305AB" w:rsidTr="0053663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color w:val="000000"/>
                <w:sz w:val="19"/>
                <w:szCs w:val="19"/>
              </w:rPr>
              <w:t>Заглавие</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color w:val="000000"/>
                <w:sz w:val="19"/>
                <w:szCs w:val="19"/>
              </w:rPr>
              <w:t>Колич-во</w:t>
            </w:r>
          </w:p>
        </w:tc>
      </w:tr>
      <w:tr w:rsidR="00A305AB" w:rsidRPr="0053663C" w:rsidTr="0053663C">
        <w:trPr>
          <w:trHeight w:hRule="exact" w:val="8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color w:val="000000"/>
                <w:sz w:val="19"/>
                <w:szCs w:val="19"/>
              </w:rPr>
              <w:t>Л2.1</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732FFE" w:rsidRDefault="00A305AB" w:rsidP="003A3DC9">
            <w:pPr>
              <w:spacing w:after="0" w:line="240" w:lineRule="auto"/>
              <w:rPr>
                <w:sz w:val="19"/>
                <w:szCs w:val="19"/>
              </w:rPr>
            </w:pPr>
            <w:r w:rsidRPr="00732FFE">
              <w:rPr>
                <w:rFonts w:ascii="Times New Roman" w:hAnsi="Times New Roman" w:cs="Times New Roman"/>
                <w:color w:val="000000"/>
                <w:sz w:val="19"/>
                <w:szCs w:val="19"/>
              </w:rPr>
              <w:t>Калинова Л. Г., Якушев А. В.</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FB39A4" w:rsidRDefault="00A305AB" w:rsidP="003A3DC9">
            <w:pPr>
              <w:spacing w:after="0" w:line="240" w:lineRule="auto"/>
              <w:rPr>
                <w:sz w:val="19"/>
                <w:szCs w:val="19"/>
              </w:rPr>
            </w:pPr>
            <w:r w:rsidRPr="00FB39A4">
              <w:rPr>
                <w:rFonts w:ascii="Times New Roman" w:hAnsi="Times New Roman" w:cs="Times New Roman"/>
                <w:color w:val="000000"/>
                <w:sz w:val="19"/>
                <w:szCs w:val="19"/>
              </w:rPr>
              <w:t>Гражданский процесс: Конспект лекций</w:t>
            </w:r>
            <w:r>
              <w:rPr>
                <w:rFonts w:ascii="Times New Roman" w:hAnsi="Times New Roman" w:cs="Times New Roman"/>
                <w:color w:val="000000"/>
                <w:sz w:val="19"/>
                <w:szCs w:val="19"/>
              </w:rPr>
              <w:t xml:space="preserve">  </w:t>
            </w:r>
            <w:r w:rsidR="003E095A">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https://biblioclub.ru/index.php?page=book_red&amp;id=114700&amp;sr=1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rPr>
                <w:sz w:val="19"/>
                <w:szCs w:val="19"/>
              </w:rPr>
            </w:pPr>
            <w:r>
              <w:rPr>
                <w:rFonts w:ascii="Times New Roman" w:hAnsi="Times New Roman" w:cs="Times New Roman"/>
                <w:color w:val="000000"/>
                <w:sz w:val="19"/>
                <w:szCs w:val="19"/>
              </w:rPr>
              <w:t>Москва: А-Приор,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FB39A4" w:rsidRDefault="00A305AB"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A305AB" w:rsidRPr="0053663C" w:rsidTr="0053663C">
        <w:trPr>
          <w:trHeight w:hRule="exact" w:val="160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color w:val="000000"/>
                <w:sz w:val="19"/>
                <w:szCs w:val="19"/>
              </w:rPr>
              <w:t>Л2.2</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732FFE" w:rsidRDefault="00A305AB" w:rsidP="00BC15C6">
            <w:pPr>
              <w:spacing w:after="0" w:line="240" w:lineRule="auto"/>
              <w:rPr>
                <w:sz w:val="19"/>
                <w:szCs w:val="19"/>
              </w:rPr>
            </w:pPr>
            <w:r w:rsidRPr="00732FFE">
              <w:rPr>
                <w:rFonts w:ascii="Times New Roman" w:hAnsi="Times New Roman" w:cs="Times New Roman"/>
                <w:color w:val="000000"/>
                <w:sz w:val="19"/>
                <w:szCs w:val="19"/>
              </w:rPr>
              <w:t>Эриашвили Н. Д., Алексий П. В., И</w:t>
            </w:r>
            <w:r w:rsidR="00BC15C6">
              <w:rPr>
                <w:rFonts w:ascii="Times New Roman" w:hAnsi="Times New Roman" w:cs="Times New Roman"/>
                <w:color w:val="000000"/>
                <w:sz w:val="19"/>
                <w:szCs w:val="19"/>
              </w:rPr>
              <w:t>саенкова О. В., Щербачева Л. В</w:t>
            </w:r>
            <w:r w:rsidRPr="00732FFE">
              <w:rPr>
                <w:rFonts w:ascii="Times New Roman" w:hAnsi="Times New Roman" w:cs="Times New Roman"/>
                <w:color w:val="000000"/>
                <w:sz w:val="19"/>
                <w:szCs w:val="19"/>
              </w:rPr>
              <w:t>.</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FB39A4" w:rsidRDefault="00A305AB" w:rsidP="003A3DC9">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3E095A">
              <w:rPr>
                <w:rFonts w:ascii="Times New Roman" w:hAnsi="Times New Roman" w:cs="Times New Roman"/>
                <w:color w:val="000000"/>
                <w:sz w:val="19"/>
                <w:szCs w:val="19"/>
              </w:rPr>
              <w:t xml:space="preserve">[Электронный ресурс]. - URL: </w:t>
            </w:r>
            <w:r w:rsidRPr="00FB39A4">
              <w:rPr>
                <w:rFonts w:ascii="Times New Roman" w:hAnsi="Times New Roman" w:cs="Times New Roman"/>
                <w:color w:val="000000"/>
                <w:sz w:val="19"/>
                <w:szCs w:val="19"/>
              </w:rPr>
              <w:t>https://biblioclub.ru/index.php?page=book_red&amp;id=114724&amp;sr=1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FB39A4" w:rsidRDefault="00A305AB"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A305AB" w:rsidRPr="0053663C" w:rsidTr="0053663C">
        <w:trPr>
          <w:trHeight w:hRule="exact" w:val="86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color w:val="000000"/>
                <w:sz w:val="19"/>
                <w:szCs w:val="19"/>
              </w:rPr>
              <w:t>Л2.3</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rPr>
                <w:sz w:val="19"/>
                <w:szCs w:val="19"/>
              </w:rPr>
            </w:pPr>
            <w:r>
              <w:rPr>
                <w:rFonts w:ascii="Times New Roman" w:hAnsi="Times New Roman" w:cs="Times New Roman"/>
                <w:color w:val="000000"/>
                <w:sz w:val="19"/>
                <w:szCs w:val="19"/>
              </w:rPr>
              <w:t>Рашидов Е. Ф.</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FB39A4" w:rsidRDefault="00A305AB" w:rsidP="003A3DC9">
            <w:pPr>
              <w:spacing w:after="0" w:line="240" w:lineRule="auto"/>
              <w:rPr>
                <w:sz w:val="19"/>
                <w:szCs w:val="19"/>
              </w:rPr>
            </w:pPr>
            <w:r w:rsidRPr="00FB39A4">
              <w:rPr>
                <w:rFonts w:ascii="Times New Roman" w:hAnsi="Times New Roman" w:cs="Times New Roman"/>
                <w:color w:val="000000"/>
                <w:sz w:val="19"/>
                <w:szCs w:val="19"/>
              </w:rPr>
              <w:t>Гражданский процесс (особенная часть): сборник задач</w:t>
            </w:r>
            <w:r>
              <w:rPr>
                <w:rFonts w:ascii="Times New Roman" w:hAnsi="Times New Roman" w:cs="Times New Roman"/>
                <w:color w:val="000000"/>
                <w:sz w:val="19"/>
                <w:szCs w:val="19"/>
              </w:rPr>
              <w:t xml:space="preserve">  </w:t>
            </w:r>
            <w:r w:rsidR="003E095A">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https://biblioclub.ru/index.php?page=book_red&amp;id=375156&amp;sr=1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rPr>
                <w:sz w:val="19"/>
                <w:szCs w:val="19"/>
              </w:rPr>
            </w:pPr>
            <w:r>
              <w:rPr>
                <w:rFonts w:ascii="Times New Roman" w:hAnsi="Times New Roman" w:cs="Times New Roman"/>
                <w:color w:val="000000"/>
                <w:sz w:val="19"/>
                <w:szCs w:val="19"/>
              </w:rPr>
              <w:t>Омск: Омская юридическая академия,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FB39A4" w:rsidRDefault="00A305AB"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A305AB" w:rsidRPr="0053663C" w:rsidTr="0053663C">
        <w:trPr>
          <w:trHeight w:hRule="exact" w:val="83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color w:val="000000"/>
                <w:sz w:val="19"/>
                <w:szCs w:val="19"/>
              </w:rPr>
              <w:t>Л2.4</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732FFE" w:rsidRDefault="00A305AB" w:rsidP="003A3DC9">
            <w:pPr>
              <w:spacing w:after="0" w:line="240" w:lineRule="auto"/>
              <w:rPr>
                <w:sz w:val="19"/>
                <w:szCs w:val="19"/>
              </w:rPr>
            </w:pPr>
            <w:r w:rsidRPr="00732FFE">
              <w:rPr>
                <w:rFonts w:ascii="Times New Roman" w:hAnsi="Times New Roman" w:cs="Times New Roman"/>
                <w:color w:val="000000"/>
                <w:sz w:val="19"/>
                <w:szCs w:val="19"/>
              </w:rPr>
              <w:t>Кузнецов А. П., Козлов Р. П.</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FB39A4" w:rsidRDefault="00A305AB" w:rsidP="003A3DC9">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3E095A">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https://biblioclub.ru/index.php?page=book_red&amp;id=426602&amp;sr=1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FB39A4" w:rsidRDefault="00A305AB"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A305AB" w:rsidRPr="0053663C" w:rsidTr="0053663C">
        <w:trPr>
          <w:trHeight w:hRule="exact" w:val="84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color w:val="000000"/>
                <w:sz w:val="19"/>
                <w:szCs w:val="19"/>
              </w:rPr>
              <w:t>Л2.5</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732FFE" w:rsidRDefault="00A305AB" w:rsidP="003A3DC9">
            <w:pPr>
              <w:spacing w:after="0" w:line="240" w:lineRule="auto"/>
              <w:rPr>
                <w:sz w:val="19"/>
                <w:szCs w:val="19"/>
              </w:rPr>
            </w:pPr>
            <w:r w:rsidRPr="00732FFE">
              <w:rPr>
                <w:rFonts w:ascii="Times New Roman" w:hAnsi="Times New Roman" w:cs="Times New Roman"/>
                <w:color w:val="000000"/>
                <w:sz w:val="19"/>
                <w:szCs w:val="19"/>
              </w:rPr>
              <w:t>Анучкина А. Д., Белокопытова Н. Ю.</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FB39A4" w:rsidRDefault="00A305AB" w:rsidP="003A3DC9">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3E095A">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https://biblioclub.ru/index.php?page=book_red&amp;id=457965&amp;sr=1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FB39A4" w:rsidRDefault="00A305AB"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A305AB" w:rsidRPr="0053663C" w:rsidTr="0053663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3A3DC9">
            <w:pPr>
              <w:spacing w:after="0" w:line="240" w:lineRule="auto"/>
              <w:jc w:val="center"/>
              <w:rPr>
                <w:sz w:val="19"/>
                <w:szCs w:val="19"/>
              </w:rPr>
            </w:pPr>
            <w:r>
              <w:rPr>
                <w:rFonts w:ascii="Times New Roman" w:hAnsi="Times New Roman" w:cs="Times New Roman"/>
                <w:color w:val="000000"/>
                <w:sz w:val="19"/>
                <w:szCs w:val="19"/>
              </w:rPr>
              <w:t>Л2.6</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732FFE" w:rsidRDefault="00A305AB" w:rsidP="003A3DC9">
            <w:pPr>
              <w:spacing w:after="0" w:line="240" w:lineRule="auto"/>
              <w:rPr>
                <w:sz w:val="19"/>
                <w:szCs w:val="19"/>
              </w:rPr>
            </w:pPr>
            <w:r w:rsidRPr="00732FFE">
              <w:rPr>
                <w:rFonts w:ascii="Times New Roman" w:hAnsi="Times New Roman" w:cs="Times New Roman"/>
                <w:color w:val="000000"/>
                <w:sz w:val="19"/>
                <w:szCs w:val="19"/>
              </w:rPr>
              <w:t>Попова Д. Г., Этина Т. С.</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FB39A4" w:rsidRDefault="00A305AB" w:rsidP="003A3DC9">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3E095A">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https://biblioclub.ru/index.php?page=book_red&amp;id=481532&amp;sr=1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Default="00A305AB" w:rsidP="00BC15C6">
            <w:pPr>
              <w:spacing w:after="0" w:line="240" w:lineRule="auto"/>
              <w:rPr>
                <w:sz w:val="19"/>
                <w:szCs w:val="19"/>
              </w:rPr>
            </w:pPr>
            <w:r>
              <w:rPr>
                <w:rFonts w:ascii="Times New Roman" w:hAnsi="Times New Roman" w:cs="Times New Roman"/>
                <w:color w:val="000000"/>
                <w:sz w:val="19"/>
                <w:szCs w:val="19"/>
              </w:rPr>
              <w:t xml:space="preserve">Кемерово: </w:t>
            </w:r>
            <w:r w:rsidR="00BC15C6">
              <w:rPr>
                <w:rFonts w:ascii="Times New Roman" w:hAnsi="Times New Roman" w:cs="Times New Roman"/>
                <w:color w:val="000000"/>
                <w:sz w:val="19"/>
                <w:szCs w:val="19"/>
              </w:rPr>
              <w:t>КГУ</w:t>
            </w:r>
            <w:r>
              <w:rPr>
                <w:rFonts w:ascii="Times New Roman" w:hAnsi="Times New Roman" w:cs="Times New Roman"/>
                <w:color w:val="000000"/>
                <w:sz w:val="19"/>
                <w:szCs w:val="19"/>
              </w:rPr>
              <w:t>,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05AB" w:rsidRPr="00FB39A4" w:rsidRDefault="00A305AB"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D83806" w:rsidRPr="0053663C" w:rsidTr="00A305A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jc w:val="center"/>
              <w:rPr>
                <w:sz w:val="19"/>
                <w:szCs w:val="19"/>
              </w:rPr>
            </w:pPr>
            <w:r w:rsidRPr="00A305AB">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D83806" w:rsidRPr="0053663C" w:rsidTr="00A305A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Э1</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 xml:space="preserve">Арбитражный процесс: учеб. пособие для студентов вузов, обучающихся по специальности «Юриспруденция» / А.П. Кузнецов, Р.П. Козлов. – М.: ЮНИТИ-ДАНА, 2015. – 319 с. </w:t>
            </w:r>
            <w:r>
              <w:rPr>
                <w:rFonts w:ascii="Times New Roman" w:hAnsi="Times New Roman" w:cs="Times New Roman"/>
                <w:color w:val="000000"/>
                <w:sz w:val="19"/>
                <w:szCs w:val="19"/>
              </w:rPr>
              <w:t>http</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A305AB">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A305AB">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A305AB">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A305AB">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A305AB">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A305AB">
              <w:rPr>
                <w:rFonts w:ascii="Times New Roman" w:hAnsi="Times New Roman" w:cs="Times New Roman"/>
                <w:color w:val="000000"/>
                <w:sz w:val="19"/>
                <w:szCs w:val="19"/>
              </w:rPr>
              <w:t>=426602</w:t>
            </w:r>
          </w:p>
        </w:tc>
      </w:tr>
      <w:tr w:rsidR="00D83806" w:rsidTr="00A305A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Э2</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Мареев Ю. Л. Арбитражный процесс: учебник. - М.: Юнити-Дана, 2011. – 352с. http://biblioclub.ru/index.php? page=book_view_red&amp;book_id=86498</w:t>
            </w:r>
          </w:p>
        </w:tc>
      </w:tr>
      <w:tr w:rsidR="00D83806" w:rsidRPr="0053663C" w:rsidTr="00A305A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Э3</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 xml:space="preserve">Кузнецов А. П. Арбитражный процесс: учебное пособие. - М.: Юнити-Дана, 2015. – 319с. </w:t>
            </w:r>
            <w:r>
              <w:rPr>
                <w:rFonts w:ascii="Times New Roman" w:hAnsi="Times New Roman" w:cs="Times New Roman"/>
                <w:color w:val="000000"/>
                <w:sz w:val="19"/>
                <w:szCs w:val="19"/>
              </w:rPr>
              <w:t>http</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A305AB">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A305AB">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A305AB">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A305AB">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A305AB">
              <w:rPr>
                <w:rFonts w:ascii="Times New Roman" w:hAnsi="Times New Roman" w:cs="Times New Roman"/>
                <w:color w:val="000000"/>
                <w:sz w:val="19"/>
                <w:szCs w:val="19"/>
              </w:rPr>
              <w:t>=426602</w:t>
            </w:r>
          </w:p>
        </w:tc>
      </w:tr>
      <w:tr w:rsidR="00D83806" w:rsidRPr="0053663C" w:rsidTr="00A305A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Э4</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 xml:space="preserve">Научный Центр Правовой Информатизации Министерства Юстиции РФ: </w:t>
            </w:r>
            <w:r>
              <w:rPr>
                <w:rFonts w:ascii="Times New Roman" w:hAnsi="Times New Roman" w:cs="Times New Roman"/>
                <w:color w:val="000000"/>
                <w:sz w:val="19"/>
                <w:szCs w:val="19"/>
              </w:rPr>
              <w:t>http</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scli</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A305AB">
              <w:rPr>
                <w:rFonts w:ascii="Times New Roman" w:hAnsi="Times New Roman" w:cs="Times New Roman"/>
                <w:color w:val="000000"/>
                <w:sz w:val="19"/>
                <w:szCs w:val="19"/>
              </w:rPr>
              <w:t>.</w:t>
            </w:r>
          </w:p>
        </w:tc>
      </w:tr>
      <w:tr w:rsidR="00D83806" w:rsidRPr="0053663C" w:rsidTr="00A305A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Э5</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 xml:space="preserve">Официальный сайт Верховного Суда РФ: </w:t>
            </w:r>
            <w:r>
              <w:rPr>
                <w:rFonts w:ascii="Times New Roman" w:hAnsi="Times New Roman" w:cs="Times New Roman"/>
                <w:color w:val="000000"/>
                <w:sz w:val="19"/>
                <w:szCs w:val="19"/>
              </w:rPr>
              <w:t>http</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supcourt</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A305AB">
              <w:rPr>
                <w:rFonts w:ascii="Times New Roman" w:hAnsi="Times New Roman" w:cs="Times New Roman"/>
                <w:color w:val="000000"/>
                <w:sz w:val="19"/>
                <w:szCs w:val="19"/>
              </w:rPr>
              <w:t>.</w:t>
            </w:r>
          </w:p>
        </w:tc>
      </w:tr>
      <w:tr w:rsidR="00D83806" w:rsidRPr="0053663C" w:rsidTr="00A305A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Э6</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 xml:space="preserve">Официальный сайт Государственной Думы Федерального Собрания Российской Федерации: </w:t>
            </w:r>
            <w:r>
              <w:rPr>
                <w:rFonts w:ascii="Times New Roman" w:hAnsi="Times New Roman" w:cs="Times New Roman"/>
                <w:color w:val="000000"/>
                <w:sz w:val="19"/>
                <w:szCs w:val="19"/>
              </w:rPr>
              <w:t>http</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duma</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A305AB">
              <w:rPr>
                <w:rFonts w:ascii="Times New Roman" w:hAnsi="Times New Roman" w:cs="Times New Roman"/>
                <w:color w:val="000000"/>
                <w:sz w:val="19"/>
                <w:szCs w:val="19"/>
              </w:rPr>
              <w:t>.</w:t>
            </w:r>
          </w:p>
        </w:tc>
      </w:tr>
      <w:tr w:rsidR="00D83806" w:rsidRPr="0053663C" w:rsidTr="00A305A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Э7</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 xml:space="preserve">Официальный сайт Министерства Юстиции РФ: </w:t>
            </w:r>
            <w:r>
              <w:rPr>
                <w:rFonts w:ascii="Times New Roman" w:hAnsi="Times New Roman" w:cs="Times New Roman"/>
                <w:color w:val="000000"/>
                <w:sz w:val="19"/>
                <w:szCs w:val="19"/>
              </w:rPr>
              <w:t>http</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miniust</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A305AB">
              <w:rPr>
                <w:rFonts w:ascii="Times New Roman" w:hAnsi="Times New Roman" w:cs="Times New Roman"/>
                <w:color w:val="000000"/>
                <w:sz w:val="19"/>
                <w:szCs w:val="19"/>
              </w:rPr>
              <w:t>.</w:t>
            </w:r>
          </w:p>
        </w:tc>
      </w:tr>
      <w:tr w:rsidR="00D83806" w:rsidRPr="0053663C" w:rsidTr="00A305A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color w:val="000000"/>
                <w:sz w:val="19"/>
                <w:szCs w:val="19"/>
              </w:rPr>
              <w:t>Э8</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A305AB" w:rsidRDefault="00A305AB">
            <w:pPr>
              <w:spacing w:after="0" w:line="240" w:lineRule="auto"/>
              <w:rPr>
                <w:sz w:val="19"/>
                <w:szCs w:val="19"/>
              </w:rPr>
            </w:pPr>
            <w:r w:rsidRPr="00A305AB">
              <w:rPr>
                <w:rFonts w:ascii="Times New Roman" w:hAnsi="Times New Roman" w:cs="Times New Roman"/>
                <w:color w:val="000000"/>
                <w:sz w:val="19"/>
                <w:szCs w:val="19"/>
              </w:rPr>
              <w:t xml:space="preserve">Сервер органов государственной власти РФ: </w:t>
            </w:r>
            <w:r>
              <w:rPr>
                <w:rFonts w:ascii="Times New Roman" w:hAnsi="Times New Roman" w:cs="Times New Roman"/>
                <w:color w:val="000000"/>
                <w:sz w:val="19"/>
                <w:szCs w:val="19"/>
              </w:rPr>
              <w:t>http</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gov</w:t>
            </w:r>
            <w:r w:rsidRPr="00A305A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A305AB">
              <w:rPr>
                <w:rFonts w:ascii="Times New Roman" w:hAnsi="Times New Roman" w:cs="Times New Roman"/>
                <w:color w:val="000000"/>
                <w:sz w:val="19"/>
                <w:szCs w:val="19"/>
              </w:rPr>
              <w:t>.</w:t>
            </w:r>
          </w:p>
        </w:tc>
      </w:tr>
      <w:tr w:rsidR="00D83806" w:rsidTr="00A305A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83806" w:rsidTr="00A305AB">
        <w:trPr>
          <w:trHeight w:hRule="exact" w:val="279"/>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6.3.1</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Microsoft Office</w:t>
            </w:r>
          </w:p>
        </w:tc>
      </w:tr>
      <w:tr w:rsidR="00D83806" w:rsidTr="00A305A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83806" w:rsidTr="00A305AB">
        <w:trPr>
          <w:trHeight w:hRule="exact" w:val="287"/>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6.4.1</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Правовая система «Гарант»</w:t>
            </w:r>
          </w:p>
        </w:tc>
      </w:tr>
      <w:tr w:rsidR="00D83806" w:rsidTr="00BC15C6">
        <w:trPr>
          <w:trHeight w:hRule="exact" w:val="252"/>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jc w:val="right"/>
              <w:rPr>
                <w:sz w:val="19"/>
                <w:szCs w:val="19"/>
              </w:rPr>
            </w:pPr>
            <w:r>
              <w:rPr>
                <w:rFonts w:ascii="Times New Roman" w:hAnsi="Times New Roman" w:cs="Times New Roman"/>
                <w:color w:val="000000"/>
                <w:sz w:val="19"/>
                <w:szCs w:val="19"/>
              </w:rPr>
              <w:t>6.4.2</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Default="00A305AB">
            <w:pPr>
              <w:spacing w:after="0" w:line="240" w:lineRule="auto"/>
              <w:rPr>
                <w:sz w:val="19"/>
                <w:szCs w:val="19"/>
              </w:rPr>
            </w:pPr>
            <w:r>
              <w:rPr>
                <w:rFonts w:ascii="Times New Roman" w:hAnsi="Times New Roman" w:cs="Times New Roman"/>
                <w:color w:val="000000"/>
                <w:sz w:val="19"/>
                <w:szCs w:val="19"/>
              </w:rPr>
              <w:t>Правовая система «Консультант Плюс»</w:t>
            </w:r>
          </w:p>
        </w:tc>
      </w:tr>
      <w:tr w:rsidR="00D83806" w:rsidTr="0053663C">
        <w:trPr>
          <w:trHeight w:hRule="exact" w:val="100"/>
        </w:trPr>
        <w:tc>
          <w:tcPr>
            <w:tcW w:w="723" w:type="dxa"/>
          </w:tcPr>
          <w:p w:rsidR="00D83806" w:rsidRDefault="00D83806"/>
        </w:tc>
        <w:tc>
          <w:tcPr>
            <w:tcW w:w="58" w:type="dxa"/>
          </w:tcPr>
          <w:p w:rsidR="00D83806" w:rsidRDefault="00D83806"/>
        </w:tc>
        <w:tc>
          <w:tcPr>
            <w:tcW w:w="1311" w:type="dxa"/>
          </w:tcPr>
          <w:p w:rsidR="00D83806" w:rsidRDefault="00D83806"/>
        </w:tc>
        <w:tc>
          <w:tcPr>
            <w:tcW w:w="2130" w:type="dxa"/>
          </w:tcPr>
          <w:p w:rsidR="00D83806" w:rsidRDefault="00D83806"/>
        </w:tc>
        <w:tc>
          <w:tcPr>
            <w:tcW w:w="2998" w:type="dxa"/>
          </w:tcPr>
          <w:p w:rsidR="00D83806" w:rsidRDefault="00D83806"/>
        </w:tc>
        <w:tc>
          <w:tcPr>
            <w:tcW w:w="1313" w:type="dxa"/>
          </w:tcPr>
          <w:p w:rsidR="00D83806" w:rsidRDefault="00D83806"/>
        </w:tc>
        <w:tc>
          <w:tcPr>
            <w:tcW w:w="1741" w:type="dxa"/>
          </w:tcPr>
          <w:p w:rsidR="00D83806" w:rsidRDefault="00D83806"/>
        </w:tc>
      </w:tr>
      <w:tr w:rsidR="00D83806" w:rsidRPr="0053663C" w:rsidTr="00BC15C6">
        <w:trPr>
          <w:trHeight w:hRule="exact" w:val="204"/>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3806" w:rsidRPr="00BC15C6" w:rsidRDefault="00A305AB">
            <w:pPr>
              <w:spacing w:after="0" w:line="240" w:lineRule="auto"/>
              <w:jc w:val="center"/>
              <w:rPr>
                <w:sz w:val="18"/>
                <w:szCs w:val="19"/>
              </w:rPr>
            </w:pPr>
            <w:r w:rsidRPr="00BC15C6">
              <w:rPr>
                <w:rFonts w:ascii="Times New Roman" w:hAnsi="Times New Roman" w:cs="Times New Roman"/>
                <w:b/>
                <w:color w:val="000000"/>
                <w:sz w:val="16"/>
                <w:szCs w:val="19"/>
              </w:rPr>
              <w:t>7. МАТЕРИАЛЬНО-ТЕХНИЧЕСКОЕ ОБЕСПЕЧЕНИЕ ДИСЦИПЛИНЫ (МОДУЛЯ)</w:t>
            </w:r>
          </w:p>
        </w:tc>
      </w:tr>
      <w:tr w:rsidR="00D83806" w:rsidTr="00BC15C6">
        <w:trPr>
          <w:trHeight w:hRule="exact" w:val="703"/>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BC15C6" w:rsidRDefault="00A305AB">
            <w:pPr>
              <w:spacing w:after="0" w:line="240" w:lineRule="auto"/>
              <w:jc w:val="right"/>
              <w:rPr>
                <w:sz w:val="18"/>
                <w:szCs w:val="19"/>
              </w:rPr>
            </w:pPr>
            <w:r w:rsidRPr="00BC15C6">
              <w:rPr>
                <w:rFonts w:ascii="Times New Roman" w:hAnsi="Times New Roman" w:cs="Times New Roman"/>
                <w:color w:val="000000"/>
                <w:sz w:val="18"/>
                <w:szCs w:val="19"/>
              </w:rPr>
              <w:t>7.1</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BC15C6" w:rsidRDefault="00A305AB">
            <w:pPr>
              <w:spacing w:after="0" w:line="240" w:lineRule="auto"/>
              <w:rPr>
                <w:sz w:val="18"/>
                <w:szCs w:val="19"/>
              </w:rPr>
            </w:pPr>
            <w:r w:rsidRPr="00BC15C6">
              <w:rPr>
                <w:rFonts w:ascii="Times New Roman" w:hAnsi="Times New Roman" w:cs="Times New Roman"/>
                <w:color w:val="000000"/>
                <w:sz w:val="18"/>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D83806" w:rsidTr="0053663C">
        <w:trPr>
          <w:trHeight w:hRule="exact" w:val="100"/>
        </w:trPr>
        <w:tc>
          <w:tcPr>
            <w:tcW w:w="723" w:type="dxa"/>
          </w:tcPr>
          <w:p w:rsidR="00D83806" w:rsidRPr="00BC15C6" w:rsidRDefault="00D83806">
            <w:pPr>
              <w:rPr>
                <w:sz w:val="18"/>
              </w:rPr>
            </w:pPr>
          </w:p>
        </w:tc>
        <w:tc>
          <w:tcPr>
            <w:tcW w:w="58" w:type="dxa"/>
          </w:tcPr>
          <w:p w:rsidR="00D83806" w:rsidRPr="00BC15C6" w:rsidRDefault="00D83806">
            <w:pPr>
              <w:rPr>
                <w:sz w:val="18"/>
              </w:rPr>
            </w:pPr>
          </w:p>
        </w:tc>
        <w:tc>
          <w:tcPr>
            <w:tcW w:w="1311" w:type="dxa"/>
          </w:tcPr>
          <w:p w:rsidR="00D83806" w:rsidRPr="00BC15C6" w:rsidRDefault="00D83806">
            <w:pPr>
              <w:rPr>
                <w:sz w:val="18"/>
              </w:rPr>
            </w:pPr>
          </w:p>
        </w:tc>
        <w:tc>
          <w:tcPr>
            <w:tcW w:w="2130" w:type="dxa"/>
          </w:tcPr>
          <w:p w:rsidR="00D83806" w:rsidRPr="00BC15C6" w:rsidRDefault="00D83806">
            <w:pPr>
              <w:rPr>
                <w:sz w:val="18"/>
              </w:rPr>
            </w:pPr>
          </w:p>
        </w:tc>
        <w:tc>
          <w:tcPr>
            <w:tcW w:w="2998" w:type="dxa"/>
          </w:tcPr>
          <w:p w:rsidR="00D83806" w:rsidRPr="00BC15C6" w:rsidRDefault="00D83806">
            <w:pPr>
              <w:rPr>
                <w:sz w:val="18"/>
              </w:rPr>
            </w:pPr>
          </w:p>
        </w:tc>
        <w:tc>
          <w:tcPr>
            <w:tcW w:w="1313" w:type="dxa"/>
          </w:tcPr>
          <w:p w:rsidR="00D83806" w:rsidRPr="00BC15C6" w:rsidRDefault="00D83806">
            <w:pPr>
              <w:rPr>
                <w:sz w:val="18"/>
              </w:rPr>
            </w:pPr>
          </w:p>
        </w:tc>
        <w:tc>
          <w:tcPr>
            <w:tcW w:w="1741" w:type="dxa"/>
          </w:tcPr>
          <w:p w:rsidR="00D83806" w:rsidRPr="00BC15C6" w:rsidRDefault="00D83806">
            <w:pPr>
              <w:rPr>
                <w:sz w:val="18"/>
              </w:rPr>
            </w:pPr>
          </w:p>
        </w:tc>
      </w:tr>
      <w:tr w:rsidR="00D83806" w:rsidRPr="0053663C" w:rsidTr="00BC15C6">
        <w:trPr>
          <w:trHeight w:hRule="exact" w:val="25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3806" w:rsidRPr="00BC15C6" w:rsidRDefault="00A305AB">
            <w:pPr>
              <w:spacing w:after="0" w:line="240" w:lineRule="auto"/>
              <w:jc w:val="center"/>
              <w:rPr>
                <w:sz w:val="18"/>
                <w:szCs w:val="19"/>
              </w:rPr>
            </w:pPr>
            <w:r w:rsidRPr="00BC15C6">
              <w:rPr>
                <w:rFonts w:ascii="Times New Roman" w:hAnsi="Times New Roman" w:cs="Times New Roman"/>
                <w:b/>
                <w:color w:val="000000"/>
                <w:sz w:val="16"/>
                <w:szCs w:val="19"/>
              </w:rPr>
              <w:t>8. МЕТОДИЧЕСТКИЕ УКАЗАНИЯ ДЛЯ ОБУЧАЮЩИХСЯ ПО ОСВОЕНИЮ ДИСЦИПЛИНЫ (МОДУЛЯ)</w:t>
            </w:r>
          </w:p>
        </w:tc>
      </w:tr>
      <w:tr w:rsidR="00D83806" w:rsidRPr="0053663C" w:rsidTr="00A305A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806" w:rsidRPr="00BC15C6" w:rsidRDefault="00A305AB">
            <w:pPr>
              <w:spacing w:after="0" w:line="240" w:lineRule="auto"/>
              <w:rPr>
                <w:sz w:val="18"/>
                <w:szCs w:val="19"/>
              </w:rPr>
            </w:pPr>
            <w:r w:rsidRPr="00BC15C6">
              <w:rPr>
                <w:rFonts w:ascii="Times New Roman" w:hAnsi="Times New Roman" w:cs="Times New Roman"/>
                <w:color w:val="000000"/>
                <w:sz w:val="18"/>
                <w:szCs w:val="19"/>
              </w:rPr>
              <w:t>Методические указания по освоению дисциплины представлены в Приложении 2 к рабочей программе дисциплины.</w:t>
            </w:r>
          </w:p>
        </w:tc>
      </w:tr>
    </w:tbl>
    <w:p w:rsidR="0053663C" w:rsidRDefault="0053663C" w:rsidP="0053663C">
      <w:r>
        <w:rPr>
          <w:noProof/>
        </w:rPr>
        <w:lastRenderedPageBreak/>
        <w:drawing>
          <wp:inline distT="0" distB="0" distL="0" distR="0" wp14:anchorId="51E02E0E" wp14:editId="2053B118">
            <wp:extent cx="6480810" cy="9161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_00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53663C" w:rsidRDefault="0053663C" w:rsidP="0053663C"/>
    <w:p w:rsidR="0053663C" w:rsidRDefault="0053663C" w:rsidP="0053663C"/>
    <w:sdt>
      <w:sdtPr>
        <w:rPr>
          <w:rFonts w:ascii="Times New Roman" w:eastAsia="Times New Roman" w:hAnsi="Times New Roman" w:cs="Times New Roman"/>
          <w:sz w:val="24"/>
          <w:szCs w:val="24"/>
        </w:rPr>
        <w:id w:val="-672716992"/>
        <w:docPartObj>
          <w:docPartGallery w:val="Table of Contents"/>
          <w:docPartUnique/>
        </w:docPartObj>
      </w:sdtPr>
      <w:sdtContent>
        <w:p w:rsidR="0053663C" w:rsidRPr="00632FE8" w:rsidRDefault="0053663C" w:rsidP="0053663C">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632FE8">
            <w:rPr>
              <w:rFonts w:ascii="Times New Roman" w:eastAsiaTheme="majorEastAsia" w:hAnsi="Times New Roman" w:cs="Times New Roman"/>
              <w:b/>
              <w:bCs/>
              <w:color w:val="365F91" w:themeColor="accent1" w:themeShade="BF"/>
              <w:sz w:val="28"/>
              <w:szCs w:val="28"/>
            </w:rPr>
            <w:t>Оглавление</w:t>
          </w:r>
        </w:p>
        <w:p w:rsidR="0053663C" w:rsidRPr="00632FE8" w:rsidRDefault="0053663C" w:rsidP="0053663C">
          <w:pPr>
            <w:spacing w:after="0" w:line="360" w:lineRule="auto"/>
            <w:rPr>
              <w:rFonts w:ascii="Times New Roman" w:eastAsia="Times New Roman" w:hAnsi="Times New Roman" w:cs="Times New Roman"/>
              <w:sz w:val="28"/>
              <w:szCs w:val="28"/>
            </w:rPr>
          </w:pPr>
        </w:p>
        <w:p w:rsidR="0053663C" w:rsidRPr="00632FE8" w:rsidRDefault="0053663C" w:rsidP="0053663C">
          <w:pPr>
            <w:spacing w:after="0" w:line="360" w:lineRule="auto"/>
            <w:rPr>
              <w:rFonts w:ascii="Times New Roman" w:eastAsia="Times New Roman" w:hAnsi="Times New Roman" w:cs="Times New Roman"/>
              <w:sz w:val="28"/>
              <w:szCs w:val="28"/>
            </w:rPr>
          </w:pPr>
        </w:p>
        <w:p w:rsidR="0053663C" w:rsidRPr="00632FE8" w:rsidRDefault="0053663C" w:rsidP="0053663C">
          <w:pPr>
            <w:tabs>
              <w:tab w:val="right" w:leader="dot" w:pos="9345"/>
            </w:tabs>
            <w:spacing w:after="100" w:line="240" w:lineRule="auto"/>
            <w:rPr>
              <w:noProof/>
            </w:rPr>
          </w:pPr>
          <w:r w:rsidRPr="00632FE8">
            <w:rPr>
              <w:rFonts w:ascii="Times New Roman" w:eastAsia="Times New Roman" w:hAnsi="Times New Roman" w:cs="Times New Roman"/>
              <w:sz w:val="28"/>
              <w:szCs w:val="28"/>
            </w:rPr>
            <w:fldChar w:fldCharType="begin"/>
          </w:r>
          <w:r w:rsidRPr="00632FE8">
            <w:rPr>
              <w:rFonts w:ascii="Times New Roman" w:eastAsia="Times New Roman" w:hAnsi="Times New Roman" w:cs="Times New Roman"/>
              <w:sz w:val="28"/>
              <w:szCs w:val="28"/>
            </w:rPr>
            <w:instrText xml:space="preserve"> TOC \o "1-3" \h \z \u </w:instrText>
          </w:r>
          <w:r w:rsidRPr="00632FE8">
            <w:rPr>
              <w:rFonts w:ascii="Times New Roman" w:eastAsia="Times New Roman" w:hAnsi="Times New Roman" w:cs="Times New Roman"/>
              <w:sz w:val="28"/>
              <w:szCs w:val="28"/>
            </w:rPr>
            <w:fldChar w:fldCharType="separate"/>
          </w:r>
          <w:hyperlink w:anchor="_Toc480487761" w:history="1">
            <w:r w:rsidRPr="00632FE8">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_Toc480487761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53663C" w:rsidRPr="00632FE8" w:rsidRDefault="0053663C" w:rsidP="0053663C">
          <w:pPr>
            <w:tabs>
              <w:tab w:val="right" w:leader="dot" w:pos="9345"/>
            </w:tabs>
            <w:spacing w:after="100" w:line="240" w:lineRule="auto"/>
            <w:rPr>
              <w:noProof/>
            </w:rPr>
          </w:pPr>
          <w:hyperlink w:anchor="_Toc480487762" w:history="1">
            <w:r w:rsidRPr="00632FE8">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_Toc480487762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53663C" w:rsidRPr="00632FE8" w:rsidRDefault="0053663C" w:rsidP="0053663C">
          <w:pPr>
            <w:tabs>
              <w:tab w:val="right" w:leader="dot" w:pos="9345"/>
            </w:tabs>
            <w:spacing w:after="100" w:line="240" w:lineRule="auto"/>
            <w:rPr>
              <w:noProof/>
            </w:rPr>
          </w:pPr>
          <w:hyperlink w:anchor="_Toc480487763" w:history="1">
            <w:r w:rsidRPr="00632FE8">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32FE8">
              <w:rPr>
                <w:rFonts w:ascii="Times New Roman" w:eastAsia="Times New Roman" w:hAnsi="Times New Roman" w:cs="Times New Roman"/>
                <w:noProof/>
                <w:webHidden/>
                <w:sz w:val="24"/>
                <w:szCs w:val="24"/>
              </w:rPr>
              <w:tab/>
              <w:t>8</w:t>
            </w:r>
          </w:hyperlink>
        </w:p>
        <w:p w:rsidR="0053663C" w:rsidRPr="00632FE8" w:rsidRDefault="0053663C" w:rsidP="0053663C">
          <w:pPr>
            <w:tabs>
              <w:tab w:val="right" w:leader="dot" w:pos="9345"/>
            </w:tabs>
            <w:spacing w:after="100" w:line="240" w:lineRule="auto"/>
            <w:rPr>
              <w:noProof/>
            </w:rPr>
          </w:pPr>
          <w:hyperlink w:anchor="_Toc480487764" w:history="1">
            <w:r w:rsidRPr="00632FE8">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_Toc480487764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18</w:t>
            </w:r>
            <w:r w:rsidRPr="00632FE8">
              <w:rPr>
                <w:rFonts w:ascii="Times New Roman" w:eastAsia="Times New Roman" w:hAnsi="Times New Roman" w:cs="Times New Roman"/>
                <w:noProof/>
                <w:webHidden/>
                <w:sz w:val="24"/>
                <w:szCs w:val="24"/>
              </w:rPr>
              <w:fldChar w:fldCharType="end"/>
            </w:r>
          </w:hyperlink>
        </w:p>
        <w:p w:rsidR="0053663C" w:rsidRPr="00632FE8" w:rsidRDefault="0053663C" w:rsidP="0053663C">
          <w:pPr>
            <w:spacing w:after="0" w:line="360" w:lineRule="auto"/>
            <w:rPr>
              <w:rFonts w:ascii="Times New Roman" w:eastAsia="Times New Roman" w:hAnsi="Times New Roman" w:cs="Times New Roman"/>
              <w:sz w:val="24"/>
              <w:szCs w:val="24"/>
            </w:rPr>
          </w:pPr>
          <w:r w:rsidRPr="00632FE8">
            <w:rPr>
              <w:rFonts w:ascii="Times New Roman" w:eastAsia="Times New Roman" w:hAnsi="Times New Roman" w:cs="Times New Roman"/>
              <w:b/>
              <w:bCs/>
              <w:sz w:val="28"/>
              <w:szCs w:val="28"/>
            </w:rPr>
            <w:fldChar w:fldCharType="end"/>
          </w:r>
        </w:p>
      </w:sdtContent>
    </w:sdt>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widowControl w:val="0"/>
        <w:spacing w:after="360" w:line="240" w:lineRule="auto"/>
        <w:ind w:left="283"/>
        <w:jc w:val="center"/>
        <w:rPr>
          <w:rFonts w:ascii="Times New Roman" w:eastAsia="Times New Roman" w:hAnsi="Times New Roman" w:cs="Times New Roman"/>
          <w:bCs/>
          <w:sz w:val="24"/>
          <w:szCs w:val="24"/>
        </w:rPr>
      </w:pPr>
    </w:p>
    <w:p w:rsidR="0053663C" w:rsidRPr="00632FE8" w:rsidRDefault="0053663C" w:rsidP="0053663C">
      <w:pPr>
        <w:keepNext/>
        <w:keepLines/>
        <w:spacing w:before="480" w:after="0" w:line="240" w:lineRule="auto"/>
        <w:jc w:val="both"/>
        <w:outlineLvl w:val="0"/>
        <w:rPr>
          <w:rFonts w:asciiTheme="majorHAnsi" w:eastAsiaTheme="majorEastAsia" w:hAnsiTheme="majorHAnsi" w:cstheme="majorBidi"/>
          <w:b/>
          <w:bCs/>
          <w:sz w:val="28"/>
          <w:szCs w:val="28"/>
        </w:rPr>
      </w:pPr>
      <w:bookmarkStart w:id="0" w:name="_Toc480487761"/>
      <w:r w:rsidRPr="00632FE8">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53663C" w:rsidRPr="00632FE8" w:rsidRDefault="0053663C" w:rsidP="0053663C">
      <w:pPr>
        <w:tabs>
          <w:tab w:val="left" w:pos="2295"/>
        </w:tabs>
        <w:spacing w:after="0" w:line="240" w:lineRule="auto"/>
        <w:jc w:val="both"/>
        <w:rPr>
          <w:rFonts w:ascii="Times New Roman" w:eastAsia="Times New Roman" w:hAnsi="Times New Roman" w:cs="Times New Roman"/>
          <w:b/>
          <w:sz w:val="28"/>
          <w:szCs w:val="28"/>
        </w:rPr>
      </w:pPr>
    </w:p>
    <w:p w:rsidR="0053663C" w:rsidRPr="00632FE8" w:rsidRDefault="0053663C" w:rsidP="0053663C">
      <w:pPr>
        <w:tabs>
          <w:tab w:val="left" w:pos="360"/>
        </w:tabs>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3663C" w:rsidRPr="00632FE8" w:rsidRDefault="0053663C" w:rsidP="0053663C">
      <w:pPr>
        <w:tabs>
          <w:tab w:val="left" w:pos="360"/>
        </w:tabs>
        <w:spacing w:after="0" w:line="240" w:lineRule="auto"/>
        <w:ind w:firstLine="709"/>
        <w:jc w:val="both"/>
        <w:rPr>
          <w:rFonts w:ascii="Times New Roman" w:eastAsia="Times New Roman" w:hAnsi="Times New Roman" w:cs="Times New Roman"/>
          <w:sz w:val="28"/>
          <w:szCs w:val="28"/>
        </w:rPr>
      </w:pPr>
    </w:p>
    <w:p w:rsidR="0053663C" w:rsidRPr="00632FE8" w:rsidRDefault="0053663C" w:rsidP="0053663C">
      <w:pPr>
        <w:keepNext/>
        <w:keepLines/>
        <w:spacing w:after="0" w:line="240" w:lineRule="auto"/>
        <w:outlineLvl w:val="0"/>
        <w:rPr>
          <w:rFonts w:asciiTheme="majorHAnsi" w:eastAsiaTheme="majorEastAsia" w:hAnsiTheme="majorHAnsi" w:cstheme="majorBidi"/>
          <w:b/>
          <w:bCs/>
          <w:sz w:val="28"/>
          <w:szCs w:val="28"/>
        </w:rPr>
      </w:pPr>
      <w:bookmarkStart w:id="1" w:name="_Toc480487762"/>
      <w:r w:rsidRPr="00632FE8">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632FE8">
        <w:rPr>
          <w:rFonts w:asciiTheme="majorHAnsi" w:eastAsiaTheme="majorEastAsia" w:hAnsiTheme="majorHAnsi" w:cstheme="majorBidi"/>
          <w:b/>
          <w:bCs/>
          <w:sz w:val="28"/>
          <w:szCs w:val="28"/>
        </w:rPr>
        <w:t xml:space="preserve">  </w:t>
      </w:r>
    </w:p>
    <w:p w:rsidR="0053663C" w:rsidRPr="00632FE8" w:rsidRDefault="0053663C" w:rsidP="0053663C">
      <w:pPr>
        <w:spacing w:after="0" w:line="240" w:lineRule="auto"/>
        <w:ind w:firstLine="708"/>
        <w:rPr>
          <w:rFonts w:ascii="Times New Roman" w:eastAsia="Times New Roman" w:hAnsi="Times New Roman" w:cs="Times New Roman"/>
          <w:sz w:val="28"/>
          <w:szCs w:val="28"/>
        </w:rPr>
      </w:pPr>
    </w:p>
    <w:p w:rsidR="0053663C" w:rsidRPr="00632FE8" w:rsidRDefault="0053663C" w:rsidP="0053663C">
      <w:pPr>
        <w:spacing w:after="0" w:line="240" w:lineRule="auto"/>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458"/>
        <w:gridCol w:w="2591"/>
        <w:gridCol w:w="2896"/>
        <w:gridCol w:w="1889"/>
      </w:tblGrid>
      <w:tr w:rsidR="0053663C" w:rsidRPr="00632FE8" w:rsidTr="0069239E">
        <w:trPr>
          <w:trHeight w:val="752"/>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3663C" w:rsidRPr="00632FE8" w:rsidRDefault="0053663C"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 xml:space="preserve">ЗУН, составляющие компетенцию </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3663C" w:rsidRPr="00632FE8" w:rsidRDefault="0053663C"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Показатели оценивания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3663C" w:rsidRPr="00632FE8" w:rsidRDefault="0053663C"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Критерии оценивания</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3663C" w:rsidRPr="00632FE8" w:rsidRDefault="0053663C"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Средства оценивания</w:t>
            </w:r>
          </w:p>
        </w:tc>
      </w:tr>
      <w:tr w:rsidR="0053663C" w:rsidRPr="00632FE8" w:rsidTr="0069239E">
        <w:trPr>
          <w:trHeight w:val="4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ОПК-1</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53663C" w:rsidRPr="00632FE8" w:rsidTr="0069239E">
        <w:trPr>
          <w:trHeight w:val="2005"/>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color w:val="000000" w:themeColor="text1"/>
                <w:sz w:val="28"/>
                <w:szCs w:val="28"/>
              </w:rPr>
              <w:t>Знания:</w:t>
            </w:r>
            <w:r w:rsidRPr="00632FE8">
              <w:rPr>
                <w:rFonts w:ascii="Times New Roman" w:eastAsia="Times New Roman" w:hAnsi="Times New Roman" w:cs="Times New Roman"/>
                <w:sz w:val="24"/>
                <w:szCs w:val="24"/>
              </w:rPr>
              <w:t xml:space="preserve"> </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Конституцию Российской Федерации</w:t>
            </w:r>
          </w:p>
          <w:p w:rsidR="0053663C" w:rsidRPr="00632FE8" w:rsidRDefault="0053663C" w:rsidP="0069239E">
            <w:pPr>
              <w:spacing w:after="0" w:line="240" w:lineRule="auto"/>
              <w:rPr>
                <w:rFonts w:ascii="Times New Roman" w:eastAsia="Times New Roman" w:hAnsi="Times New Roman" w:cs="Times New Roman"/>
                <w:sz w:val="24"/>
                <w:szCs w:val="24"/>
              </w:rPr>
            </w:pPr>
          </w:p>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Правильно толковать нормативные правовые акты</w:t>
            </w:r>
          </w:p>
          <w:p w:rsidR="0053663C" w:rsidRPr="00632FE8" w:rsidRDefault="0053663C" w:rsidP="0069239E">
            <w:pPr>
              <w:spacing w:after="0" w:line="240" w:lineRule="auto"/>
              <w:rPr>
                <w:rFonts w:ascii="Times New Roman" w:eastAsia="Times New Roman" w:hAnsi="Times New Roman" w:cs="Times New Roman"/>
                <w:sz w:val="24"/>
                <w:szCs w:val="24"/>
              </w:rPr>
            </w:pPr>
          </w:p>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Методами принятия юридически значимых решений</w:t>
            </w:r>
          </w:p>
          <w:p w:rsidR="0053663C" w:rsidRPr="00632FE8" w:rsidRDefault="0053663C"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p w:rsidR="0053663C" w:rsidRPr="00632FE8" w:rsidRDefault="0053663C" w:rsidP="0069239E">
            <w:pPr>
              <w:spacing w:after="0" w:line="240" w:lineRule="auto"/>
              <w:rPr>
                <w:rFonts w:ascii="Times New Roman" w:eastAsia="Times New Roman" w:hAnsi="Times New Roman" w:cs="Times New Roman"/>
                <w:color w:val="808080" w:themeColor="background1" w:themeShade="80"/>
                <w:sz w:val="24"/>
                <w:szCs w:val="24"/>
              </w:rPr>
            </w:pP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соответствие проблеме исследования; </w:t>
            </w:r>
            <w:r w:rsidRPr="00632FE8">
              <w:rPr>
                <w:rFonts w:ascii="Times New Roman" w:eastAsia="Times New Roman" w:hAnsi="Times New Roman" w:cs="Times New Roman"/>
                <w:sz w:val="28"/>
                <w:szCs w:val="28"/>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32FE8">
              <w:rPr>
                <w:rFonts w:ascii="Times New Roman" w:eastAsia="Times New Roman" w:hAnsi="Times New Roman" w:cs="Times New Roman"/>
                <w:iCs/>
                <w:sz w:val="28"/>
                <w:szCs w:val="28"/>
              </w:rPr>
              <w:t>обоснованность обращения к базам данных;</w:t>
            </w:r>
            <w:r w:rsidRPr="00632FE8">
              <w:rPr>
                <w:rFonts w:ascii="Times New Roman" w:eastAsia="Times New Roman" w:hAnsi="Times New Roman" w:cs="Times New Roman"/>
                <w:sz w:val="28"/>
                <w:szCs w:val="28"/>
              </w:rPr>
              <w:t xml:space="preserve"> </w:t>
            </w:r>
            <w:r w:rsidRPr="00632FE8">
              <w:rPr>
                <w:rFonts w:ascii="Times New Roman" w:eastAsia="Times New Roman" w:hAnsi="Times New Roman" w:cs="Times New Roman"/>
                <w:iCs/>
                <w:sz w:val="28"/>
                <w:szCs w:val="28"/>
              </w:rPr>
              <w:t>целенаправленность поиска и отбора; объем выполненных работы (в полном, не полном объеме);</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1.1 вопросы 1-11; тема 1.2 вопросы 1-13; тема 2.1 вопросы 1-8; тема 2.2 вопросы 1-14; тема 2.3 вопросы 1-4).     </w:t>
            </w:r>
          </w:p>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1.1-2.3 кейс-задачи)</w:t>
            </w:r>
          </w:p>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1.1-2.3: 1-27).</w:t>
            </w:r>
          </w:p>
          <w:p w:rsidR="0053663C" w:rsidRPr="00632FE8" w:rsidRDefault="0053663C" w:rsidP="0069239E">
            <w:pPr>
              <w:spacing w:after="0" w:line="240" w:lineRule="auto"/>
              <w:rPr>
                <w:rFonts w:ascii="Times New Roman" w:eastAsia="Times New Roman" w:hAnsi="Times New Roman" w:cs="Times New Roman"/>
                <w:iCs/>
                <w:sz w:val="28"/>
                <w:szCs w:val="28"/>
              </w:rPr>
            </w:pPr>
          </w:p>
          <w:p w:rsidR="0053663C" w:rsidRPr="00632FE8" w:rsidRDefault="0053663C" w:rsidP="0069239E">
            <w:pPr>
              <w:spacing w:after="0" w:line="240" w:lineRule="auto"/>
              <w:rPr>
                <w:rFonts w:ascii="Times New Roman" w:eastAsia="Times New Roman" w:hAnsi="Times New Roman" w:cs="Times New Roman"/>
                <w:sz w:val="28"/>
                <w:szCs w:val="28"/>
              </w:rPr>
            </w:pPr>
          </w:p>
        </w:tc>
      </w:tr>
      <w:tr w:rsidR="0053663C" w:rsidRPr="00632FE8" w:rsidTr="0069239E">
        <w:trPr>
          <w:trHeight w:val="6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ОПК-5 способностью логически верно, аргументированно и ясно строить устную и письменную речь</w:t>
            </w:r>
          </w:p>
        </w:tc>
      </w:tr>
      <w:tr w:rsidR="0053663C"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p w:rsidR="0053663C" w:rsidRPr="00632FE8" w:rsidRDefault="0053663C" w:rsidP="0069239E">
            <w:pPr>
              <w:spacing w:after="0" w:line="240" w:lineRule="auto"/>
              <w:rPr>
                <w:rFonts w:ascii="Times New Roman" w:eastAsia="Times New Roman" w:hAnsi="Times New Roman" w:cs="Times New Roman"/>
                <w:sz w:val="24"/>
                <w:szCs w:val="24"/>
              </w:rPr>
            </w:pPr>
          </w:p>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Логически верно, аргументировано, ясно строить устную и письменную речь</w:t>
            </w:r>
          </w:p>
          <w:p w:rsidR="0053663C" w:rsidRPr="00632FE8" w:rsidRDefault="0053663C" w:rsidP="0069239E">
            <w:pPr>
              <w:spacing w:after="0" w:line="240" w:lineRule="auto"/>
              <w:rPr>
                <w:rFonts w:ascii="Times New Roman" w:eastAsia="Times New Roman" w:hAnsi="Times New Roman" w:cs="Times New Roman"/>
                <w:sz w:val="24"/>
                <w:szCs w:val="24"/>
              </w:rPr>
            </w:pPr>
          </w:p>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Грамотной письменной и устной речью на русском языке, приемами эффективного речевого общения.</w:t>
            </w:r>
          </w:p>
          <w:p w:rsidR="0053663C" w:rsidRPr="00632FE8" w:rsidRDefault="0053663C"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содержания способов толкования нормативных правовых актов, подготовка на этой основе обзоров публикаций, подготовка исследований (докладов, научных статей) по интерпретации права.</w:t>
            </w:r>
          </w:p>
          <w:p w:rsidR="0053663C" w:rsidRPr="00632FE8" w:rsidRDefault="0053663C"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существующих видов интерпретационных актов и правил их формирования.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способов толкования нормативных правовых актов,;</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определять способ толкования, лежащий в основе интерпретационного акта;</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составлять акты толкования нормативных правовых актов;</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53663C" w:rsidRPr="00632FE8" w:rsidRDefault="0053663C" w:rsidP="0069239E">
            <w:pPr>
              <w:spacing w:after="0" w:line="240" w:lineRule="auto"/>
              <w:rPr>
                <w:rFonts w:ascii="Times New Roman" w:eastAsia="Times New Roman" w:hAnsi="Times New Roman" w:cs="Times New Roman"/>
                <w:iCs/>
                <w:sz w:val="28"/>
                <w:szCs w:val="28"/>
              </w:rPr>
            </w:pPr>
          </w:p>
          <w:p w:rsidR="0053663C" w:rsidRPr="00632FE8" w:rsidRDefault="0053663C" w:rsidP="0069239E">
            <w:pPr>
              <w:spacing w:after="0" w:line="240" w:lineRule="auto"/>
              <w:rPr>
                <w:rFonts w:ascii="Times New Roman" w:eastAsia="Times New Roman" w:hAnsi="Times New Roman" w:cs="Times New Roman"/>
                <w:sz w:val="28"/>
                <w:szCs w:val="28"/>
              </w:rPr>
            </w:pPr>
          </w:p>
        </w:tc>
      </w:tr>
      <w:tr w:rsidR="0053663C"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t>ПК-5</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53663C"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О</w:t>
            </w:r>
            <w:r w:rsidRPr="00632FE8">
              <w:rPr>
                <w:rFonts w:ascii="Times New Roman" w:eastAsia="Times New Roman" w:hAnsi="Times New Roman" w:cs="Times New Roman"/>
                <w:sz w:val="24"/>
                <w:szCs w:val="24"/>
              </w:rPr>
              <w:t xml:space="preserve">сновные положения, сущность и содержание основных понятий, категорий, институтов, правовых статусов субъектов, правоотношений в арбитражном </w:t>
            </w:r>
            <w:r w:rsidRPr="00632FE8">
              <w:rPr>
                <w:rFonts w:ascii="Times New Roman" w:eastAsia="Times New Roman" w:hAnsi="Times New Roman" w:cs="Times New Roman"/>
                <w:sz w:val="24"/>
                <w:szCs w:val="24"/>
              </w:rPr>
              <w:lastRenderedPageBreak/>
              <w:t>процессе</w:t>
            </w:r>
          </w:p>
          <w:p w:rsidR="0053663C" w:rsidRPr="00632FE8" w:rsidRDefault="0053663C" w:rsidP="0069239E">
            <w:pPr>
              <w:spacing w:after="0" w:line="240" w:lineRule="auto"/>
              <w:rPr>
                <w:rFonts w:ascii="Times New Roman" w:eastAsia="Times New Roman" w:hAnsi="Times New Roman" w:cs="Times New Roman"/>
                <w:sz w:val="24"/>
                <w:szCs w:val="24"/>
              </w:rPr>
            </w:pPr>
          </w:p>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p w:rsidR="0053663C" w:rsidRPr="00632FE8" w:rsidRDefault="0053663C" w:rsidP="0069239E">
            <w:pPr>
              <w:spacing w:after="0" w:line="240" w:lineRule="auto"/>
              <w:rPr>
                <w:rFonts w:ascii="Times New Roman" w:eastAsia="Times New Roman" w:hAnsi="Times New Roman" w:cs="Times New Roman"/>
                <w:sz w:val="24"/>
                <w:szCs w:val="24"/>
              </w:rPr>
            </w:pPr>
          </w:p>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Юридической терминологией, навыками работы с правовыми актами</w:t>
            </w:r>
          </w:p>
          <w:p w:rsidR="0053663C" w:rsidRPr="00632FE8" w:rsidRDefault="0053663C"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Анализ правил составления юридических документов, подготовка на этой основе обзоров публикаций, подготовка исследований </w:t>
            </w:r>
            <w:r w:rsidRPr="00632FE8">
              <w:rPr>
                <w:rFonts w:ascii="Times New Roman" w:eastAsia="Times New Roman" w:hAnsi="Times New Roman" w:cs="Times New Roman"/>
                <w:sz w:val="28"/>
                <w:szCs w:val="28"/>
              </w:rPr>
              <w:lastRenderedPageBreak/>
              <w:t>(докладов, научных статей) по проблемам формирования юридической документации.</w:t>
            </w:r>
          </w:p>
          <w:p w:rsidR="0053663C" w:rsidRPr="00632FE8" w:rsidRDefault="0053663C"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юридических документов.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ab/>
              <w:t>полные и содержательные знания технологии подготовки юридических документов;</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характеризовать документ как </w:t>
            </w:r>
            <w:r w:rsidRPr="00632FE8">
              <w:rPr>
                <w:rFonts w:ascii="Times New Roman" w:eastAsia="Times New Roman" w:hAnsi="Times New Roman" w:cs="Times New Roman"/>
                <w:iCs/>
                <w:sz w:val="28"/>
                <w:szCs w:val="28"/>
              </w:rPr>
              <w:lastRenderedPageBreak/>
              <w:t>управленческое решение;</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w:t>
            </w:r>
            <w:r w:rsidRPr="00632FE8">
              <w:rPr>
                <w:rFonts w:ascii="Times New Roman" w:eastAsia="Times New Roman" w:hAnsi="Times New Roman" w:cs="Times New Roman"/>
                <w:iCs/>
                <w:sz w:val="28"/>
                <w:szCs w:val="28"/>
              </w:rPr>
              <w:lastRenderedPageBreak/>
              <w:t xml:space="preserve">тема 2.8 вопросы 1-5; тема 2.9 вопросы 1-3; тема 3.1 вопросы 1-11).     </w:t>
            </w:r>
          </w:p>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53663C" w:rsidRPr="00632FE8" w:rsidRDefault="0053663C" w:rsidP="0069239E">
            <w:pPr>
              <w:spacing w:after="0" w:line="240" w:lineRule="auto"/>
              <w:rPr>
                <w:rFonts w:ascii="Times New Roman" w:eastAsia="Times New Roman" w:hAnsi="Times New Roman" w:cs="Times New Roman"/>
                <w:iCs/>
                <w:sz w:val="28"/>
                <w:szCs w:val="28"/>
              </w:rPr>
            </w:pPr>
          </w:p>
          <w:p w:rsidR="0053663C" w:rsidRPr="00632FE8" w:rsidRDefault="0053663C" w:rsidP="0069239E">
            <w:pPr>
              <w:spacing w:after="0" w:line="240" w:lineRule="auto"/>
              <w:rPr>
                <w:rFonts w:ascii="Times New Roman" w:eastAsia="Times New Roman" w:hAnsi="Times New Roman" w:cs="Times New Roman"/>
                <w:sz w:val="28"/>
                <w:szCs w:val="28"/>
              </w:rPr>
            </w:pPr>
          </w:p>
        </w:tc>
      </w:tr>
      <w:tr w:rsidR="0053663C"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ПК-6</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юридически правильно квалифицировать факты и обстоятельства</w:t>
            </w:r>
          </w:p>
        </w:tc>
      </w:tr>
      <w:tr w:rsidR="0053663C"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способы защиты прав участников арбитражных процессуальных правоотношений</w:t>
            </w:r>
          </w:p>
          <w:p w:rsidR="0053663C" w:rsidRPr="00632FE8" w:rsidRDefault="0053663C" w:rsidP="0069239E">
            <w:pPr>
              <w:spacing w:after="0" w:line="240" w:lineRule="auto"/>
              <w:rPr>
                <w:rFonts w:ascii="Times New Roman" w:eastAsia="Times New Roman" w:hAnsi="Times New Roman" w:cs="Times New Roman"/>
                <w:sz w:val="24"/>
                <w:szCs w:val="24"/>
              </w:rPr>
            </w:pPr>
          </w:p>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 xml:space="preserve">Анализировать судебную и административную практику по экономических спорам и спорам, связанных с предпринимательской </w:t>
            </w:r>
            <w:r w:rsidRPr="00632FE8">
              <w:rPr>
                <w:rFonts w:ascii="Times New Roman" w:eastAsia="Times New Roman" w:hAnsi="Times New Roman" w:cs="Times New Roman"/>
                <w:sz w:val="24"/>
                <w:szCs w:val="24"/>
              </w:rPr>
              <w:lastRenderedPageBreak/>
              <w:t>деятельностью</w:t>
            </w:r>
          </w:p>
          <w:p w:rsidR="0053663C" w:rsidRPr="00632FE8" w:rsidRDefault="0053663C" w:rsidP="0069239E">
            <w:pPr>
              <w:spacing w:after="0" w:line="240" w:lineRule="auto"/>
              <w:rPr>
                <w:rFonts w:ascii="Times New Roman" w:eastAsia="Times New Roman" w:hAnsi="Times New Roman" w:cs="Times New Roman"/>
                <w:sz w:val="24"/>
                <w:szCs w:val="24"/>
              </w:rPr>
            </w:pPr>
          </w:p>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применять нормативные правовые акты</w:t>
            </w:r>
          </w:p>
          <w:p w:rsidR="0053663C" w:rsidRPr="00632FE8" w:rsidRDefault="0053663C"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53663C" w:rsidRPr="00632FE8" w:rsidRDefault="0053663C"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Обзор современного законодательства в сфере </w:t>
            </w:r>
            <w:r w:rsidRPr="00632FE8">
              <w:rPr>
                <w:rFonts w:ascii="Times New Roman" w:eastAsia="Times New Roman" w:hAnsi="Times New Roman" w:cs="Times New Roman"/>
                <w:sz w:val="28"/>
                <w:szCs w:val="28"/>
              </w:rPr>
              <w:lastRenderedPageBreak/>
              <w:t>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полные и содержательные знания технологии подготовки юридических документов;</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характеризовать документ как управленческое решение;</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w:t>
            </w:r>
            <w:r w:rsidRPr="00632FE8">
              <w:rPr>
                <w:rFonts w:ascii="Times New Roman" w:eastAsia="Times New Roman" w:hAnsi="Times New Roman" w:cs="Times New Roman"/>
                <w:iCs/>
                <w:sz w:val="28"/>
                <w:szCs w:val="28"/>
              </w:rPr>
              <w:lastRenderedPageBreak/>
              <w:t xml:space="preserve">позицию; </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w:t>
            </w:r>
            <w:r w:rsidRPr="00632FE8">
              <w:rPr>
                <w:rFonts w:ascii="Times New Roman" w:eastAsia="Times New Roman" w:hAnsi="Times New Roman" w:cs="Times New Roman"/>
                <w:iCs/>
                <w:sz w:val="28"/>
                <w:szCs w:val="28"/>
              </w:rPr>
              <w:lastRenderedPageBreak/>
              <w:t xml:space="preserve">1-11).     </w:t>
            </w:r>
          </w:p>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53663C" w:rsidRPr="00632FE8" w:rsidRDefault="0053663C" w:rsidP="0069239E">
            <w:pPr>
              <w:spacing w:after="0" w:line="240" w:lineRule="auto"/>
              <w:rPr>
                <w:rFonts w:ascii="Times New Roman" w:eastAsia="Times New Roman" w:hAnsi="Times New Roman" w:cs="Times New Roman"/>
                <w:iCs/>
                <w:sz w:val="28"/>
                <w:szCs w:val="28"/>
              </w:rPr>
            </w:pPr>
          </w:p>
          <w:p w:rsidR="0053663C" w:rsidRPr="00632FE8" w:rsidRDefault="0053663C" w:rsidP="0069239E">
            <w:pPr>
              <w:spacing w:after="0" w:line="240" w:lineRule="auto"/>
              <w:rPr>
                <w:rFonts w:ascii="Times New Roman" w:eastAsia="Times New Roman" w:hAnsi="Times New Roman" w:cs="Times New Roman"/>
                <w:sz w:val="28"/>
                <w:szCs w:val="28"/>
              </w:rPr>
            </w:pPr>
          </w:p>
        </w:tc>
      </w:tr>
      <w:tr w:rsidR="0053663C"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ПК-7 владением навыками подготовки юридических документов</w:t>
            </w:r>
          </w:p>
        </w:tc>
      </w:tr>
      <w:tr w:rsidR="0053663C"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Формы и  методы судебного контроля</w:t>
            </w:r>
          </w:p>
          <w:p w:rsidR="0053663C" w:rsidRPr="00632FE8" w:rsidRDefault="0053663C" w:rsidP="0069239E">
            <w:pPr>
              <w:tabs>
                <w:tab w:val="right" w:pos="2282"/>
              </w:tabs>
              <w:spacing w:after="0" w:line="240" w:lineRule="auto"/>
              <w:rPr>
                <w:rFonts w:ascii="Times New Roman" w:eastAsia="Times New Roman" w:hAnsi="Times New Roman" w:cs="Times New Roman"/>
                <w:sz w:val="24"/>
                <w:szCs w:val="24"/>
              </w:rPr>
            </w:pPr>
          </w:p>
          <w:p w:rsidR="0053663C" w:rsidRPr="00632FE8" w:rsidRDefault="0053663C" w:rsidP="0069239E">
            <w:pPr>
              <w:tabs>
                <w:tab w:val="right" w:pos="2282"/>
              </w:tabs>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r w:rsidRPr="00632FE8">
              <w:rPr>
                <w:rFonts w:ascii="Times New Roman" w:eastAsia="Times New Roman" w:hAnsi="Times New Roman" w:cs="Times New Roman"/>
                <w:color w:val="000000" w:themeColor="text1"/>
                <w:sz w:val="28"/>
                <w:szCs w:val="28"/>
              </w:rPr>
              <w:tab/>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Составлять юридические документы по вопросам применения законодательства</w:t>
            </w:r>
          </w:p>
          <w:p w:rsidR="0053663C" w:rsidRPr="00632FE8" w:rsidRDefault="0053663C" w:rsidP="0069239E">
            <w:pPr>
              <w:spacing w:after="0" w:line="240" w:lineRule="auto"/>
              <w:rPr>
                <w:rFonts w:ascii="Times New Roman" w:eastAsia="Times New Roman" w:hAnsi="Times New Roman" w:cs="Times New Roman"/>
                <w:sz w:val="24"/>
                <w:szCs w:val="24"/>
              </w:rPr>
            </w:pPr>
          </w:p>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Владеть навыками подготовки юридических документов</w:t>
            </w:r>
          </w:p>
          <w:p w:rsidR="0053663C" w:rsidRPr="00632FE8" w:rsidRDefault="0053663C"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53663C" w:rsidRPr="00632FE8" w:rsidRDefault="0053663C"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системы источников российского права;</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разрабатывать проекты правоприменительных актов;</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w:t>
            </w:r>
            <w:r w:rsidRPr="00632FE8">
              <w:rPr>
                <w:rFonts w:ascii="Times New Roman" w:eastAsia="Times New Roman" w:hAnsi="Times New Roman" w:cs="Times New Roman"/>
                <w:iCs/>
                <w:sz w:val="28"/>
                <w:szCs w:val="28"/>
              </w:rPr>
              <w:lastRenderedPageBreak/>
              <w:t>применять полученные знания при оформлении служебной документации;</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1-11).     </w:t>
            </w:r>
          </w:p>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Р – реферат </w:t>
            </w:r>
            <w:r w:rsidRPr="00632FE8">
              <w:rPr>
                <w:rFonts w:ascii="Times New Roman" w:eastAsia="Times New Roman" w:hAnsi="Times New Roman" w:cs="Times New Roman"/>
                <w:iCs/>
                <w:sz w:val="28"/>
                <w:szCs w:val="28"/>
              </w:rPr>
              <w:lastRenderedPageBreak/>
              <w:t>(темы 2.4-3.1: 28-48).</w:t>
            </w:r>
          </w:p>
          <w:p w:rsidR="0053663C" w:rsidRPr="00632FE8" w:rsidRDefault="0053663C" w:rsidP="0069239E">
            <w:pPr>
              <w:spacing w:after="0" w:line="240" w:lineRule="auto"/>
              <w:rPr>
                <w:rFonts w:ascii="Times New Roman" w:eastAsia="Times New Roman" w:hAnsi="Times New Roman" w:cs="Times New Roman"/>
                <w:iCs/>
                <w:sz w:val="28"/>
                <w:szCs w:val="28"/>
              </w:rPr>
            </w:pPr>
          </w:p>
          <w:p w:rsidR="0053663C" w:rsidRPr="00632FE8" w:rsidRDefault="0053663C" w:rsidP="0069239E">
            <w:pPr>
              <w:spacing w:after="0" w:line="240" w:lineRule="auto"/>
              <w:rPr>
                <w:rFonts w:ascii="Times New Roman" w:eastAsia="Times New Roman" w:hAnsi="Times New Roman" w:cs="Times New Roman"/>
                <w:sz w:val="28"/>
                <w:szCs w:val="28"/>
              </w:rPr>
            </w:pPr>
          </w:p>
        </w:tc>
      </w:tr>
      <w:tr w:rsidR="0053663C"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ПК-15 способностью толковать нормативные правовые акты</w:t>
            </w:r>
          </w:p>
        </w:tc>
      </w:tr>
      <w:tr w:rsidR="0053663C"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права и обязанности участников арбитражных процессуальных правоотношений</w:t>
            </w:r>
          </w:p>
          <w:p w:rsidR="0053663C" w:rsidRPr="00632FE8" w:rsidRDefault="0053663C" w:rsidP="0069239E">
            <w:pPr>
              <w:spacing w:after="0" w:line="240" w:lineRule="auto"/>
              <w:rPr>
                <w:rFonts w:ascii="Times New Roman" w:eastAsia="Times New Roman" w:hAnsi="Times New Roman" w:cs="Times New Roman"/>
                <w:sz w:val="24"/>
                <w:szCs w:val="24"/>
              </w:rPr>
            </w:pPr>
          </w:p>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Обжаловать решения, судов первой, апелляционной и кассационной инстанций в установленном законом порядке</w:t>
            </w:r>
          </w:p>
          <w:p w:rsidR="0053663C" w:rsidRPr="00632FE8" w:rsidRDefault="0053663C" w:rsidP="0069239E">
            <w:pPr>
              <w:spacing w:after="0" w:line="240" w:lineRule="auto"/>
              <w:rPr>
                <w:rFonts w:ascii="Times New Roman" w:eastAsia="Times New Roman" w:hAnsi="Times New Roman" w:cs="Times New Roman"/>
                <w:sz w:val="24"/>
                <w:szCs w:val="24"/>
              </w:rPr>
            </w:pPr>
          </w:p>
          <w:p w:rsidR="0053663C" w:rsidRPr="00632FE8" w:rsidRDefault="0053663C"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53663C" w:rsidRPr="00632FE8" w:rsidRDefault="0053663C"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толковать различные правовые акты</w:t>
            </w:r>
          </w:p>
          <w:p w:rsidR="0053663C" w:rsidRPr="00632FE8" w:rsidRDefault="0053663C"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полные и содержательные знания учебного материала по дисциплине юридическая техника;</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 и справочными поисковыми системами «Консультант Плюс» и «Гарант» ;</w:t>
            </w:r>
          </w:p>
          <w:p w:rsidR="0053663C" w:rsidRPr="00632FE8" w:rsidRDefault="0053663C"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53663C" w:rsidRPr="00632FE8" w:rsidRDefault="0053663C"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53663C" w:rsidRPr="00632FE8" w:rsidRDefault="0053663C" w:rsidP="0069239E">
            <w:pPr>
              <w:spacing w:after="0" w:line="240" w:lineRule="auto"/>
              <w:rPr>
                <w:rFonts w:ascii="Times New Roman" w:eastAsia="Times New Roman" w:hAnsi="Times New Roman" w:cs="Times New Roman"/>
                <w:iCs/>
                <w:sz w:val="28"/>
                <w:szCs w:val="28"/>
              </w:rPr>
            </w:pPr>
          </w:p>
          <w:p w:rsidR="0053663C" w:rsidRPr="00632FE8" w:rsidRDefault="0053663C" w:rsidP="0069239E">
            <w:pPr>
              <w:spacing w:after="0" w:line="240" w:lineRule="auto"/>
              <w:rPr>
                <w:rFonts w:ascii="Times New Roman" w:eastAsia="Times New Roman" w:hAnsi="Times New Roman" w:cs="Times New Roman"/>
                <w:sz w:val="28"/>
                <w:szCs w:val="28"/>
              </w:rPr>
            </w:pPr>
          </w:p>
        </w:tc>
      </w:tr>
    </w:tbl>
    <w:p w:rsidR="0053663C" w:rsidRPr="00632FE8" w:rsidRDefault="0053663C" w:rsidP="0053663C">
      <w:pPr>
        <w:spacing w:after="0"/>
        <w:rPr>
          <w:rFonts w:ascii="Times New Roman" w:eastAsia="Times New Roman" w:hAnsi="Times New Roman" w:cs="Times New Roman"/>
          <w:sz w:val="28"/>
          <w:szCs w:val="28"/>
        </w:rPr>
      </w:pPr>
    </w:p>
    <w:p w:rsidR="0053663C" w:rsidRPr="00632FE8" w:rsidRDefault="0053663C" w:rsidP="0053663C">
      <w:pPr>
        <w:spacing w:after="0"/>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2.2 Шкалы оценивания:   </w:t>
      </w:r>
    </w:p>
    <w:p w:rsidR="0053663C" w:rsidRPr="00632FE8" w:rsidRDefault="0053663C" w:rsidP="0053663C">
      <w:pPr>
        <w:spacing w:after="0"/>
        <w:ind w:firstLine="708"/>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бально-рейтинговой системы в 100-балльной шкале:</w:t>
      </w:r>
    </w:p>
    <w:p w:rsidR="0053663C" w:rsidRPr="00632FE8" w:rsidRDefault="0053663C" w:rsidP="0053663C">
      <w:pPr>
        <w:spacing w:after="0"/>
        <w:ind w:firstLine="709"/>
        <w:jc w:val="both"/>
        <w:rPr>
          <w:rFonts w:ascii="Times New Roman" w:eastAsia="Times New Roman" w:hAnsi="Times New Roman" w:cs="Times New Roman"/>
          <w:b/>
          <w:i/>
          <w:sz w:val="28"/>
          <w:szCs w:val="28"/>
          <w:u w:val="single"/>
        </w:rPr>
      </w:pPr>
      <w:bookmarkStart w:id="2" w:name="_Toc480487763"/>
      <w:r w:rsidRPr="00632FE8">
        <w:rPr>
          <w:rFonts w:ascii="Times New Roman" w:eastAsia="Times New Roman" w:hAnsi="Times New Roman" w:cs="Times New Roman"/>
          <w:b/>
          <w:i/>
          <w:sz w:val="28"/>
          <w:szCs w:val="28"/>
          <w:u w:val="single"/>
        </w:rPr>
        <w:lastRenderedPageBreak/>
        <w:t>Для зачета</w:t>
      </w:r>
      <w:r w:rsidRPr="00632FE8">
        <w:rPr>
          <w:rFonts w:ascii="Times New Roman" w:eastAsia="Times New Roman" w:hAnsi="Times New Roman" w:cs="Times New Roman"/>
          <w:b/>
          <w:i/>
          <w:sz w:val="28"/>
          <w:szCs w:val="28"/>
          <w:u w:val="single"/>
        </w:rPr>
        <w:tab/>
      </w:r>
    </w:p>
    <w:p w:rsidR="0053663C" w:rsidRPr="00632FE8" w:rsidRDefault="0053663C" w:rsidP="0053663C">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53663C" w:rsidRPr="00632FE8" w:rsidRDefault="0053663C" w:rsidP="0053663C">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bookmarkEnd w:id="2"/>
    </w:p>
    <w:p w:rsidR="0053663C" w:rsidRPr="00632FE8" w:rsidRDefault="0053663C" w:rsidP="0053663C">
      <w:pPr>
        <w:spacing w:after="0" w:line="240" w:lineRule="auto"/>
        <w:jc w:val="both"/>
        <w:rPr>
          <w:rFonts w:ascii="Times New Roman" w:eastAsia="Times New Roman" w:hAnsi="Times New Roman" w:cs="Times New Roman"/>
          <w:i/>
          <w:color w:val="00B050"/>
          <w:sz w:val="28"/>
          <w:szCs w:val="28"/>
        </w:rPr>
      </w:pPr>
    </w:p>
    <w:p w:rsidR="0053663C" w:rsidRPr="00632FE8" w:rsidRDefault="0053663C" w:rsidP="0053663C">
      <w:pPr>
        <w:keepNext/>
        <w:keepLines/>
        <w:spacing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3663C" w:rsidRPr="00632FE8" w:rsidRDefault="0053663C" w:rsidP="0053663C">
      <w:pPr>
        <w:spacing w:after="0" w:line="240" w:lineRule="auto"/>
        <w:jc w:val="both"/>
        <w:rPr>
          <w:rFonts w:ascii="Times New Roman" w:eastAsia="Times New Roman" w:hAnsi="Times New Roman" w:cs="Times New Roman"/>
          <w:i/>
          <w:color w:val="00B050"/>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Pr="00632FE8" w:rsidRDefault="0053663C" w:rsidP="0053663C">
      <w:pPr>
        <w:shd w:val="clear" w:color="auto" w:fill="FFFFFF"/>
        <w:spacing w:after="0" w:line="240" w:lineRule="auto"/>
        <w:jc w:val="center"/>
        <w:rPr>
          <w:rFonts w:ascii="Times New Roman" w:eastAsia="Times New Roman" w:hAnsi="Times New Roman" w:cs="Times New Roman"/>
          <w:sz w:val="28"/>
          <w:szCs w:val="28"/>
        </w:rPr>
      </w:pPr>
    </w:p>
    <w:p w:rsidR="0053663C" w:rsidRPr="00632FE8" w:rsidRDefault="0053663C" w:rsidP="0053663C">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53663C" w:rsidRPr="00632FE8" w:rsidRDefault="0053663C" w:rsidP="0053663C">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3663C" w:rsidRPr="00632FE8" w:rsidRDefault="0053663C" w:rsidP="0053663C">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53663C" w:rsidRPr="00632FE8" w:rsidRDefault="0053663C" w:rsidP="0053663C">
      <w:pPr>
        <w:spacing w:after="0" w:line="240" w:lineRule="auto"/>
        <w:jc w:val="center"/>
        <w:textAlignment w:val="baseline"/>
        <w:rPr>
          <w:rFonts w:ascii="Times New Roman" w:eastAsia="Times New Roman" w:hAnsi="Times New Roman" w:cs="Times New Roman"/>
          <w:sz w:val="28"/>
          <w:szCs w:val="24"/>
        </w:rPr>
      </w:pPr>
    </w:p>
    <w:p w:rsidR="0053663C" w:rsidRPr="00632FE8" w:rsidRDefault="0053663C" w:rsidP="0053663C">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53663C" w:rsidRPr="00632FE8" w:rsidRDefault="0053663C" w:rsidP="0053663C">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53663C" w:rsidRPr="00632FE8" w:rsidRDefault="0053663C" w:rsidP="0053663C">
      <w:pPr>
        <w:spacing w:after="0" w:line="240" w:lineRule="auto"/>
        <w:rPr>
          <w:rFonts w:ascii="Times New Roman" w:eastAsia="Times New Roman" w:hAnsi="Times New Roman" w:cs="Times New Roman"/>
          <w:b/>
          <w:sz w:val="28"/>
          <w:szCs w:val="28"/>
        </w:rPr>
      </w:pPr>
    </w:p>
    <w:p w:rsidR="0053663C" w:rsidRPr="00632FE8" w:rsidRDefault="0053663C" w:rsidP="0053663C">
      <w:pPr>
        <w:spacing w:after="0" w:line="36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b/>
          <w:sz w:val="28"/>
          <w:szCs w:val="28"/>
        </w:rPr>
        <w:t>Вопросы к опросу</w:t>
      </w:r>
    </w:p>
    <w:p w:rsidR="0053663C" w:rsidRPr="00632FE8" w:rsidRDefault="0053663C" w:rsidP="0053663C">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r w:rsidRPr="00632FE8">
        <w:rPr>
          <w:rFonts w:ascii="Times New Roman" w:eastAsia="Times New Roman" w:hAnsi="Times New Roman" w:cs="Times New Roman"/>
          <w:sz w:val="28"/>
          <w:szCs w:val="28"/>
          <w:lang w:eastAsia="ko-KR"/>
        </w:rPr>
        <w:t>по дисциплине</w:t>
      </w:r>
      <w:r w:rsidRPr="00632FE8">
        <w:rPr>
          <w:rFonts w:ascii="Times New Roman" w:eastAsia="Times New Roman" w:hAnsi="Times New Roman" w:cs="Times New Roman"/>
          <w:b/>
          <w:i/>
          <w:sz w:val="28"/>
          <w:szCs w:val="28"/>
          <w:lang w:eastAsia="ko-KR"/>
        </w:rPr>
        <w:t xml:space="preserve"> </w:t>
      </w:r>
      <w:r w:rsidRPr="00632FE8">
        <w:rPr>
          <w:rFonts w:ascii="Times New Roman" w:eastAsia="Times New Roman" w:hAnsi="Times New Roman" w:cs="Times New Roman"/>
          <w:sz w:val="28"/>
          <w:szCs w:val="28"/>
          <w:vertAlign w:val="superscript"/>
          <w:lang w:eastAsia="ko-KR"/>
        </w:rPr>
        <w:t xml:space="preserve"> </w:t>
      </w:r>
      <w:r w:rsidRPr="00632FE8">
        <w:rPr>
          <w:rFonts w:ascii="Times New Roman" w:eastAsia="Times New Roman" w:hAnsi="Times New Roman" w:cs="Times New Roman"/>
          <w:i/>
          <w:sz w:val="28"/>
          <w:szCs w:val="28"/>
          <w:u w:val="single"/>
          <w:lang w:eastAsia="ko-KR"/>
        </w:rPr>
        <w:t>Арбитражный процесс</w:t>
      </w:r>
    </w:p>
    <w:p w:rsidR="0053663C" w:rsidRPr="00632FE8" w:rsidRDefault="0053663C" w:rsidP="0053663C">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Система арбитражных судов. Их функции и задачи.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Предмет, метод и система арбитражного процессуального права. Место арбитражного процессуального права в системе российского права.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Взаимодействие арбитражного процессуального права с другими отраслями права.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арбитражного процесса. Арбитражная процессуальная форма.</w:t>
      </w:r>
      <w:r w:rsidRPr="00632FE8">
        <w:rPr>
          <w:rFonts w:ascii="Times New Roman" w:eastAsia="Times New Roman" w:hAnsi="Times New Roman" w:cs="Times New Roman"/>
          <w:sz w:val="28"/>
          <w:szCs w:val="28"/>
        </w:rPr>
        <w:t xml:space="preserve"> Виды и стадии арбитражного судопроизводства.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Действие норм арбитражного процессуального права в пространстве, во времени и по кругу лиц.</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классификация и значение принципов арбитражного процессуального права.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Организационно-функциональные принципы арбитражного процессуального права.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Функциональные принципы арбитражного процессуального права.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 диспозитивности в арбитражном процессе.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основания возникновения арбитражных процессуальных правоотношений.</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Компетенция арбитражных судов. Подведомственность дел: понятие и виды. Передача экономических споров на разрешение третейского суда.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экономического спора. Критерии отнесения споров к подведомственности арбитражных судов. </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Категории экономических споров и иных дел, подведомственных арбитражным судам.</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Подведомственность экономических споров и других дел, возникающих из административных и иных публичных правоотношений.</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Специальная подведомственность дел арбитражным судам.</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Родовая подсудность.</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Территориальная подсудность.</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Исключительная подсудность по делам, рассматриваемым в арбитражных судах.</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 </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lastRenderedPageBreak/>
        <w:t>Сроки предъявления претензий и последствия их пропуска.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Субъекты арбитражных процессуальных правоотношений и их классификация. Предпосылки их участия в арбитражном процессе.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суда как обязательного субъекта арбитражных процессуальных правоотношений. Формирование состава суда.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состав лиц, участвующих в деле. Их процессуальные права и обязанности.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сторон в арбитражном процессе, их процессуальные права и обязанности. </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надлежащей стороны. Условия и порядок замены ненадлежащего ответчика.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соучастие. Виды соучастия.</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правопреемство. Отличие процессуального соучастия от замены ненадлежащей стороны.</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Третьи лица, заявляющие самостоятельные требования относительно предмета спора. Их отличие от соистцов.</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 Третьи лица, не заявляющие самостоятельных требований относительно предмета спора. Их отличие от соистцов и соответчиков.</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положение лиц, содействующих осуществлению правосудия.</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Цели, основания и процессуальные формы участия прокурора в арбитражном процессе. Процессуальное положение прокурора. </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и виды представительства в суде.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Объем и оформление полномочий представителя в суде. Лица, которые не могут быть представителями в суде.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Состав арбитражного суда. Недопустимость повторного участия судьи в рассмотрении дела. Арбитражные заседатели арбитражных судов.</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Отводы в арбитражном процессе.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процессуальных сроков, их исчисление.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судебных расходов в арбитражном процессе. Распределение судебных расходов между сторонами и их возмещение.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Государственная пошлина: понятие, виды, порядок уплаты.</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Процессуальная ответственность в арбитражном процессе. Судебные штрафы.</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судебного извещения. Условия надлежащего извещения.</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значение процессуальных сроков. Классификация процессуальных сроков.</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установления, исчисления, приостановления, восстановления и продления процессуальных сроков.</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Последствия пропуска процессуальных сроков.</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цель и стадии судебного доказывания. </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судебных доказательств.</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предмета доказывания. Факты, не подлежащие доказыванию. Распределение между сторонами обязанностей по доказыванию. </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Доказательственные презумпции.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доказательств.</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Классификация доказательств.</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относимости доказательств.</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Допустимость средств доказывания.</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Средства доказывания в арбитражном процессе. Виды средств доказывания.</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письменных доказательств и их значение для рассмотрения дела.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Вещественные доказательства, как один из видов средств доказывания.</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Обеспечение доказательств.</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применения и виды обеспечительных мер.</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и сущность искового производства. </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иска. Элементы иска.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Виды исков. Основания классификации.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условия принятия встречного иска.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на иск. Порядок предъявления иска. Исковое заявление и его реквизиты.</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Оставление заявления без рассмотрения. Условия возвращения искового заявления.</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Обеспечение иска в арбитражном процессе и его значение в современных условиях. </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встречного обеспечения. </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Их значение и функции.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представления отзыва на исковое заявление.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стадии подготовки дела к судебному разбирательству. Цель и задачи.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Примирительные процедуры. Отличие мирового соглашения от мировой сделки.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Предварительное судебное заседание.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ведения протокола судебного заседания. Значение протокола, как акта арбитражного суда первой инстанции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Акты арбитражного суда первой инстанции. Понятие и виды актов арбитражных судов.</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постановлений суда первой инстанции.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Сущность и значение судебного решения как акта правосудия. </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Требования, предъявляемые к судебному решению. Содержание судебного решения.</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Исправление недостатков решения арбитражного суда.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Законная сила судебного решения.</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определений арбитражного суда.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производства по делам, возникающим из административных и иных публичных правоотношений.</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особого производства. Категории дел, рассматриваемых в порядке особого производства.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Процессуальные особенности рассмотрения дел об установлении фактов, имеющих юридическое значение.</w:t>
      </w:r>
    </w:p>
    <w:p w:rsidR="0053663C" w:rsidRPr="00632FE8" w:rsidRDefault="0053663C" w:rsidP="0053663C">
      <w:pPr>
        <w:widowControl w:val="0"/>
        <w:numPr>
          <w:ilvl w:val="0"/>
          <w:numId w:val="1"/>
        </w:num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по корпоративным спорам.</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и требования к исковому заявлению, заявлению по корпоративным спорам.</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в арбитражном судопроизводстве.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Особенности рассмотрения дел о понуждении юридического лица созвать общее собрание участников.</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Порядок и особенности рассмотрения дел о присуждении компенсации за </w:t>
      </w:r>
      <w:r w:rsidRPr="00632FE8">
        <w:rPr>
          <w:rFonts w:ascii="Times New Roman" w:eastAsia="Times New Roman" w:hAnsi="Times New Roman" w:cs="Times New Roman"/>
          <w:sz w:val="28"/>
          <w:szCs w:val="28"/>
        </w:rPr>
        <w:lastRenderedPageBreak/>
        <w:t>нарушение права на судопроизводство в разумный срок или права на исполнение судебного решения в разумный срок.</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о защите прав и законных интересов группы лиц.</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Полномочия лица, обратившегося в защиту прав и законных интересов группы лиц.</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Требования к исковому заявлению, заявлению, подаваемым в защиту прав и законных интересов группы лиц.</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дел о несостоятельности (банкротстве).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Рассмотрение дел в порядке упрощенного судопроизводства.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Разрешение экономических споров третейскими судами. Третейское соглашение.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Особенности апелляционного и кассационного обжалования определений суда первой инстанции.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апелляционного обжалования. Возбуждение апелляционного производства.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Основания к изменению или отмене решения арбитражного суда первой инстанции. Апелляционное обжалование определений суда первой инстанции.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Постановление арбитражного суда апелляционной инстанции.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Сущность и значение кассационного пересмотра. Возбуждение кассационного производства.</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Кассационная жалоба. Приостановление исполнения судебного акта по кассационной жалобе.</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Полномочия суда кассационной инстанции. Процессуальный порядок рассмотрения дел в суде кассационной инстанции.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Обжалование судебных актов арбитражных судов в Судебную коллегию Верховного Суда РФ.</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Возбуждение процесса по пересмотру судебных актов в Судебной коллегии Верховного Суда РФ.</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кассационной жалобы, представления  в Судебной коллегии Верховного Суда РФ.</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пересмотру вступивших в законную силу судебных актов по вновь открывшимся обстоятельствам.</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связанное с исполнением судебных актов арбитражного суда. Исполнительный лист: требования по форме и содержанию, порядок выдачи.</w:t>
      </w:r>
    </w:p>
    <w:p w:rsidR="0053663C" w:rsidRPr="00632FE8" w:rsidRDefault="0053663C" w:rsidP="0053663C">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История Арбитражного судоустройства и судопроизводства.</w:t>
      </w:r>
    </w:p>
    <w:p w:rsidR="0053663C" w:rsidRPr="00632FE8" w:rsidRDefault="0053663C" w:rsidP="0053663C">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53663C" w:rsidRPr="00632FE8" w:rsidRDefault="0053663C" w:rsidP="0053663C">
      <w:pPr>
        <w:spacing w:after="0"/>
        <w:ind w:firstLine="709"/>
        <w:jc w:val="both"/>
        <w:rPr>
          <w:rFonts w:ascii="Times New Roman" w:eastAsia="Times New Roman" w:hAnsi="Times New Roman" w:cs="Times New Roman"/>
          <w:b/>
          <w:i/>
          <w:sz w:val="28"/>
          <w:szCs w:val="28"/>
          <w:u w:val="single"/>
        </w:rPr>
      </w:pPr>
      <w:r w:rsidRPr="00632FE8">
        <w:rPr>
          <w:rFonts w:ascii="Times New Roman" w:eastAsia="Times New Roman" w:hAnsi="Times New Roman" w:cs="Times New Roman"/>
          <w:b/>
          <w:i/>
          <w:sz w:val="28"/>
          <w:szCs w:val="28"/>
          <w:u w:val="single"/>
        </w:rPr>
        <w:t>Критерии оценки:</w:t>
      </w:r>
    </w:p>
    <w:p w:rsidR="0053663C" w:rsidRPr="00632FE8" w:rsidRDefault="0053663C" w:rsidP="0053663C">
      <w:pPr>
        <w:spacing w:after="0"/>
        <w:ind w:firstLine="709"/>
        <w:jc w:val="both"/>
        <w:rPr>
          <w:rFonts w:ascii="Times New Roman" w:eastAsia="Times New Roman" w:hAnsi="Times New Roman" w:cs="Times New Roman"/>
          <w:b/>
          <w:i/>
          <w:sz w:val="28"/>
          <w:szCs w:val="28"/>
          <w:u w:val="single"/>
        </w:rPr>
      </w:pPr>
    </w:p>
    <w:p w:rsidR="0053663C" w:rsidRPr="00632FE8" w:rsidRDefault="0053663C" w:rsidP="0053663C">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53663C" w:rsidRPr="00632FE8" w:rsidRDefault="0053663C" w:rsidP="0053663C">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53663C" w:rsidRPr="00632FE8" w:rsidRDefault="0053663C" w:rsidP="0053663C">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53663C" w:rsidRPr="00632FE8" w:rsidRDefault="0053663C" w:rsidP="0053663C">
      <w:pPr>
        <w:spacing w:after="0" w:line="240" w:lineRule="auto"/>
        <w:rPr>
          <w:rFonts w:ascii="Times New Roman" w:eastAsia="Times New Roman" w:hAnsi="Times New Roman" w:cs="Times New Roman"/>
          <w:b/>
          <w:sz w:val="28"/>
          <w:szCs w:val="28"/>
        </w:rPr>
      </w:pPr>
    </w:p>
    <w:p w:rsidR="0053663C" w:rsidRPr="00632FE8" w:rsidRDefault="0053663C" w:rsidP="0053663C">
      <w:pPr>
        <w:spacing w:after="0" w:line="240" w:lineRule="auto"/>
        <w:rPr>
          <w:rFonts w:ascii="Times New Roman" w:eastAsia="Times New Roman" w:hAnsi="Times New Roman" w:cs="Times New Roman"/>
          <w:b/>
          <w:sz w:val="28"/>
          <w:szCs w:val="28"/>
        </w:rPr>
      </w:pPr>
    </w:p>
    <w:p w:rsidR="0053663C" w:rsidRPr="00632FE8" w:rsidRDefault="0053663C" w:rsidP="0053663C">
      <w:pPr>
        <w:spacing w:after="0" w:line="240" w:lineRule="auto"/>
        <w:rPr>
          <w:rFonts w:ascii="Times New Roman" w:eastAsia="Times New Roman" w:hAnsi="Times New Roman" w:cs="Times New Roman"/>
          <w:b/>
          <w:sz w:val="28"/>
          <w:szCs w:val="28"/>
        </w:rPr>
      </w:pPr>
    </w:p>
    <w:p w:rsidR="0053663C" w:rsidRPr="00632FE8" w:rsidRDefault="0053663C" w:rsidP="0053663C">
      <w:pPr>
        <w:spacing w:after="0" w:line="240" w:lineRule="auto"/>
        <w:rPr>
          <w:rFonts w:ascii="Times New Roman" w:eastAsia="Times New Roman" w:hAnsi="Times New Roman" w:cs="Times New Roman"/>
          <w:b/>
          <w:sz w:val="28"/>
          <w:szCs w:val="28"/>
        </w:rPr>
      </w:pPr>
    </w:p>
    <w:p w:rsidR="0053663C" w:rsidRPr="00632FE8" w:rsidRDefault="0053663C" w:rsidP="0053663C">
      <w:pPr>
        <w:spacing w:after="0" w:line="240" w:lineRule="auto"/>
        <w:textAlignment w:val="baseline"/>
        <w:rPr>
          <w:rFonts w:ascii="Times New Roman" w:eastAsia="Times New Roman" w:hAnsi="Times New Roman" w:cs="Times New Roman"/>
          <w:sz w:val="28"/>
          <w:szCs w:val="28"/>
        </w:rPr>
      </w:pPr>
    </w:p>
    <w:p w:rsidR="0053663C" w:rsidRPr="00632FE8"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Default="0053663C" w:rsidP="0053663C">
      <w:pPr>
        <w:spacing w:after="0" w:line="240" w:lineRule="auto"/>
        <w:textAlignment w:val="baseline"/>
        <w:rPr>
          <w:rFonts w:ascii="Calibri" w:eastAsia="Times New Roman" w:hAnsi="Calibri" w:cs="Times New Roman"/>
          <w:sz w:val="28"/>
          <w:szCs w:val="28"/>
        </w:rPr>
      </w:pPr>
    </w:p>
    <w:p w:rsidR="0053663C" w:rsidRPr="00632FE8" w:rsidRDefault="0053663C" w:rsidP="0053663C">
      <w:pPr>
        <w:spacing w:after="0" w:line="240" w:lineRule="auto"/>
        <w:textAlignment w:val="baseline"/>
        <w:rPr>
          <w:rFonts w:ascii="Calibri" w:eastAsia="Times New Roman" w:hAnsi="Calibri" w:cs="Times New Roman"/>
          <w:sz w:val="28"/>
          <w:szCs w:val="28"/>
        </w:rPr>
      </w:pPr>
    </w:p>
    <w:p w:rsidR="0053663C" w:rsidRPr="00632FE8" w:rsidRDefault="0053663C" w:rsidP="0053663C">
      <w:pPr>
        <w:spacing w:after="0" w:line="240" w:lineRule="auto"/>
        <w:textAlignment w:val="baseline"/>
        <w:rPr>
          <w:rFonts w:ascii="Calibri" w:eastAsia="Times New Roman" w:hAnsi="Calibri" w:cs="Times New Roman"/>
          <w:sz w:val="28"/>
          <w:szCs w:val="28"/>
        </w:rPr>
      </w:pPr>
    </w:p>
    <w:p w:rsidR="0053663C" w:rsidRPr="00632FE8" w:rsidRDefault="0053663C" w:rsidP="0053663C">
      <w:pPr>
        <w:spacing w:after="0" w:line="240" w:lineRule="auto"/>
        <w:textAlignment w:val="baseline"/>
        <w:rPr>
          <w:rFonts w:ascii="Times New Roman" w:eastAsia="Times New Roman" w:hAnsi="Times New Roman" w:cs="Times New Roman"/>
          <w:b/>
          <w:bCs/>
          <w:sz w:val="28"/>
          <w:szCs w:val="24"/>
        </w:rPr>
      </w:pPr>
    </w:p>
    <w:p w:rsidR="0053663C" w:rsidRPr="00632FE8" w:rsidRDefault="0053663C" w:rsidP="0053663C">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53663C" w:rsidRPr="00632FE8" w:rsidRDefault="0053663C" w:rsidP="0053663C">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3663C" w:rsidRPr="00632FE8" w:rsidRDefault="0053663C" w:rsidP="0053663C">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53663C" w:rsidRPr="00632FE8" w:rsidRDefault="0053663C" w:rsidP="0053663C">
      <w:pPr>
        <w:widowControl w:val="0"/>
        <w:spacing w:after="0" w:line="240" w:lineRule="auto"/>
        <w:rPr>
          <w:rFonts w:ascii="Times New Roman" w:eastAsia="Times New Roman" w:hAnsi="Times New Roman" w:cs="Times New Roman"/>
          <w:sz w:val="24"/>
          <w:szCs w:val="24"/>
        </w:rPr>
      </w:pPr>
    </w:p>
    <w:p w:rsidR="0053663C" w:rsidRPr="00632FE8" w:rsidRDefault="0053663C" w:rsidP="0053663C">
      <w:pPr>
        <w:spacing w:after="0" w:line="240" w:lineRule="auto"/>
        <w:textAlignment w:val="baseline"/>
        <w:rPr>
          <w:rFonts w:ascii="Calibri" w:eastAsia="Times New Roman" w:hAnsi="Calibri" w:cs="Times New Roman"/>
          <w:sz w:val="12"/>
          <w:szCs w:val="12"/>
        </w:rPr>
      </w:pPr>
    </w:p>
    <w:p w:rsidR="0053663C" w:rsidRPr="00632FE8" w:rsidRDefault="0053663C" w:rsidP="0053663C">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53663C" w:rsidRPr="00632FE8" w:rsidRDefault="0053663C" w:rsidP="0053663C">
      <w:pPr>
        <w:spacing w:after="0" w:line="240" w:lineRule="auto"/>
        <w:textAlignment w:val="baseline"/>
        <w:rPr>
          <w:rFonts w:ascii="Calibri" w:eastAsia="Times New Roman" w:hAnsi="Calibri" w:cs="Times New Roman"/>
          <w:sz w:val="12"/>
          <w:szCs w:val="12"/>
        </w:rPr>
      </w:pPr>
    </w:p>
    <w:p w:rsidR="0053663C" w:rsidRPr="00632FE8" w:rsidRDefault="0053663C" w:rsidP="0053663C">
      <w:pPr>
        <w:spacing w:after="0" w:line="240" w:lineRule="auto"/>
        <w:jc w:val="center"/>
        <w:textAlignment w:val="baseline"/>
        <w:rPr>
          <w:rFonts w:ascii="Times New Roman" w:eastAsia="Times New Roman" w:hAnsi="Times New Roman" w:cs="Times New Roman"/>
          <w:b/>
          <w:bCs/>
          <w:sz w:val="36"/>
          <w:szCs w:val="24"/>
        </w:rPr>
      </w:pPr>
      <w:r w:rsidRPr="00632FE8">
        <w:rPr>
          <w:rFonts w:ascii="Times New Roman" w:eastAsia="Times New Roman" w:hAnsi="Times New Roman" w:cs="Times New Roman"/>
          <w:b/>
          <w:bCs/>
          <w:sz w:val="36"/>
          <w:szCs w:val="24"/>
        </w:rPr>
        <w:t>Кейс-задача</w:t>
      </w:r>
    </w:p>
    <w:p w:rsidR="0053663C" w:rsidRPr="00632FE8" w:rsidRDefault="0053663C" w:rsidP="0053663C">
      <w:pPr>
        <w:spacing w:after="0" w:line="240" w:lineRule="auto"/>
        <w:jc w:val="center"/>
        <w:textAlignment w:val="baseline"/>
        <w:rPr>
          <w:rFonts w:ascii="Calibri" w:eastAsia="Times New Roman" w:hAnsi="Calibri" w:cs="Times New Roman"/>
          <w:sz w:val="12"/>
          <w:szCs w:val="12"/>
        </w:rPr>
      </w:pPr>
    </w:p>
    <w:p w:rsidR="0053663C" w:rsidRPr="00632FE8" w:rsidRDefault="0053663C" w:rsidP="0053663C">
      <w:pPr>
        <w:spacing w:after="0" w:line="240" w:lineRule="auto"/>
        <w:jc w:val="center"/>
        <w:textAlignment w:val="baseline"/>
        <w:rPr>
          <w:rFonts w:ascii="Times New Roman" w:eastAsia="Times New Roman" w:hAnsi="Times New Roman" w:cs="Times New Roman"/>
          <w:i/>
          <w:sz w:val="28"/>
          <w:szCs w:val="24"/>
          <w:u w:val="single"/>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0"/>
          <w:szCs w:val="24"/>
        </w:rPr>
        <w:t> </w:t>
      </w:r>
      <w:r w:rsidRPr="00632FE8">
        <w:rPr>
          <w:rFonts w:ascii="Times New Roman" w:eastAsia="Times New Roman" w:hAnsi="Times New Roman" w:cs="Times New Roman"/>
          <w:sz w:val="16"/>
          <w:szCs w:val="24"/>
          <w:vertAlign w:val="superscript"/>
        </w:rPr>
        <w:t> </w:t>
      </w:r>
      <w:r w:rsidRPr="00632FE8">
        <w:rPr>
          <w:rFonts w:ascii="Times New Roman" w:eastAsia="Times New Roman" w:hAnsi="Times New Roman" w:cs="Times New Roman"/>
          <w:i/>
          <w:sz w:val="28"/>
          <w:szCs w:val="24"/>
          <w:u w:val="single"/>
        </w:rPr>
        <w:t>Арбитражный процесс</w:t>
      </w:r>
    </w:p>
    <w:p w:rsidR="0053663C" w:rsidRPr="00632FE8" w:rsidRDefault="0053663C" w:rsidP="0053663C">
      <w:pPr>
        <w:spacing w:after="0" w:line="240" w:lineRule="auto"/>
        <w:textAlignment w:val="baseline"/>
        <w:rPr>
          <w:rFonts w:ascii="Times New Roman" w:eastAsia="Times New Roman" w:hAnsi="Times New Roman" w:cs="Times New Roman"/>
          <w:sz w:val="26"/>
          <w:szCs w:val="26"/>
        </w:rPr>
      </w:pPr>
      <w:r w:rsidRPr="00632FE8">
        <w:rPr>
          <w:rFonts w:ascii="Times New Roman" w:eastAsia="Times New Roman" w:hAnsi="Times New Roman" w:cs="Times New Roman"/>
          <w:b/>
          <w:bCs/>
          <w:sz w:val="26"/>
          <w:szCs w:val="26"/>
        </w:rPr>
        <w:t>Задания:</w:t>
      </w:r>
      <w:r w:rsidRPr="00632FE8">
        <w:rPr>
          <w:rFonts w:ascii="Times New Roman" w:eastAsia="Times New Roman" w:hAnsi="Times New Roman" w:cs="Times New Roman"/>
          <w:sz w:val="26"/>
          <w:szCs w:val="26"/>
        </w:rPr>
        <w:t> </w:t>
      </w:r>
    </w:p>
    <w:p w:rsidR="0053663C" w:rsidRPr="00632FE8" w:rsidRDefault="0053663C" w:rsidP="0053663C">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Отделение Пенсионного фонда РФ по Челябинской области обратилось в Арбитражный суд Челябинской области с иском к ОАО «Челябинская акционерная автотранспортная компания» (далее — компания «Челавтотранс») о взыскании задолженности по страховым взносам. Определением арбитражный суд привлек в качестве второго ответчика филиал компании «Челавтотранс» - Миасское пассажирское автотранспортное предприятие (далее - филиал). В судебном заседании было установлено, что ранее на основании решения Малого совета Миасского городского совета народных депутатов находящееся в пользовании филиала имущество было передано в муниципальную собственность. Впоследствии Комитет по управлению муниципальным имуществом г. Миасса учредил муниципальное унитарное Миасское пассажирское автотранспортное предприятие, передав последнему на праве хозяйственного ведения указанное имущество.</w:t>
      </w:r>
    </w:p>
    <w:p w:rsidR="0053663C" w:rsidRPr="00632FE8" w:rsidRDefault="0053663C" w:rsidP="0053663C">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Арбитражный суд произвел замену второго ответчика на муниципальное унитарное Миасское пассажирское автотранспортное предприятие и решением взыскал с этого предприятия сумму задолженности.</w:t>
      </w:r>
    </w:p>
    <w:p w:rsidR="0053663C" w:rsidRPr="00632FE8" w:rsidRDefault="0053663C" w:rsidP="0053663C">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ошибки допустил арбитражный суд?</w:t>
      </w:r>
    </w:p>
    <w:p w:rsidR="0053663C" w:rsidRPr="00632FE8" w:rsidRDefault="0053663C" w:rsidP="0053663C">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При рассмотрении иска ООО «Химволокно» к ОАО«Ремонт-промналадка»о взыскании задолженности за отгруженную продукцию арбитражный суд установил, что после возбуждения дела ответчик внес изменение в устав, в результате чего его наименование изменилось на ОАО «Промналадка». Определением арбитражного суда была произведена замена ответчика его правопреемником. Вступившее в дело ОАО «Промналадка» заявило, что не признает подписанный главными бухгалтерами ООО «Химволокно» и ОАО«Ремонт-промналадка»акт сверки взаимных расчетов, несмотря на то чтоуказанный акт был составлен сторонами на основании определения арбитражного суда.</w:t>
      </w:r>
    </w:p>
    <w:p w:rsidR="0053663C" w:rsidRPr="00632FE8" w:rsidRDefault="0053663C" w:rsidP="0053663C">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вопросы возникают в данной ситуации?</w:t>
      </w:r>
    </w:p>
    <w:p w:rsidR="0053663C" w:rsidRPr="00632FE8" w:rsidRDefault="0053663C" w:rsidP="0053663C">
      <w:pPr>
        <w:spacing w:after="0" w:line="240" w:lineRule="auto"/>
        <w:textAlignment w:val="baseline"/>
        <w:rPr>
          <w:rFonts w:ascii="Times New Roman" w:eastAsia="Times New Roman" w:hAnsi="Times New Roman" w:cs="Times New Roman"/>
          <w:b/>
          <w:bCs/>
          <w:sz w:val="26"/>
          <w:szCs w:val="26"/>
        </w:rPr>
      </w:pPr>
    </w:p>
    <w:p w:rsidR="0053663C" w:rsidRPr="00632FE8" w:rsidRDefault="0053663C" w:rsidP="0053663C">
      <w:pPr>
        <w:spacing w:after="0" w:line="240" w:lineRule="auto"/>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b/>
          <w:bCs/>
          <w:sz w:val="24"/>
          <w:szCs w:val="24"/>
        </w:rPr>
        <w:t>Критерии оценки:</w:t>
      </w:r>
      <w:r w:rsidRPr="00632FE8">
        <w:rPr>
          <w:rFonts w:ascii="Times New Roman" w:eastAsia="Times New Roman" w:hAnsi="Times New Roman" w:cs="Times New Roman"/>
          <w:sz w:val="24"/>
          <w:szCs w:val="24"/>
        </w:rPr>
        <w:t> </w:t>
      </w:r>
    </w:p>
    <w:p w:rsidR="0053663C" w:rsidRPr="00632FE8" w:rsidRDefault="0053663C" w:rsidP="0053663C">
      <w:pPr>
        <w:spacing w:after="0" w:line="240" w:lineRule="auto"/>
        <w:ind w:firstLine="709"/>
        <w:jc w:val="both"/>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50-100 баллов (зачет)</w:t>
      </w:r>
      <w:r w:rsidRPr="00632FE8">
        <w:rPr>
          <w:rFonts w:ascii="Times New Roman" w:eastAsia="Times New Roman" w:hAnsi="Times New Roman" w:cs="Times New Roman"/>
          <w:color w:val="FF0000"/>
          <w:sz w:val="24"/>
          <w:szCs w:val="24"/>
        </w:rPr>
        <w:t xml:space="preserve"> </w:t>
      </w:r>
      <w:r w:rsidRPr="00632FE8">
        <w:rPr>
          <w:rFonts w:ascii="Times New Roman" w:eastAsia="Times New Roman" w:hAnsi="Times New Roman" w:cs="Times New Roman"/>
          <w:sz w:val="24"/>
          <w:szCs w:val="24"/>
        </w:rPr>
        <w:t xml:space="preserve">- оценка «зачтено» выставляется студенту, если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53663C" w:rsidRDefault="0053663C" w:rsidP="0053663C">
      <w:pPr>
        <w:spacing w:after="0" w:line="240" w:lineRule="auto"/>
        <w:ind w:firstLine="709"/>
        <w:jc w:val="both"/>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0-49 баллов (незачет) - оценка «не зачтено» материал излагается непоследовательно, сбивчиво, не представляет определенной системы знаний по дисциплине.</w:t>
      </w:r>
    </w:p>
    <w:p w:rsidR="0053663C" w:rsidRDefault="0053663C" w:rsidP="0053663C">
      <w:pPr>
        <w:spacing w:after="0" w:line="240" w:lineRule="auto"/>
        <w:ind w:firstLine="709"/>
        <w:jc w:val="both"/>
        <w:rPr>
          <w:rFonts w:ascii="Times New Roman" w:eastAsia="Times New Roman" w:hAnsi="Times New Roman" w:cs="Times New Roman"/>
          <w:sz w:val="24"/>
          <w:szCs w:val="24"/>
        </w:rPr>
      </w:pPr>
    </w:p>
    <w:p w:rsidR="0053663C" w:rsidRDefault="0053663C" w:rsidP="0053663C">
      <w:pPr>
        <w:spacing w:after="0" w:line="240" w:lineRule="auto"/>
        <w:ind w:firstLine="709"/>
        <w:jc w:val="both"/>
        <w:rPr>
          <w:rFonts w:ascii="Times New Roman" w:eastAsia="Times New Roman" w:hAnsi="Times New Roman" w:cs="Times New Roman"/>
          <w:sz w:val="24"/>
          <w:szCs w:val="24"/>
        </w:rPr>
      </w:pPr>
    </w:p>
    <w:p w:rsidR="0053663C" w:rsidRDefault="0053663C" w:rsidP="0053663C">
      <w:pPr>
        <w:spacing w:after="0" w:line="240" w:lineRule="auto"/>
        <w:ind w:firstLine="709"/>
        <w:jc w:val="both"/>
        <w:rPr>
          <w:rFonts w:ascii="Times New Roman" w:eastAsia="Times New Roman" w:hAnsi="Times New Roman" w:cs="Times New Roman"/>
          <w:sz w:val="24"/>
          <w:szCs w:val="24"/>
        </w:rPr>
      </w:pPr>
    </w:p>
    <w:p w:rsidR="0053663C" w:rsidRDefault="0053663C" w:rsidP="0053663C">
      <w:pPr>
        <w:spacing w:after="0" w:line="240" w:lineRule="auto"/>
        <w:ind w:firstLine="709"/>
        <w:jc w:val="both"/>
        <w:rPr>
          <w:rFonts w:ascii="Times New Roman" w:eastAsia="Times New Roman" w:hAnsi="Times New Roman" w:cs="Times New Roman"/>
          <w:sz w:val="24"/>
          <w:szCs w:val="24"/>
        </w:rPr>
      </w:pPr>
    </w:p>
    <w:p w:rsidR="0053663C" w:rsidRDefault="0053663C" w:rsidP="0053663C">
      <w:pPr>
        <w:spacing w:after="0" w:line="240" w:lineRule="auto"/>
        <w:ind w:firstLine="709"/>
        <w:jc w:val="both"/>
        <w:rPr>
          <w:rFonts w:ascii="Times New Roman" w:eastAsia="Times New Roman" w:hAnsi="Times New Roman" w:cs="Times New Roman"/>
          <w:sz w:val="24"/>
          <w:szCs w:val="24"/>
        </w:rPr>
      </w:pPr>
    </w:p>
    <w:p w:rsidR="0053663C" w:rsidRDefault="0053663C" w:rsidP="0053663C">
      <w:pPr>
        <w:spacing w:after="0" w:line="240" w:lineRule="auto"/>
        <w:ind w:firstLine="709"/>
        <w:jc w:val="both"/>
        <w:rPr>
          <w:rFonts w:ascii="Times New Roman" w:eastAsia="Times New Roman" w:hAnsi="Times New Roman" w:cs="Times New Roman"/>
          <w:sz w:val="24"/>
          <w:szCs w:val="24"/>
        </w:rPr>
      </w:pPr>
    </w:p>
    <w:p w:rsidR="0053663C" w:rsidRDefault="0053663C" w:rsidP="0053663C">
      <w:pPr>
        <w:spacing w:after="0" w:line="240" w:lineRule="auto"/>
        <w:ind w:firstLine="709"/>
        <w:jc w:val="both"/>
        <w:rPr>
          <w:rFonts w:ascii="Times New Roman" w:eastAsia="Times New Roman" w:hAnsi="Times New Roman" w:cs="Times New Roman"/>
          <w:sz w:val="24"/>
          <w:szCs w:val="24"/>
        </w:rPr>
      </w:pPr>
    </w:p>
    <w:p w:rsidR="0053663C" w:rsidRDefault="0053663C" w:rsidP="0053663C">
      <w:pPr>
        <w:spacing w:after="0" w:line="240" w:lineRule="auto"/>
        <w:ind w:firstLine="709"/>
        <w:jc w:val="both"/>
        <w:rPr>
          <w:rFonts w:ascii="Times New Roman" w:eastAsia="Times New Roman" w:hAnsi="Times New Roman" w:cs="Times New Roman"/>
          <w:sz w:val="24"/>
          <w:szCs w:val="24"/>
        </w:rPr>
      </w:pPr>
    </w:p>
    <w:p w:rsidR="0053663C" w:rsidRPr="00632FE8" w:rsidRDefault="0053663C" w:rsidP="0053663C">
      <w:pPr>
        <w:spacing w:after="0" w:line="240" w:lineRule="auto"/>
        <w:ind w:firstLine="709"/>
        <w:jc w:val="both"/>
        <w:rPr>
          <w:rFonts w:ascii="Times New Roman" w:eastAsia="Times New Roman" w:hAnsi="Times New Roman" w:cs="Times New Roman"/>
          <w:sz w:val="24"/>
          <w:szCs w:val="24"/>
        </w:rPr>
      </w:pPr>
    </w:p>
    <w:p w:rsidR="0053663C" w:rsidRPr="00632FE8" w:rsidRDefault="0053663C" w:rsidP="0053663C">
      <w:pPr>
        <w:shd w:val="clear" w:color="auto" w:fill="FFFFFF"/>
        <w:spacing w:after="0" w:line="240" w:lineRule="auto"/>
        <w:jc w:val="center"/>
        <w:rPr>
          <w:rFonts w:ascii="Times New Roman" w:eastAsia="Times New Roman" w:hAnsi="Times New Roman" w:cs="Times New Roman"/>
          <w:sz w:val="28"/>
          <w:szCs w:val="28"/>
        </w:rPr>
      </w:pPr>
      <w:bookmarkStart w:id="3" w:name="_Toc480487764"/>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53663C" w:rsidRPr="00632FE8" w:rsidRDefault="0053663C" w:rsidP="0053663C">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3663C" w:rsidRPr="00632FE8" w:rsidRDefault="0053663C" w:rsidP="0053663C">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53663C" w:rsidRPr="00632FE8" w:rsidRDefault="0053663C" w:rsidP="0053663C">
      <w:pPr>
        <w:spacing w:after="0" w:line="240" w:lineRule="auto"/>
        <w:jc w:val="center"/>
        <w:textAlignment w:val="baseline"/>
        <w:rPr>
          <w:rFonts w:ascii="Times New Roman" w:eastAsia="Times New Roman" w:hAnsi="Times New Roman" w:cs="Times New Roman"/>
          <w:sz w:val="28"/>
          <w:szCs w:val="24"/>
        </w:rPr>
      </w:pPr>
    </w:p>
    <w:p w:rsidR="0053663C" w:rsidRPr="00632FE8" w:rsidRDefault="0053663C" w:rsidP="0053663C">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Кафедра </w:t>
      </w:r>
      <w:r w:rsidRPr="00632FE8">
        <w:rPr>
          <w:rFonts w:ascii="Times New Roman" w:eastAsia="Times New Roman" w:hAnsi="Times New Roman" w:cs="Times New Roman"/>
          <w:iCs/>
          <w:sz w:val="28"/>
          <w:szCs w:val="24"/>
          <w:u w:val="single"/>
        </w:rPr>
        <w:t>Гражданского процесса</w:t>
      </w:r>
    </w:p>
    <w:p w:rsidR="0053663C" w:rsidRPr="00632FE8" w:rsidRDefault="0053663C" w:rsidP="0053663C">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53663C" w:rsidRPr="00632FE8" w:rsidRDefault="0053663C" w:rsidP="0053663C">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b/>
          <w:bCs/>
          <w:sz w:val="36"/>
          <w:szCs w:val="24"/>
        </w:rPr>
        <w:t>Темы  рефератов</w:t>
      </w:r>
    </w:p>
    <w:p w:rsidR="0053663C" w:rsidRPr="00632FE8" w:rsidRDefault="0053663C" w:rsidP="0053663C">
      <w:pPr>
        <w:spacing w:after="0" w:line="240" w:lineRule="auto"/>
        <w:textAlignment w:val="baseline"/>
        <w:rPr>
          <w:rFonts w:ascii="Times New Roman" w:eastAsia="Times New Roman" w:hAnsi="Times New Roman" w:cs="Times New Roman"/>
          <w:sz w:val="28"/>
          <w:szCs w:val="24"/>
        </w:rPr>
      </w:pPr>
    </w:p>
    <w:p w:rsidR="0053663C" w:rsidRPr="00632FE8" w:rsidRDefault="0053663C" w:rsidP="0053663C">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8"/>
          <w:szCs w:val="24"/>
        </w:rPr>
        <w:t> </w:t>
      </w:r>
      <w:r w:rsidRPr="00632FE8">
        <w:rPr>
          <w:rFonts w:ascii="Times New Roman" w:eastAsia="Times New Roman" w:hAnsi="Times New Roman" w:cs="Times New Roman"/>
          <w:i/>
          <w:iCs/>
          <w:sz w:val="28"/>
          <w:szCs w:val="24"/>
          <w:u w:val="single"/>
        </w:rPr>
        <w:t>Арбитражный процесс</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1.История Арбитражного судоустройства и судопроизводства в РФ.</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2.Система арбитражных судов. Их функции и задачи.</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Арбитражное процессуальное право, его предмет и метод. Место арбитражного процессуального права в системе российского права.</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4.Действие норм арбитражного процессуального права в пространстве, во времени и по кругу лиц.</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5.Понятие экономического спора. Критерии отнесения споров к подведомственности арбитражных судов. </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6.Категории экономических споров и иных дел, подведомственных арбитражным судам.</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7.Досудебный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8.Субъекты арбитражных процессуальных правоотношений и их классификация. Предпосылки их участия в арбитражном процессе.</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9. Правовое положение суда как обязательного субъекта арбитражных процессуальных правоотношений. Формирование состава суда.</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10.Понятие и состав лиц, участвующих в деле. Их процессуальные права и обязанности.</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11.Понятие сторон в арбитражном процессе, их процессуальные права и обязанности. </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12.Понятие надлежащей стороны. Условия и порядок замены ненадлежащего ответчика.</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13.Цели, основания и процессуальные формы участия прокурора в арбитражном процессе. Процессуальное положение прокурора. </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14.Понятие, основания и виды представительства в суде.</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15.Объем и оформление полномочий представителя в суде. Лица, которые не могут быть представителями в суде.</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16.Состав арбитражного суда. Недопустимость повторного участия судьи в рассмотрении дела. Арбитражные заседатели арбитражных судов.</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17.Порядок установления, исчисления, приостановления, восстановления и продления процессуальных сроков.</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18.Последствия пропуска процессуальных сроков. Средства доказывания в арбитражном процессе. Виды средств доказывания.</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19.Оценка письменных доказательств и их значение для рассмотрения дела.</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20.Вещественные доказательства, как один из видов средств доказывания.</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21.Обеспечение доказательств.</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22.Понятие, основания применения и виды обеспечительных мер.</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23.Понятие и сущность искового производства. </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24.Понятие иска. Элементы иска.</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25.Виды исков. Основания классификации.</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26.Понятие и условия принятия встречного иска.</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27.Право на иск. Порядок предъявления иска. Исковое заявление и его реквизиты.</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28.Оставление заявления без рассмотрения. Условия возвращения искового заявления.</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29.Обеспечение иска в арбитражном процессе и его значение в современных условиях. </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30.Понятие встречного обеспечения. </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31.Предварительные обеспечительные меры. Их значение и функции.</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32.Понятие стадии подготовки дела к судебному разбирательству. Цель и задачи.</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33.Примирительные процедуры. Отличие мирового соглашения от мировой сделки.</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34.Предварительное судебное заседание.</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35.Порядок ведения протокола судебного заседания. Значение протокола, как акта арбитражного суда первой инстанции</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36.Акты арбитражного суда первой инстанции. Понятие и виды актов арбитражных судов.</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37.Понятие и сущность производства по делам, возникающим из административных и иных публичных правоотношений.</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38.Производство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39.Рассмотрение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40.Понятие и сущность особого производства. Категории дел, рассматриваемых в порядке особого производства.</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41.Процессуальные особенности рассмотрения дел об установлении фактов, имеющих юридическое значение.</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42.Порядок рассмотрения дел о несостоятельности (банкротстве).</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43.Рассмотрение дел в порядке упрощенного судопроизводства.</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44.Разрешение экономических споров третейскими судами. Третейское соглашение.</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45.Правовое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46.Особенности апелляционного и кассационного обжалования определений суда первой инстанции.</w:t>
      </w:r>
    </w:p>
    <w:p w:rsidR="0053663C" w:rsidRPr="00632FE8" w:rsidRDefault="0053663C" w:rsidP="0053663C">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47.Понятие и сущность апелляционного обжалования. Возбуждение апелляционного производства.</w:t>
      </w:r>
    </w:p>
    <w:p w:rsidR="0053663C" w:rsidRPr="00632FE8" w:rsidRDefault="0053663C" w:rsidP="0053663C">
      <w:pPr>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48.Основания к изменению или отмене решения арбитражного суда первой инстанции. Апелляционное обжалование определений суда первой инстанции.</w:t>
      </w:r>
    </w:p>
    <w:p w:rsidR="0053663C" w:rsidRPr="00632FE8" w:rsidRDefault="0053663C" w:rsidP="0053663C">
      <w:pPr>
        <w:spacing w:after="0" w:line="240" w:lineRule="auto"/>
        <w:jc w:val="both"/>
        <w:textAlignment w:val="baseline"/>
        <w:rPr>
          <w:rFonts w:ascii="Times New Roman" w:eastAsia="Times New Roman" w:hAnsi="Times New Roman" w:cs="Times New Roman"/>
          <w:sz w:val="28"/>
          <w:szCs w:val="24"/>
        </w:rPr>
      </w:pPr>
    </w:p>
    <w:p w:rsidR="0053663C" w:rsidRPr="00632FE8" w:rsidRDefault="0053663C" w:rsidP="0053663C">
      <w:pPr>
        <w:spacing w:after="0" w:line="240" w:lineRule="auto"/>
        <w:textAlignment w:val="baseline"/>
        <w:rPr>
          <w:rFonts w:ascii="Calibri" w:eastAsia="Times New Roman" w:hAnsi="Calibri" w:cs="Times New Roman"/>
          <w:b/>
          <w:sz w:val="28"/>
          <w:szCs w:val="28"/>
        </w:rPr>
      </w:pPr>
    </w:p>
    <w:p w:rsidR="0053663C" w:rsidRPr="00632FE8" w:rsidRDefault="0053663C" w:rsidP="0053663C">
      <w:pPr>
        <w:spacing w:after="0" w:line="240" w:lineRule="auto"/>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b/>
          <w:bCs/>
          <w:sz w:val="28"/>
          <w:szCs w:val="24"/>
        </w:rPr>
        <w:t>Критерии оценки:</w:t>
      </w:r>
      <w:r w:rsidRPr="00632FE8">
        <w:rPr>
          <w:rFonts w:ascii="Times New Roman" w:eastAsia="Times New Roman" w:hAnsi="Times New Roman" w:cs="Times New Roman"/>
          <w:sz w:val="28"/>
          <w:szCs w:val="24"/>
        </w:rPr>
        <w:t> </w:t>
      </w:r>
    </w:p>
    <w:p w:rsidR="0053663C" w:rsidRPr="00632FE8" w:rsidRDefault="0053663C" w:rsidP="0053663C">
      <w:pPr>
        <w:spacing w:after="0" w:line="240" w:lineRule="auto"/>
        <w:textAlignment w:val="baseline"/>
        <w:rPr>
          <w:rFonts w:ascii="Times New Roman" w:eastAsia="Times New Roman" w:hAnsi="Times New Roman" w:cs="Times New Roman"/>
          <w:sz w:val="28"/>
          <w:szCs w:val="24"/>
        </w:rPr>
      </w:pPr>
    </w:p>
    <w:p w:rsidR="0053663C" w:rsidRPr="00632FE8" w:rsidRDefault="0053663C" w:rsidP="0053663C">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lastRenderedPageBreak/>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53663C" w:rsidRPr="00632FE8" w:rsidRDefault="0053663C" w:rsidP="0053663C">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53663C" w:rsidRPr="00632FE8" w:rsidRDefault="0053663C" w:rsidP="0053663C">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53663C" w:rsidRPr="00632FE8" w:rsidRDefault="0053663C" w:rsidP="0053663C">
      <w:pPr>
        <w:spacing w:after="0" w:line="240" w:lineRule="auto"/>
        <w:textAlignment w:val="baseline"/>
        <w:rPr>
          <w:rFonts w:ascii="Times New Roman" w:eastAsia="Times New Roman" w:hAnsi="Times New Roman" w:cs="Times New Roman"/>
          <w:sz w:val="28"/>
          <w:szCs w:val="24"/>
        </w:rPr>
      </w:pPr>
    </w:p>
    <w:p w:rsidR="0053663C" w:rsidRPr="00632FE8" w:rsidRDefault="0053663C" w:rsidP="0053663C">
      <w:pPr>
        <w:spacing w:after="0" w:line="240" w:lineRule="auto"/>
        <w:textAlignment w:val="baseline"/>
        <w:rPr>
          <w:rFonts w:ascii="Times New Roman" w:eastAsia="Times New Roman" w:hAnsi="Times New Roman" w:cs="Times New Roman"/>
          <w:sz w:val="28"/>
          <w:szCs w:val="24"/>
        </w:rPr>
      </w:pPr>
    </w:p>
    <w:p w:rsidR="0053663C" w:rsidRPr="00632FE8" w:rsidRDefault="0053663C" w:rsidP="0053663C">
      <w:pPr>
        <w:spacing w:after="0" w:line="240" w:lineRule="auto"/>
        <w:textAlignment w:val="baseline"/>
        <w:rPr>
          <w:rFonts w:ascii="Times New Roman" w:eastAsia="Times New Roman" w:hAnsi="Times New Roman" w:cs="Times New Roman"/>
          <w:sz w:val="28"/>
          <w:szCs w:val="24"/>
        </w:rPr>
      </w:pPr>
    </w:p>
    <w:p w:rsidR="0053663C" w:rsidRPr="00632FE8" w:rsidRDefault="0053663C" w:rsidP="0053663C">
      <w:pPr>
        <w:spacing w:after="0" w:line="240" w:lineRule="auto"/>
        <w:textAlignment w:val="baseline"/>
        <w:rPr>
          <w:rFonts w:ascii="Times New Roman" w:eastAsia="Times New Roman" w:hAnsi="Times New Roman" w:cs="Times New Roman"/>
          <w:sz w:val="28"/>
          <w:szCs w:val="28"/>
        </w:rPr>
      </w:pPr>
    </w:p>
    <w:p w:rsidR="0053663C" w:rsidRPr="00632FE8" w:rsidRDefault="0053663C" w:rsidP="0053663C">
      <w:pPr>
        <w:keepNext/>
        <w:keepLines/>
        <w:spacing w:before="480" w:after="0" w:line="240" w:lineRule="auto"/>
        <w:jc w:val="both"/>
        <w:outlineLvl w:val="0"/>
        <w:rPr>
          <w:rFonts w:asciiTheme="majorHAnsi" w:eastAsiaTheme="majorEastAsia" w:hAnsiTheme="majorHAnsi" w:cstheme="majorBidi"/>
          <w:b/>
          <w:bCs/>
          <w:sz w:val="28"/>
          <w:szCs w:val="28"/>
        </w:rPr>
      </w:pPr>
    </w:p>
    <w:p w:rsidR="0053663C" w:rsidRPr="00632FE8" w:rsidRDefault="0053663C" w:rsidP="0053663C">
      <w:pPr>
        <w:keepNext/>
        <w:keepLines/>
        <w:spacing w:before="480" w:after="0" w:line="240" w:lineRule="auto"/>
        <w:jc w:val="both"/>
        <w:outlineLvl w:val="0"/>
        <w:rPr>
          <w:rFonts w:asciiTheme="majorHAnsi" w:eastAsiaTheme="majorEastAsia" w:hAnsiTheme="majorHAnsi" w:cstheme="majorBidi"/>
          <w:b/>
          <w:bCs/>
          <w:sz w:val="28"/>
          <w:szCs w:val="28"/>
        </w:rPr>
      </w:pPr>
    </w:p>
    <w:p w:rsidR="0053663C" w:rsidRPr="00632FE8" w:rsidRDefault="0053663C" w:rsidP="0053663C">
      <w:pPr>
        <w:spacing w:after="0" w:line="240" w:lineRule="auto"/>
        <w:rPr>
          <w:rFonts w:ascii="Times New Roman" w:eastAsia="Times New Roman" w:hAnsi="Times New Roman" w:cs="Times New Roman"/>
          <w:sz w:val="24"/>
          <w:szCs w:val="24"/>
        </w:rPr>
      </w:pPr>
    </w:p>
    <w:p w:rsidR="0053663C" w:rsidRPr="00632FE8" w:rsidRDefault="0053663C" w:rsidP="0053663C">
      <w:pPr>
        <w:spacing w:after="0" w:line="240" w:lineRule="auto"/>
        <w:rPr>
          <w:rFonts w:ascii="Times New Roman" w:eastAsia="Times New Roman" w:hAnsi="Times New Roman" w:cs="Times New Roman"/>
          <w:sz w:val="24"/>
          <w:szCs w:val="24"/>
        </w:rPr>
      </w:pPr>
    </w:p>
    <w:p w:rsidR="0053663C" w:rsidRPr="00632FE8" w:rsidRDefault="0053663C" w:rsidP="0053663C">
      <w:pPr>
        <w:spacing w:after="0" w:line="240" w:lineRule="auto"/>
        <w:rPr>
          <w:rFonts w:ascii="Times New Roman" w:eastAsia="Times New Roman" w:hAnsi="Times New Roman" w:cs="Times New Roman"/>
          <w:sz w:val="24"/>
          <w:szCs w:val="24"/>
        </w:rPr>
      </w:pPr>
    </w:p>
    <w:p w:rsidR="0053663C" w:rsidRPr="00632FE8" w:rsidRDefault="0053663C" w:rsidP="0053663C">
      <w:pPr>
        <w:spacing w:after="0" w:line="240" w:lineRule="auto"/>
        <w:rPr>
          <w:rFonts w:ascii="Times New Roman" w:eastAsia="Times New Roman" w:hAnsi="Times New Roman" w:cs="Times New Roman"/>
          <w:sz w:val="24"/>
          <w:szCs w:val="24"/>
        </w:rPr>
      </w:pPr>
    </w:p>
    <w:p w:rsidR="0053663C" w:rsidRPr="00632FE8" w:rsidRDefault="0053663C" w:rsidP="0053663C">
      <w:pPr>
        <w:spacing w:after="0" w:line="240" w:lineRule="auto"/>
        <w:rPr>
          <w:rFonts w:ascii="Times New Roman" w:eastAsia="Times New Roman" w:hAnsi="Times New Roman" w:cs="Times New Roman"/>
          <w:sz w:val="24"/>
          <w:szCs w:val="24"/>
        </w:rPr>
      </w:pPr>
    </w:p>
    <w:p w:rsidR="0053663C" w:rsidRPr="00632FE8" w:rsidRDefault="0053663C" w:rsidP="0053663C">
      <w:pPr>
        <w:spacing w:after="0" w:line="240" w:lineRule="auto"/>
        <w:rPr>
          <w:rFonts w:ascii="Times New Roman" w:eastAsia="Times New Roman" w:hAnsi="Times New Roman" w:cs="Times New Roman"/>
          <w:sz w:val="24"/>
          <w:szCs w:val="24"/>
        </w:rPr>
      </w:pPr>
    </w:p>
    <w:p w:rsidR="0053663C" w:rsidRPr="00632FE8" w:rsidRDefault="0053663C" w:rsidP="0053663C">
      <w:pPr>
        <w:spacing w:after="0" w:line="240" w:lineRule="auto"/>
        <w:rPr>
          <w:rFonts w:ascii="Times New Roman" w:eastAsia="Times New Roman" w:hAnsi="Times New Roman" w:cs="Times New Roman"/>
          <w:sz w:val="24"/>
          <w:szCs w:val="24"/>
        </w:rPr>
      </w:pPr>
    </w:p>
    <w:p w:rsidR="0053663C" w:rsidRPr="00632FE8" w:rsidRDefault="0053663C" w:rsidP="0053663C">
      <w:pPr>
        <w:spacing w:after="0" w:line="240" w:lineRule="auto"/>
        <w:rPr>
          <w:rFonts w:ascii="Times New Roman" w:eastAsia="Times New Roman" w:hAnsi="Times New Roman" w:cs="Times New Roman"/>
          <w:sz w:val="24"/>
          <w:szCs w:val="24"/>
        </w:rPr>
      </w:pPr>
    </w:p>
    <w:p w:rsidR="0053663C" w:rsidRPr="00632FE8" w:rsidRDefault="0053663C" w:rsidP="0053663C">
      <w:pPr>
        <w:spacing w:after="0" w:line="240" w:lineRule="auto"/>
        <w:rPr>
          <w:rFonts w:ascii="Times New Roman" w:eastAsia="Times New Roman" w:hAnsi="Times New Roman" w:cs="Times New Roman"/>
          <w:sz w:val="24"/>
          <w:szCs w:val="24"/>
        </w:rPr>
      </w:pPr>
    </w:p>
    <w:p w:rsidR="0053663C" w:rsidRPr="00632FE8"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Default="0053663C" w:rsidP="0053663C">
      <w:pPr>
        <w:spacing w:after="0" w:line="240" w:lineRule="auto"/>
        <w:rPr>
          <w:rFonts w:ascii="Times New Roman" w:eastAsia="Times New Roman" w:hAnsi="Times New Roman" w:cs="Times New Roman"/>
          <w:sz w:val="24"/>
          <w:szCs w:val="24"/>
        </w:rPr>
      </w:pPr>
    </w:p>
    <w:p w:rsidR="0053663C" w:rsidRPr="00632FE8" w:rsidRDefault="0053663C" w:rsidP="0053663C">
      <w:pPr>
        <w:spacing w:after="0" w:line="240" w:lineRule="auto"/>
        <w:rPr>
          <w:rFonts w:ascii="Times New Roman" w:eastAsia="Times New Roman" w:hAnsi="Times New Roman" w:cs="Times New Roman"/>
          <w:sz w:val="24"/>
          <w:szCs w:val="24"/>
        </w:rPr>
      </w:pPr>
    </w:p>
    <w:p w:rsidR="0053663C" w:rsidRPr="00632FE8" w:rsidRDefault="0053663C" w:rsidP="0053663C">
      <w:pPr>
        <w:keepNext/>
        <w:keepLines/>
        <w:spacing w:before="480"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53663C" w:rsidRPr="00632FE8" w:rsidRDefault="0053663C" w:rsidP="0053663C">
      <w:pPr>
        <w:spacing w:after="0" w:line="240" w:lineRule="auto"/>
        <w:rPr>
          <w:rFonts w:ascii="Times New Roman" w:eastAsia="Times New Roman" w:hAnsi="Times New Roman" w:cs="Times New Roman"/>
          <w:sz w:val="24"/>
          <w:szCs w:val="24"/>
        </w:rPr>
      </w:pPr>
    </w:p>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Процедуры оценивания включают в себя текущий контроль и промежуточную аттестацию.</w:t>
      </w:r>
    </w:p>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Согласно п. 4.7 Положения об организации учебного процесса в Ростовском государственном экономическом университете (РИНХ) с использованием зачетных единиц (кредитов) и балльно-рейтинговой системы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w:t>
      </w:r>
      <w:r w:rsidRPr="00632FE8">
        <w:rPr>
          <w:rFonts w:ascii="Times New Roman" w:eastAsia="Times New Roman" w:hAnsi="Times New Roman" w:cs="Times New Roman"/>
          <w:sz w:val="28"/>
          <w:szCs w:val="28"/>
        </w:rPr>
        <w:t>При этом оценке «зачтено» соответствует количество баллов от 50 до 100; «незачтено» – 0-49 баллов.</w:t>
      </w:r>
    </w:p>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В течение семестра студент может набрать максимально 100 баллов, которые можно заработать следующим образом:</w:t>
      </w:r>
    </w:p>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1) баллы по практическим занятиям начисляются за активную работу из расчета:  активная работа на 1 семинарском занятии – максимально 1 балл;</w:t>
      </w:r>
    </w:p>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2) баллы за самостоятельную работу начисляются за:</w:t>
      </w:r>
    </w:p>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реферата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1 балл (по контрольной точке однократно);</w:t>
      </w:r>
    </w:p>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и устное изложение доклада на практическом занятии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2 балла (по контрольной точке однократно);</w:t>
      </w:r>
    </w:p>
    <w:tbl>
      <w:tblPr>
        <w:tblW w:w="9606" w:type="dxa"/>
        <w:tblInd w:w="109" w:type="dxa"/>
        <w:tblCellMar>
          <w:left w:w="0" w:type="dxa"/>
          <w:right w:w="0" w:type="dxa"/>
        </w:tblCellMar>
        <w:tblLook w:val="0000" w:firstRow="0" w:lastRow="0" w:firstColumn="0" w:lastColumn="0" w:noHBand="0" w:noVBand="0"/>
      </w:tblPr>
      <w:tblGrid>
        <w:gridCol w:w="9606"/>
      </w:tblGrid>
      <w:tr w:rsidR="0053663C" w:rsidRPr="00632FE8" w:rsidTr="0069239E">
        <w:tc>
          <w:tcPr>
            <w:tcW w:w="9606" w:type="dxa"/>
            <w:shd w:val="clear" w:color="auto" w:fill="auto"/>
            <w:tcMar>
              <w:top w:w="0" w:type="dxa"/>
              <w:left w:w="108" w:type="dxa"/>
              <w:bottom w:w="0" w:type="dxa"/>
              <w:right w:w="108" w:type="dxa"/>
            </w:tcMar>
          </w:tcPr>
          <w:p w:rsidR="0053663C" w:rsidRPr="00632FE8" w:rsidRDefault="0053663C"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научно-практических конференциях с докладом по тематике изучаемой дисциплины – 12 баллов;</w:t>
            </w:r>
          </w:p>
        </w:tc>
      </w:tr>
      <w:tr w:rsidR="0053663C" w:rsidRPr="00632FE8" w:rsidTr="0069239E">
        <w:tc>
          <w:tcPr>
            <w:tcW w:w="9606" w:type="dxa"/>
            <w:shd w:val="clear" w:color="auto" w:fill="auto"/>
            <w:tcMar>
              <w:top w:w="0" w:type="dxa"/>
              <w:left w:w="108" w:type="dxa"/>
              <w:bottom w:w="0" w:type="dxa"/>
              <w:right w:w="108" w:type="dxa"/>
            </w:tcMar>
          </w:tcPr>
          <w:p w:rsidR="0053663C" w:rsidRPr="00632FE8" w:rsidRDefault="0053663C"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проектах, поддержанных грантами государственных органов, научных фондов (по тематике изучаемой дисциплины) – 25 баллов;</w:t>
            </w:r>
          </w:p>
          <w:p w:rsidR="0053663C" w:rsidRPr="00632FE8" w:rsidRDefault="0053663C"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работах по выполнению договорных научно-исследовательских работ вуза (по тематике изучаемой дисциплины) – 15 баллов;</w:t>
            </w:r>
          </w:p>
        </w:tc>
      </w:tr>
      <w:tr w:rsidR="0053663C" w:rsidRPr="00632FE8" w:rsidTr="0069239E">
        <w:tc>
          <w:tcPr>
            <w:tcW w:w="9606" w:type="dxa"/>
            <w:shd w:val="clear" w:color="auto" w:fill="auto"/>
            <w:tcMar>
              <w:top w:w="0" w:type="dxa"/>
              <w:left w:w="108" w:type="dxa"/>
              <w:bottom w:w="0" w:type="dxa"/>
              <w:right w:w="108" w:type="dxa"/>
            </w:tcMar>
          </w:tcPr>
          <w:p w:rsidR="0053663C" w:rsidRPr="00632FE8" w:rsidRDefault="0053663C"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(по тематике изучаемой дисциплины) – 12 баллов;</w:t>
            </w:r>
          </w:p>
          <w:p w:rsidR="0053663C" w:rsidRPr="00632FE8" w:rsidRDefault="0053663C"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при условии награждения представленной работы, выполненной по тематике изучаемой дисциплины, призовыми местами (1, 2, 3 место) на международных, региональных и внутривузовских конкурсах, олимпиадах – 25 баллов;</w:t>
            </w:r>
          </w:p>
        </w:tc>
      </w:tr>
      <w:tr w:rsidR="0053663C" w:rsidRPr="00632FE8" w:rsidTr="0069239E">
        <w:tc>
          <w:tcPr>
            <w:tcW w:w="9606" w:type="dxa"/>
            <w:shd w:val="clear" w:color="auto" w:fill="auto"/>
            <w:tcMar>
              <w:top w:w="0" w:type="dxa"/>
              <w:left w:w="108" w:type="dxa"/>
              <w:bottom w:w="0" w:type="dxa"/>
              <w:right w:w="108" w:type="dxa"/>
            </w:tcMar>
          </w:tcPr>
          <w:p w:rsidR="0053663C" w:rsidRPr="00632FE8" w:rsidRDefault="0053663C"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межвузовских, внутривузовских викторинах, олимпиадах по тематике изучаемой дисциплины – 7 баллов;</w:t>
            </w:r>
          </w:p>
        </w:tc>
      </w:tr>
    </w:tbl>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lastRenderedPageBreak/>
        <w:t>- публикация научной статьи по тематике изучаемой дисциплины – 12 баллов;</w:t>
      </w:r>
    </w:p>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публикация научной статьи на иностранном языке по тематике изучаемой дисциплины – 17 баллов;</w:t>
      </w:r>
    </w:p>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участие в деловой (ролевой) игре по тематике изучаемой дисциплины – 5 баллов;</w:t>
      </w:r>
    </w:p>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3) тестирование предполагает выполнение письменных контрольных работ (тестов) по каждому модулю.</w:t>
      </w:r>
    </w:p>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Промежуточная аттестация проводится в форме зачета для очной формы обучения / зачета – для заочной формы обучения.</w:t>
      </w:r>
    </w:p>
    <w:p w:rsidR="0053663C" w:rsidRPr="00632FE8" w:rsidRDefault="0053663C" w:rsidP="0053663C">
      <w:pPr>
        <w:shd w:val="clear" w:color="auto" w:fill="FFFFFF"/>
        <w:spacing w:after="0" w:line="240" w:lineRule="auto"/>
        <w:ind w:firstLine="567"/>
        <w:jc w:val="both"/>
        <w:rPr>
          <w:rFonts w:ascii="Times New Roman" w:eastAsia="Times New Roman" w:hAnsi="Times New Roman" w:cs="Times New Roman"/>
          <w:color w:val="FF0000"/>
          <w:sz w:val="28"/>
          <w:szCs w:val="28"/>
        </w:rPr>
      </w:pPr>
      <w:r w:rsidRPr="00632FE8">
        <w:rPr>
          <w:rFonts w:ascii="Times New Roman" w:eastAsia="Times New Roman" w:hAnsi="Times New Roman" w:cs="Times New Roman"/>
          <w:sz w:val="28"/>
          <w:szCs w:val="28"/>
        </w:rPr>
        <w:t>Зачет проводится по расписанию по окончании теоретического обучения до начала экзаменационной сессии. Количество вопросов в билете – 3.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r w:rsidRPr="00632FE8">
        <w:rPr>
          <w:rFonts w:ascii="Times New Roman" w:eastAsia="Times New Roman" w:hAnsi="Times New Roman" w:cs="Times New Roman"/>
          <w:color w:val="FF0000"/>
          <w:sz w:val="28"/>
          <w:szCs w:val="28"/>
        </w:rPr>
        <w:t>.</w:t>
      </w:r>
    </w:p>
    <w:p w:rsidR="0053663C" w:rsidRPr="00632FE8" w:rsidRDefault="0053663C" w:rsidP="0053663C">
      <w:pPr>
        <w:spacing w:after="0"/>
        <w:ind w:firstLine="708"/>
        <w:jc w:val="both"/>
        <w:rPr>
          <w:rFonts w:ascii="Times New Roman" w:eastAsia="Times New Roman" w:hAnsi="Times New Roman" w:cs="Times New Roman"/>
          <w:sz w:val="24"/>
          <w:szCs w:val="24"/>
        </w:rPr>
      </w:pPr>
    </w:p>
    <w:p w:rsidR="0053663C" w:rsidRPr="00632FE8" w:rsidRDefault="0053663C" w:rsidP="0053663C">
      <w:pPr>
        <w:spacing w:after="0"/>
        <w:ind w:firstLine="708"/>
        <w:jc w:val="both"/>
        <w:rPr>
          <w:rFonts w:ascii="Times New Roman" w:eastAsia="Times New Roman" w:hAnsi="Times New Roman" w:cs="Times New Roman"/>
          <w:sz w:val="24"/>
          <w:szCs w:val="24"/>
        </w:rPr>
      </w:pPr>
    </w:p>
    <w:p w:rsidR="0053663C" w:rsidRPr="00632FE8" w:rsidRDefault="0053663C" w:rsidP="0053663C">
      <w:pPr>
        <w:spacing w:after="0"/>
        <w:ind w:firstLine="708"/>
        <w:jc w:val="both"/>
        <w:rPr>
          <w:rFonts w:ascii="Times New Roman" w:eastAsia="Times New Roman" w:hAnsi="Times New Roman" w:cs="Times New Roman"/>
          <w:sz w:val="24"/>
          <w:szCs w:val="24"/>
        </w:rPr>
      </w:pPr>
    </w:p>
    <w:p w:rsidR="0053663C" w:rsidRPr="00632FE8" w:rsidRDefault="0053663C" w:rsidP="0053663C">
      <w:pPr>
        <w:spacing w:after="0"/>
        <w:ind w:firstLine="708"/>
        <w:jc w:val="both"/>
        <w:rPr>
          <w:rFonts w:ascii="Times New Roman" w:eastAsia="Times New Roman" w:hAnsi="Times New Roman" w:cs="Times New Roman"/>
          <w:sz w:val="24"/>
          <w:szCs w:val="24"/>
        </w:rPr>
      </w:pPr>
    </w:p>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53663C" w:rsidRDefault="0053663C" w:rsidP="0053663C">
      <w:r>
        <w:rPr>
          <w:noProof/>
        </w:rPr>
        <w:lastRenderedPageBreak/>
        <w:drawing>
          <wp:inline distT="0" distB="0" distL="0" distR="0" wp14:anchorId="45BDAFAC" wp14:editId="19093E0A">
            <wp:extent cx="6480810" cy="9161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jpg"/>
                    <pic:cNvPicPr/>
                  </pic:nvPicPr>
                  <pic:blipFill>
                    <a:blip r:embed="rId9">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53663C" w:rsidRDefault="0053663C" w:rsidP="0053663C"/>
    <w:p w:rsidR="0053663C" w:rsidRDefault="0053663C" w:rsidP="0053663C"/>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lastRenderedPageBreak/>
        <w:t>Методические  указания  по  освоению  дисциплины «Арбитражный процесс» адресованы  студентам всех форм обучения.</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Учебным планом по направлению подготовки </w:t>
      </w:r>
      <w:r w:rsidRPr="00EA77C3">
        <w:rPr>
          <w:rFonts w:ascii="Times New Roman" w:eastAsia="Times New Roman" w:hAnsi="Times New Roman" w:cs="Times New Roman"/>
          <w:sz w:val="28"/>
          <w:szCs w:val="28"/>
        </w:rPr>
        <w:t>40.03.01 «Юриспруденция»</w:t>
      </w:r>
      <w:r w:rsidRPr="00EA77C3">
        <w:rPr>
          <w:rFonts w:ascii="Times New Roman" w:eastAsia="Times New Roman" w:hAnsi="Times New Roman" w:cs="Times New Roman"/>
          <w:bCs/>
          <w:sz w:val="28"/>
          <w:szCs w:val="28"/>
        </w:rPr>
        <w:t xml:space="preserve"> предусмотрены следующие виды занятий:</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лекции;</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практические занятия.</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лекционных занятий рассматриваются основные вопросы, сущность и содержание темы, даются  рекомендации для самостоятельной работы и подготовке к практическим занятиям. </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A77C3">
        <w:rPr>
          <w:rFonts w:ascii="Times New Roman" w:eastAsia="Times New Roman" w:hAnsi="Times New Roman" w:cs="Times New Roman"/>
          <w:color w:val="000000"/>
          <w:sz w:val="28"/>
          <w:szCs w:val="28"/>
          <w:shd w:val="clear" w:color="auto" w:fill="FFFFFF"/>
        </w:rPr>
        <w:t>на основе глубокого осмысления студентами того, что они должны делать, интереса к овладению действиями, знания своих ошибок, а также своевременного одобрения и поощрения успехов.</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рекомендованную учебную литературу;  </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конспекты лекций;  </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подготовить ответы на все вопросы по изучаемой теме;  </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3663C" w:rsidRPr="00EA77C3" w:rsidRDefault="0053663C" w:rsidP="0053663C">
      <w:pPr>
        <w:widowControl w:val="0"/>
        <w:spacing w:after="0"/>
        <w:ind w:firstLine="708"/>
        <w:jc w:val="both"/>
        <w:rPr>
          <w:rFonts w:ascii="Times New Roman" w:eastAsia="Times New Roman" w:hAnsi="Times New Roman" w:cs="Times New Roman"/>
          <w:bCs/>
          <w:color w:val="808080"/>
          <w:sz w:val="28"/>
          <w:szCs w:val="28"/>
        </w:rPr>
      </w:pPr>
      <w:r w:rsidRPr="00EA77C3">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EA77C3">
        <w:rPr>
          <w:rFonts w:ascii="Times New Roman" w:eastAsia="Times New Roman" w:hAnsi="Times New Roman" w:cs="Times New Roman"/>
          <w:bCs/>
          <w:color w:val="808080"/>
          <w:sz w:val="28"/>
          <w:szCs w:val="28"/>
        </w:rPr>
        <w:t xml:space="preserve">   </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интерактивная доска для подготовки и проведения лекционных и семинарских занятий;  </w:t>
      </w:r>
    </w:p>
    <w:p w:rsidR="0053663C" w:rsidRPr="00EA77C3" w:rsidRDefault="0053663C" w:rsidP="0053663C">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A77C3">
          <w:rPr>
            <w:rFonts w:ascii="Times New Roman" w:eastAsia="Times New Roman" w:hAnsi="Times New Roman" w:cs="Times New Roman"/>
            <w:bCs/>
            <w:sz w:val="28"/>
            <w:szCs w:val="28"/>
            <w:u w:val="single"/>
          </w:rPr>
          <w:t>http://library.rsue.ru/</w:t>
        </w:r>
      </w:hyperlink>
      <w:r w:rsidRPr="00EA77C3">
        <w:rPr>
          <w:rFonts w:ascii="Times New Roman" w:eastAsia="Times New Roman" w:hAnsi="Times New Roman" w:cs="Times New Roman"/>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3663C" w:rsidRPr="00EA77C3" w:rsidRDefault="0053663C" w:rsidP="0053663C">
      <w:pPr>
        <w:tabs>
          <w:tab w:val="left" w:pos="360"/>
        </w:tabs>
        <w:spacing w:after="0" w:line="240" w:lineRule="auto"/>
        <w:ind w:firstLine="720"/>
        <w:jc w:val="both"/>
        <w:rPr>
          <w:rFonts w:ascii="Times New Roman" w:eastAsia="Times New Roman" w:hAnsi="Times New Roman" w:cs="Times New Roman"/>
          <w:b/>
          <w:bCs/>
          <w:sz w:val="28"/>
          <w:szCs w:val="28"/>
        </w:rPr>
      </w:pPr>
      <w:r w:rsidRPr="00EA77C3">
        <w:rPr>
          <w:rFonts w:ascii="Times New Roman" w:eastAsia="Times New Roman" w:hAnsi="Times New Roman" w:cs="Times New Roman"/>
          <w:b/>
          <w:bCs/>
          <w:sz w:val="28"/>
          <w:szCs w:val="28"/>
        </w:rPr>
        <w:t>1. Методические рекомендации по изучению дисциплины в процессе аудиторных занятий:</w:t>
      </w:r>
    </w:p>
    <w:p w:rsidR="0053663C" w:rsidRPr="00EA77C3" w:rsidRDefault="0053663C" w:rsidP="0053663C">
      <w:pPr>
        <w:autoSpaceDE w:val="0"/>
        <w:autoSpaceDN w:val="0"/>
        <w:adjustRightInd w:val="0"/>
        <w:spacing w:after="0" w:line="240" w:lineRule="auto"/>
        <w:ind w:firstLine="720"/>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lastRenderedPageBreak/>
        <w:t xml:space="preserve">1.1. Рекомендации по подготовке к практическим (семинарским) занятиям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ознакомиться с заданием к занятию; определить примерный объем работы по подготовке к ним; выделить вопросы и задачи, ответы на которые или выполнение и решение  без предварительной подготовки не представляется возможным;</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иметь в виду и то, что в библиотеке учебного заведения не всегда имеются в наличии все рекомендованные источники, их необходимо найти заранее.</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приносить с собой рекомендованную преподавателем литературу к конкретному занятию;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до очередного практического занятия по рекомендованным литературным источникам проработать теоретический материал, соответствующей темы занятия;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пользоваться техническими средствами обучения и дидактическими материалами, которыми располагает учебное заведение.</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 подготовке к практическим занятиям следует обязательно использовать не только лекции, учебную литературу, но и нормативно-правовые акты, и материалы правоприменительной практики;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теоретический материал следует соотносить с правовыми нормами, так как в них могут быть внесены изменения, дополнения, которые не всегда отражены в учебной литературе;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bCs/>
          <w:iCs/>
          <w:sz w:val="28"/>
          <w:szCs w:val="28"/>
        </w:rPr>
        <w:t>-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xml:space="preserve"> </w:t>
      </w:r>
      <w:r w:rsidRPr="00EA77C3">
        <w:rPr>
          <w:rFonts w:ascii="Times New Roman" w:eastAsia="Calibri" w:hAnsi="Times New Roman" w:cs="Times New Roman"/>
          <w:sz w:val="28"/>
          <w:szCs w:val="28"/>
        </w:rPr>
        <w:t xml:space="preserve">- 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по ходу семинара давать конкретные, четкие ответы по существу вопросов. Структура</w:t>
      </w:r>
      <w:r w:rsidRPr="00EA77C3">
        <w:rPr>
          <w:rFonts w:ascii="Times New Roman" w:eastAsia="Calibri" w:hAnsi="Times New Roman" w:cs="Times New Roman"/>
          <w:bCs/>
          <w:iCs/>
          <w:sz w:val="28"/>
          <w:szCs w:val="28"/>
        </w:rPr>
        <w:t xml:space="preserve"> ответов может быть различной: либо вначале делается вывод, а затем приводятся аргументы, либо дается развернутая аргументация принятого решения, на основании которой предлагается ответ. Возможны и несколько вариантов ответов, которые должны быть обоснованны.</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на занятии доводить каждую задачу до окончательного решения, демонстрировать понимание проведенного анализа проблемной ситуации, в случае затруднений обращаться к преподавателю.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 xml:space="preserve">2. Методические рекомендации по выполнению различных форм самостоятельных заданий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 xml:space="preserve">Самостоятельная работа студентов включает в себя выполнение различного рода заданий, которые ориентированы на более глубокое усвоение материала изучаемой дисциплины.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По каждой теме учебной дисциплины студентам предлагается перечень заданий для самостоятельной работы.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К выполнению заданий для самостоятельной работы предъявляются следующие требования: задания должны исполняться самостоятельно и представляться в установленный срок, а также соответствовать установленным требованиям по оформлению.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руководствоваться графиком самостоятельной работы, определенным рабочей программой дисциплины;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выполнять все плановые задания, выдаваемые преподавателем для самостоятельного выполнения, и разбирать на семинарах и консультациях неясные вопросы;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использовать при подготовке нормативные документы университета, а именно, положение о написании письменных работ.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2.1. Методические рекомендации по работе с литературой.</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Любая форма самостоятельной работы студента (подготовка к семинарскому занятию, написание эссе, курсовой работы, доклада и т.п.) начинается с изучения соответствующей литературы.</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К каждой теме учебной дисциплины подобрана основная и дополнительная литература, которая указана в соответствующем разделе рабочей программы.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Основная литература - это учебники и учебные пособия.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Дополнительная литература - это монографии, сборники научных трудов, журнальные и газетные статьи, различные справочники, энциклопедии, Интернет-ресурсы.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Рекомендации студенту: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выбранную монографию или статью целесообразно внимательно просмотреть. В книгах следует ознакомиться с оглавлением и научно-справочным аппаратом, прочитать аннотацию и предисловие. Целесообразно ее пролистать, рассмотреть иллюстрации, таблицы, диаграммы, приложения. Такое поверхностное ознакомление позволит узнать, какие главы следует читать внимательно, а какие прочитать быстро;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 книге или журнале, принадлежащие самому студенту, ключевые позиции можно выделять маркером или делать пометки на полях. При работе с Интернет-источником целесообразно также выделять важную информацию;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если книга или журнал не являются собственностью студента, то целесообразно записывать номера страниц, которые привлекли внимание. Позже следует возвратиться к ним, перечитать или переписать нужную информацию. Физическое действие по записыванию помогает прочно заложить данную информацию в «банк памяти».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Выделяются следующие виды записей при работе с литературой: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Конспект </w:t>
      </w:r>
      <w:r w:rsidRPr="00EA77C3">
        <w:rPr>
          <w:rFonts w:ascii="Times New Roman" w:eastAsia="Calibri" w:hAnsi="Times New Roman" w:cs="Times New Roman"/>
          <w:sz w:val="28"/>
          <w:szCs w:val="28"/>
        </w:rPr>
        <w:t xml:space="preserve">- краткая схематическая запись основного содержания научной работы. Целью является не переписывание произведения, а выявление его логики, системы доказательств, основных выводов. Хороший конспект должен сочетать полноту изложения с краткостью.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Цитата </w:t>
      </w:r>
      <w:r w:rsidRPr="00EA77C3">
        <w:rPr>
          <w:rFonts w:ascii="Times New Roman" w:eastAsia="Calibri" w:hAnsi="Times New Roman" w:cs="Times New Roman"/>
          <w:sz w:val="28"/>
          <w:szCs w:val="28"/>
        </w:rPr>
        <w:t xml:space="preserve">- точное воспроизведение текста. Заключается в кавычки. Точно указывается страница источника.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Тезисы </w:t>
      </w:r>
      <w:r w:rsidRPr="00EA77C3">
        <w:rPr>
          <w:rFonts w:ascii="Times New Roman" w:eastAsia="Calibri" w:hAnsi="Times New Roman" w:cs="Times New Roman"/>
          <w:sz w:val="28"/>
          <w:szCs w:val="28"/>
        </w:rPr>
        <w:t xml:space="preserve">- концентрированное изложение основных положений прочитанного материала.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Аннотация </w:t>
      </w:r>
      <w:r w:rsidRPr="00EA77C3">
        <w:rPr>
          <w:rFonts w:ascii="Times New Roman" w:eastAsia="Calibri" w:hAnsi="Times New Roman" w:cs="Times New Roman"/>
          <w:sz w:val="28"/>
          <w:szCs w:val="28"/>
        </w:rPr>
        <w:t xml:space="preserve">- очень краткое изложение содержания прочитанной работы. </w:t>
      </w:r>
      <w:r w:rsidRPr="00EA77C3">
        <w:rPr>
          <w:rFonts w:ascii="Times New Roman" w:eastAsia="Calibri" w:hAnsi="Times New Roman" w:cs="Times New Roman"/>
          <w:bCs/>
          <w:sz w:val="28"/>
          <w:szCs w:val="28"/>
        </w:rPr>
        <w:t xml:space="preserve">Резюме </w:t>
      </w:r>
      <w:r w:rsidRPr="00EA77C3">
        <w:rPr>
          <w:rFonts w:ascii="Times New Roman" w:eastAsia="Calibri" w:hAnsi="Times New Roman" w:cs="Times New Roman"/>
          <w:sz w:val="28"/>
          <w:szCs w:val="28"/>
        </w:rPr>
        <w:t xml:space="preserve">- наиболее общие выводы и положения работы, ее концептуальные итоги.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Записи в той или иной форме не только способствуют пониманию и усвоению изучаемого материала, но и помогают вырабатывать навыки ясного изложения в письменной форме тех или иных теоретических вопросов.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
          <w:bCs/>
          <w:sz w:val="28"/>
          <w:szCs w:val="28"/>
        </w:rPr>
        <w:t xml:space="preserve">2.2. Методические рекомендации по подготовке научного доклада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Одной из форм самостоятельной работы студента является подготовка научного доклада, для обсуждения его на практическом (семинарском) занятии.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Цель научного доклада - развитие у студентов навыков аналитической работы с научной литературой, анализа дискуссионных научных позиций, аргументации собственных взглядов. Подготовка научных докладов также развивает творческий потенциал студентов.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Научный доклад готовится под руководством преподавателя, который ведет практические (семинарские) занятия.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Рекомендации студенту: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перед началом работы по написанию научного доклада согласовать с преподавателем тему, структуру, литературу, а также обсудить ключевые вопросы, которые следует раскрыть в докладе;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 представить доклад научному руководителю в письменной форме;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выступить на семинарском занятии с 5-7-минутной презентацией своего научного доклада, ответить на вопросы студентов группы.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Требования: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оформлению научного доклада</w:t>
      </w:r>
      <w:r w:rsidRPr="00EA77C3">
        <w:rPr>
          <w:rFonts w:ascii="Times New Roman" w:eastAsia="Calibri" w:hAnsi="Times New Roman" w:cs="Times New Roman"/>
          <w:sz w:val="28"/>
          <w:szCs w:val="28"/>
        </w:rPr>
        <w:t xml:space="preserve">: шрифт - Times New Roman, размер шрифта -14, межстрочный интервал -1, размер полей – </w:t>
      </w:r>
      <w:smartTag w:uri="urn:schemas-microsoft-com:office:smarttags" w:element="metricconverter">
        <w:smartTagPr>
          <w:attr w:name="ProductID" w:val="2 см"/>
        </w:smartTagPr>
        <w:r w:rsidRPr="00EA77C3">
          <w:rPr>
            <w:rFonts w:ascii="Times New Roman" w:eastAsia="Calibri" w:hAnsi="Times New Roman" w:cs="Times New Roman"/>
            <w:sz w:val="28"/>
            <w:szCs w:val="28"/>
          </w:rPr>
          <w:t>2 см</w:t>
        </w:r>
      </w:smartTag>
      <w:r w:rsidRPr="00EA77C3">
        <w:rPr>
          <w:rFonts w:ascii="Times New Roman" w:eastAsia="Calibri" w:hAnsi="Times New Roman" w:cs="Times New Roman"/>
          <w:sz w:val="28"/>
          <w:szCs w:val="28"/>
        </w:rPr>
        <w:t xml:space="preserve">, отступ в начале абзаца - </w:t>
      </w:r>
      <w:smartTag w:uri="urn:schemas-microsoft-com:office:smarttags" w:element="metricconverter">
        <w:smartTagPr>
          <w:attr w:name="ProductID" w:val="1 см"/>
        </w:smartTagPr>
        <w:r w:rsidRPr="00EA77C3">
          <w:rPr>
            <w:rFonts w:ascii="Times New Roman" w:eastAsia="Calibri" w:hAnsi="Times New Roman" w:cs="Times New Roman"/>
            <w:sz w:val="28"/>
            <w:szCs w:val="28"/>
          </w:rPr>
          <w:t>1 см</w:t>
        </w:r>
      </w:smartTag>
      <w:r w:rsidRPr="00EA77C3">
        <w:rPr>
          <w:rFonts w:ascii="Times New Roman" w:eastAsia="Calibri" w:hAnsi="Times New Roman" w:cs="Times New Roman"/>
          <w:sz w:val="28"/>
          <w:szCs w:val="28"/>
        </w:rPr>
        <w:t xml:space="preserve">, форматирование по ширине); листы доклада скреплены скоросшивателем. На титульном листе указывается наименование учебного заведения, название кафедры, наименование дисциплины, тема доклада, ФИО студента;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структуре доклада</w:t>
      </w:r>
      <w:r w:rsidRPr="00EA77C3">
        <w:rPr>
          <w:rFonts w:ascii="Times New Roman" w:eastAsia="Calibri" w:hAnsi="Times New Roman" w:cs="Times New Roman"/>
          <w:sz w:val="28"/>
          <w:szCs w:val="28"/>
        </w:rPr>
        <w:t xml:space="preserve"> - введение (указывается актуальность, цель и задачи), основная часть, выводы автора, список литературы (не менее 5 позиций источников научной литературы (научные статьи и монографии). Объем согласовывается с преподавателем. В конце работы ставится дата ее выполнения и подпись студента, выполнившего работу. </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Общая оценка за доклад учитывает содержание доклада, его презентацию, а также ответы на вопросы. </w:t>
      </w:r>
    </w:p>
    <w:p w:rsidR="0053663C" w:rsidRPr="00EA77C3" w:rsidRDefault="0053663C" w:rsidP="0053663C">
      <w:pPr>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2.3. Методические рекомендации по подготовке реферата</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Целью написания рефератов является:</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привитие студентам навыков библиографического поиска необходимой литературы (на бумажных носителях, в электронном виде);</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привитие студентам навыков компактного  изложения мнения авторов и своего суждения по выбранному вопросу в письменной форме, научно грамотным языком и в хорошем стиле;</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приобретение навыка грамотного оформления ссылок на используемые источники, правильного цитирования авторского текста;</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выявление и развитие у студентов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Основные задачи студента при написании реферата:</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    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верно (без искажения смысла) передать авторскую позицию в своей работе;</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уяснить для себя и изложить причины своего согласия (несогласия) с тем или иным автором по данной проблеме.</w:t>
      </w:r>
    </w:p>
    <w:p w:rsidR="0053663C" w:rsidRPr="00EA77C3" w:rsidRDefault="0053663C" w:rsidP="0053663C">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i/>
          <w:sz w:val="28"/>
          <w:szCs w:val="28"/>
        </w:rPr>
        <w:tab/>
        <w:t>Требования к содержанию:</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материал, использованный в реферате, должен относится строго к выбранной теме;</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 изложении следует сгруппировать идеи разных авторов по общности точек зрения или по научным школам;</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53663C" w:rsidRPr="00EA77C3" w:rsidRDefault="0053663C" w:rsidP="0053663C">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Структура реферата.</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1. Титульный  лист.</w:t>
      </w:r>
    </w:p>
    <w:p w:rsidR="0053663C" w:rsidRPr="00EA77C3" w:rsidRDefault="0053663C" w:rsidP="005366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реферата, ФИО студента, ФИО и должность проверившего преподавателя; </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2. Оглавление.</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Оглавление - это план реферата, в котором каждому разделу должен соответствовать номер страницы, на которой он находится.</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3. Текст реферата. </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Текст реферата делится на три части: введение, основная часть и заключение.</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а) Введение - раздел реферата, посвященный постановке проблемы, которая будет рассматриваться и обоснованию выбора темы.</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б) Основная часть - 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в) Заключение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заключении можно обозначить проблемы, которые "высветились" в ходе работы над рефератом, но не были раскрыты в работе.</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4.  Список источников и литературы. </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7 разных источников.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принятым в университете.</w:t>
      </w:r>
    </w:p>
    <w:p w:rsidR="0053663C" w:rsidRPr="00EA77C3" w:rsidRDefault="0053663C" w:rsidP="0053663C">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Объем и технические требования, предъявляемые к выполнению реферата.</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Объем работы должен быть, как правило, не менее 15 и не более 20 страниц. Работа должна выполняться через одинарный интервал 14 шрифтом, размеры оставляемых полей - 2 см.  Страницы должны быть пронумерованы.</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При цитировании необходимо соблюдать следующие правила:</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t>-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53663C" w:rsidRPr="00EA77C3" w:rsidRDefault="0053663C" w:rsidP="0053663C">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каждая цитата должна сопровождаться ссылкой на источник, библиографическое описание которого должно приводиться в соответствии с предъявляемыми требованиями.</w:t>
      </w:r>
    </w:p>
    <w:p w:rsidR="0053663C" w:rsidRDefault="0053663C" w:rsidP="0053663C"/>
    <w:p w:rsidR="0053663C" w:rsidRDefault="0053663C" w:rsidP="0053663C"/>
    <w:p w:rsidR="0053663C" w:rsidRDefault="0053663C" w:rsidP="0053663C"/>
    <w:p w:rsidR="0053663C" w:rsidRDefault="0053663C" w:rsidP="0053663C"/>
    <w:p w:rsidR="0053663C" w:rsidRDefault="0053663C" w:rsidP="0053663C"/>
    <w:p w:rsidR="00D83806" w:rsidRPr="00A305AB" w:rsidRDefault="00D83806">
      <w:bookmarkStart w:id="4" w:name="_GoBack"/>
      <w:bookmarkEnd w:id="4"/>
    </w:p>
    <w:sectPr w:rsidR="00D83806" w:rsidRPr="00A305A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242A9"/>
    <w:multiLevelType w:val="singleLevel"/>
    <w:tmpl w:val="A032187C"/>
    <w:lvl w:ilvl="0">
      <w:start w:val="1"/>
      <w:numFmt w:val="decimal"/>
      <w:lvlText w:val="%1."/>
      <w:legacy w:legacy="1" w:legacySpace="0" w:legacyIndent="360"/>
      <w:lvlJc w:val="left"/>
      <w:pPr>
        <w:ind w:left="360" w:hanging="360"/>
      </w:pPr>
      <w:rPr>
        <w:rFonts w:cs="Times New Roman"/>
        <w:sz w:val="28"/>
        <w:szCs w:val="28"/>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E095A"/>
    <w:rsid w:val="0053663C"/>
    <w:rsid w:val="00A305AB"/>
    <w:rsid w:val="00BC15C6"/>
    <w:rsid w:val="00D31453"/>
    <w:rsid w:val="00D83806"/>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66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66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66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66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12269</Words>
  <Characters>69935</Characters>
  <Application>Microsoft Office Word</Application>
  <DocSecurity>0</DocSecurity>
  <Lines>582</Lines>
  <Paragraphs>164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2018-2019_oz40_03_01_02_1_plx_Арбитражный процесс</vt:lpstr>
      <vt:lpstr>Лист1</vt:lpstr>
    </vt:vector>
  </TitlesOfParts>
  <Company/>
  <LinksUpToDate>false</LinksUpToDate>
  <CharactersWithSpaces>82040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2018-2019_oz40_03_01_02_1_plx_Арбитражный процесс</dc:title>
  <dc:creator>FastReport.NET</dc:creator>
  <cp:lastModifiedBy>Юлия В. Копылова</cp:lastModifiedBy>
  <cp:revision>2</cp:revision>
  <dcterms:created xsi:type="dcterms:W3CDTF">2018-12-25T06:24:00Z</dcterms:created>
  <dcterms:modified xsi:type="dcterms:W3CDTF">2018-12-25T06:24:00Z</dcterms:modified>
</cp:coreProperties>
</file>