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9F" w:rsidRPr="00915CA8" w:rsidRDefault="00822D9F" w:rsidP="00822D9F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915CA8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822D9F" w:rsidRPr="00915CA8" w:rsidRDefault="00822D9F" w:rsidP="00822D9F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915CA8">
        <w:rPr>
          <w:b/>
          <w:sz w:val="28"/>
          <w:szCs w:val="28"/>
        </w:rPr>
        <w:t>ФГБОУ ВО РОСТОВСКИЙ ГОСУДАРСТВЕННЫЙ ЭКОНОМИЧЕСКИЙ УНИВЕРСИТЕТ (РИНХ)</w:t>
      </w:r>
    </w:p>
    <w:p w:rsidR="00822D9F" w:rsidRPr="00915CA8" w:rsidRDefault="00822D9F" w:rsidP="00822D9F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915CA8">
        <w:rPr>
          <w:b/>
          <w:sz w:val="28"/>
          <w:szCs w:val="28"/>
        </w:rPr>
        <w:t>ЮРИДИЧЕСКИЙ ФАКУЛЬТЕТ</w:t>
      </w:r>
    </w:p>
    <w:p w:rsidR="00822D9F" w:rsidRPr="00915CA8" w:rsidRDefault="00822D9F" w:rsidP="00822D9F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915CA8">
        <w:rPr>
          <w:b/>
          <w:sz w:val="28"/>
          <w:szCs w:val="28"/>
        </w:rPr>
        <w:t>Кафедра конституционного и муниципального права</w:t>
      </w:r>
    </w:p>
    <w:p w:rsidR="00822D9F" w:rsidRDefault="00822D9F" w:rsidP="00822D9F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822D9F" w:rsidRDefault="00822D9F" w:rsidP="00822D9F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822D9F" w:rsidRDefault="00822D9F" w:rsidP="00822D9F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822D9F" w:rsidRDefault="00822D9F" w:rsidP="00822D9F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822D9F" w:rsidRPr="00713636" w:rsidRDefault="00822D9F" w:rsidP="00822D9F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713636">
        <w:rPr>
          <w:b/>
          <w:sz w:val="28"/>
          <w:szCs w:val="28"/>
        </w:rPr>
        <w:t xml:space="preserve">МЕТОДИЧЕСКИЕ УКАЗАНИЯ </w:t>
      </w:r>
    </w:p>
    <w:p w:rsidR="00822D9F" w:rsidRPr="00713636" w:rsidRDefault="00822D9F" w:rsidP="00822D9F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71363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ПРОВЕДЕНИЮ ГОСУДАРСТВЕННОЙ ИТОГОВОЙ АТТЕСТАЦИИ </w:t>
      </w:r>
    </w:p>
    <w:p w:rsidR="00822D9F" w:rsidRDefault="00822D9F" w:rsidP="00822D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822D9F" w:rsidRPr="00EE2638" w:rsidRDefault="00822D9F" w:rsidP="00822D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822D9F" w:rsidRDefault="00822D9F" w:rsidP="00822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p w:rsidR="00822D9F" w:rsidRPr="00EE2638" w:rsidRDefault="00822D9F" w:rsidP="00822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D9F" w:rsidRDefault="00822D9F" w:rsidP="00822D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</w:p>
    <w:p w:rsidR="00822D9F" w:rsidRPr="00EE2638" w:rsidRDefault="00822D9F" w:rsidP="00822D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40.03.01.01 «Государственно-правовой профиль»</w:t>
      </w:r>
    </w:p>
    <w:p w:rsidR="00822D9F" w:rsidRDefault="00822D9F" w:rsidP="00822D9F">
      <w:pPr>
        <w:spacing w:line="360" w:lineRule="auto"/>
        <w:rPr>
          <w:rFonts w:eastAsiaTheme="majorEastAsia"/>
          <w:b/>
          <w:bCs/>
          <w:color w:val="2E74B5" w:themeColor="accent1" w:themeShade="BF"/>
          <w:sz w:val="28"/>
          <w:szCs w:val="28"/>
        </w:rPr>
      </w:pPr>
    </w:p>
    <w:p w:rsidR="00822D9F" w:rsidRPr="00713636" w:rsidRDefault="00822D9F" w:rsidP="00822D9F">
      <w:pPr>
        <w:spacing w:line="360" w:lineRule="auto"/>
      </w:pPr>
    </w:p>
    <w:p w:rsidR="00822D9F" w:rsidRDefault="00822D9F" w:rsidP="00822D9F">
      <w:pPr>
        <w:pStyle w:val="a3"/>
        <w:spacing w:after="0" w:line="360" w:lineRule="auto"/>
        <w:jc w:val="center"/>
        <w:rPr>
          <w:sz w:val="28"/>
          <w:szCs w:val="28"/>
        </w:rPr>
      </w:pPr>
      <w:r w:rsidRPr="00713636">
        <w:rPr>
          <w:sz w:val="28"/>
          <w:szCs w:val="28"/>
        </w:rPr>
        <w:t>Составител</w:t>
      </w:r>
      <w:r>
        <w:rPr>
          <w:sz w:val="28"/>
          <w:szCs w:val="28"/>
        </w:rPr>
        <w:t>и</w:t>
      </w:r>
      <w:r w:rsidRPr="00713636">
        <w:rPr>
          <w:sz w:val="28"/>
          <w:szCs w:val="28"/>
        </w:rPr>
        <w:t xml:space="preserve">: </w:t>
      </w:r>
      <w:r>
        <w:rPr>
          <w:sz w:val="28"/>
          <w:szCs w:val="28"/>
        </w:rPr>
        <w:t>Э.Э. Баринов, Е.В. Маркина</w:t>
      </w:r>
    </w:p>
    <w:p w:rsidR="00822D9F" w:rsidRDefault="00822D9F" w:rsidP="00822D9F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822D9F" w:rsidRDefault="00822D9F" w:rsidP="00822D9F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822D9F" w:rsidRDefault="00822D9F" w:rsidP="00822D9F">
      <w:pPr>
        <w:pStyle w:val="a3"/>
        <w:tabs>
          <w:tab w:val="left" w:pos="3690"/>
          <w:tab w:val="center" w:pos="481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2D9F" w:rsidRDefault="00822D9F" w:rsidP="00822D9F">
      <w:pPr>
        <w:pStyle w:val="a3"/>
        <w:tabs>
          <w:tab w:val="left" w:pos="3690"/>
          <w:tab w:val="center" w:pos="4819"/>
        </w:tabs>
        <w:spacing w:after="0" w:line="360" w:lineRule="auto"/>
        <w:rPr>
          <w:sz w:val="28"/>
          <w:szCs w:val="28"/>
        </w:rPr>
      </w:pPr>
    </w:p>
    <w:p w:rsidR="00822D9F" w:rsidRDefault="00822D9F" w:rsidP="00822D9F">
      <w:pPr>
        <w:pStyle w:val="a3"/>
        <w:tabs>
          <w:tab w:val="left" w:pos="3690"/>
          <w:tab w:val="center" w:pos="4819"/>
        </w:tabs>
        <w:spacing w:after="0" w:line="360" w:lineRule="auto"/>
        <w:rPr>
          <w:sz w:val="28"/>
          <w:szCs w:val="28"/>
        </w:rPr>
      </w:pPr>
    </w:p>
    <w:p w:rsidR="00822D9F" w:rsidRDefault="00822D9F" w:rsidP="00822D9F">
      <w:pPr>
        <w:pStyle w:val="a3"/>
        <w:tabs>
          <w:tab w:val="left" w:pos="3690"/>
          <w:tab w:val="center" w:pos="4819"/>
        </w:tabs>
        <w:spacing w:after="0" w:line="360" w:lineRule="auto"/>
        <w:rPr>
          <w:sz w:val="28"/>
          <w:szCs w:val="28"/>
        </w:rPr>
      </w:pPr>
    </w:p>
    <w:p w:rsidR="00822D9F" w:rsidRDefault="00822D9F" w:rsidP="00822D9F">
      <w:pPr>
        <w:pStyle w:val="a3"/>
        <w:tabs>
          <w:tab w:val="left" w:pos="3690"/>
          <w:tab w:val="center" w:pos="4819"/>
        </w:tabs>
        <w:spacing w:after="0" w:line="360" w:lineRule="auto"/>
        <w:rPr>
          <w:sz w:val="28"/>
          <w:szCs w:val="28"/>
        </w:rPr>
      </w:pPr>
    </w:p>
    <w:p w:rsidR="00822D9F" w:rsidRDefault="00822D9F" w:rsidP="00822D9F">
      <w:pPr>
        <w:pStyle w:val="a3"/>
        <w:tabs>
          <w:tab w:val="left" w:pos="3690"/>
          <w:tab w:val="center" w:pos="481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Ростов-на-Дону</w:t>
      </w:r>
    </w:p>
    <w:p w:rsidR="00822D9F" w:rsidRDefault="00822D9F" w:rsidP="00822D9F">
      <w:pPr>
        <w:pStyle w:val="a3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822D9F" w:rsidRDefault="00822D9F" w:rsidP="00822D9F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822D9F" w:rsidRPr="00822D9F" w:rsidRDefault="00822D9F" w:rsidP="00822D9F">
      <w:pPr>
        <w:pStyle w:val="1"/>
        <w:spacing w:before="0" w:line="240" w:lineRule="auto"/>
        <w:ind w:left="502"/>
        <w:jc w:val="center"/>
        <w:rPr>
          <w:rFonts w:ascii="Times New Roman" w:hAnsi="Times New Roman" w:cs="Times New Roman"/>
          <w:color w:val="auto"/>
        </w:rPr>
      </w:pPr>
      <w:bookmarkStart w:id="0" w:name="_Toc35001956"/>
      <w:r w:rsidRPr="00822D9F">
        <w:rPr>
          <w:rFonts w:ascii="Times New Roman" w:hAnsi="Times New Roman" w:cs="Times New Roman"/>
          <w:color w:val="auto"/>
        </w:rPr>
        <w:t>Цели</w:t>
      </w:r>
      <w:r w:rsidRPr="00822D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2D9F">
        <w:rPr>
          <w:rFonts w:ascii="Times New Roman" w:hAnsi="Times New Roman" w:cs="Times New Roman"/>
          <w:color w:val="auto"/>
        </w:rPr>
        <w:t>государственной итоговой аттестации</w:t>
      </w:r>
      <w:bookmarkEnd w:id="0"/>
    </w:p>
    <w:p w:rsidR="00822D9F" w:rsidRPr="00822D9F" w:rsidRDefault="00822D9F" w:rsidP="00822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>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822D9F">
        <w:rPr>
          <w:rFonts w:ascii="Times New Roman" w:hAnsi="Times New Roman" w:cs="Times New Roman"/>
          <w:sz w:val="27"/>
          <w:szCs w:val="27"/>
        </w:rPr>
        <w:t xml:space="preserve"> </w:t>
      </w:r>
      <w:r w:rsidRPr="00822D9F">
        <w:rPr>
          <w:rFonts w:ascii="Times New Roman" w:hAnsi="Times New Roman" w:cs="Times New Roman"/>
          <w:sz w:val="28"/>
          <w:szCs w:val="28"/>
        </w:rPr>
        <w:t>по направлению подготовки направлению подготовки 40.03.01 Юриспруденция.</w:t>
      </w:r>
    </w:p>
    <w:p w:rsidR="00822D9F" w:rsidRPr="00822D9F" w:rsidRDefault="00822D9F" w:rsidP="00822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>В частности, проверяется готовность выпускника к решению профессиональных задач в рамках следующих видов профессиональной деятельности, предусмотренными ФГОС:</w:t>
      </w:r>
    </w:p>
    <w:p w:rsidR="00822D9F" w:rsidRPr="00822D9F" w:rsidRDefault="00822D9F" w:rsidP="00822D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22D9F">
        <w:rPr>
          <w:rFonts w:ascii="Times New Roman" w:hAnsi="Times New Roman" w:cs="Times New Roman"/>
          <w:color w:val="22272F"/>
          <w:sz w:val="28"/>
          <w:szCs w:val="28"/>
        </w:rPr>
        <w:t>нормотворческая;</w:t>
      </w:r>
    </w:p>
    <w:p w:rsidR="00822D9F" w:rsidRPr="00822D9F" w:rsidRDefault="00822D9F" w:rsidP="00822D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22D9F">
        <w:rPr>
          <w:rFonts w:ascii="Times New Roman" w:hAnsi="Times New Roman" w:cs="Times New Roman"/>
          <w:color w:val="22272F"/>
          <w:sz w:val="28"/>
          <w:szCs w:val="28"/>
        </w:rPr>
        <w:t>правоприменительная;</w:t>
      </w:r>
    </w:p>
    <w:p w:rsidR="00822D9F" w:rsidRPr="00822D9F" w:rsidRDefault="00822D9F" w:rsidP="00822D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22D9F">
        <w:rPr>
          <w:rFonts w:ascii="Times New Roman" w:hAnsi="Times New Roman" w:cs="Times New Roman"/>
          <w:color w:val="22272F"/>
          <w:sz w:val="28"/>
          <w:szCs w:val="28"/>
        </w:rPr>
        <w:t>правоохранительная;</w:t>
      </w:r>
    </w:p>
    <w:p w:rsidR="00822D9F" w:rsidRPr="00822D9F" w:rsidRDefault="00822D9F" w:rsidP="00822D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22D9F">
        <w:rPr>
          <w:rFonts w:ascii="Times New Roman" w:hAnsi="Times New Roman" w:cs="Times New Roman"/>
          <w:color w:val="22272F"/>
          <w:sz w:val="28"/>
          <w:szCs w:val="28"/>
        </w:rPr>
        <w:t>экспертно-консультационная.</w:t>
      </w:r>
    </w:p>
    <w:p w:rsidR="00822D9F" w:rsidRPr="00822D9F" w:rsidRDefault="00822D9F" w:rsidP="00822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проводится в форме:</w:t>
      </w:r>
    </w:p>
    <w:p w:rsidR="00822D9F" w:rsidRPr="00822D9F" w:rsidRDefault="00822D9F" w:rsidP="00822D9F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>− государственного экзамена.</w:t>
      </w:r>
    </w:p>
    <w:p w:rsidR="00822D9F" w:rsidRPr="00822D9F" w:rsidRDefault="00822D9F" w:rsidP="00822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>В ГИА входит подготовка к сдаче и сдача государственного экзамена.</w:t>
      </w:r>
    </w:p>
    <w:p w:rsidR="00822D9F" w:rsidRPr="00822D9F" w:rsidRDefault="00822D9F" w:rsidP="00822D9F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22D9F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  <w:r w:rsidRPr="00822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2D9F">
        <w:rPr>
          <w:rFonts w:ascii="Times New Roman" w:hAnsi="Times New Roman" w:cs="Times New Roman"/>
          <w:b/>
          <w:sz w:val="28"/>
          <w:szCs w:val="28"/>
        </w:rPr>
        <w:t>государственного экзамена:</w:t>
      </w:r>
    </w:p>
    <w:tbl>
      <w:tblPr>
        <w:tblStyle w:val="a5"/>
        <w:tblW w:w="9490" w:type="dxa"/>
        <w:jc w:val="center"/>
        <w:tblLook w:val="04A0" w:firstRow="1" w:lastRow="0" w:firstColumn="1" w:lastColumn="0" w:noHBand="0" w:noVBand="1"/>
      </w:tblPr>
      <w:tblGrid>
        <w:gridCol w:w="3397"/>
        <w:gridCol w:w="6093"/>
      </w:tblGrid>
      <w:tr w:rsidR="00822D9F" w:rsidRPr="00822D9F" w:rsidTr="00C26272">
        <w:trPr>
          <w:trHeight w:val="1278"/>
          <w:jc w:val="center"/>
        </w:trPr>
        <w:tc>
          <w:tcPr>
            <w:tcW w:w="3397" w:type="dxa"/>
            <w:vAlign w:val="center"/>
          </w:tcPr>
          <w:p w:rsidR="00822D9F" w:rsidRPr="00822D9F" w:rsidRDefault="00822D9F" w:rsidP="00822D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6093" w:type="dxa"/>
            <w:vAlign w:val="center"/>
          </w:tcPr>
          <w:p w:rsidR="00822D9F" w:rsidRPr="00822D9F" w:rsidRDefault="00822D9F" w:rsidP="00822D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>Разделы (темы) дисциплины, выносимые на государственный экзамен</w:t>
            </w:r>
          </w:p>
        </w:tc>
      </w:tr>
      <w:tr w:rsidR="00822D9F" w:rsidRPr="00822D9F" w:rsidTr="00C26272">
        <w:trPr>
          <w:trHeight w:val="511"/>
          <w:jc w:val="center"/>
        </w:trPr>
        <w:tc>
          <w:tcPr>
            <w:tcW w:w="3397" w:type="dxa"/>
            <w:vAlign w:val="center"/>
          </w:tcPr>
          <w:p w:rsidR="00822D9F" w:rsidRPr="00822D9F" w:rsidRDefault="00822D9F" w:rsidP="00822D9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6093" w:type="dxa"/>
          </w:tcPr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1: «Предмет, методология теории государства и права. Происхождение и сущность государства»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1.1 «Предмет и методология теории государства и права»</w:t>
            </w:r>
          </w:p>
          <w:p w:rsidR="00822D9F" w:rsidRPr="00822D9F" w:rsidRDefault="00822D9F" w:rsidP="00822D9F">
            <w:pPr>
              <w:tabs>
                <w:tab w:val="left" w:pos="3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«Происхождение государства и права»</w:t>
            </w:r>
          </w:p>
          <w:p w:rsidR="00822D9F" w:rsidRPr="00822D9F" w:rsidRDefault="00822D9F" w:rsidP="00822D9F">
            <w:pPr>
              <w:tabs>
                <w:tab w:val="left" w:pos="3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1.3 «Сущность государства. Особенности государственной власти»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</w:rPr>
            </w:pP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2: «Функции, типология и форма государства»</w:t>
            </w:r>
          </w:p>
          <w:p w:rsidR="00822D9F" w:rsidRPr="00822D9F" w:rsidRDefault="00822D9F" w:rsidP="00822D9F">
            <w:pPr>
              <w:tabs>
                <w:tab w:val="left" w:pos="3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«Функции государства. Механизм государства»</w:t>
            </w:r>
          </w:p>
          <w:p w:rsidR="00822D9F" w:rsidRPr="00822D9F" w:rsidRDefault="00822D9F" w:rsidP="00822D9F">
            <w:pPr>
              <w:tabs>
                <w:tab w:val="left" w:pos="3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 «Типология государств»</w:t>
            </w:r>
          </w:p>
          <w:p w:rsidR="00822D9F" w:rsidRPr="00822D9F" w:rsidRDefault="00822D9F" w:rsidP="00822D9F">
            <w:pPr>
              <w:tabs>
                <w:tab w:val="left" w:pos="3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 «Форма государства»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3: «Правовое государство и гражданское общество»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3.1 «Государство и гражданское общество»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3.2 «Теория правового государства. Социальное государство»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3.3 «Современное государство и перспективы его развития»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4: «Сущность, форма и система права. Правотворчество и систематизация»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4.1 «Сущность права»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4.2 «Право в системе социальных норм»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4.3 «Формы (источники) права»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4.4 «Норма права»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4.5 «Система права и система законодательства»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4.6 «Правотворчество и систематизация законодательства»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5: «Правоотношения. Реализация и толкование права. Механизм правового регулирования»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5.1 «Общее учение о правоотношениях»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5.2 «Реализация права»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5.3 «Толкование права»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5.4 «Юридическая практика»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5.5 «Механизм правового регулирования»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5.6 «Юридическая техника»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6: «Правовое поведение и юридическая ответственность. Правосознание и правовая культура. Правовые семьи»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6.1 «Правомерное поведение. Правонарушения»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6.2 «Юридическая ответственность»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6.3 «Законность и правопорядок»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6.4 «Правосознание и правовая культура»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6.5 «Правовые системы современности»</w:t>
            </w:r>
          </w:p>
          <w:p w:rsidR="00822D9F" w:rsidRPr="00822D9F" w:rsidRDefault="00822D9F" w:rsidP="00822D9F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sz w:val="24"/>
                <w:szCs w:val="24"/>
              </w:rPr>
              <w:t>Тема 6.6 «Правовая жизнь и правовой прогресс общества в национальном и глобальном измерении»</w:t>
            </w:r>
          </w:p>
        </w:tc>
      </w:tr>
      <w:tr w:rsidR="00822D9F" w:rsidRPr="00822D9F" w:rsidTr="00C26272">
        <w:trPr>
          <w:trHeight w:val="256"/>
          <w:jc w:val="center"/>
        </w:trPr>
        <w:tc>
          <w:tcPr>
            <w:tcW w:w="3397" w:type="dxa"/>
          </w:tcPr>
          <w:p w:rsidR="00822D9F" w:rsidRPr="00822D9F" w:rsidRDefault="00822D9F" w:rsidP="00822D9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Конституционное право</w:t>
            </w:r>
          </w:p>
        </w:tc>
        <w:tc>
          <w:tcPr>
            <w:tcW w:w="6093" w:type="dxa"/>
          </w:tcPr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 «Теоретико-правовые основы конституционного права»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1.1 «Понятие и предмет конституционного права»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1.2 «Конституционное развитие России»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9F">
              <w:rPr>
                <w:rFonts w:ascii="Times New Roman" w:hAnsi="Times New Roman" w:cs="Times New Roman"/>
                <w:sz w:val="24"/>
                <w:szCs w:val="24"/>
              </w:rPr>
              <w:t>Тема  1.3</w:t>
            </w:r>
            <w:proofErr w:type="gramEnd"/>
            <w:r w:rsidRPr="00822D9F">
              <w:rPr>
                <w:rFonts w:ascii="Times New Roman" w:hAnsi="Times New Roman" w:cs="Times New Roman"/>
                <w:sz w:val="24"/>
                <w:szCs w:val="24"/>
              </w:rPr>
              <w:t xml:space="preserve"> «Источники конституционного права»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>Тема 1.4 «Учение о конституции»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«Конституционный строй Российской Федерации»</w:t>
            </w:r>
          </w:p>
          <w:p w:rsidR="00822D9F" w:rsidRPr="00822D9F" w:rsidRDefault="00822D9F" w:rsidP="00822D9F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>Тема 2.1 «Структура и основные характеристики конституционного строя»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 xml:space="preserve">Тема 2.2 «Особенности республиканской формы правления Российской Федерации» 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>Тема 2.3 «Особенности федеративного устройства Российской Федерации»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 xml:space="preserve">Тема 2.4 «Особенности правового статуса субъектов Российской Федерации»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 xml:space="preserve">Тема 2.5 «Российская Федерация как демократическое государство»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 «Конституционно-правовой статус человека и гражданина»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3.1 «Конституционные основы института гражданства»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3.2 «Основные права и свободы человека и гражданина»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Тема 3.3 «Личные права и свободы человека и гражданина»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3.4 «Политические права и свободы человека и гражданина»</w:t>
            </w:r>
            <w:r w:rsidRPr="00822D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3.5 «Социально-экономические права и свободы человека и гражданина»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3.6 «Культурные права и свободы человека и гражданина»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3.7 «Обязанности человека и гражданина в Российской Федерации»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3.8 «Конституционные гарантии прав и свобод человека и гражданина»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3.9 «Конституционные гарантии судопроизводства»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3.10 «Институт адвокатуры в Российской Федерации»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4 «Конституционно-правовые основы организации государственной власти»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4.1 «Избирательное право и избирательные системы в мировой конституционной практике и законодательстве Российской Федерации»</w:t>
            </w:r>
          </w:p>
          <w:p w:rsidR="00822D9F" w:rsidRPr="00822D9F" w:rsidRDefault="00822D9F" w:rsidP="00822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eastAsia="Calibri" w:hAnsi="Times New Roman" w:cs="Times New Roman"/>
                <w:sz w:val="24"/>
                <w:szCs w:val="24"/>
              </w:rPr>
              <w:t>Тема 4.2 «Институт главы государства в мировой конституционной практике и законодательстве Российской Федерации»</w:t>
            </w:r>
          </w:p>
          <w:p w:rsidR="00822D9F" w:rsidRPr="00822D9F" w:rsidRDefault="00822D9F" w:rsidP="00822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eastAsia="Calibri" w:hAnsi="Times New Roman" w:cs="Times New Roman"/>
                <w:sz w:val="24"/>
                <w:szCs w:val="24"/>
              </w:rPr>
              <w:t>Тема 4.3 «Конституционно-правовой статус парламента в российской и зарубежной практике»</w:t>
            </w:r>
          </w:p>
          <w:p w:rsidR="00822D9F" w:rsidRPr="00822D9F" w:rsidRDefault="00822D9F" w:rsidP="00822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4.4 «Законодательный процесс в Российской Федерации» </w:t>
            </w:r>
          </w:p>
          <w:p w:rsidR="00822D9F" w:rsidRPr="00822D9F" w:rsidRDefault="00822D9F" w:rsidP="00822D9F">
            <w:pPr>
              <w:tabs>
                <w:tab w:val="left" w:pos="0"/>
                <w:tab w:val="left" w:pos="77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eastAsia="Calibri" w:hAnsi="Times New Roman" w:cs="Times New Roman"/>
                <w:sz w:val="24"/>
                <w:szCs w:val="24"/>
              </w:rPr>
              <w:t>Тема 4.5 «Конституционно-правовой статус Правительства РФ»</w:t>
            </w:r>
          </w:p>
          <w:p w:rsidR="00822D9F" w:rsidRPr="00822D9F" w:rsidRDefault="00822D9F" w:rsidP="00822D9F">
            <w:pPr>
              <w:tabs>
                <w:tab w:val="left" w:pos="0"/>
                <w:tab w:val="left" w:pos="77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eastAsia="Calibri" w:hAnsi="Times New Roman" w:cs="Times New Roman"/>
                <w:sz w:val="24"/>
                <w:szCs w:val="24"/>
              </w:rPr>
              <w:t>Тема 4.6 «Конституционно-правовой статус органов судебной власти»</w:t>
            </w:r>
          </w:p>
          <w:p w:rsidR="00822D9F" w:rsidRPr="00822D9F" w:rsidRDefault="00822D9F" w:rsidP="00822D9F">
            <w:pPr>
              <w:tabs>
                <w:tab w:val="left" w:pos="0"/>
                <w:tab w:val="left" w:pos="77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eastAsia="Calibri" w:hAnsi="Times New Roman" w:cs="Times New Roman"/>
                <w:sz w:val="24"/>
                <w:szCs w:val="24"/>
              </w:rPr>
              <w:t>Тема 4.7«Конституционно-правовые основы организации государственной власти в субъектах Российской Федерации»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  <w:r w:rsidRPr="00822D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Конституционное правосудие. Конституционная ответственность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>Тема 5.1 «Судебный конституционный контроль: зарубежный опыт, отечественная практика»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>Тема 5.2 «Конституционный Суд Российской Федерации»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 xml:space="preserve">Тема 5.3 </w:t>
            </w:r>
            <w:r w:rsidRPr="00822D9F">
              <w:rPr>
                <w:rFonts w:ascii="Times New Roman" w:eastAsia="Calibri" w:hAnsi="Times New Roman" w:cs="Times New Roman"/>
                <w:sz w:val="24"/>
                <w:szCs w:val="24"/>
              </w:rPr>
              <w:t>«Конституционная ответственность в Российской Федерации»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9F" w:rsidRPr="00822D9F" w:rsidTr="00C26272">
        <w:trPr>
          <w:trHeight w:val="256"/>
          <w:jc w:val="center"/>
        </w:trPr>
        <w:tc>
          <w:tcPr>
            <w:tcW w:w="3397" w:type="dxa"/>
          </w:tcPr>
          <w:p w:rsidR="00822D9F" w:rsidRPr="00822D9F" w:rsidRDefault="00822D9F" w:rsidP="00822D9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право</w:t>
            </w:r>
          </w:p>
        </w:tc>
        <w:tc>
          <w:tcPr>
            <w:tcW w:w="6093" w:type="dxa"/>
          </w:tcPr>
          <w:p w:rsidR="00822D9F" w:rsidRPr="00822D9F" w:rsidRDefault="00822D9F" w:rsidP="00822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eastAsia="Calibri" w:hAnsi="Times New Roman" w:cs="Times New Roman"/>
                <w:sz w:val="24"/>
                <w:szCs w:val="24"/>
              </w:rPr>
              <w:t>Тема 1.1 «Теоретико-правовые основы муниципального права»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D9F">
              <w:rPr>
                <w:rFonts w:ascii="Times New Roman" w:eastAsia="Calibri" w:hAnsi="Times New Roman" w:cs="Times New Roman"/>
                <w:sz w:val="24"/>
                <w:szCs w:val="24"/>
              </w:rPr>
              <w:t>Тема 1.2 «Конституционно-правовые основы организации местного самоуправления»</w:t>
            </w:r>
          </w:p>
        </w:tc>
      </w:tr>
    </w:tbl>
    <w:p w:rsidR="00822D9F" w:rsidRPr="00822D9F" w:rsidRDefault="00822D9F" w:rsidP="00822D9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9F" w:rsidRPr="00822D9F" w:rsidRDefault="00822D9F" w:rsidP="00822D9F">
      <w:pPr>
        <w:pStyle w:val="1"/>
        <w:spacing w:before="0" w:line="240" w:lineRule="auto"/>
        <w:ind w:left="502"/>
        <w:jc w:val="center"/>
        <w:rPr>
          <w:rFonts w:ascii="Times New Roman" w:hAnsi="Times New Roman" w:cs="Times New Roman"/>
          <w:color w:val="auto"/>
        </w:rPr>
      </w:pPr>
      <w:bookmarkStart w:id="1" w:name="_Toc35001961"/>
      <w:r w:rsidRPr="00822D9F">
        <w:rPr>
          <w:rFonts w:ascii="Times New Roman" w:hAnsi="Times New Roman" w:cs="Times New Roman"/>
          <w:color w:val="auto"/>
        </w:rPr>
        <w:lastRenderedPageBreak/>
        <w:t>Перечень основной и дополнительной литературы, необходимой для подготовки к государственной итоговой аттестации</w:t>
      </w:r>
      <w:bookmarkEnd w:id="1"/>
    </w:p>
    <w:p w:rsidR="00822D9F" w:rsidRPr="00822D9F" w:rsidRDefault="00822D9F" w:rsidP="00822D9F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9"/>
        <w:gridCol w:w="1056"/>
        <w:gridCol w:w="628"/>
        <w:gridCol w:w="787"/>
        <w:gridCol w:w="550"/>
        <w:gridCol w:w="633"/>
        <w:gridCol w:w="1224"/>
        <w:gridCol w:w="616"/>
        <w:gridCol w:w="1970"/>
        <w:gridCol w:w="2034"/>
        <w:gridCol w:w="109"/>
      </w:tblGrid>
      <w:tr w:rsidR="00822D9F" w:rsidRPr="00822D9F" w:rsidTr="00C26272">
        <w:trPr>
          <w:trHeight w:hRule="exact" w:val="515"/>
        </w:trPr>
        <w:tc>
          <w:tcPr>
            <w:tcW w:w="98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D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литература</w:t>
            </w:r>
          </w:p>
        </w:tc>
      </w:tr>
      <w:tr w:rsidR="00822D9F" w:rsidRPr="00822D9F" w:rsidTr="00C26272">
        <w:trPr>
          <w:trHeight w:hRule="exact" w:val="582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 год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</w:tc>
      </w:tr>
      <w:tr w:rsidR="00822D9F" w:rsidRPr="00822D9F" w:rsidTr="00C26272">
        <w:trPr>
          <w:trHeight w:hRule="exact" w:val="2260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Шахрай С. М.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Конституционное право Российской Федерации: учебник для академического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магистратуры: учебник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Статут, 2017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http://biblioclub.ru/index.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book&amp;id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=486606 неограниченный доступ для зарегистрированных пользователей</w:t>
            </w:r>
          </w:p>
        </w:tc>
      </w:tr>
      <w:tr w:rsidR="00822D9F" w:rsidRPr="00822D9F" w:rsidTr="00C26272">
        <w:trPr>
          <w:trHeight w:hRule="exact" w:val="2122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Кондратович, Н. М.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 зарубежных стран: ответы на экзаменационные вопросы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Минск: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Тетралит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 u/88816.html неограниченный доступ для зарегистрированных пользователей</w:t>
            </w:r>
          </w:p>
        </w:tc>
      </w:tr>
      <w:tr w:rsidR="00822D9F" w:rsidRPr="00822D9F" w:rsidTr="00C26272">
        <w:trPr>
          <w:trHeight w:hRule="exact" w:val="2110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Ахрамеева О. В.,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Дедюхина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Ф., Жданова О. В., Мирошниченко Н. В.,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право: учебное пособие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 Ставропольский государственный аграрный университет, 2015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http://biblioclub.ru/index.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book&amp;id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=438592 неограниченный доступ для зарегистрированных пользователей</w:t>
            </w:r>
          </w:p>
        </w:tc>
      </w:tr>
      <w:tr w:rsidR="00822D9F" w:rsidRPr="00822D9F" w:rsidTr="00C26272">
        <w:trPr>
          <w:trHeight w:hRule="exact" w:val="1843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Быкова, А. Г., Быков, А. В., Гвоздева, О. М., Дорофеев, А. В., Быкова, А. Г.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право: учебник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 Ай Пи Эр Медиа, 2018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 u/73334.html неограниченный доступ для зарегистрированных пользователей</w:t>
            </w:r>
          </w:p>
        </w:tc>
      </w:tr>
      <w:tr w:rsidR="00822D9F" w:rsidRPr="00822D9F" w:rsidTr="00C26272">
        <w:trPr>
          <w:trHeight w:hRule="exact" w:val="1253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Кузякин, Ю. П., Кузякин, С. В.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право Российской Федерации: учебник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 Ай Пи Эр Медиа, 2019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 u/86946.html неограниченный доступ для зарегистрированных пользователей</w:t>
            </w:r>
          </w:p>
        </w:tc>
      </w:tr>
      <w:tr w:rsidR="00822D9F" w:rsidRPr="00822D9F" w:rsidTr="00C26272">
        <w:trPr>
          <w:trHeight w:hRule="exact" w:val="399"/>
        </w:trPr>
        <w:tc>
          <w:tcPr>
            <w:tcW w:w="98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D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Дополнительная литература</w:t>
            </w:r>
          </w:p>
        </w:tc>
      </w:tr>
      <w:tr w:rsidR="00822D9F" w:rsidRPr="00822D9F" w:rsidTr="00C26272">
        <w:trPr>
          <w:trHeight w:hRule="exact" w:val="845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Авторы, составители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Заглавие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Издательство, год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</w:t>
            </w:r>
          </w:p>
        </w:tc>
      </w:tr>
      <w:tr w:rsidR="00822D9F" w:rsidRPr="00822D9F" w:rsidTr="00C26272">
        <w:trPr>
          <w:trHeight w:hRule="exact" w:val="2104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Иналкаева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 С.,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Эльмурзаев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 Я.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 Российской Федерации: учебное пособие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 Вузовское образование, 2018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 u/75036.html неограниченный доступ для зарегистрированных пользователей</w:t>
            </w:r>
          </w:p>
        </w:tc>
      </w:tr>
      <w:tr w:rsidR="00822D9F" w:rsidRPr="00822D9F" w:rsidTr="00C26272">
        <w:trPr>
          <w:trHeight w:hRule="exact" w:val="1346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А. А.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право: конспект лекций: учебное пособие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Проспект, 2014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http://biblioclub.ru/index.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book&amp;id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=276982 неограниченный доступ для зарегистрированных пользователей</w:t>
            </w:r>
          </w:p>
        </w:tc>
      </w:tr>
      <w:tr w:rsidR="00822D9F" w:rsidRPr="00822D9F" w:rsidTr="00C26272">
        <w:trPr>
          <w:trHeight w:hRule="exact" w:val="1988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Муравченко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Б.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муниципальной службы в Российской Федерации: учебное пособие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Москва|Берлин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Медиа, 2015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http://biblioclub.ru/index.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book&amp;id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=279008 неограниченный доступ для зарегистрированных пользователей</w:t>
            </w:r>
          </w:p>
        </w:tc>
      </w:tr>
      <w:tr w:rsidR="00822D9F" w:rsidRPr="00822D9F" w:rsidTr="00C26272">
        <w:trPr>
          <w:trHeight w:hRule="exact" w:val="859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Чаннов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Е.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право: учебное пособие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 Ай Пи Эр Медиа, 2010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 u/1262.html неограниченный доступ для зарегистрированных пользователей</w:t>
            </w:r>
          </w:p>
        </w:tc>
      </w:tr>
      <w:tr w:rsidR="00822D9F" w:rsidRPr="00822D9F" w:rsidTr="00C26272">
        <w:trPr>
          <w:trHeight w:hRule="exact" w:val="1180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Белявский Д. С., Грязнов Д. Г.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право: практикум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Ставрополь: </w:t>
            </w:r>
            <w:proofErr w:type="gram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 Кавказский</w:t>
            </w:r>
            <w:proofErr w:type="gram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 университет (СКФУ), 2018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http://biblioclub.ru/index.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book&amp;id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=563173 неограниченный доступ для зарегистрированных пользователей</w:t>
            </w:r>
          </w:p>
        </w:tc>
      </w:tr>
      <w:tr w:rsidR="00822D9F" w:rsidRPr="00822D9F" w:rsidTr="00C26272">
        <w:trPr>
          <w:trHeight w:hRule="exact" w:val="1282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Дурнев В.С.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конституционном и муниципальном праве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Вестник Московского университета МВД России. 2019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https://cyberleninka.ru/article/n/o-konstitutsionnom-i-munitsipalnom-prave</w:t>
            </w:r>
          </w:p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неограниченный доступ </w:t>
            </w:r>
          </w:p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D9F" w:rsidRPr="00822D9F" w:rsidTr="00C26272">
        <w:trPr>
          <w:trHeight w:hRule="exact" w:val="1227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Осавелюк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принципов конституционного права России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Образование и право. 2020.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https://cyberleninka.ru/article/n/ponyatie-i-vidy-printsipov-konstitutsionnogo-prava-rossii неограниченный доступ </w:t>
            </w:r>
          </w:p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D9F" w:rsidRPr="00822D9F" w:rsidTr="00C26272">
        <w:trPr>
          <w:trHeight w:hRule="exact" w:val="859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Дроздова А.Д., </w:t>
            </w: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Шайхутдинов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Э.Е.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конституционного права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Образование и право. 2019.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https://cyberleninka.ru/article/n/istochniki-konstitutsionnogo-prava неограниченный доступ </w:t>
            </w:r>
          </w:p>
          <w:p w:rsidR="00822D9F" w:rsidRPr="00822D9F" w:rsidRDefault="00822D9F" w:rsidP="00822D9F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D9F" w:rsidRPr="00822D9F" w:rsidTr="00C26272">
        <w:trPr>
          <w:trHeight w:hRule="exact" w:val="859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Г.Д. 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 образовательные концепты современного конституционного права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Актуальные проблемы российского права. 2019.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https://cyberleninka.ru/article/n/nauchnye-i-obrazovatelnye-kontsepty-sovremennogo-konstitutsionnogo-prava неограниченный доступ </w:t>
            </w:r>
          </w:p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D9F" w:rsidRPr="00822D9F" w:rsidTr="00C26272">
        <w:trPr>
          <w:trHeight w:hRule="exact" w:val="859"/>
        </w:trPr>
        <w:tc>
          <w:tcPr>
            <w:tcW w:w="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В.В.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Конституционная реформа 2020 г. в России (некоторые аспекты)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Актуальные проблемы российского права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https://cyberleninka.ru/article/n/konstitutsionnaya-reforma-2020-g-v-rossii-nekotorye-aspekty неограниченный доступ </w:t>
            </w:r>
          </w:p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D9F" w:rsidRPr="00822D9F" w:rsidTr="00C26272">
        <w:trPr>
          <w:gridAfter w:val="1"/>
          <w:wAfter w:w="109" w:type="dxa"/>
          <w:trHeight w:hRule="exact" w:val="416"/>
        </w:trPr>
        <w:tc>
          <w:tcPr>
            <w:tcW w:w="2679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50" w:type="dxa"/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C0C0C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9F" w:rsidRPr="00822D9F" w:rsidTr="00C26272">
        <w:trPr>
          <w:gridAfter w:val="1"/>
          <w:wAfter w:w="109" w:type="dxa"/>
          <w:trHeight w:hRule="exact" w:val="2434"/>
        </w:trPr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Кравец, И. А.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правосудие в России (судебное конституционное право и судебный конституционный процесс): учебное пособие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4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 u/91374.html неограниченный доступ для зарегистрированных пользователей</w:t>
            </w:r>
          </w:p>
        </w:tc>
      </w:tr>
      <w:tr w:rsidR="00822D9F" w:rsidRPr="00822D9F" w:rsidTr="00C26272">
        <w:trPr>
          <w:gridAfter w:val="1"/>
          <w:wAfter w:w="109" w:type="dxa"/>
          <w:trHeight w:hRule="exact" w:val="2593"/>
        </w:trPr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Н.М.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модель института Президента Российской Федерации: преемственность и развитие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Юридический вестник Самарского университета</w:t>
            </w:r>
          </w:p>
        </w:tc>
        <w:tc>
          <w:tcPr>
            <w:tcW w:w="4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sz w:val="24"/>
                <w:szCs w:val="24"/>
              </w:rPr>
              <w:t>https://cyberleninka.ru/article/n/sovremennaya-model-instituta-prezidenta-rossiyskoy-federatsii-preemstvennost-i-razvitie</w:t>
            </w: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неограниченный доступ </w:t>
            </w:r>
          </w:p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9F" w:rsidRPr="00822D9F" w:rsidTr="00C26272">
        <w:trPr>
          <w:gridAfter w:val="1"/>
          <w:wAfter w:w="109" w:type="dxa"/>
          <w:trHeight w:hRule="exact" w:val="669"/>
        </w:trPr>
        <w:tc>
          <w:tcPr>
            <w:tcW w:w="97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ресурсов информационно-телекоммуникационной сети «Интернет»</w:t>
            </w:r>
          </w:p>
        </w:tc>
      </w:tr>
      <w:tr w:rsidR="00822D9F" w:rsidRPr="00822D9F" w:rsidTr="00C26272">
        <w:trPr>
          <w:gridAfter w:val="1"/>
          <w:wAfter w:w="109" w:type="dxa"/>
          <w:trHeight w:hRule="exact" w:val="281"/>
        </w:trPr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система правовой информации - http://pravo.gov.ru/</w:t>
            </w:r>
          </w:p>
        </w:tc>
      </w:tr>
      <w:tr w:rsidR="00822D9F" w:rsidRPr="00822D9F" w:rsidTr="00C26272">
        <w:trPr>
          <w:gridAfter w:val="1"/>
          <w:wAfter w:w="109" w:type="dxa"/>
          <w:trHeight w:hRule="exact" w:val="272"/>
        </w:trPr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и нормативные акты РФ - https://sudact.ru/</w:t>
            </w:r>
          </w:p>
        </w:tc>
      </w:tr>
      <w:tr w:rsidR="00822D9F" w:rsidRPr="00822D9F" w:rsidTr="00C26272">
        <w:trPr>
          <w:gridAfter w:val="1"/>
          <w:wAfter w:w="109" w:type="dxa"/>
          <w:trHeight w:hRule="exact" w:val="272"/>
        </w:trPr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сетевой ресурс Президента России http://www.kremlin.ru/</w:t>
            </w:r>
          </w:p>
        </w:tc>
      </w:tr>
      <w:tr w:rsidR="00822D9F" w:rsidRPr="00822D9F" w:rsidTr="00C26272">
        <w:trPr>
          <w:gridAfter w:val="1"/>
          <w:wAfter w:w="109" w:type="dxa"/>
          <w:trHeight w:hRule="exact" w:val="272"/>
        </w:trPr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Правительства РФ http://government.ru/</w:t>
            </w:r>
          </w:p>
        </w:tc>
      </w:tr>
      <w:tr w:rsidR="00822D9F" w:rsidRPr="00822D9F" w:rsidTr="00C26272">
        <w:trPr>
          <w:gridAfter w:val="1"/>
          <w:wAfter w:w="109" w:type="dxa"/>
          <w:trHeight w:hRule="exact" w:val="272"/>
        </w:trPr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Конституционного Суда РФ http://www.ksrf.ru/</w:t>
            </w:r>
          </w:p>
        </w:tc>
      </w:tr>
      <w:tr w:rsidR="00822D9F" w:rsidRPr="00822D9F" w:rsidTr="00C26272">
        <w:trPr>
          <w:gridAfter w:val="1"/>
          <w:wAfter w:w="109" w:type="dxa"/>
          <w:trHeight w:hRule="exact" w:val="272"/>
        </w:trPr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Государственной Думы Федерального Собрания РФ http://duma.gov.ru/ </w:t>
            </w:r>
          </w:p>
        </w:tc>
      </w:tr>
      <w:tr w:rsidR="00822D9F" w:rsidRPr="00822D9F" w:rsidTr="00C26272">
        <w:trPr>
          <w:gridAfter w:val="1"/>
          <w:wAfter w:w="109" w:type="dxa"/>
          <w:trHeight w:hRule="exact" w:val="272"/>
        </w:trPr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Совета Федерации Федерального Собрания РФ http://council.gov.ru/</w:t>
            </w:r>
          </w:p>
        </w:tc>
      </w:tr>
      <w:tr w:rsidR="00822D9F" w:rsidRPr="00822D9F" w:rsidTr="00C26272">
        <w:trPr>
          <w:gridAfter w:val="1"/>
          <w:wAfter w:w="109" w:type="dxa"/>
          <w:trHeight w:hRule="exact" w:val="272"/>
        </w:trPr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D9F" w:rsidRPr="00822D9F" w:rsidRDefault="00822D9F" w:rsidP="00822D9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Правительства Ростовской области https://www.donland.ru/</w:t>
            </w:r>
          </w:p>
        </w:tc>
      </w:tr>
    </w:tbl>
    <w:p w:rsidR="00822D9F" w:rsidRPr="00822D9F" w:rsidRDefault="00822D9F" w:rsidP="00822D9F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D9F" w:rsidRPr="00822D9F" w:rsidRDefault="00822D9F" w:rsidP="00822D9F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822D9F" w:rsidRPr="00822D9F" w:rsidRDefault="00822D9F" w:rsidP="00822D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>Государственный экзамен проводится государственными экзаменационными комиссиями на открытом заседании. Заседания комиссий правомочны, если в них участвуют не менее двух третей от числа лиц, входящих в состав комиссий. Заседания комиссий проводятся председателями комиссий.</w:t>
      </w:r>
    </w:p>
    <w:p w:rsidR="00822D9F" w:rsidRPr="00822D9F" w:rsidRDefault="00822D9F" w:rsidP="00822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822D9F" w:rsidRPr="00822D9F" w:rsidRDefault="00822D9F" w:rsidP="00822D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>Государственный экзамен проводится государственной экзаменационной комиссией на открытом заседании. Заседание комиссии правомочно, если в ней участвуют не менее двух третей от числа лиц, входящих в состав комиссии. Заседание комиссии проводится председателем комиссии.</w:t>
      </w:r>
    </w:p>
    <w:p w:rsidR="00822D9F" w:rsidRPr="00822D9F" w:rsidRDefault="00822D9F" w:rsidP="00822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от числа лиц, входящих в состав комиссии и участвующих в заседании. При равном числе голосов председатель комиссии обладает правом решающего голоса.</w:t>
      </w:r>
    </w:p>
    <w:p w:rsidR="00822D9F" w:rsidRPr="00822D9F" w:rsidRDefault="00822D9F" w:rsidP="00822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 xml:space="preserve">В процессе подготовки к государственному экзамену для студентов </w:t>
      </w:r>
      <w:r w:rsidRPr="00822D9F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консультации, на которых преподаватели раскрывают обучающимся наиболее сложные вопросы, вынесенные на государственный экзамен, информируют об изменениях законодательства, произошедших со времени окончания изучения дисциплины, а также проводят индивидуальные консультации. </w:t>
      </w:r>
    </w:p>
    <w:p w:rsidR="00822D9F" w:rsidRPr="00822D9F" w:rsidRDefault="00822D9F" w:rsidP="00822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>Самостоятельная работа по подготовке к государственному экзамену включает подготовку ответов на все вопросы выносимые на экзамен. В ходе подготовки к государственному экзамену студент может пользоваться рекомендованной литературой (перечень основной и дополнительной литературы для подготовки к государственным экзаменам представлен в п. 6.1, 6.2 программы Государственной итоговой аттестации), ресурсами информационно-телекоммуникационной сети «Интернет» (п. 6.3 программы Государственной итоговой аттестации), а также конспектами лекций.</w:t>
      </w:r>
    </w:p>
    <w:p w:rsidR="00822D9F" w:rsidRPr="00822D9F" w:rsidRDefault="00822D9F" w:rsidP="00822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государственного экзамена государственная экзаменационная комиссия выставляет студенту оценку по следующим критериям: </w:t>
      </w:r>
    </w:p>
    <w:p w:rsidR="00822D9F" w:rsidRPr="00822D9F" w:rsidRDefault="00822D9F" w:rsidP="00822D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 – 100 балов (оценка отлично) </w:t>
      </w:r>
      <w:r w:rsidRPr="00822D9F">
        <w:rPr>
          <w:rFonts w:ascii="Times New Roman" w:hAnsi="Times New Roman" w:cs="Times New Roman"/>
          <w:sz w:val="28"/>
          <w:szCs w:val="28"/>
        </w:rPr>
        <w:t xml:space="preserve">-  Выпускник показал глубокие теоретические знания излагаемого материала, основных литературных источников и нормативных документов, имеет системное представление о вопросе, умело увязывает его со знаниями, полученными при изучении обеспечивающих дисциплин, умеет выбрать оптимальное решение в сфере своей профессиональной деятельности, уверенно и правильно отвечает на заданные дополнительные вопросы. </w:t>
      </w:r>
    </w:p>
    <w:p w:rsidR="00822D9F" w:rsidRPr="00822D9F" w:rsidRDefault="00822D9F" w:rsidP="00822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- 67–83 баллов (оценка хорошо)</w:t>
      </w:r>
      <w:r w:rsidRPr="008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D9F">
        <w:rPr>
          <w:rFonts w:ascii="Times New Roman" w:hAnsi="Times New Roman" w:cs="Times New Roman"/>
          <w:sz w:val="28"/>
          <w:szCs w:val="28"/>
        </w:rPr>
        <w:t xml:space="preserve">- Выпускник показал достаточные знания излагаемого материала, основных литературных источников и нормативных документов, имеет представление об относящихся к излагаемому вопросу разделах общепрофессиональных и специальных дисциплин, умеет применять теоретические знания к решению практических задач, правильно отвечает на большинство дополнительных вопросов. </w:t>
      </w:r>
    </w:p>
    <w:p w:rsidR="00822D9F" w:rsidRPr="00822D9F" w:rsidRDefault="00822D9F" w:rsidP="00822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>50–66 баллов (оценка удовлетворительно)</w:t>
      </w:r>
      <w:r w:rsidRPr="00822D9F">
        <w:rPr>
          <w:rFonts w:ascii="Times New Roman" w:hAnsi="Times New Roman" w:cs="Times New Roman"/>
          <w:sz w:val="28"/>
          <w:szCs w:val="28"/>
        </w:rPr>
        <w:t xml:space="preserve"> </w:t>
      </w:r>
      <w:r w:rsidRPr="00822D9F">
        <w:rPr>
          <w:rFonts w:ascii="Times New Roman" w:hAnsi="Times New Roman" w:cs="Times New Roman"/>
          <w:sz w:val="28"/>
          <w:szCs w:val="28"/>
        </w:rPr>
        <w:t xml:space="preserve">- Выпускник раскрыл суть излагаемых теоретических вопросов, однако изложил их недостаточно полно, неуверенно </w:t>
      </w:r>
    </w:p>
    <w:p w:rsidR="00822D9F" w:rsidRPr="00822D9F" w:rsidRDefault="00822D9F" w:rsidP="00822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9F">
        <w:rPr>
          <w:rFonts w:ascii="Times New Roman" w:hAnsi="Times New Roman" w:cs="Times New Roman"/>
          <w:sz w:val="28"/>
          <w:szCs w:val="28"/>
        </w:rPr>
        <w:t xml:space="preserve">ориентируется в основных литературных источниках и нормативных документах, неверно ответил на часть заданных дополнительных вопросов. Однако, в ходе итогового экзамена, выпускнику удалось продемонстрировать комплекс знаний и умений, свидетельствующий о его готовности (способности) решать задачи профессиональной деятельности в типовых ситуациях без погрешностей принципиального характера. </w:t>
      </w:r>
    </w:p>
    <w:p w:rsidR="00822D9F" w:rsidRPr="00822D9F" w:rsidRDefault="00822D9F" w:rsidP="00822D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- 0–49 балл</w:t>
      </w:r>
      <w:r w:rsidRPr="008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(оценка неудовлетворительно) </w:t>
      </w:r>
      <w:r w:rsidRPr="00822D9F">
        <w:rPr>
          <w:rFonts w:ascii="Times New Roman" w:hAnsi="Times New Roman" w:cs="Times New Roman"/>
          <w:sz w:val="28"/>
          <w:szCs w:val="28"/>
        </w:rPr>
        <w:t xml:space="preserve">- Выпускник не раскрыл сути излагаемых теоретических вопросов, слабо ориентируется в основных литературных источниках и нормативных документах, отсутствуют навыки и умения в решении практических задач профессиональной деятельности, дал неверные ответы на большинство заданных вопросов. В ходе экзамена, выпускнику не удалось продемонстрировать комплекс знаний и умений, свидетельствующий о его готовности (способности) решать задачи </w:t>
      </w:r>
      <w:r w:rsidRPr="00822D9F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в типовых ситуациях, без погрешностей принципиального характера.</w:t>
      </w:r>
    </w:p>
    <w:p w:rsidR="00822D9F" w:rsidRDefault="00822D9F" w:rsidP="00822D9F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065"/>
    <w:multiLevelType w:val="multilevel"/>
    <w:tmpl w:val="83AE31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C3"/>
    <w:rsid w:val="00232FF5"/>
    <w:rsid w:val="00822D9F"/>
    <w:rsid w:val="009777C3"/>
    <w:rsid w:val="00A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082F-DAF7-4520-9FFE-217984E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D9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2D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2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D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82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2D9F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822D9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22D9F"/>
    <w:pPr>
      <w:spacing w:after="100" w:line="276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822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Ивашина</dc:creator>
  <cp:keywords/>
  <dc:description/>
  <cp:lastModifiedBy>Наталья Г. Ивашина</cp:lastModifiedBy>
  <cp:revision>2</cp:revision>
  <dcterms:created xsi:type="dcterms:W3CDTF">2021-04-09T12:10:00Z</dcterms:created>
  <dcterms:modified xsi:type="dcterms:W3CDTF">2021-04-09T12:22:00Z</dcterms:modified>
</cp:coreProperties>
</file>