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695" w:rsidRDefault="0071366F">
      <w:pPr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rFonts w:ascii="Times New Roman" w:hAnsi="Times New Roman" w:cs="Times New Roman"/>
          <w:noProof/>
          <w:sz w:val="16"/>
          <w:szCs w:val="16"/>
          <w:lang w:val="ru-RU" w:eastAsia="ru-RU"/>
        </w:rPr>
        <w:drawing>
          <wp:inline distT="0" distB="0" distL="0" distR="0" wp14:anchorId="2DBEAC58" wp14:editId="06E66BD0">
            <wp:extent cx="6477000" cy="8886825"/>
            <wp:effectExtent l="0" t="0" r="0" b="0"/>
            <wp:docPr id="1" name="Рисунок 1" descr="F:\5122018\Коллизионное право\КП1 40.03.01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122018\Коллизионное право\КП1 40.03.01.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50C2B4BF" wp14:editId="589CE757">
            <wp:extent cx="6477000" cy="8886825"/>
            <wp:effectExtent l="0" t="0" r="0" b="0"/>
            <wp:docPr id="2" name="Рисунок 2" descr="F:\5122018\Коллизионное право\КП2 40.03.01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5122018\Коллизионное право\КП2 40.03.01.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66F" w:rsidRDefault="0071366F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71366F" w:rsidRDefault="0071366F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71366F" w:rsidRPr="00A424C9" w:rsidRDefault="0071366F">
      <w:pPr>
        <w:rPr>
          <w:rFonts w:ascii="Times New Roman" w:hAnsi="Times New Roman" w:cs="Times New Roman"/>
          <w:sz w:val="16"/>
          <w:szCs w:val="16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2"/>
        <w:gridCol w:w="943"/>
        <w:gridCol w:w="136"/>
        <w:gridCol w:w="666"/>
        <w:gridCol w:w="136"/>
        <w:gridCol w:w="814"/>
        <w:gridCol w:w="821"/>
        <w:gridCol w:w="3200"/>
        <w:gridCol w:w="403"/>
        <w:gridCol w:w="1056"/>
        <w:gridCol w:w="960"/>
      </w:tblGrid>
      <w:tr w:rsidR="00C43695" w:rsidRPr="00A424C9">
        <w:trPr>
          <w:trHeight w:hRule="exact" w:val="555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C43695" w:rsidRPr="00A424C9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A424C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A424C9">
        <w:trPr>
          <w:trHeight w:hRule="exact" w:val="13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A424C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A424C9">
        <w:trPr>
          <w:trHeight w:hRule="exact" w:val="9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B23B00">
        <w:trPr>
          <w:trHeight w:hRule="exact" w:val="47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B23B00">
        <w:trPr>
          <w:trHeight w:hRule="exact" w:val="41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B23B00" w:rsidTr="004116AD">
        <w:trPr>
          <w:trHeight w:hRule="exact" w:val="38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A424C9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_________________</w:t>
            </w:r>
          </w:p>
        </w:tc>
      </w:tr>
      <w:tr w:rsidR="00C43695" w:rsidRPr="00B23B00" w:rsidTr="00A424C9">
        <w:trPr>
          <w:trHeight w:hRule="exact" w:val="4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2019-2020 учебном году на заседании</w:t>
            </w:r>
          </w:p>
        </w:tc>
      </w:tr>
      <w:tr w:rsidR="00C43695" w:rsidRPr="00A424C9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C43695" w:rsidRPr="00A424C9" w:rsidTr="00A424C9">
        <w:trPr>
          <w:trHeight w:hRule="exact" w:val="285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C43695" w:rsidRPr="00B23B00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C43695" w:rsidRPr="00B23B00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B23B00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B23B00">
        <w:trPr>
          <w:trHeight w:hRule="exact" w:val="555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C43695" w:rsidRPr="00B23B00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C43695" w:rsidRPr="00B23B00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B23B00">
        <w:trPr>
          <w:trHeight w:hRule="exact" w:val="41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B23B0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B23B00">
        <w:trPr>
          <w:trHeight w:hRule="exact" w:val="13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B23B0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B23B00">
        <w:trPr>
          <w:trHeight w:hRule="exact" w:val="9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B23B00">
        <w:trPr>
          <w:trHeight w:hRule="exact" w:val="47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B23B00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B23B00">
        <w:trPr>
          <w:trHeight w:hRule="exact" w:val="694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B23B00" w:rsidTr="00A424C9">
        <w:trPr>
          <w:trHeight w:hRule="exact" w:val="39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2020-2021 учебном году на заседании</w:t>
            </w:r>
          </w:p>
        </w:tc>
      </w:tr>
      <w:tr w:rsidR="00C43695" w:rsidRPr="00A424C9" w:rsidTr="00A424C9">
        <w:trPr>
          <w:trHeight w:hRule="exact" w:val="39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C43695" w:rsidRPr="00B23B00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C43695" w:rsidRPr="00B23B00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B23B00">
        <w:trPr>
          <w:trHeight w:hRule="exact" w:val="41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C43695" w:rsidRPr="00B23B00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C43695" w:rsidRPr="00B23B00">
        <w:trPr>
          <w:trHeight w:hRule="exact" w:val="16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B23B0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B23B00">
        <w:trPr>
          <w:trHeight w:hRule="exact" w:val="9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B23B0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B23B00">
        <w:trPr>
          <w:trHeight w:hRule="exact" w:val="124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B23B00">
        <w:trPr>
          <w:trHeight w:hRule="exact" w:val="47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B23B00">
        <w:trPr>
          <w:trHeight w:hRule="exact" w:val="694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B23B00" w:rsidTr="00A424C9">
        <w:trPr>
          <w:trHeight w:hRule="exact" w:val="445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2021-2022 учебном году на заседании</w:t>
            </w:r>
          </w:p>
        </w:tc>
      </w:tr>
      <w:tr w:rsidR="00C43695" w:rsidRPr="00A424C9" w:rsidTr="00A424C9">
        <w:trPr>
          <w:trHeight w:hRule="exact" w:val="41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C43695" w:rsidRPr="00B23B00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C43695" w:rsidRPr="00B23B00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B23B00">
        <w:trPr>
          <w:trHeight w:hRule="exact" w:val="41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C43695" w:rsidRPr="00B23B00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C43695" w:rsidRPr="00B23B00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B23B0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B23B00">
        <w:trPr>
          <w:trHeight w:hRule="exact" w:val="13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B23B0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B23B00">
        <w:trPr>
          <w:trHeight w:hRule="exact" w:val="9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B23B00">
        <w:trPr>
          <w:trHeight w:hRule="exact" w:val="47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B23B00">
        <w:trPr>
          <w:trHeight w:hRule="exact" w:val="833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B23B00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2022-2023 учебном году на заседании</w:t>
            </w:r>
          </w:p>
        </w:tc>
      </w:tr>
      <w:tr w:rsidR="00C43695" w:rsidRPr="00A424C9" w:rsidTr="00A424C9">
        <w:trPr>
          <w:trHeight w:hRule="exact" w:val="375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C43695" w:rsidRPr="00B23B00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C43695" w:rsidRPr="00B23B00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B23B00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B23B00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C43695" w:rsidRPr="00B23B00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C43695" w:rsidRPr="00B23B00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</w:tbl>
    <w:p w:rsidR="00C43695" w:rsidRPr="00A424C9" w:rsidRDefault="004116AD">
      <w:pPr>
        <w:rPr>
          <w:rFonts w:ascii="Times New Roman" w:hAnsi="Times New Roman" w:cs="Times New Roman"/>
          <w:sz w:val="15"/>
          <w:szCs w:val="15"/>
          <w:lang w:val="ru-RU"/>
        </w:rPr>
      </w:pPr>
      <w:r w:rsidRPr="00A424C9">
        <w:rPr>
          <w:rFonts w:ascii="Times New Roman" w:hAnsi="Times New Roman" w:cs="Times New Roman"/>
          <w:sz w:val="15"/>
          <w:szCs w:val="15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2"/>
        <w:gridCol w:w="1978"/>
        <w:gridCol w:w="1753"/>
        <w:gridCol w:w="4801"/>
        <w:gridCol w:w="970"/>
      </w:tblGrid>
      <w:tr w:rsidR="00C43695" w:rsidRPr="00A424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5104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43695" w:rsidRPr="00A42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1. ЦЕЛИ ОСВОЕНИЯ ДИСЦИПЛИНЫ</w:t>
            </w:r>
          </w:p>
        </w:tc>
      </w:tr>
      <w:tr w:rsidR="00C43695" w:rsidRPr="00B23B0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 w:rsidP="00845D9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Цели освоения дисциплины: формирование у студентов устойчивой системы знаний  о юридических коллизиях как социальном и юридическом феномене.</w:t>
            </w:r>
          </w:p>
        </w:tc>
      </w:tr>
      <w:tr w:rsidR="00C43695" w:rsidRPr="00B23B00" w:rsidTr="00A424C9">
        <w:trPr>
          <w:trHeight w:hRule="exact" w:val="20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16AD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Задачи: </w:t>
            </w:r>
          </w:p>
          <w:p w:rsidR="004116AD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1. формирование у студентов четкого представления о видах юридических коллизий, возникающих в различных сферах государственного и муниципального управления; </w:t>
            </w:r>
          </w:p>
          <w:p w:rsidR="004116AD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2. формирование у студентов аналитических навыков исследования сущности и особенностей преодоления юридических коллизий; </w:t>
            </w:r>
          </w:p>
          <w:p w:rsidR="004116AD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3. интеграция знаний о юридических коллизиях, полученных в ходе изучения других общепрофессиональных и специальных дисциплин учебного плана, в единый комплекс; </w:t>
            </w:r>
          </w:p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4. получение практических навыков эффективного использования существующих методик разрешения и предупреждения юридических коллизий; 5. освоение студентами базовых категорий и принципов коллизионного права; </w:t>
            </w:r>
          </w:p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6. формирование представлений об особенностях возникновения каждого вида юридических коллизий; 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изучение студентами практики преодоления юридических коллизий в деятельности органов государственной власти, в международной сфере.</w:t>
            </w:r>
          </w:p>
        </w:tc>
      </w:tr>
      <w:tr w:rsidR="00C43695" w:rsidRPr="00B23B00">
        <w:trPr>
          <w:trHeight w:hRule="exact" w:val="277"/>
        </w:trPr>
        <w:tc>
          <w:tcPr>
            <w:tcW w:w="76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07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844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5104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C43695" w:rsidRPr="00B23B0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43695" w:rsidRPr="00A424C9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Цикл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раздел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ФТД.В</w:t>
            </w:r>
          </w:p>
        </w:tc>
      </w:tr>
      <w:tr w:rsidR="00C43695" w:rsidRPr="00B23B0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43695" w:rsidRPr="00B23B00" w:rsidTr="00845D9B">
        <w:trPr>
          <w:trHeight w:hRule="exact" w:val="440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Необходимыми условиями для успешного освоения дисциплины являются навыки, знания и умения, полученные в результате изучения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дисиплин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</w:t>
            </w:r>
          </w:p>
        </w:tc>
      </w:tr>
      <w:tr w:rsidR="00C43695" w:rsidRPr="00A424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Теория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государства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и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права</w:t>
            </w:r>
            <w:proofErr w:type="spellEnd"/>
          </w:p>
        </w:tc>
      </w:tr>
      <w:tr w:rsidR="00C43695" w:rsidRPr="00B23B0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История государства и права зарубежных стран</w:t>
            </w:r>
          </w:p>
        </w:tc>
      </w:tr>
      <w:tr w:rsidR="00C43695" w:rsidRPr="00B23B0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История государства и права России</w:t>
            </w:r>
          </w:p>
        </w:tc>
      </w:tr>
      <w:tr w:rsidR="00C43695" w:rsidRPr="00A424C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Римское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C43695" w:rsidRPr="00B23B0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43695" w:rsidRPr="00A424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Административное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C43695" w:rsidRPr="00A424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Гражданское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C43695" w:rsidRPr="00A424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Конституционное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C43695" w:rsidRPr="00A424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Трудовое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C43695" w:rsidRPr="00A424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Уголовное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C43695" w:rsidRPr="00A424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Семейное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C43695" w:rsidRPr="00A424C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C43695" w:rsidRPr="00A424C9">
        <w:trPr>
          <w:trHeight w:hRule="exact" w:val="277"/>
        </w:trPr>
        <w:tc>
          <w:tcPr>
            <w:tcW w:w="76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7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4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4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B23B00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3. ТРЕБОВАНИЯ К РЕЗУЛЬТАТАМ ОСВОЕНИЯ ДИСЦИПЛИНЫ</w:t>
            </w:r>
          </w:p>
        </w:tc>
      </w:tr>
      <w:tr w:rsidR="00C43695" w:rsidRPr="00B23B0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ОК-3:   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C43695" w:rsidRPr="00A42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Знать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B23B0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формально-логические, языковые, содержательно-методологические и этические требования и нормы, предъявляемые к интеллектуальной деятельности человека в области осознания правового опыта;</w:t>
            </w:r>
          </w:p>
        </w:tc>
      </w:tr>
      <w:tr w:rsidR="00C43695" w:rsidRPr="00A42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Уметь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B23B0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воспринимать, анализировать, сопоставлять, обобщать информацию о способах возникновения юридических коллизий, их видах;</w:t>
            </w:r>
          </w:p>
        </w:tc>
      </w:tr>
      <w:tr w:rsidR="00C43695" w:rsidRPr="00A42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Владеть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B23B0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владение основными приемами мыслительной деятельности (обобщением, систематизацией, классификацией, конкретизацией, сравнением, сопоставлением и т.п.);</w:t>
            </w:r>
            <w:proofErr w:type="gramEnd"/>
          </w:p>
        </w:tc>
      </w:tr>
      <w:tr w:rsidR="00C43695" w:rsidRPr="00B23B0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C43695" w:rsidRPr="00A42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Знать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B23B0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основные юридические дефиниции, формирующие базовые представления о коллизионном праве на современном этапе;</w:t>
            </w:r>
          </w:p>
        </w:tc>
      </w:tr>
      <w:tr w:rsidR="00C43695" w:rsidRPr="00A42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Уметь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B23B0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интегрировать знания из разных областей для решения профессиональных задач в сфере коллизионного права;</w:t>
            </w:r>
          </w:p>
        </w:tc>
      </w:tr>
      <w:tr w:rsidR="00C43695" w:rsidRPr="00A42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Владеть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B23B0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навыками анализа различных правовых явлений, юридических фактов, правовых норм и правовых отношений;</w:t>
            </w:r>
          </w:p>
        </w:tc>
      </w:tr>
      <w:tr w:rsidR="00C43695" w:rsidRPr="00B23B0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C43695" w:rsidRPr="00A42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Знать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B23B00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содержание должностных обязанностей по обеспечению законности, правопорядка, безопасности личности, общества, государства;</w:t>
            </w:r>
          </w:p>
        </w:tc>
      </w:tr>
    </w:tbl>
    <w:p w:rsidR="00C43695" w:rsidRPr="00A424C9" w:rsidRDefault="004116AD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A424C9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58"/>
        <w:gridCol w:w="142"/>
        <w:gridCol w:w="819"/>
        <w:gridCol w:w="692"/>
        <w:gridCol w:w="1103"/>
        <w:gridCol w:w="1238"/>
        <w:gridCol w:w="695"/>
        <w:gridCol w:w="401"/>
        <w:gridCol w:w="968"/>
      </w:tblGrid>
      <w:tr w:rsidR="00C43695" w:rsidRPr="00A424C9" w:rsidTr="00845D9B">
        <w:trPr>
          <w:trHeight w:hRule="exact" w:val="416"/>
        </w:trPr>
        <w:tc>
          <w:tcPr>
            <w:tcW w:w="4358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19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8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8" w:type="dxa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43695" w:rsidRPr="00A424C9" w:rsidTr="00845D9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Уметь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A424C9" w:rsidTr="00845D9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демонстрировать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профессиональные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стандарты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поведения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;</w:t>
            </w:r>
          </w:p>
        </w:tc>
      </w:tr>
      <w:tr w:rsidR="00C43695" w:rsidRPr="00A424C9" w:rsidTr="00845D9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Владеть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B23B00" w:rsidTr="00845D9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способностью применять на практике имеющиеся профессиональные знания;</w:t>
            </w:r>
          </w:p>
        </w:tc>
      </w:tr>
      <w:tr w:rsidR="00C43695" w:rsidRPr="00B23B00" w:rsidTr="00845D9B">
        <w:trPr>
          <w:trHeight w:hRule="exact" w:val="277"/>
        </w:trPr>
        <w:tc>
          <w:tcPr>
            <w:tcW w:w="958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258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819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238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40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68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C43695" w:rsidRPr="00B23B00" w:rsidTr="00845D9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4. СТРУКТУРА И СОДЕРЖАНИЕ ДИСЦИПЛИНЫ (МОДУЛЯ)</w:t>
            </w:r>
          </w:p>
        </w:tc>
      </w:tr>
      <w:tr w:rsidR="00C43695" w:rsidRPr="00A424C9" w:rsidTr="00845D9B">
        <w:trPr>
          <w:trHeight w:hRule="exact" w:val="416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Код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занятия</w:t>
            </w:r>
            <w:proofErr w:type="spellEnd"/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Наименование разделов и тем /вид занятия/</w:t>
            </w:r>
          </w:p>
        </w:tc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Семестр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Курс</w:t>
            </w:r>
            <w:proofErr w:type="spellEnd"/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Часов</w:t>
            </w:r>
            <w:proofErr w:type="spellEnd"/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Компетен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-</w:t>
            </w:r>
          </w:p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ции</w:t>
            </w:r>
            <w:proofErr w:type="spellEnd"/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Интер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акт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.</w:t>
            </w:r>
          </w:p>
        </w:tc>
        <w:tc>
          <w:tcPr>
            <w:tcW w:w="1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Примечание</w:t>
            </w:r>
            <w:proofErr w:type="spellEnd"/>
          </w:p>
        </w:tc>
      </w:tr>
      <w:tr w:rsidR="00C43695" w:rsidRPr="00B23B00" w:rsidTr="00845D9B">
        <w:trPr>
          <w:trHeight w:hRule="exact" w:val="47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Раздел 1. Общая часть коллизионного права</w:t>
            </w:r>
          </w:p>
        </w:tc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C43695" w:rsidRPr="00A424C9" w:rsidTr="00845D9B">
        <w:trPr>
          <w:trHeight w:hRule="exact" w:val="135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1.1. «Понятие и предмет коллизионного права»</w:t>
            </w:r>
          </w:p>
          <w:p w:rsidR="00C43695" w:rsidRPr="00A424C9" w:rsidRDefault="00845D9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Понятие,</w:t>
            </w:r>
            <w:r w:rsidR="004116AD"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предмет и система коллизионного права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История становления и развития коллизионного права. /Лек/</w:t>
            </w:r>
          </w:p>
        </w:tc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C43695" w:rsidRPr="00A424C9" w:rsidRDefault="002F03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A424C9" w:rsidTr="00845D9B">
        <w:trPr>
          <w:trHeight w:hRule="exact" w:val="1080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1.2. "Юридические коллизии"  1.Коллизионные нормы: понятие и структура.</w:t>
            </w:r>
          </w:p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2. Виды коллизионных норм.             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Пути и способы преодоления юридических коллизий. /Лек/</w:t>
            </w:r>
          </w:p>
        </w:tc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C43695" w:rsidRPr="00A424C9" w:rsidRDefault="002F03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A424C9" w:rsidTr="00845D9B">
        <w:trPr>
          <w:trHeight w:hRule="exact" w:val="1710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1.1 «Коллизионное право как комплексная отрасль права»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Развитие коллизионных идей и концепций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Понятие, предмет и метод коллизионного права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Коллизионные нормы: понятие и виды.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Структура коллизионной нормы.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Пути преодоления юридических коллизий. /</w:t>
            </w: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C43695" w:rsidRPr="00A424C9" w:rsidRDefault="002F03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A424C9" w:rsidTr="00790D9B">
        <w:trPr>
          <w:trHeight w:hRule="exact" w:val="253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1.2 «Процедуры преодоления юридических коллизий»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Динамика развития юридических коллизий.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Правовые процедуры преодоления юридических коллизий: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А) Переговоры и достижение договоренности.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Б) Третейское разбирательство.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В) Согласительные процедуры.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Г) Управленческие процедуры разрешения споров.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Д) Судебные процедуры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Правовые режимы предотвращения коллизий. /</w:t>
            </w: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C43695" w:rsidRPr="00A424C9" w:rsidRDefault="002F03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45D9B" w:rsidRPr="00A424C9" w:rsidTr="00790D9B">
        <w:trPr>
          <w:trHeight w:hRule="exact" w:val="5241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845D9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Разделы темы, вынесенные на самостоятельное изучение студентами: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Источники коллизионного права в широком смысле.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Методы разрешения коллизий по Ю. А. Тихомирову.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3.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Коллизионно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-правовой метод.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Материально-правовой метод.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Отличия методов коллизионного права от методов международного частного права.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6. Национальное законодательство как источник коллизионного права.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Судебный прецедент и правовая доктрина как источники коллизионного права.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8. Международные источники коллизионного права.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9. История развития коллизионного права: древнеримское право.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10. Коллизионное право во времена варваров.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11. Зарождение коллизионного права в итальянских университетах.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12. Коллизионное право во Франции XVI веке.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13. Голландская теория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comitas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14. Коллизионное право в Англии XVII- XVIII веков.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15. Коллизионное право в России в XIX веке.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16. Советское коллизионное право.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Ср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845D9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845D9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845D9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845D9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</w:t>
            </w:r>
          </w:p>
          <w:p w:rsidR="00845D9B" w:rsidRPr="0071366F" w:rsidRDefault="002F03DD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845D9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845D9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C43695" w:rsidRPr="00A424C9" w:rsidRDefault="004116AD">
      <w:pPr>
        <w:rPr>
          <w:rFonts w:ascii="Times New Roman" w:hAnsi="Times New Roman" w:cs="Times New Roman"/>
          <w:sz w:val="16"/>
          <w:szCs w:val="16"/>
        </w:rPr>
      </w:pPr>
      <w:r w:rsidRPr="00A424C9">
        <w:rPr>
          <w:rFonts w:ascii="Times New Roman" w:hAnsi="Times New Roman" w:cs="Times New Roman"/>
          <w:sz w:val="16"/>
          <w:szCs w:val="16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3"/>
        <w:gridCol w:w="9"/>
        <w:gridCol w:w="109"/>
        <w:gridCol w:w="818"/>
        <w:gridCol w:w="9"/>
        <w:gridCol w:w="675"/>
        <w:gridCol w:w="1088"/>
        <w:gridCol w:w="1214"/>
        <w:gridCol w:w="675"/>
        <w:gridCol w:w="392"/>
        <w:gridCol w:w="947"/>
      </w:tblGrid>
      <w:tr w:rsidR="00C43695" w:rsidRPr="00A424C9" w:rsidTr="00845D9B">
        <w:trPr>
          <w:trHeight w:hRule="exact" w:val="416"/>
        </w:trPr>
        <w:tc>
          <w:tcPr>
            <w:tcW w:w="4459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17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2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4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43695" w:rsidRPr="00B23B00" w:rsidTr="00845D9B">
        <w:trPr>
          <w:trHeight w:hRule="exact" w:val="478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Раздел 2. Особенная часть коллизионного права</w:t>
            </w:r>
          </w:p>
        </w:tc>
        <w:tc>
          <w:tcPr>
            <w:tcW w:w="9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C43695" w:rsidRPr="00A424C9" w:rsidTr="00790D9B">
        <w:trPr>
          <w:trHeight w:hRule="exact" w:val="1811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2.1. «Юридические коллизии в национальном праве»</w:t>
            </w:r>
          </w:p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1. Коллизионные нормы в национальном российском праве: подходы к понятию. </w:t>
            </w:r>
          </w:p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2. Федеральное коллизионное право. 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Юридические коллизии в отраслях национального права.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Коллизии между государственными органами.</w:t>
            </w:r>
          </w:p>
          <w:p w:rsidR="00C43695" w:rsidRPr="0071366F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71366F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/Лек/</w:t>
            </w:r>
          </w:p>
        </w:tc>
        <w:tc>
          <w:tcPr>
            <w:tcW w:w="9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C43695" w:rsidRPr="00A424C9" w:rsidRDefault="002F03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A424C9" w:rsidTr="00EC46A4">
        <w:trPr>
          <w:trHeight w:hRule="exact" w:val="1850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Тема 2.2. "Юридические коллизии в международном праве"                     </w:t>
            </w:r>
          </w:p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1. Понятие юридических коллизий в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междунароном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праве. </w:t>
            </w:r>
          </w:p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2.Юридические коллизии в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междунароном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публичном праве и способы их разрешения. </w:t>
            </w:r>
          </w:p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3. Юридические коллизии в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междунароном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частом праве. 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Коллизионные привязки.          /Лек/</w:t>
            </w:r>
          </w:p>
        </w:tc>
        <w:tc>
          <w:tcPr>
            <w:tcW w:w="9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16702" w:rsidRPr="00A424C9" w:rsidTr="00790D9B">
        <w:trPr>
          <w:trHeight w:hRule="exact" w:val="167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3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Тема 2.3."Юридические коллизии в отраслях российского права"             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1. Юридические коллизии в конституционном праве.                  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Юридические коллизии в гражданском праве.                                   3. Юридические коллизии в трудовом праве.                                   4. Юридические коллизии в уголовном праве. /Лек/</w:t>
            </w:r>
          </w:p>
        </w:tc>
        <w:tc>
          <w:tcPr>
            <w:tcW w:w="9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316702" w:rsidRPr="00A424C9" w:rsidRDefault="002F03DD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16702" w:rsidRPr="00A424C9" w:rsidTr="00790D9B">
        <w:trPr>
          <w:trHeight w:hRule="exact" w:val="1984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3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2.1. «Коллизии в национальной правовой системе»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 и виды юридических коллизий в национальной правовой системе.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Обеспечение верховенства Конституции. Критерии конституционности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правовых актов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Коллизии в отраслях права.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Межотраслевые коллизии.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</w:p>
        </w:tc>
        <w:tc>
          <w:tcPr>
            <w:tcW w:w="9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316702" w:rsidRPr="00A424C9" w:rsidRDefault="002F03DD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16702" w:rsidRPr="00A424C9" w:rsidTr="00790D9B">
        <w:trPr>
          <w:trHeight w:hRule="exact" w:val="2268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3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2.2. «Противоречия в механизме публичной власти»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Конфликты ветвей власти и механизмы их разрешения.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Споры о компетенции государственных органов.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Способы преодоления конфликтов между государством и гражданским обществом.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 Способы преодоления разногласий и споров между федеральными органами государственной власти. /</w:t>
            </w: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316702" w:rsidRPr="00A424C9" w:rsidRDefault="002F03DD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16702" w:rsidRPr="00A424C9" w:rsidTr="00790D9B">
        <w:trPr>
          <w:trHeight w:hRule="exact" w:val="247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3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2.3. «Коллизии в международном праве»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 и виды юридических коллизий в международном праве.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«Нормы-посредники» международного частного права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Коллизии в процессе реализации международно-правовых актов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Межгосударственные споры и конфликты.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Коллизионные привязки (формулы прикрепления).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6.  Коллизии в процессе реализации международно-правовых актов. /</w:t>
            </w: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16702" w:rsidRPr="00A424C9" w:rsidRDefault="00316702" w:rsidP="00316702">
      <w:pPr>
        <w:rPr>
          <w:rFonts w:ascii="Times New Roman" w:hAnsi="Times New Roman" w:cs="Times New Roman"/>
          <w:sz w:val="16"/>
          <w:szCs w:val="16"/>
        </w:rPr>
      </w:pPr>
      <w:r w:rsidRPr="00A424C9">
        <w:rPr>
          <w:rFonts w:ascii="Times New Roman" w:hAnsi="Times New Roman" w:cs="Times New Roman"/>
          <w:sz w:val="16"/>
          <w:szCs w:val="16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76"/>
        <w:gridCol w:w="15"/>
        <w:gridCol w:w="127"/>
        <w:gridCol w:w="795"/>
        <w:gridCol w:w="12"/>
        <w:gridCol w:w="10"/>
        <w:gridCol w:w="656"/>
        <w:gridCol w:w="19"/>
        <w:gridCol w:w="1071"/>
        <w:gridCol w:w="16"/>
        <w:gridCol w:w="1200"/>
        <w:gridCol w:w="13"/>
        <w:gridCol w:w="675"/>
        <w:gridCol w:w="391"/>
        <w:gridCol w:w="951"/>
      </w:tblGrid>
      <w:tr w:rsidR="00C43695" w:rsidRPr="00A424C9" w:rsidTr="00316702">
        <w:trPr>
          <w:trHeight w:hRule="exact" w:val="416"/>
        </w:trPr>
        <w:tc>
          <w:tcPr>
            <w:tcW w:w="4469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17" w:type="dxa"/>
            <w:gridSpan w:val="3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5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7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64DB1" w:rsidRPr="00A424C9" w:rsidTr="00D64DB1">
        <w:trPr>
          <w:trHeight w:hRule="exact" w:val="2301"/>
        </w:trPr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3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2.4. «Федеральное коллизионное право»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1. Правовое регулирование федеральных отношений: сравнительно 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-п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равовой анализ российского и зарубежного опыта.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Причины возникновения коллизий между законодательством Российской Федерац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ии и ее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субъектов.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3. Способы преодоления разногласий и споров между федеральными органами государственной власти и государственными органами субъектов Федерации.  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</w:p>
        </w:tc>
        <w:tc>
          <w:tcPr>
            <w:tcW w:w="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D64DB1" w:rsidRPr="00A424C9" w:rsidRDefault="002F03DD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4DB1" w:rsidRPr="00A424C9" w:rsidTr="00EC46A4">
        <w:trPr>
          <w:trHeight w:hRule="exact" w:val="9775"/>
        </w:trPr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33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Разделы темы, вынесенные на самостоятельное изучение студентами: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Юридическая гармонизация национального законодательства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Правовой мониторинг эффективности российского законодательства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Способы преодоления разногласий и споров между федеральными органами государственной власти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Способы и порядок преодоления разногласий и споров между федеральными органами государственной власти и органами государственной власти субъектов РФ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Коллизии позиций высших судебных органов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6. Коллизионное и материальное регулирование обращения ценных бумаг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Коллизии банковского законодательства и пути их разрешения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8. Понятие унификации в праве и ее виды.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9. Двустороння унификация.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10. Региональная унификация.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11. Универсальная унификация.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12. Применение унифицированных актов к международным частноправовым отношениям.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13. Теория трехчленной коллизионной нормы.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14. Понятие автономии воли.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15. Теория неограниченного применения автономии воли.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16. Теория ограниченного применения автономии воли.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17. Ограничения автономии воли.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18. Формы осуществления автономии воли.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19. Отличия автономии воли от ссылки на нормативный акт национального права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20. Личный закон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lexpersonalis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юридического лица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lexsocietatis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21. Закон местонахождения вещи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lexreisitae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закон, избранный сторонами правоотношения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lexvoluntatis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22. Закон места совершения акта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lexlociactus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договора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lexlocicontractus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исполнения договора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lexlocisolutionis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брака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lexlocicelebrationis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23. Закон места причинения вреда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lexlocidelicticommissi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страны продавца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lexvenditoris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суда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lexfori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24. Закон места работы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lexlocilaboris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флага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lexflagi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валюты долга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lexmonetae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25. Закон наиболее тесной связи(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ProperLaw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Ср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D64DB1" w:rsidRPr="00A424C9" w:rsidRDefault="002F03DD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4DB1" w:rsidRPr="00A424C9" w:rsidTr="00D64DB1">
        <w:trPr>
          <w:trHeight w:hRule="exact" w:val="1124"/>
        </w:trPr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33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Зачет /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Зачёт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D64DB1" w:rsidRPr="00A424C9" w:rsidRDefault="002F03DD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64DB1" w:rsidRPr="00A424C9" w:rsidRDefault="00D64DB1" w:rsidP="00D64DB1">
      <w:pPr>
        <w:rPr>
          <w:rFonts w:ascii="Times New Roman" w:hAnsi="Times New Roman" w:cs="Times New Roman"/>
          <w:sz w:val="16"/>
          <w:szCs w:val="16"/>
        </w:rPr>
      </w:pPr>
      <w:r w:rsidRPr="00A424C9">
        <w:rPr>
          <w:rFonts w:ascii="Times New Roman" w:hAnsi="Times New Roman" w:cs="Times New Roman"/>
          <w:sz w:val="16"/>
          <w:szCs w:val="16"/>
        </w:rPr>
        <w:br w:type="page"/>
      </w:r>
    </w:p>
    <w:p w:rsidR="00C43695" w:rsidRPr="00A424C9" w:rsidRDefault="00C43695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"/>
        <w:gridCol w:w="3363"/>
        <w:gridCol w:w="119"/>
        <w:gridCol w:w="19"/>
        <w:gridCol w:w="800"/>
        <w:gridCol w:w="7"/>
        <w:gridCol w:w="671"/>
        <w:gridCol w:w="9"/>
        <w:gridCol w:w="1080"/>
        <w:gridCol w:w="1208"/>
        <w:gridCol w:w="7"/>
        <w:gridCol w:w="673"/>
        <w:gridCol w:w="11"/>
        <w:gridCol w:w="387"/>
        <w:gridCol w:w="6"/>
        <w:gridCol w:w="953"/>
      </w:tblGrid>
      <w:tr w:rsidR="00C43695" w:rsidRPr="00A424C9" w:rsidTr="00D64DB1">
        <w:trPr>
          <w:trHeight w:hRule="exact" w:val="416"/>
        </w:trPr>
        <w:tc>
          <w:tcPr>
            <w:tcW w:w="4445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40.03.01.01_1.plx</w:t>
            </w:r>
          </w:p>
        </w:tc>
        <w:tc>
          <w:tcPr>
            <w:tcW w:w="819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8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0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4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3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C1582B" w:rsidRPr="00A424C9" w:rsidTr="006F10BD">
        <w:trPr>
          <w:trHeight w:hRule="exact" w:val="277"/>
        </w:trPr>
        <w:tc>
          <w:tcPr>
            <w:tcW w:w="962" w:type="dxa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64" w:type="dxa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" w:type="dxa"/>
            <w:gridSpan w:val="2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7" w:type="dxa"/>
            <w:gridSpan w:val="2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gridSpan w:val="2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9" w:type="dxa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gridSpan w:val="2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8" w:type="dxa"/>
            <w:gridSpan w:val="2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9" w:type="dxa"/>
            <w:gridSpan w:val="2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1582B" w:rsidRPr="00A424C9" w:rsidTr="006F10BD">
        <w:trPr>
          <w:trHeight w:hRule="exact" w:val="416"/>
        </w:trPr>
        <w:tc>
          <w:tcPr>
            <w:tcW w:w="1027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1582B" w:rsidRPr="00A424C9" w:rsidRDefault="00C1582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5. ФОНД ОЦЕНОЧНЫХ СРЕДСТВ</w:t>
            </w:r>
          </w:p>
        </w:tc>
      </w:tr>
      <w:tr w:rsidR="00C1582B" w:rsidRPr="00B23B00" w:rsidTr="006F10BD">
        <w:trPr>
          <w:trHeight w:hRule="exact" w:val="277"/>
        </w:trPr>
        <w:tc>
          <w:tcPr>
            <w:tcW w:w="1027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582B" w:rsidRPr="00A424C9" w:rsidRDefault="00C1582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5.1. Фонд оценочных сре</w:t>
            </w:r>
            <w:proofErr w:type="gram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дств дл</w:t>
            </w:r>
            <w:proofErr w:type="gram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я проведения промежуточной аттестации</w:t>
            </w:r>
          </w:p>
        </w:tc>
      </w:tr>
      <w:tr w:rsidR="00C1582B" w:rsidRPr="00B23B00" w:rsidTr="00FA6BD6">
        <w:trPr>
          <w:trHeight w:hRule="exact" w:val="13519"/>
        </w:trPr>
        <w:tc>
          <w:tcPr>
            <w:tcW w:w="1027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Вопросы к зачету: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  и предмет коллизионного права.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Понятие и структура коллизионных норм.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Виды коллизионных норм.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Пути преодоления юридических коллизий.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Право, законные интересы и притязания.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6. Понятие коллизионного права.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Динамика юридических коллизий.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8. Переговоры и достижение договоренности. Консенсус как способ преодоления юридических коллизий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9. Третейское разбирательство как способ преодоления юридических коллизий.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10. Согласительные процедуры как способ преодоления юридических коллизий.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11. Управленческие процедуры разрешения споров как способ преодоления юридических коллизий.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12. Судебные процедуры как способ преодоления юридических коллизий.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13. Правовые режимы предотвращения коллизий.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14. Обеспечение верховенства Конституции. Критерии конституционности правовых актов.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15. Межотраслевые противоречия. Роль базовых законов.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16. Управленческие воздействия и юридическое дозволение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17. Юридические конфликты между органами государственной власти.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18. Споры о компетенции государственных органов.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19. «Нормы-посредники» международного частного права.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20. Коллизии в процессе реализации международно-правовых актов.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21. Межгосударственные споры и конфликты.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22. Общая характеристика источников коллизионного права.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23. Система коллизионного права.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24.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Коллизионно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-правовой метод.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25. Отличия методов коллизионного права от методов международного частного права.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26. Национальное законодательство как источник коллизионного права.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FA6BD6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27. Судебный прецедент и правовая доктрина как источники коллизионного права.</w:t>
            </w:r>
          </w:p>
          <w:p w:rsidR="002F03DD" w:rsidRPr="00A424C9" w:rsidRDefault="002F03DD" w:rsidP="00FA6BD6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28. Международные источники коллизионного права.</w:t>
            </w: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29. История развития коллизионного права: древнеримское право.</w:t>
            </w: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30. Коллизионное право в России в 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XIX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веке.</w:t>
            </w: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31. Советское коллизионное право.</w:t>
            </w: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32. Причины возникновения коллизий. Коллизионная проблема.</w:t>
            </w: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33. Понятие унификации.</w:t>
            </w: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34. Виды унификации. Примеры.</w:t>
            </w: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35. Применение унифицированных актов к международным частноправовым отношениям.</w:t>
            </w: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36. Теория двучленной структуры коллизионной нормы.</w:t>
            </w:r>
          </w:p>
          <w:p w:rsidR="002F03DD" w:rsidRPr="00A424C9" w:rsidRDefault="002F03DD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</w:tbl>
    <w:p w:rsidR="00C43695" w:rsidRPr="00A424C9" w:rsidRDefault="00C1582B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A424C9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6"/>
        <w:gridCol w:w="1895"/>
        <w:gridCol w:w="1884"/>
        <w:gridCol w:w="1986"/>
        <w:gridCol w:w="605"/>
        <w:gridCol w:w="432"/>
        <w:gridCol w:w="361"/>
        <w:gridCol w:w="577"/>
        <w:gridCol w:w="178"/>
        <w:gridCol w:w="465"/>
        <w:gridCol w:w="221"/>
        <w:gridCol w:w="138"/>
        <w:gridCol w:w="209"/>
        <w:gridCol w:w="637"/>
      </w:tblGrid>
      <w:tr w:rsidR="00C43695" w:rsidRPr="00A424C9" w:rsidTr="002F03DD">
        <w:trPr>
          <w:trHeight w:hRule="exact" w:val="416"/>
        </w:trPr>
        <w:tc>
          <w:tcPr>
            <w:tcW w:w="7056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43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7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43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9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9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C1582B" w:rsidRPr="00B23B00" w:rsidTr="00FA6BD6">
        <w:trPr>
          <w:trHeight w:hRule="exact" w:val="5136"/>
        </w:trPr>
        <w:tc>
          <w:tcPr>
            <w:tcW w:w="1027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37. Теория трехчленной коллизионной нормы.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38. Межгосударственные, межобластные коллизионные нормы.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39. Понятие формулы прикрепления.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40. Личный закон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lexpersonalis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юридического лица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lexsocietatis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41. Закон местонахождения вещи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lexreisitae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закон, избранный сторонами правоотношения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lexvoluntatis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42. Закон места совершения акта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lexlociactus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договора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lexlocicontractus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исполнения договора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lexlocisolutionis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брака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lexlocicelebrationis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43. Закон места причинения вреда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lexlocidelicticommissi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страны продавца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lexvenditoris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суда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lexfori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44. Закон места работы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lexlocilaboris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флага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lexflagi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валюты долга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lexmonetae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45. Закон наиболее тесной связи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ProperLaw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46. Понятие автономии воли.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47. Теория неограниченного применения автономии воли.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48. Теория ограниченного применения автономии воли.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49.Отличия автономии воли от ссылки на нормативный акт национального права: инкорпорация.</w:t>
            </w:r>
          </w:p>
        </w:tc>
      </w:tr>
      <w:tr w:rsidR="00C1582B" w:rsidRPr="00B23B00" w:rsidTr="00C1582B">
        <w:trPr>
          <w:trHeight w:hRule="exact" w:val="277"/>
        </w:trPr>
        <w:tc>
          <w:tcPr>
            <w:tcW w:w="1027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582B" w:rsidRPr="00A424C9" w:rsidRDefault="00C1582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5.2. Фонд оценочных сре</w:t>
            </w:r>
            <w:proofErr w:type="gram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дств дл</w:t>
            </w:r>
            <w:proofErr w:type="gram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я проведения текущего контроля</w:t>
            </w:r>
          </w:p>
        </w:tc>
      </w:tr>
      <w:tr w:rsidR="00C1582B" w:rsidRPr="00B23B00" w:rsidTr="00C1582B">
        <w:trPr>
          <w:trHeight w:hRule="exact" w:val="277"/>
        </w:trPr>
        <w:tc>
          <w:tcPr>
            <w:tcW w:w="1027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Структура и содержание фонда оценочных сре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дств пр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C43695" w:rsidRPr="00B23B00" w:rsidTr="002F03DD">
        <w:trPr>
          <w:trHeight w:hRule="exact" w:val="277"/>
        </w:trPr>
        <w:tc>
          <w:tcPr>
            <w:tcW w:w="686" w:type="dxa"/>
          </w:tcPr>
          <w:p w:rsidR="00C43695" w:rsidRPr="00A424C9" w:rsidRDefault="00C43695" w:rsidP="002F03DD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89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884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8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53" w:type="dxa"/>
            <w:gridSpan w:val="5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86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84" w:type="dxa"/>
            <w:gridSpan w:val="3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C43695" w:rsidRPr="00B23B00" w:rsidTr="002F03DD">
        <w:trPr>
          <w:trHeight w:hRule="exact" w:val="277"/>
        </w:trPr>
        <w:tc>
          <w:tcPr>
            <w:tcW w:w="1027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43695" w:rsidRPr="00A424C9" w:rsidTr="002F03DD">
        <w:trPr>
          <w:trHeight w:hRule="exact" w:val="277"/>
        </w:trPr>
        <w:tc>
          <w:tcPr>
            <w:tcW w:w="1027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6.1.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Рекомендуемая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</w:tr>
      <w:tr w:rsidR="00C43695" w:rsidRPr="00A424C9" w:rsidTr="002F03DD">
        <w:trPr>
          <w:trHeight w:hRule="exact" w:val="277"/>
        </w:trPr>
        <w:tc>
          <w:tcPr>
            <w:tcW w:w="1027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6.1.1.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Основная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</w:tr>
      <w:tr w:rsidR="00C43695" w:rsidRPr="00A424C9" w:rsidTr="002F03DD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Авторы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составители</w:t>
            </w:r>
            <w:proofErr w:type="spellEnd"/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Заглавие</w:t>
            </w:r>
            <w:proofErr w:type="spellEnd"/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Издательство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</w:t>
            </w:r>
            <w:proofErr w:type="spellEnd"/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Колич-во</w:t>
            </w:r>
            <w:proofErr w:type="spellEnd"/>
          </w:p>
        </w:tc>
      </w:tr>
      <w:tr w:rsidR="00C43695" w:rsidRPr="00A424C9" w:rsidTr="002F03DD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Богуславский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М. М.</w:t>
            </w: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Юристъ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2004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198</w:t>
            </w:r>
          </w:p>
        </w:tc>
      </w:tr>
      <w:tr w:rsidR="00C43695" w:rsidRPr="00A424C9" w:rsidTr="002F03DD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Л1.2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Дмитриева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Г. К.</w:t>
            </w: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Проспект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2008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</w:tr>
      <w:tr w:rsidR="00C43695" w:rsidRPr="00A424C9" w:rsidTr="002F03DD">
        <w:trPr>
          <w:trHeight w:hRule="exact" w:val="478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Л1.3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Канашевский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В. А.</w:t>
            </w: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Внешнеэкономические сделки : материальн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о-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правовое и коллизионное регулирование</w:t>
            </w:r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Волтерс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Клувер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2008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</w:tr>
      <w:tr w:rsidR="00C43695" w:rsidRPr="00B23B00" w:rsidTr="00FA6BD6">
        <w:trPr>
          <w:trHeight w:hRule="exact" w:val="985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Л1.4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учебник</w:t>
            </w:r>
            <w:proofErr w:type="spellEnd"/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Москва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Статут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2015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C43695" w:rsidRPr="00A424C9" w:rsidTr="002F03DD">
        <w:trPr>
          <w:trHeight w:hRule="exact" w:val="277"/>
        </w:trPr>
        <w:tc>
          <w:tcPr>
            <w:tcW w:w="1027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6.1.2.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Дополнительная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</w:tr>
      <w:tr w:rsidR="00C43695" w:rsidRPr="00A424C9" w:rsidTr="002F03DD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Авторы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составители</w:t>
            </w:r>
            <w:proofErr w:type="spellEnd"/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Заглавие</w:t>
            </w:r>
            <w:proofErr w:type="spellEnd"/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Издательство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</w:t>
            </w:r>
            <w:proofErr w:type="spellEnd"/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Колич-во</w:t>
            </w:r>
            <w:proofErr w:type="spellEnd"/>
          </w:p>
        </w:tc>
      </w:tr>
      <w:tr w:rsidR="000B5D52" w:rsidRPr="00A424C9" w:rsidTr="00CC6D50">
        <w:trPr>
          <w:trHeight w:hRule="exact" w:val="569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sz w:val="16"/>
                <w:szCs w:val="16"/>
              </w:rPr>
              <w:t>Л2.1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Кох Х.,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Магнус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У.,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Винклер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фон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Моренфельс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П.</w:t>
            </w: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Международное частное право и сравнительное правоведение</w:t>
            </w:r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.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отношения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2003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</w:tr>
      <w:tr w:rsidR="000B5D52" w:rsidRPr="00A424C9" w:rsidTr="00FA6BD6">
        <w:trPr>
          <w:trHeight w:hRule="exact" w:val="44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sz w:val="16"/>
                <w:szCs w:val="16"/>
              </w:rPr>
              <w:t>Л2.2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Международное частное право: учеб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ля вузов</w:t>
            </w:r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Проспект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2006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290</w:t>
            </w:r>
          </w:p>
        </w:tc>
      </w:tr>
      <w:tr w:rsidR="000B5D52" w:rsidRPr="00B23B00" w:rsidTr="00FA6BD6">
        <w:trPr>
          <w:trHeight w:hRule="exact" w:val="1014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sz w:val="16"/>
                <w:szCs w:val="16"/>
              </w:rPr>
              <w:t>Л2.3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Лебедева С.Н.,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Кабатова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Е.В.</w:t>
            </w: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Международное частное право: учебник [Электронный ресурс]: 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https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index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php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? 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page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book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_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red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id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=448867&amp;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sr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=1</w:t>
            </w:r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Статут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2011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0B5D52" w:rsidRPr="00B23B00" w:rsidTr="00FA6BD6">
        <w:trPr>
          <w:trHeight w:hRule="exact" w:val="110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sz w:val="16"/>
                <w:szCs w:val="16"/>
              </w:rPr>
              <w:t>Л2.4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Лебедева С.Н.,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Кабатова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Е.В.</w:t>
            </w: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Международное частное право: учебник [Электронный ресурс]: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https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index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php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? 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page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book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_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red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id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=452699&amp;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sr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=1</w:t>
            </w:r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Статут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2015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0B5D52" w:rsidRPr="00B23B00" w:rsidTr="00FA6BD6">
        <w:trPr>
          <w:trHeight w:hRule="exact" w:val="994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sz w:val="16"/>
                <w:szCs w:val="16"/>
              </w:rPr>
              <w:t>Л2.5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Занина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М. А.</w:t>
            </w: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Коллизии норм права равной юридической силы (понятие, причины, виды): монография</w:t>
            </w:r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Москва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Российская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академия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правосудия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2009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0B5D52" w:rsidRPr="00B23B00" w:rsidTr="00CC6D50">
        <w:trPr>
          <w:trHeight w:hRule="exact" w:val="98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sz w:val="16"/>
                <w:szCs w:val="16"/>
              </w:rPr>
              <w:t>Л2.6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Кривенький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А. И.</w:t>
            </w: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учебник</w:t>
            </w:r>
            <w:proofErr w:type="spellEnd"/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К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°», 2017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</w:tbl>
    <w:p w:rsidR="00C43695" w:rsidRPr="00A424C9" w:rsidRDefault="004116AD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A424C9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8"/>
        <w:gridCol w:w="1805"/>
        <w:gridCol w:w="1946"/>
        <w:gridCol w:w="1980"/>
        <w:gridCol w:w="2125"/>
        <w:gridCol w:w="681"/>
        <w:gridCol w:w="979"/>
      </w:tblGrid>
      <w:tr w:rsidR="00C43695" w:rsidRPr="00A424C9" w:rsidTr="002F03DD">
        <w:trPr>
          <w:trHeight w:hRule="exact" w:val="416"/>
        </w:trPr>
        <w:tc>
          <w:tcPr>
            <w:tcW w:w="4509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198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9" w:type="dxa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2F03D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</w:t>
            </w: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0</w:t>
            </w:r>
          </w:p>
        </w:tc>
      </w:tr>
      <w:tr w:rsidR="00C43695" w:rsidRPr="00B23B00" w:rsidTr="002F03D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43695" w:rsidRPr="00B23B00" w:rsidTr="002F03DD">
        <w:trPr>
          <w:trHeight w:hRule="exact" w:val="277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95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Журнал Российского права -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jrpnorma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issue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2015</w:t>
            </w:r>
          </w:p>
        </w:tc>
      </w:tr>
      <w:tr w:rsidR="00C43695" w:rsidRPr="00A424C9" w:rsidTr="002F03D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6.3.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Перечень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программного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обеспечения</w:t>
            </w:r>
            <w:proofErr w:type="spellEnd"/>
          </w:p>
        </w:tc>
      </w:tr>
      <w:tr w:rsidR="00C43695" w:rsidRPr="00A424C9" w:rsidTr="002F03DD">
        <w:trPr>
          <w:trHeight w:hRule="exact" w:val="279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 w:rsidP="00CC6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6.3.1</w:t>
            </w:r>
          </w:p>
        </w:tc>
        <w:tc>
          <w:tcPr>
            <w:tcW w:w="951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Microsoft Office</w:t>
            </w:r>
          </w:p>
        </w:tc>
      </w:tr>
      <w:tr w:rsidR="00C43695" w:rsidRPr="00A424C9" w:rsidTr="002F03D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6.4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Перечень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информационных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справочных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систем</w:t>
            </w:r>
            <w:proofErr w:type="spellEnd"/>
          </w:p>
        </w:tc>
      </w:tr>
      <w:tr w:rsidR="00C43695" w:rsidRPr="00B23B00" w:rsidTr="002F03DD">
        <w:trPr>
          <w:trHeight w:hRule="exact" w:val="279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 w:rsidP="00CC6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6.4.1</w:t>
            </w:r>
          </w:p>
        </w:tc>
        <w:tc>
          <w:tcPr>
            <w:tcW w:w="951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Информационно-справочная система "Консультант +" Информационно-правовой портал "Гарант"</w:t>
            </w:r>
          </w:p>
        </w:tc>
      </w:tr>
      <w:tr w:rsidR="00C43695" w:rsidRPr="00B23B00" w:rsidTr="002F03DD">
        <w:trPr>
          <w:trHeight w:hRule="exact" w:val="277"/>
        </w:trPr>
        <w:tc>
          <w:tcPr>
            <w:tcW w:w="70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58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80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4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8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8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79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C43695" w:rsidRPr="00B23B00" w:rsidTr="002F03D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43695" w:rsidRPr="00A424C9" w:rsidTr="002F03DD">
        <w:trPr>
          <w:trHeight w:hRule="exact" w:val="727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 w:rsidP="00CC6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951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Для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проведения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лекционных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занятий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используется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демонстрационное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оборудование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</w:tr>
      <w:tr w:rsidR="00C43695" w:rsidRPr="00A424C9" w:rsidTr="002F03DD">
        <w:trPr>
          <w:trHeight w:hRule="exact" w:val="277"/>
        </w:trPr>
        <w:tc>
          <w:tcPr>
            <w:tcW w:w="70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9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B23B00" w:rsidTr="002F03D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 xml:space="preserve">8. МЕТОДИЧЕСКИЕ УКАЗАНИЯ ДЛЯ </w:t>
            </w:r>
            <w:proofErr w:type="gram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ОБУЧАЮЩИХСЯ</w:t>
            </w:r>
            <w:proofErr w:type="gram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 xml:space="preserve"> ПО ОСВОЕНИЮ ДИСЦИПЛИНЫ (МОДУЛЯ)</w:t>
            </w:r>
          </w:p>
        </w:tc>
      </w:tr>
      <w:tr w:rsidR="00C43695" w:rsidRPr="00B23B00" w:rsidTr="002F03DD">
        <w:trPr>
          <w:trHeight w:hRule="exact" w:val="478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C43695" w:rsidRDefault="00C43695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23B00" w:rsidRDefault="00B23B0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23B00" w:rsidRDefault="00B23B0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23B00" w:rsidRDefault="00B23B0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23B00" w:rsidRDefault="00B23B0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23B00" w:rsidRDefault="00B23B0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23B00" w:rsidRDefault="00B23B0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23B00" w:rsidRDefault="00B23B0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23B00" w:rsidRDefault="00B23B0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23B00" w:rsidRDefault="00B23B0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23B00" w:rsidRDefault="00B23B0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23B00" w:rsidRDefault="00B23B0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23B00" w:rsidRDefault="00B23B0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23B00" w:rsidRDefault="00B23B0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23B00" w:rsidRDefault="00B23B0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23B00" w:rsidRDefault="00B23B0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23B00" w:rsidRDefault="00B23B0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23B00" w:rsidRDefault="00B23B0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23B00" w:rsidRDefault="00B23B0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23B00" w:rsidRDefault="00B23B0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23B00" w:rsidRDefault="00B23B0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23B00" w:rsidRDefault="00B23B0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23B00" w:rsidRDefault="00B23B0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23B00" w:rsidRDefault="00B23B0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23B00" w:rsidRDefault="00B23B0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23B00" w:rsidRDefault="00B23B0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23B00" w:rsidRDefault="00B23B0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23B00" w:rsidRDefault="00B23B00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B23B00" w:rsidRPr="00B23B00" w:rsidRDefault="00B23B00" w:rsidP="00B23B00">
      <w:pPr>
        <w:rPr>
          <w:rFonts w:eastAsiaTheme="minorHAnsi"/>
          <w:lang w:val="ru-RU"/>
        </w:rPr>
      </w:pPr>
      <w:r w:rsidRPr="00B23B00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4714BE77" wp14:editId="01DBBFA3">
            <wp:extent cx="5932805" cy="8166100"/>
            <wp:effectExtent l="0" t="0" r="0" b="6350"/>
            <wp:docPr id="3" name="Рисунок 3" descr="C:\Users\laborant104\Desktop\16.03.2019\коллизионное право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nt104\Desktop\16.03.2019\коллизионное право фос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B00" w:rsidRPr="00B23B00" w:rsidRDefault="00B23B00" w:rsidP="00B23B00">
      <w:pPr>
        <w:rPr>
          <w:rFonts w:eastAsiaTheme="minorHAnsi"/>
          <w:lang w:val="ru-RU"/>
        </w:rPr>
      </w:pPr>
    </w:p>
    <w:p w:rsidR="00B23B00" w:rsidRPr="00B23B00" w:rsidRDefault="00B23B00" w:rsidP="00B23B00">
      <w:pPr>
        <w:rPr>
          <w:rFonts w:eastAsiaTheme="minorHAnsi"/>
          <w:lang w:val="ru-RU"/>
        </w:rPr>
      </w:pPr>
    </w:p>
    <w:p w:rsidR="00B23B00" w:rsidRDefault="00B23B00" w:rsidP="00B23B00">
      <w:pPr>
        <w:rPr>
          <w:rFonts w:eastAsiaTheme="minorHAnsi"/>
          <w:lang w:val="ru-RU"/>
        </w:rPr>
      </w:pPr>
    </w:p>
    <w:p w:rsidR="00B23B00" w:rsidRPr="00B23B00" w:rsidRDefault="00B23B00" w:rsidP="00B23B00">
      <w:pPr>
        <w:rPr>
          <w:rFonts w:eastAsiaTheme="minorHAnsi"/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>
        <w:rPr>
          <w:rFonts w:ascii="Arial" w:eastAsiaTheme="minorEastAsia" w:hAnsi="Arial" w:cs="Arial"/>
          <w:sz w:val="20"/>
          <w:szCs w:val="20"/>
        </w:rPr>
      </w:sdtEndPr>
      <w:sdtContent>
        <w:p w:rsidR="00B23B00" w:rsidRPr="00B23B00" w:rsidRDefault="00B23B00" w:rsidP="00B23B00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</w:pPr>
          <w:r w:rsidRPr="00B23B00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  <w:t>Оглавление</w:t>
          </w:r>
        </w:p>
        <w:p w:rsidR="00B23B00" w:rsidRPr="00B23B00" w:rsidRDefault="00B23B00" w:rsidP="00B23B00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B23B00" w:rsidRPr="00B23B00" w:rsidRDefault="00B23B00" w:rsidP="00B23B00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B23B00" w:rsidRPr="00B23B00" w:rsidRDefault="00B23B00" w:rsidP="00B23B00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B23B0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B23B0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B23B00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47014577" w:history="1">
            <w:r w:rsidRPr="00B23B0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1. Перечень компетенций с указанием этапов их формирования в процессе освоения образовательной программы</w:t>
            </w:r>
            <w:r w:rsidRPr="00B23B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23B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23B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_Toc447014577 \h </w:instrText>
            </w:r>
            <w:r w:rsidRPr="00B23B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23B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23B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B23B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23B00" w:rsidRPr="00B23B00" w:rsidRDefault="00B23B00" w:rsidP="00B23B00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79" w:history="1">
            <w:r w:rsidRPr="00B23B0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 xml:space="preserve">2. Описание </w:t>
            </w:r>
            <w:r w:rsidRPr="00B23B00">
              <w:rPr>
                <w:rFonts w:ascii="Times New Roman" w:eastAsiaTheme="majorEastAsia" w:hAnsi="Times New Roman" w:cs="Times New Roman"/>
                <w:noProof/>
                <w:sz w:val="24"/>
                <w:szCs w:val="24"/>
                <w:u w:val="single"/>
                <w:lang w:val="ru-RU" w:eastAsia="ru-RU"/>
              </w:rPr>
              <w:t>показателей</w:t>
            </w:r>
            <w:r w:rsidRPr="00B23B00">
              <w:rPr>
                <w:rFonts w:ascii="Times New Roman" w:eastAsiaTheme="majorEastAsia" w:hAnsi="Times New Roman" w:cs="Times New Roman"/>
                <w:noProof/>
                <w:color w:val="FF0000"/>
                <w:sz w:val="24"/>
                <w:szCs w:val="24"/>
                <w:u w:val="single"/>
                <w:lang w:val="ru-RU" w:eastAsia="ru-RU"/>
              </w:rPr>
              <w:t xml:space="preserve"> </w:t>
            </w:r>
            <w:r w:rsidRPr="00B23B0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и критериев оценивания компетенций на различных этапах их формирования, описание шкал оценивания</w:t>
            </w:r>
            <w:r w:rsidRPr="00B23B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23B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23B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_Toc447014579 \h </w:instrText>
            </w:r>
            <w:r w:rsidRPr="00B23B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23B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23B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B23B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23B00" w:rsidRPr="00B23B00" w:rsidRDefault="00B23B00" w:rsidP="00B23B00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80" w:history="1">
            <w:r w:rsidRPr="00B23B0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B23B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23B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23B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_Toc447014580 \h </w:instrText>
            </w:r>
            <w:r w:rsidRPr="00B23B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23B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23B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4</w:t>
            </w:r>
            <w:r w:rsidRPr="00B23B0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23B00" w:rsidRPr="00B23B00" w:rsidRDefault="00B23B00" w:rsidP="00B23B00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81" w:history="1">
            <w:r w:rsidRPr="00B23B00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 xml:space="preserve">5.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</w:t>
            </w:r>
            <w:r w:rsidRPr="00B23B00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ab/>
            </w:r>
            <w:r w:rsidRPr="00B23B00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fldChar w:fldCharType="begin"/>
            </w:r>
            <w:r w:rsidRPr="00B23B00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instrText xml:space="preserve"> PAGEREF _Toc447014581 \h </w:instrText>
            </w:r>
            <w:r w:rsidRPr="00B23B00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</w:r>
            <w:r w:rsidRPr="00B23B00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fldChar w:fldCharType="separate"/>
            </w:r>
            <w:r w:rsidRPr="00B23B00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19</w:t>
            </w:r>
            <w:r w:rsidRPr="00B23B00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fldChar w:fldCharType="end"/>
            </w:r>
          </w:hyperlink>
        </w:p>
        <w:p w:rsidR="00B23B00" w:rsidRPr="00B23B00" w:rsidRDefault="00B23B00" w:rsidP="00B23B00">
          <w:pPr>
            <w:widowControl w:val="0"/>
            <w:autoSpaceDE w:val="0"/>
            <w:autoSpaceDN w:val="0"/>
            <w:adjustRightInd w:val="0"/>
            <w:spacing w:after="0" w:line="240" w:lineRule="auto"/>
            <w:jc w:val="both"/>
            <w:rPr>
              <w:rFonts w:ascii="Arial" w:hAnsi="Arial" w:cs="Arial"/>
              <w:sz w:val="20"/>
              <w:szCs w:val="20"/>
              <w:lang w:val="ru-RU" w:eastAsia="ru-RU"/>
            </w:rPr>
          </w:pPr>
          <w:r w:rsidRPr="00B23B00">
            <w:rPr>
              <w:rFonts w:ascii="Arial" w:hAnsi="Arial" w:cs="Arial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B23B00" w:rsidRPr="00B23B00" w:rsidRDefault="00B23B00" w:rsidP="00B23B0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3B00" w:rsidRPr="00B23B00" w:rsidRDefault="00B23B00" w:rsidP="00B23B0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3B00" w:rsidRPr="00B23B00" w:rsidRDefault="00B23B00" w:rsidP="00B23B0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3B00" w:rsidRPr="00B23B00" w:rsidRDefault="00B23B00" w:rsidP="00B23B0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3B00" w:rsidRPr="00B23B00" w:rsidRDefault="00B23B00" w:rsidP="00B23B0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3B00" w:rsidRPr="00B23B00" w:rsidRDefault="00B23B00" w:rsidP="00B23B0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3B00" w:rsidRPr="00B23B00" w:rsidRDefault="00B23B00" w:rsidP="00B23B0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3B00" w:rsidRPr="00B23B00" w:rsidRDefault="00B23B00" w:rsidP="00B23B0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3B00" w:rsidRPr="00B23B00" w:rsidRDefault="00B23B00" w:rsidP="00B23B0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3B00" w:rsidRPr="00B23B00" w:rsidRDefault="00B23B00" w:rsidP="00B23B0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3B00" w:rsidRPr="00B23B00" w:rsidRDefault="00B23B00" w:rsidP="00B23B0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3B00" w:rsidRPr="00B23B00" w:rsidRDefault="00B23B00" w:rsidP="00B23B0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3B00" w:rsidRPr="00B23B00" w:rsidRDefault="00B23B00" w:rsidP="00B23B0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3B00" w:rsidRDefault="00B23B00" w:rsidP="00B23B0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3B00" w:rsidRDefault="00B23B00" w:rsidP="00B23B0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3B00" w:rsidRDefault="00B23B00" w:rsidP="00B23B0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3B00" w:rsidRPr="00B23B00" w:rsidRDefault="00B23B00" w:rsidP="00B23B0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bookmarkStart w:id="0" w:name="_GoBack"/>
      <w:bookmarkEnd w:id="0"/>
    </w:p>
    <w:p w:rsidR="00B23B00" w:rsidRPr="00B23B00" w:rsidRDefault="00B23B00" w:rsidP="00B23B00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1" w:name="_Toc447014577"/>
      <w:r w:rsidRPr="00B23B00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:rsidR="00B23B00" w:rsidRPr="00B23B00" w:rsidRDefault="00B23B00" w:rsidP="00B23B00">
      <w:pPr>
        <w:tabs>
          <w:tab w:val="left" w:pos="229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23B00" w:rsidRPr="00B23B00" w:rsidRDefault="00B23B00" w:rsidP="00B23B00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B23B00" w:rsidRPr="00B23B00" w:rsidRDefault="00B23B00" w:rsidP="00B23B00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2" w:name="_Toc447014579"/>
      <w:r w:rsidRPr="00B23B00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B23B00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 xml:space="preserve">  </w:t>
      </w:r>
    </w:p>
    <w:p w:rsidR="00B23B00" w:rsidRPr="00B23B00" w:rsidRDefault="00B23B00" w:rsidP="00B23B0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6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0"/>
        <w:gridCol w:w="2232"/>
        <w:gridCol w:w="2034"/>
        <w:gridCol w:w="1644"/>
      </w:tblGrid>
      <w:tr w:rsidR="00B23B00" w:rsidRPr="00B23B00" w:rsidTr="00983DB0">
        <w:trPr>
          <w:trHeight w:val="752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B00" w:rsidRPr="00B23B00" w:rsidRDefault="00B23B00" w:rsidP="00B23B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B00" w:rsidRPr="00B23B00" w:rsidRDefault="00B23B00" w:rsidP="00B23B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B00" w:rsidRPr="00B23B00" w:rsidRDefault="00B23B00" w:rsidP="00B23B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B00" w:rsidRPr="00B23B00" w:rsidRDefault="00B23B00" w:rsidP="00B23B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B23B00" w:rsidRPr="00B23B00" w:rsidTr="00983DB0">
        <w:trPr>
          <w:trHeight w:val="430"/>
        </w:trPr>
        <w:tc>
          <w:tcPr>
            <w:tcW w:w="95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23B00" w:rsidRPr="00B23B00" w:rsidRDefault="00B23B00" w:rsidP="00B23B0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ОК-3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B23B00" w:rsidRPr="00B23B00" w:rsidTr="00983DB0">
        <w:trPr>
          <w:trHeight w:val="6061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B00" w:rsidRPr="00B23B00" w:rsidRDefault="00B23B00" w:rsidP="00B23B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  <w:p w:rsidR="00B23B00" w:rsidRPr="00B23B00" w:rsidRDefault="00B23B00" w:rsidP="00B23B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формально-логические, языковые, содержательно-методологические и этические требования и нормы, предъявляемые к интеллектуальной деятельности человека в области осознания правового опыта;</w:t>
            </w:r>
          </w:p>
          <w:p w:rsidR="00B23B00" w:rsidRPr="00B23B00" w:rsidRDefault="00B23B00" w:rsidP="00B23B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способы восприятия, анализа, сопоставления, сравнения, обобщения правовой информации;</w:t>
            </w:r>
          </w:p>
          <w:p w:rsidR="00B23B00" w:rsidRPr="00B23B00" w:rsidRDefault="00B23B00" w:rsidP="00B23B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имеет представление о процедуре целеполагания при постановке проблематики в сфере коллизионного права.</w:t>
            </w:r>
          </w:p>
          <w:p w:rsidR="00B23B00" w:rsidRPr="00B23B00" w:rsidRDefault="00B23B00" w:rsidP="00B23B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</w:t>
            </w:r>
          </w:p>
          <w:p w:rsidR="00B23B00" w:rsidRPr="00B23B00" w:rsidRDefault="00B23B00" w:rsidP="00B23B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воспринимать, анализировать, сопоставлять, обобщать информацию о способах возникновения юридических коллизий, их видах;</w:t>
            </w:r>
          </w:p>
          <w:p w:rsidR="00B23B00" w:rsidRPr="00B23B00" w:rsidRDefault="00B23B00" w:rsidP="00B23B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- ставить цели в сфере правовых исследований и выбирать пути их достижения с помощью общенаучных и специальных юридических методов;</w:t>
            </w:r>
          </w:p>
          <w:p w:rsidR="00B23B00" w:rsidRPr="00B23B00" w:rsidRDefault="00B23B00" w:rsidP="00B23B0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- рассуждать о проблемах возникновения юридических коллизий и способах их преодоления логично, критично, аргументировано.</w:t>
            </w:r>
          </w:p>
          <w:p w:rsidR="00B23B00" w:rsidRPr="00B23B00" w:rsidRDefault="00B23B00" w:rsidP="00B23B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  <w:p w:rsidR="00B23B00" w:rsidRPr="00B23B00" w:rsidRDefault="00B23B00" w:rsidP="00B23B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владение основными приемами мыслительной деятельности (обобщением, систематизацией, классификацией, конкретизацией, сравнением, сопоставлением и т.п.);</w:t>
            </w:r>
            <w:proofErr w:type="gramEnd"/>
          </w:p>
          <w:p w:rsidR="00B23B00" w:rsidRPr="00B23B00" w:rsidRDefault="00B23B00" w:rsidP="00B23B00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владение навыками формулирования целей, генерации и оценки вариантов ее достижения, определения необходимых ресурсов и построения плана действий при проведении правовых исследований.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обзор научной литературы по проблеме, подготовка аннотаций научных статей по проблеме, поиск и сбор необходимой литературы, использование различных баз данных, </w:t>
            </w:r>
            <w:r w:rsidRPr="00B23B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B23B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B23B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соответствие проблеме исследования;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- </w:t>
            </w: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пользоваться дополнительной литературой при подготовке к занятиям; 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B23B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- соответствие проблеме исследования;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- </w:t>
            </w: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пользоваться дополнительной литературой при подготовке к занятиям; 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B23B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</w:tc>
        <w:tc>
          <w:tcPr>
            <w:tcW w:w="20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№ 1.1 , вопросы 1-5, Тема № 1.2 вопросы 1-3, Тема № 2.1 вопросы № 1-4, Тема 2.2 вопросы № 1-4, Тема № 2.3 вопросы № 1-4, Тема № 2.4 вопросы № 1-3) 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B23B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B23B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</w:tr>
      <w:tr w:rsidR="00B23B00" w:rsidRPr="00B23B00" w:rsidTr="00983DB0">
        <w:trPr>
          <w:trHeight w:val="65"/>
        </w:trPr>
        <w:tc>
          <w:tcPr>
            <w:tcW w:w="306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1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23B00" w:rsidRPr="00B23B00" w:rsidTr="00983DB0">
        <w:trPr>
          <w:trHeight w:val="622"/>
        </w:trPr>
        <w:tc>
          <w:tcPr>
            <w:tcW w:w="95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23B00" w:rsidRPr="00B23B00" w:rsidRDefault="00B23B00" w:rsidP="00B23B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B23B00" w:rsidRPr="00B23B00" w:rsidTr="00983DB0">
        <w:trPr>
          <w:trHeight w:val="815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23B00" w:rsidRPr="00B23B00" w:rsidRDefault="00B23B00" w:rsidP="00B23B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  <w:p w:rsidR="00B23B00" w:rsidRPr="00B23B00" w:rsidRDefault="00B23B00" w:rsidP="00B23B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основные юридические дефиниции, формирующие базовые представления о коллизионном праве на современном этапе;</w:t>
            </w:r>
          </w:p>
          <w:p w:rsidR="00B23B00" w:rsidRPr="00B23B00" w:rsidRDefault="00B23B00" w:rsidP="00B23B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закономерности возникновения юридических коллизий, функционирования и развития права, сущность и функции правового регулирования;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структуру, виды, функции </w:t>
            </w: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правосознания и правовой культуры.</w:t>
            </w:r>
          </w:p>
          <w:p w:rsidR="00B23B00" w:rsidRPr="00B23B00" w:rsidRDefault="00B23B00" w:rsidP="00B23B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</w:t>
            </w:r>
          </w:p>
          <w:p w:rsidR="00B23B00" w:rsidRPr="00B23B00" w:rsidRDefault="00B23B00" w:rsidP="00B23B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интегрировать знания из разных областей для решения профессиональных задач в сфере коллизионного права;</w:t>
            </w:r>
          </w:p>
          <w:p w:rsidR="00B23B00" w:rsidRPr="00B23B00" w:rsidRDefault="00B23B00" w:rsidP="00B23B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анализировать, толковать правовые нормы, содержащиеся в нормативно-правовых актах;</w:t>
            </w:r>
          </w:p>
          <w:p w:rsidR="00B23B00" w:rsidRPr="00B23B00" w:rsidRDefault="00B23B00" w:rsidP="00B23B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оперировать юридическими понятиями и категориями.</w:t>
            </w:r>
          </w:p>
          <w:p w:rsidR="00B23B00" w:rsidRPr="00B23B00" w:rsidRDefault="00B23B00" w:rsidP="00B23B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Владеть</w:t>
            </w:r>
          </w:p>
          <w:p w:rsidR="00B23B00" w:rsidRPr="00B23B00" w:rsidRDefault="00B23B00" w:rsidP="00B23B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анализа различных правовых явлений, юридических фактов, правовых норм и правовых отношений;</w:t>
            </w:r>
          </w:p>
          <w:p w:rsidR="00B23B00" w:rsidRPr="00B23B00" w:rsidRDefault="00B23B00" w:rsidP="00B23B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профессионального общения и развития;</w:t>
            </w:r>
          </w:p>
          <w:p w:rsidR="00B23B00" w:rsidRPr="00B23B00" w:rsidRDefault="00B23B00" w:rsidP="00B23B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способностью взаимодействовать с людьми, окружающей средой для эффективного осуществления профессиональной деятельности.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обзор научной литературы по проблеме, подготовка аннотаций научных статей по проблеме, поиск и сбор необходимой литературы, подготовка докладов проблеме, использование различных баз </w:t>
            </w: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данных, </w:t>
            </w:r>
            <w:r w:rsidRPr="00B23B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B23B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B23B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соответствие проблеме исследования;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полнота и содержательность ответа; 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</w:t>
            </w: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пользоваться дополнительной литературой при подготовке к занятиям; 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обоснованность обращения к базам данных; 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 – опрос</w:t>
            </w:r>
            <w:proofErr w:type="gramStart"/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23B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</w:t>
            </w:r>
            <w:proofErr w:type="gramEnd"/>
            <w:r w:rsidRPr="00B23B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опрос (Тема № 1.1 , вопросы 1-5, Тема № 1.2 вопросы 1-3, Тема № 2.1 вопросы № 1-4, Тема 2.2 вопросы № 1-4, Тема № 2.3 вопросы № 1-4, Тема </w:t>
            </w:r>
            <w:r w:rsidRPr="00B23B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№ 2.4 вопросы № 1-3) 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реферат, 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СЗ - ситуационные задания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23B00" w:rsidRPr="00B23B00" w:rsidTr="00983DB0">
        <w:trPr>
          <w:trHeight w:val="634"/>
        </w:trPr>
        <w:tc>
          <w:tcPr>
            <w:tcW w:w="95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23B00" w:rsidRPr="00B23B00" w:rsidRDefault="00B23B00" w:rsidP="00B23B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B23B00" w:rsidRPr="00B23B00" w:rsidTr="00983DB0">
        <w:trPr>
          <w:trHeight w:val="7017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23B00" w:rsidRPr="00B23B00" w:rsidRDefault="00B23B00" w:rsidP="00B23B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  <w:p w:rsidR="00B23B00" w:rsidRPr="00B23B00" w:rsidRDefault="00B23B00" w:rsidP="00B23B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содержание должностных обязанностей по обеспечению законности, правопорядка, безопасности личности, общества, государства;  </w:t>
            </w:r>
          </w:p>
          <w:p w:rsidR="00B23B00" w:rsidRPr="00B23B00" w:rsidRDefault="00B23B00" w:rsidP="00B23B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положения действующего законодательства и правоприменительную практику необходимую для профессиональной деятельности.</w:t>
            </w:r>
          </w:p>
          <w:p w:rsidR="00B23B00" w:rsidRPr="00B23B00" w:rsidRDefault="00B23B00" w:rsidP="00B23B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</w:t>
            </w:r>
          </w:p>
          <w:p w:rsidR="00B23B00" w:rsidRPr="00B23B00" w:rsidRDefault="00B23B00" w:rsidP="00B23B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демонстрировать профессиональные стандарты поведения; </w:t>
            </w:r>
          </w:p>
          <w:p w:rsidR="00B23B00" w:rsidRPr="00B23B00" w:rsidRDefault="00B23B00" w:rsidP="00B23B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действовать в соответствии с должностными инструкциями.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обзор научной литературы по проблеме, подготовка аннотаций научных статей по проблеме, поиск и сбор необходимой литературы, подготовка докладов проблеме, использование различных баз данных, </w:t>
            </w:r>
            <w:r w:rsidRPr="00B23B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B23B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B23B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соответствие проблеме исследования;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полнота и содержательность ответа; 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пользоваться дополнительной литературой при подготовке к занятиям; 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</w:t>
            </w: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материалам лекции и учебной и научной литературы; 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обоснованность обращения к базам данных; 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</w:tc>
        <w:tc>
          <w:tcPr>
            <w:tcW w:w="20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 – опрос </w:t>
            </w:r>
            <w:r w:rsidRPr="00B23B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(Тема № 1.1 , вопросы 1-5, Тема № 1.2 вопросы 1-3, Тема № 2.1 вопросы № 1-4, Тема 2.2 вопросы № 1-4, Тема № 2.3 вопросы № 1-4, Тема № 2.4 вопросы № 1-3) 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23B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B23B0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</w:t>
            </w: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СЗ - ситуационные задания</w:t>
            </w:r>
          </w:p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23B00" w:rsidRPr="00B23B00" w:rsidTr="00983DB0">
        <w:trPr>
          <w:trHeight w:val="2005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23B00" w:rsidRPr="00B23B00" w:rsidRDefault="00B23B00" w:rsidP="00B23B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  <w:p w:rsidR="00B23B00" w:rsidRPr="00B23B00" w:rsidRDefault="00B23B00" w:rsidP="00B23B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способностью применять на практике имеющиеся профессиональные знания;</w:t>
            </w:r>
          </w:p>
          <w:p w:rsidR="00B23B00" w:rsidRPr="00B23B00" w:rsidRDefault="00B23B00" w:rsidP="00B23B0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поддерживать уровень своих профессиональных знаний.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23B00" w:rsidRPr="00B23B00" w:rsidRDefault="00B23B00" w:rsidP="00B23B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23B00" w:rsidRPr="00B23B00" w:rsidRDefault="00B23B00" w:rsidP="00B23B00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2.2 Шкалы оценивания:   </w:t>
      </w:r>
    </w:p>
    <w:p w:rsidR="00B23B00" w:rsidRPr="00B23B00" w:rsidRDefault="00B23B00" w:rsidP="00B23B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B23B0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баллов. При этом студенту выставляется семестровая оценка по 100-балльной шкале, характеризующей качество освоения студентом знаний, умений и компетенций по данной дисциплине. При этом оценке «зачет» соответствует количество баллов от 50 до 100; «незачет» - 0–49 баллов.</w:t>
      </w:r>
    </w:p>
    <w:p w:rsidR="00B23B00" w:rsidRPr="00B23B00" w:rsidRDefault="00B23B00" w:rsidP="00B23B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составляет не менее 50 баллов. При этом студенту выставляется семестровая оценка по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- 0–49 баллов.</w:t>
      </w:r>
    </w:p>
    <w:p w:rsidR="00B23B00" w:rsidRPr="00B23B00" w:rsidRDefault="00B23B00" w:rsidP="00B23B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«не зачтено» от зачета освобождается, получив автоматически данную оценку. Оценку «зачтено» необходимо подтвердить, явившись на зачет. Если студент не согласен с баллами, соответствующими оценке «зачтено»,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B23B00" w:rsidRPr="00B23B00" w:rsidRDefault="00B23B00" w:rsidP="00B23B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B23B00" w:rsidRPr="00B23B00" w:rsidRDefault="00B23B00" w:rsidP="00B23B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 максимально 5 баллов за одно занятие.</w:t>
      </w:r>
    </w:p>
    <w:p w:rsidR="00B23B00" w:rsidRPr="00B23B00" w:rsidRDefault="00B23B00" w:rsidP="00B23B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выполнение ситуационного задания по одной из тем - 0-5 баллов, реферата - 0-5 баллов, доклада - 0-5 баллов, презентации – 0-5 баллов. </w:t>
      </w:r>
    </w:p>
    <w:p w:rsidR="00B23B00" w:rsidRPr="00B23B00" w:rsidRDefault="00B23B00" w:rsidP="00B23B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работ по итогам освоения каждого модуля. Письменный контроль по итогам освоения модуля состоит из теоретических вопросов и ситуационных задач.</w:t>
      </w:r>
    </w:p>
    <w:p w:rsidR="00B23B00" w:rsidRPr="00B23B00" w:rsidRDefault="00B23B00" w:rsidP="00B23B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B23B00" w:rsidRPr="00B23B00" w:rsidRDefault="00B23B00" w:rsidP="00B23B00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3" w:name="_Toc447014580"/>
      <w:r w:rsidRPr="00B23B00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B23B00" w:rsidRPr="00B23B00" w:rsidRDefault="00B23B00" w:rsidP="00B23B0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23B00" w:rsidRPr="00B23B00" w:rsidRDefault="00B23B00" w:rsidP="00B23B0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23B00" w:rsidRPr="00B23B00" w:rsidRDefault="00B23B00" w:rsidP="00B23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23B00" w:rsidRPr="00B23B00" w:rsidRDefault="00B23B00" w:rsidP="00B23B0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B23B00" w:rsidRPr="00B23B00" w:rsidRDefault="00B23B00" w:rsidP="00B23B00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B23B00" w:rsidRPr="00B23B00" w:rsidRDefault="00B23B00" w:rsidP="00B23B00">
      <w:pPr>
        <w:tabs>
          <w:tab w:val="left" w:pos="500"/>
        </w:tabs>
        <w:spacing w:after="0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</w:t>
      </w:r>
      <w:r w:rsidRPr="00B23B0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ko-KR"/>
        </w:rPr>
        <w:t xml:space="preserve"> </w:t>
      </w: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Коллизионное право</w:t>
      </w:r>
    </w:p>
    <w:p w:rsidR="00B23B00" w:rsidRPr="00B23B00" w:rsidRDefault="00B23B00" w:rsidP="00B23B00">
      <w:pPr>
        <w:tabs>
          <w:tab w:val="left" w:pos="500"/>
        </w:tabs>
        <w:spacing w:after="0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ko-KR"/>
        </w:rPr>
      </w:pP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 и предмет коллизионного права</w:t>
      </w: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и структура коллизионных норм.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Виды коллизионных норм.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Пути преодоления юридических коллизий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Право, законные интересы и притязания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коллизионного права</w:t>
      </w: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Динамика юридических коллизий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Переговоры и достижение договоренности. Консенсус как способ преодоления юридических коллизий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Третейское разбирательство как способ преодоления юридических коллизий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Согласительные процедуры как способ преодоления юридических коллизий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Управленческие процедуры разрешения споров как способ преодоления юридических коллизий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Судебные процедуры как способ преодоления юридических коллизий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Правовые режимы предотвращения коллизий. 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Обеспечение верховенства Конституции. Критерии конституционности правовых актов 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Межотраслевые противоречия. Роль базовых законов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Управленческие воздействия и юридическое дозволение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Конфликты властей и их структур.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Споры о компетенции государственных органов.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Противостояние граждан от власти.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«Нормы-посредники» международного частного права.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Коллизии в процессе реализации международно-правовых актов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Межгосударственные споры и конфликты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Общая характеристика источников коллизионного права 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Система коллизионного права 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spellStart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Коллизионно</w:t>
      </w:r>
      <w:proofErr w:type="spellEnd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-правовой метод.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Отличия методов коллизионного права от методов международного частного права.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Национальное законодательство как источник коллизионного права.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Судебный прецедент и правовая доктрина как источники коллизионного права.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Международные источники коллизионного права.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История развития коллизионного права: древнеримское право.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Коллизионное право в России в XIX веке.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Советское коллизионное право.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Причины возникновения коллизий. Коллизионная проблема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унификации.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Виды унификации. Примеры.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Применение унифицированных актов к международным частноправовым отношениям.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двучленной структуры коллизионной нормы.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трехчленной коллизионной нормы.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Межгосударственные, межобластные коллизионные нормы.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формулы прикрепления.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Личный закон (</w:t>
      </w:r>
      <w:proofErr w:type="spellStart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lexpersonalis</w:t>
      </w:r>
      <w:proofErr w:type="spellEnd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юридического лица (</w:t>
      </w:r>
      <w:proofErr w:type="spellStart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lexsocietatis</w:t>
      </w:r>
      <w:proofErr w:type="spellEnd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местонахождения вещи (</w:t>
      </w:r>
      <w:proofErr w:type="spellStart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lexreisitae</w:t>
      </w:r>
      <w:proofErr w:type="spellEnd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закон, избранный сторонами правоотношения (</w:t>
      </w:r>
      <w:proofErr w:type="spellStart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lexvoluntatis</w:t>
      </w:r>
      <w:proofErr w:type="spellEnd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места совершения акта (</w:t>
      </w:r>
      <w:proofErr w:type="spellStart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lexlociactus</w:t>
      </w:r>
      <w:proofErr w:type="spellEnd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места совершения договора (</w:t>
      </w:r>
      <w:proofErr w:type="spellStart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lexlocicontractus</w:t>
      </w:r>
      <w:proofErr w:type="spellEnd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места исполнения договора (</w:t>
      </w:r>
      <w:proofErr w:type="spellStart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lexlocisolutionis</w:t>
      </w:r>
      <w:proofErr w:type="spellEnd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места совершения брака (</w:t>
      </w:r>
      <w:proofErr w:type="spellStart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lexlocicelebrationis</w:t>
      </w:r>
      <w:proofErr w:type="spellEnd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места причинения вреда (</w:t>
      </w:r>
      <w:proofErr w:type="spellStart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lexlocidelicticommissi</w:t>
      </w:r>
      <w:proofErr w:type="spellEnd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страны продавца (</w:t>
      </w:r>
      <w:proofErr w:type="spellStart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lexvenditoris</w:t>
      </w:r>
      <w:proofErr w:type="spellEnd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суда (</w:t>
      </w:r>
      <w:proofErr w:type="spellStart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lexfori</w:t>
      </w:r>
      <w:proofErr w:type="spellEnd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места работы (</w:t>
      </w:r>
      <w:proofErr w:type="spellStart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lexlocilaboris</w:t>
      </w:r>
      <w:proofErr w:type="spellEnd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флага (</w:t>
      </w:r>
      <w:proofErr w:type="spellStart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lexflagi</w:t>
      </w:r>
      <w:proofErr w:type="spellEnd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валюты долга (</w:t>
      </w:r>
      <w:proofErr w:type="spellStart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lexmonetae</w:t>
      </w:r>
      <w:proofErr w:type="spellEnd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наиболее тесной связи (</w:t>
      </w:r>
      <w:proofErr w:type="spellStart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ProperLaw</w:t>
      </w:r>
      <w:proofErr w:type="spellEnd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автономии воли.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неограниченного применения автономии воли.</w:t>
      </w:r>
    </w:p>
    <w:p w:rsidR="00B23B00" w:rsidRPr="00B23B00" w:rsidRDefault="00B23B00" w:rsidP="00B23B00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ограниченного применения автономии воли.</w:t>
      </w:r>
    </w:p>
    <w:p w:rsidR="00B23B00" w:rsidRPr="00B23B00" w:rsidRDefault="00B23B00" w:rsidP="00B23B00">
      <w:pPr>
        <w:tabs>
          <w:tab w:val="left" w:pos="284"/>
          <w:tab w:val="left" w:pos="360"/>
        </w:tabs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50.Отличия автономии воли от ссылки на нормативный акт национального права: инкорпорация.</w:t>
      </w:r>
    </w:p>
    <w:p w:rsidR="00B23B00" w:rsidRPr="00B23B00" w:rsidRDefault="00B23B00" w:rsidP="00B23B0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B23B00" w:rsidRPr="00B23B00" w:rsidRDefault="00B23B00" w:rsidP="00B23B00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студент демонстрирует полные и содержательные знания материала, раскрывает научные точки зрения ученых-юристов по рассматриваемой проблеме, умеет приводить примеры из практики, умеет отстаивать свою позицию;</w:t>
      </w:r>
    </w:p>
    <w:p w:rsidR="00B23B00" w:rsidRPr="00B23B00" w:rsidRDefault="00B23B00" w:rsidP="00B23B00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зачтено» выставляется </w:t>
      </w:r>
      <w:proofErr w:type="gramStart"/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обучающемуся</w:t>
      </w:r>
      <w:proofErr w:type="gramEnd"/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он не отвечает на поставленный вопрос, не ориентируется в понятийно-категориальном аппарате дисциплины, не демонстрирует знания основного учебно-программного материала.</w:t>
      </w:r>
    </w:p>
    <w:p w:rsidR="00B23B00" w:rsidRPr="00B23B00" w:rsidRDefault="00B23B00" w:rsidP="00B23B00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B23B00" w:rsidRPr="00B23B00" w:rsidRDefault="00B23B00" w:rsidP="00B23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(подпись)</w:t>
      </w:r>
    </w:p>
    <w:p w:rsidR="00B23B00" w:rsidRPr="00B23B00" w:rsidRDefault="00B23B00" w:rsidP="00B23B0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</w:t>
      </w:r>
    </w:p>
    <w:p w:rsidR="00B23B00" w:rsidRPr="00B23B00" w:rsidRDefault="00B23B00" w:rsidP="00B23B00">
      <w:pPr>
        <w:tabs>
          <w:tab w:val="left" w:pos="82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23B00">
        <w:rPr>
          <w:rFonts w:ascii="Calibri" w:eastAsia="Times New Roman" w:hAnsi="Calibri" w:cs="Times New Roman"/>
          <w:sz w:val="24"/>
          <w:szCs w:val="24"/>
          <w:lang w:val="ru-RU" w:eastAsia="ru-RU"/>
        </w:rPr>
        <w:tab/>
      </w:r>
    </w:p>
    <w:p w:rsidR="00B23B00" w:rsidRPr="00B23B00" w:rsidRDefault="00B23B00" w:rsidP="00B23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23B00" w:rsidRPr="00B23B00" w:rsidRDefault="00B23B00" w:rsidP="00B23B00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B23B00" w:rsidRPr="00B23B00" w:rsidRDefault="00B23B00" w:rsidP="00B23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B23B00" w:rsidRPr="00B23B00" w:rsidRDefault="00B23B00" w:rsidP="00B23B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23B00" w:rsidRPr="00B23B00" w:rsidRDefault="00B23B00" w:rsidP="00B23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23B00" w:rsidRPr="00B23B00" w:rsidRDefault="00B23B00" w:rsidP="00B23B0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Кафедра Теории и истории государства и права</w:t>
      </w:r>
    </w:p>
    <w:p w:rsidR="00B23B00" w:rsidRPr="00B23B00" w:rsidRDefault="00B23B00" w:rsidP="00B23B0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23B00" w:rsidRPr="00B23B00" w:rsidRDefault="00B23B00" w:rsidP="00B23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23B0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Опрос по дисциплине «Коллизионное право»</w:t>
      </w:r>
    </w:p>
    <w:p w:rsidR="00B23B00" w:rsidRPr="00B23B00" w:rsidRDefault="00B23B00" w:rsidP="00B23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23B00" w:rsidRPr="00B23B00" w:rsidTr="00983DB0">
        <w:tc>
          <w:tcPr>
            <w:tcW w:w="9571" w:type="dxa"/>
          </w:tcPr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1. Общая часть коллизионного права</w:t>
            </w:r>
          </w:p>
        </w:tc>
      </w:tr>
      <w:tr w:rsidR="00B23B00" w:rsidRPr="00B23B00" w:rsidTr="00983DB0">
        <w:tc>
          <w:tcPr>
            <w:tcW w:w="9571" w:type="dxa"/>
          </w:tcPr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1.1 «Коллизионное право как комплексная отрасль права»</w:t>
            </w:r>
          </w:p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Развитие коллизионных идей и концепций</w:t>
            </w:r>
          </w:p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Понятие, предмет и метод коллизионного права</w:t>
            </w:r>
          </w:p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Коллизионные нормы: понятие и виды.</w:t>
            </w:r>
          </w:p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Структура коллизионной нормы.</w:t>
            </w:r>
          </w:p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Пути преодоления юридических коллизий.</w:t>
            </w:r>
          </w:p>
        </w:tc>
      </w:tr>
      <w:tr w:rsidR="00B23B00" w:rsidRPr="00B23B00" w:rsidTr="00983DB0">
        <w:tc>
          <w:tcPr>
            <w:tcW w:w="9571" w:type="dxa"/>
          </w:tcPr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1.2 «Процедуры преодоления юридических коллизий»</w:t>
            </w:r>
          </w:p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Динамика развития юридических коллизий.</w:t>
            </w:r>
          </w:p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Правовые процедуры преодоления юридических коллизий:</w:t>
            </w:r>
          </w:p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Переговоры и достижение договоренности.</w:t>
            </w:r>
          </w:p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Третейское разбирательство.</w:t>
            </w:r>
          </w:p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Согласительные процедуры.</w:t>
            </w:r>
          </w:p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Управленческие процедуры разрешения споров.</w:t>
            </w:r>
          </w:p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Судебные процедуры</w:t>
            </w:r>
          </w:p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Правовые режимы предотвращения коллизий</w:t>
            </w:r>
          </w:p>
        </w:tc>
      </w:tr>
      <w:tr w:rsidR="00B23B00" w:rsidRPr="00B23B00" w:rsidTr="00983DB0">
        <w:tc>
          <w:tcPr>
            <w:tcW w:w="9571" w:type="dxa"/>
          </w:tcPr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2. Особенная часть коллизионного права</w:t>
            </w:r>
          </w:p>
        </w:tc>
      </w:tr>
      <w:tr w:rsidR="00B23B00" w:rsidRPr="00B23B00" w:rsidTr="00983DB0">
        <w:tc>
          <w:tcPr>
            <w:tcW w:w="9571" w:type="dxa"/>
          </w:tcPr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2.1. «Коллизии в национальной правовой системе»</w:t>
            </w:r>
          </w:p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Понятие и виды юридических коллизий в национальной правовой системе.</w:t>
            </w:r>
          </w:p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Обеспечение верховенства Конституции. Критерии конституционности</w:t>
            </w:r>
          </w:p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правовых актов</w:t>
            </w:r>
          </w:p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Коллизии в отраслях права.</w:t>
            </w:r>
          </w:p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Межотраслевые коллизии.</w:t>
            </w:r>
          </w:p>
        </w:tc>
      </w:tr>
      <w:tr w:rsidR="00B23B00" w:rsidRPr="00B23B00" w:rsidTr="00983DB0">
        <w:tc>
          <w:tcPr>
            <w:tcW w:w="9571" w:type="dxa"/>
          </w:tcPr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2.2. «Противоречия в механизме публичной власти»</w:t>
            </w:r>
          </w:p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Конфликты ветвей власти и механизмы их разрешения.</w:t>
            </w:r>
          </w:p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Споры о компетенции государственных органов.</w:t>
            </w:r>
          </w:p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Способы преодоления конфликтов между государством и гражданским обществом.</w:t>
            </w:r>
          </w:p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 Способы преодоления разногласий и споров между федеральными органами государственной власти.</w:t>
            </w:r>
          </w:p>
        </w:tc>
      </w:tr>
      <w:tr w:rsidR="00B23B00" w:rsidRPr="00B23B00" w:rsidTr="00983DB0">
        <w:tc>
          <w:tcPr>
            <w:tcW w:w="9571" w:type="dxa"/>
          </w:tcPr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2.3. «Коллизии в международном праве»</w:t>
            </w:r>
          </w:p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Понятие и виды юридических коллизий в международном праве.</w:t>
            </w:r>
          </w:p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«Нормы-посредники» международного частного права</w:t>
            </w:r>
          </w:p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Коллизии в процессе реализации международно-правовых актов</w:t>
            </w:r>
          </w:p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Межгосударственные споры и конфликты.</w:t>
            </w:r>
          </w:p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Коллизионные привязки (формулы прикрепления).</w:t>
            </w:r>
          </w:p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 Коллизии в процессе реализации международно-правовых актов.</w:t>
            </w:r>
          </w:p>
        </w:tc>
      </w:tr>
      <w:tr w:rsidR="00B23B00" w:rsidRPr="00B23B00" w:rsidTr="00983DB0">
        <w:tc>
          <w:tcPr>
            <w:tcW w:w="9571" w:type="dxa"/>
          </w:tcPr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2.4. «Федеральное коллизионное право»</w:t>
            </w:r>
          </w:p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Правовое регулирование федеральных отношений: сравнительно </w:t>
            </w:r>
            <w:proofErr w:type="gramStart"/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</w:t>
            </w:r>
            <w:proofErr w:type="gramEnd"/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равовой анализ российского и зарубежного опыта.</w:t>
            </w:r>
          </w:p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Причины возникновения коллизий между законодательством Российской Федерац</w:t>
            </w:r>
            <w:proofErr w:type="gramStart"/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и ее</w:t>
            </w:r>
            <w:proofErr w:type="gramEnd"/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субъектов.</w:t>
            </w:r>
          </w:p>
          <w:p w:rsidR="00B23B00" w:rsidRPr="00B23B00" w:rsidRDefault="00B23B00" w:rsidP="00B23B00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Способы преодоления разногласий и споров между федеральными органами государственной власти и государственными органами субъектов Федерации.  </w:t>
            </w:r>
          </w:p>
        </w:tc>
      </w:tr>
    </w:tbl>
    <w:p w:rsidR="00B23B00" w:rsidRPr="00B23B00" w:rsidRDefault="00B23B00" w:rsidP="00B23B0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оценки: </w:t>
      </w:r>
    </w:p>
    <w:p w:rsidR="00B23B00" w:rsidRPr="00B23B00" w:rsidRDefault="00B23B00" w:rsidP="00B23B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•</w:t>
      </w: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«зачтено» выставляется студенту, если он демонстрирует полные и содержательные знания материала, а именно отвечает </w:t>
      </w:r>
      <w:proofErr w:type="gramStart"/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</w:t>
      </w:r>
      <w:proofErr w:type="gramEnd"/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более 50 процентов вопросов, задаваемых преподавателем, правильно;  </w:t>
      </w:r>
    </w:p>
    <w:p w:rsidR="00B23B00" w:rsidRPr="00B23B00" w:rsidRDefault="00B23B00" w:rsidP="00B23B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«не зачтено» выставляется студенту, если он отвечает правильно на менее</w:t>
      </w:r>
      <w:proofErr w:type="gramStart"/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50 процентов вопросов, задаваемых преподавателем.  </w:t>
      </w:r>
    </w:p>
    <w:p w:rsidR="00B23B00" w:rsidRPr="00B23B00" w:rsidRDefault="00B23B00" w:rsidP="00B23B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B23B00" w:rsidRPr="00B23B00" w:rsidRDefault="00B23B00" w:rsidP="00B23B0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23B00" w:rsidRPr="00B23B00" w:rsidRDefault="00B23B00" w:rsidP="00B23B0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 </w:t>
      </w:r>
    </w:p>
    <w:p w:rsidR="00B23B00" w:rsidRPr="00B23B00" w:rsidRDefault="00B23B00" w:rsidP="00B23B0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             Министерство образования и науки Российской Федерации</w:t>
      </w:r>
    </w:p>
    <w:p w:rsidR="00B23B00" w:rsidRPr="00B23B00" w:rsidRDefault="00B23B00" w:rsidP="00B23B0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23B00" w:rsidRPr="00B23B00" w:rsidRDefault="00B23B00" w:rsidP="00B23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23B00" w:rsidRPr="00B23B00" w:rsidRDefault="00B23B00" w:rsidP="00B23B0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B23B00" w:rsidRPr="00B23B00" w:rsidRDefault="00B23B00" w:rsidP="00B23B0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23B00" w:rsidRPr="00B23B00" w:rsidRDefault="00B23B00" w:rsidP="00B23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23B0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B23B00" w:rsidRPr="00B23B00" w:rsidRDefault="00B23B00" w:rsidP="00B23B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23B00" w:rsidRPr="00B23B00" w:rsidRDefault="00B23B00" w:rsidP="00B23B0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B23B0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«</w:t>
      </w:r>
      <w:r w:rsidRPr="00B23B00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К</w:t>
      </w: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оллизионное право»</w:t>
      </w:r>
    </w:p>
    <w:p w:rsidR="00B23B00" w:rsidRPr="00B23B00" w:rsidRDefault="00B23B00" w:rsidP="00B23B0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23B00" w:rsidRPr="00B23B00" w:rsidRDefault="00B23B00" w:rsidP="00B23B0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Модуль 2 « Особенная часть коллизионного права»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Тема </w:t>
      </w:r>
      <w:r w:rsidRPr="00B23B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4. «Федеральное коллизионное право»</w:t>
      </w:r>
    </w:p>
    <w:p w:rsidR="00B23B00" w:rsidRPr="00B23B00" w:rsidRDefault="00B23B00" w:rsidP="00B23B0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1.Тестовое задание: Расхождение норм во временных пределах, принятие новой нормы без отмены прежней – это коллизии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варианты ответов: </w:t>
      </w:r>
    </w:p>
    <w:p w:rsidR="00B23B00" w:rsidRPr="00B23B00" w:rsidRDefault="00B23B00" w:rsidP="00B23B0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А.  </w:t>
      </w:r>
      <w:proofErr w:type="spellStart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темпоральные</w:t>
      </w:r>
      <w:proofErr w:type="spellEnd"/>
    </w:p>
    <w:p w:rsidR="00B23B00" w:rsidRPr="00B23B00" w:rsidRDefault="00B23B00" w:rsidP="00B23B0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Б.  пространственные</w:t>
      </w:r>
    </w:p>
    <w:p w:rsidR="00B23B00" w:rsidRPr="00B23B00" w:rsidRDefault="00B23B00" w:rsidP="00B23B0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В.  иерархические</w:t>
      </w:r>
    </w:p>
    <w:p w:rsidR="00B23B00" w:rsidRPr="00B23B00" w:rsidRDefault="00B23B00" w:rsidP="00B23B0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Г.  содержательные</w:t>
      </w:r>
    </w:p>
    <w:p w:rsidR="00B23B00" w:rsidRPr="00B23B00" w:rsidRDefault="00B23B00" w:rsidP="00B23B0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Тестовое задание: Положение ч. 4 ст. 15 Конституции РФ: "Если международным договором Российской Федерации установлены иные правила, чем предусмотренные законом, то применяются правила международного договора" - это норма</w:t>
      </w:r>
    </w:p>
    <w:p w:rsidR="00B23B00" w:rsidRPr="00B23B00" w:rsidRDefault="00B23B00" w:rsidP="00B23B0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варианты ответов:</w:t>
      </w:r>
    </w:p>
    <w:p w:rsidR="00B23B00" w:rsidRPr="00B23B00" w:rsidRDefault="00B23B00" w:rsidP="00B23B0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А. коллизионного права</w:t>
      </w:r>
    </w:p>
    <w:p w:rsidR="00B23B00" w:rsidRPr="00B23B00" w:rsidRDefault="00B23B00" w:rsidP="00B23B0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Б. временная</w:t>
      </w:r>
    </w:p>
    <w:p w:rsidR="00B23B00" w:rsidRPr="00B23B00" w:rsidRDefault="00B23B00" w:rsidP="00B23B0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В. международного права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 подлежащая оценке Конституционным Судом РФ.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3. Тестовое задание: Отношение между нормами права, различающимися между собой по юридической силе, именуются коллизиями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варианты ответов: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Иерархическими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Б. </w:t>
      </w:r>
      <w:proofErr w:type="spellStart"/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Темпоральными</w:t>
      </w:r>
      <w:proofErr w:type="spellEnd"/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Содержательными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lastRenderedPageBreak/>
        <w:t>4. Тестовое задание: Отношение между нормами права, различающимися между собой по территории действия, именуются коллизиями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варианты ответов: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Иерархическими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Пространственными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Содержательными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5. Тестовое задание: Отношение между нормами права, различающимися между собой по времени действия, именуются коллизиями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варианты ответов: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А. </w:t>
      </w:r>
      <w:proofErr w:type="spellStart"/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Темпоральными</w:t>
      </w:r>
      <w:proofErr w:type="spellEnd"/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Пространственными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В. </w:t>
      </w:r>
      <w:proofErr w:type="spellStart"/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Компетентностными</w:t>
      </w:r>
      <w:proofErr w:type="spellEnd"/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6. Тестовое задание: Для преодоления пробела в праве путем аналогии закона </w:t>
      </w:r>
      <w:proofErr w:type="spellStart"/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правоприменитель</w:t>
      </w:r>
      <w:proofErr w:type="spellEnd"/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варианты ответов: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отыскивает сходную норму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сходное правоотношение и регулирующую его норму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соответствующий общеправовой принцип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 необходимый отраслевой принцип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7.Тестовое задание: Применение права по аналогии НЕ допускается в его отраслях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варианты ответов: 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А. </w:t>
      </w:r>
      <w:proofErr w:type="gramStart"/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уголовном</w:t>
      </w:r>
      <w:proofErr w:type="gramEnd"/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трудовом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гражданском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 семейном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8. Тестовое задание: Восполнение пробела в праве осуществляется путем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Варианты ответов: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принятия законодателем необходимой правовой нормы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толкования норм права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применения права по аналогии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процессе решения тестов студент должен выбрать один верный ответ из предложенных вариантов ответов. 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3. Критерии оценки: </w:t>
      </w:r>
    </w:p>
    <w:p w:rsidR="00B23B00" w:rsidRPr="00B23B00" w:rsidRDefault="00B23B00" w:rsidP="00B23B00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 выставляется студенту, если он демонстрирует полные и содержательные знания материала, а именно отвечает на более чем 50 процентов тестов правильно; </w:t>
      </w:r>
    </w:p>
    <w:p w:rsidR="00B23B00" w:rsidRPr="00B23B00" w:rsidRDefault="00B23B00" w:rsidP="00B23B00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 зачтено» выставляется студенту, если он отвечает правильно на менее</w:t>
      </w:r>
      <w:proofErr w:type="gramStart"/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50 процентов тестов.  </w:t>
      </w:r>
    </w:p>
    <w:p w:rsidR="00B23B00" w:rsidRPr="00B23B00" w:rsidRDefault="00B23B00" w:rsidP="00B23B0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B23B00" w:rsidRPr="00B23B00" w:rsidRDefault="00B23B00" w:rsidP="00B23B0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B23B00" w:rsidRPr="00B23B00" w:rsidRDefault="00B23B00" w:rsidP="00B23B0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Ситуационные задания (</w:t>
      </w:r>
      <w:proofErr w:type="gramStart"/>
      <w:r w:rsidRPr="00B23B0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кейс-задачи</w:t>
      </w:r>
      <w:proofErr w:type="gramEnd"/>
      <w:r w:rsidRPr="00B23B0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)</w:t>
      </w:r>
    </w:p>
    <w:p w:rsidR="00B23B00" w:rsidRPr="00B23B00" w:rsidRDefault="00B23B00" w:rsidP="00B23B0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23B00" w:rsidRPr="00B23B00" w:rsidRDefault="00B23B00" w:rsidP="00B23B0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23B00" w:rsidRPr="00B23B00" w:rsidRDefault="00B23B00" w:rsidP="00B23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23B00" w:rsidRPr="00B23B00" w:rsidRDefault="00B23B00" w:rsidP="00B23B0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теории и истории государства и права </w:t>
      </w:r>
    </w:p>
    <w:p w:rsidR="00B23B00" w:rsidRPr="00B23B00" w:rsidRDefault="00B23B00" w:rsidP="00B23B0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23B00" w:rsidRPr="00B23B00" w:rsidRDefault="00B23B00" w:rsidP="00B23B00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Кейс-задача</w:t>
      </w:r>
    </w:p>
    <w:p w:rsidR="00B23B00" w:rsidRPr="00B23B00" w:rsidRDefault="00B23B00" w:rsidP="00B23B00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B23B0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B23B0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Коллизионное право</w:t>
      </w:r>
    </w:p>
    <w:p w:rsidR="00B23B00" w:rsidRPr="00B23B00" w:rsidRDefault="00B23B00" w:rsidP="00B23B00">
      <w:pPr>
        <w:spacing w:after="0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Проанализируйте коллизионные нормы, закрепленные в основных источниках международного частного права России и стран АТР, регулирующие выбор права для определения правового положения юридических лиц. На основании следующих критериев:</w:t>
      </w:r>
    </w:p>
    <w:p w:rsidR="00B23B00" w:rsidRPr="00B23B00" w:rsidRDefault="00B23B00" w:rsidP="00B23B00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характеристика источника права, </w:t>
      </w:r>
    </w:p>
    <w:p w:rsidR="00B23B00" w:rsidRPr="00B23B00" w:rsidRDefault="00B23B00" w:rsidP="00B23B00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тип привязки, </w:t>
      </w:r>
    </w:p>
    <w:p w:rsidR="00B23B00" w:rsidRPr="00B23B00" w:rsidRDefault="00B23B00" w:rsidP="00B23B00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коллизионный критерий</w:t>
      </w:r>
    </w:p>
    <w:p w:rsidR="00B23B00" w:rsidRPr="00B23B00" w:rsidRDefault="00B23B00" w:rsidP="00B23B00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2. Определите степень гармоничности </w:t>
      </w:r>
      <w:proofErr w:type="spellStart"/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коллизионно</w:t>
      </w:r>
      <w:proofErr w:type="spellEnd"/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-правового регулирования вопросов определения правового положения юридического лица в Азиатско-Тихоокеанском регионе. </w:t>
      </w:r>
    </w:p>
    <w:p w:rsidR="00B23B00" w:rsidRPr="00B23B00" w:rsidRDefault="00B23B00" w:rsidP="00B23B00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Определите возможные негативные последствия, которые могут возникнуть в случае </w:t>
      </w:r>
      <w:proofErr w:type="gramStart"/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несоответствия критериев определения личного закона юридического лица</w:t>
      </w:r>
      <w:proofErr w:type="gramEnd"/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законодательстве стран региона (на примерах из юридической практики).</w:t>
      </w:r>
    </w:p>
    <w:p w:rsidR="00B23B00" w:rsidRPr="00B23B00" w:rsidRDefault="00B23B00" w:rsidP="00B23B00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Проанализируйте коллизионные нормы, закрепленные в России и </w:t>
      </w:r>
      <w:proofErr w:type="spellStart"/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старнах</w:t>
      </w:r>
      <w:proofErr w:type="spellEnd"/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ЕС, регулирующие выбор права в случае возникновения спора в отношении внешнеторговых договоров купли-продажи.</w:t>
      </w:r>
    </w:p>
    <w:p w:rsidR="00B23B00" w:rsidRPr="00B23B00" w:rsidRDefault="00B23B00" w:rsidP="00B23B00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Выделите возможные последствия разного определения «места заключения договора» в случае возникновения юридического спора (на примерах юридической практики). </w:t>
      </w:r>
    </w:p>
    <w:p w:rsidR="00B23B00" w:rsidRPr="00B23B00" w:rsidRDefault="00B23B00" w:rsidP="00B23B00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Дайте характеристику и приведите практические примеры регулирования юридических споров на основании применения привязки «места заключения договора».</w:t>
      </w:r>
    </w:p>
    <w:p w:rsidR="00B23B00" w:rsidRPr="00B23B00" w:rsidRDefault="00B23B00" w:rsidP="00B23B00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Инструкция и/или методические рекомендации по выполнению</w:t>
      </w:r>
    </w:p>
    <w:p w:rsidR="00B23B00" w:rsidRPr="00B23B00" w:rsidRDefault="00B23B00" w:rsidP="00B23B00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Задание выполняется в письменной форме в соответствии с правилами оформления письменных работ и указанием нормативных источников и использованной научной литературы.</w:t>
      </w:r>
    </w:p>
    <w:p w:rsidR="00B23B00" w:rsidRPr="00B23B00" w:rsidRDefault="00B23B00" w:rsidP="00B23B00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 вопросов.</w:t>
      </w:r>
    </w:p>
    <w:p w:rsidR="00B23B00" w:rsidRPr="00B23B00" w:rsidRDefault="00B23B00" w:rsidP="00B23B00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тексте работы при ссылках на нормативный акт должна использоваться  последняя редакция документа. Недействующие нормативные акты не подлежат использованию, либо упоминаются с соответствующими оговорками. 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B23B00" w:rsidRPr="00B23B00" w:rsidRDefault="00B23B00" w:rsidP="00B23B00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подготовки работы студент должен:</w:t>
      </w:r>
    </w:p>
    <w:p w:rsidR="00B23B00" w:rsidRPr="00B23B00" w:rsidRDefault="00B23B00" w:rsidP="00B23B00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всесторонне изучить определенную юридическую проблему, ее теоретические и практические аспекты;</w:t>
      </w:r>
    </w:p>
    <w:p w:rsidR="00B23B00" w:rsidRPr="00B23B00" w:rsidRDefault="00B23B00" w:rsidP="00B23B00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проанализировать научную литературу и нормативно-правовой материал по теме;</w:t>
      </w:r>
    </w:p>
    <w:p w:rsidR="00B23B00" w:rsidRPr="00B23B00" w:rsidRDefault="00B23B00" w:rsidP="00B23B00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собрать и обобщить с учетом темы юридическую практику (судебную, нотариальную, государственных органов контроля  и т. д.);</w:t>
      </w:r>
    </w:p>
    <w:p w:rsidR="00B23B00" w:rsidRPr="00B23B00" w:rsidRDefault="00B23B00" w:rsidP="00B23B00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выработать собственное суждение по соответствующей проблеме, отношение к </w:t>
      </w: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существующим научным позициям, точкам зрения, юридической практике;</w:t>
      </w:r>
    </w:p>
    <w:p w:rsidR="00B23B00" w:rsidRPr="00B23B00" w:rsidRDefault="00B23B00" w:rsidP="00B23B00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по возможности сформулировать свои предложения по совершению юридической практики и законодательства.</w:t>
      </w:r>
    </w:p>
    <w:p w:rsidR="00B23B00" w:rsidRPr="00B23B00" w:rsidRDefault="00B23B00" w:rsidP="00B23B00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существу  поставленного вопроса. </w:t>
      </w:r>
    </w:p>
    <w:p w:rsidR="00B23B00" w:rsidRPr="00B23B00" w:rsidRDefault="00B23B00" w:rsidP="00B23B00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 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B23B00" w:rsidRPr="00B23B00" w:rsidRDefault="00B23B00" w:rsidP="00B23B00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работы печатается с одной стороны стандартного листа формата А</w:t>
      </w:r>
      <w:proofErr w:type="gramStart"/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через 2 интервала - в случае машинописного набора, или через 1,5 интервала - в случае компьютерного набора, с выравниванием «по ширине», в том числе и при оформлении списков. В текстовом редакторе «</w:t>
      </w:r>
      <w:r w:rsidRPr="00B23B00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23B00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 стиль шрифта «</w:t>
      </w:r>
      <w:r w:rsidRPr="00B23B00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23B00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23B00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», размер: «14», отступ абзаца – 1см (по линейке табуляции). Каждая страница  должна быть оформлена с четким  соблюдением размера полей: слева - 30 мм, сверху - 20 мм, справа - 10 мм, снизу - 20 мм. </w:t>
      </w:r>
    </w:p>
    <w:p w:rsidR="00B23B00" w:rsidRPr="00B23B00" w:rsidRDefault="00B23B00" w:rsidP="00B23B00">
      <w:pPr>
        <w:spacing w:after="0" w:line="36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</w:t>
      </w:r>
    </w:p>
    <w:p w:rsidR="00B23B00" w:rsidRPr="00B23B00" w:rsidRDefault="00B23B00" w:rsidP="00B23B00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23B00" w:rsidRPr="00B23B00" w:rsidRDefault="00B23B00" w:rsidP="00B23B00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«зачтено» выставляется, если изложенный материал фактически верен, студент демонстрирует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B23B00" w:rsidRPr="00B23B00" w:rsidRDefault="00B23B00" w:rsidP="00B23B00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«не зачтено» выставляется, если ответы не связаны с вопросами, в ответе наличие грубых ошибок в ответе, студент демонстрирует непонимание сущности излагаемого вопроса, неумение применять знания на практике.</w:t>
      </w:r>
    </w:p>
    <w:p w:rsidR="00B23B00" w:rsidRPr="00B23B00" w:rsidRDefault="00B23B00" w:rsidP="00B23B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B23B00" w:rsidRPr="00B23B00" w:rsidRDefault="00B23B00" w:rsidP="00B23B0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23B00" w:rsidRPr="00B23B00" w:rsidRDefault="00B23B00" w:rsidP="00B23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B23B00" w:rsidRPr="00B23B00" w:rsidRDefault="00B23B00" w:rsidP="00B23B0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теории и истории государства и права</w:t>
      </w:r>
    </w:p>
    <w:p w:rsidR="00B23B00" w:rsidRPr="00B23B00" w:rsidRDefault="00B23B00" w:rsidP="00B23B0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B23B00" w:rsidRPr="00B23B00" w:rsidRDefault="00B23B00" w:rsidP="00B23B0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 дисциплине</w:t>
      </w:r>
      <w:r w:rsidRPr="00B23B0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B23B00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«Коллизионное право»</w:t>
      </w:r>
    </w:p>
    <w:p w:rsidR="00B23B00" w:rsidRPr="00B23B00" w:rsidRDefault="00B23B00" w:rsidP="00B23B0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B23B00" w:rsidRPr="00B23B00" w:rsidRDefault="00B23B00" w:rsidP="00B23B00">
      <w:pPr>
        <w:keepNext/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Юридическая гармонизация национального законодательства: проблемы и перспективы.</w:t>
      </w:r>
    </w:p>
    <w:p w:rsidR="00B23B00" w:rsidRPr="00B23B00" w:rsidRDefault="00B23B00" w:rsidP="00B23B00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Правовой мониторинг эффективности российского законодательства.</w:t>
      </w:r>
    </w:p>
    <w:p w:rsidR="00B23B00" w:rsidRPr="00B23B00" w:rsidRDefault="00B23B00" w:rsidP="00B23B00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Способы преодоления разногласий и споров между федеральными органами государственной власти.</w:t>
      </w:r>
    </w:p>
    <w:p w:rsidR="00B23B00" w:rsidRPr="00B23B00" w:rsidRDefault="00B23B00" w:rsidP="00B23B00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Порядок и способы преодоления разногласий и споров между федеральными органами государственной власти и органами государственной власти субъектов РФ.</w:t>
      </w:r>
    </w:p>
    <w:p w:rsidR="00B23B00" w:rsidRPr="00B23B00" w:rsidRDefault="00B23B00" w:rsidP="00B23B00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hyperlink r:id="rId10" w:history="1">
        <w:r w:rsidRPr="00B23B00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Коллизии правовых позиций высших судебных органов</w:t>
        </w:r>
      </w:hyperlink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B23B00" w:rsidRPr="00B23B00" w:rsidRDefault="00B23B00" w:rsidP="00B23B00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Национальное законодательство как источник коллизионного права.</w:t>
      </w:r>
    </w:p>
    <w:p w:rsidR="00B23B00" w:rsidRPr="00B23B00" w:rsidRDefault="00B23B00" w:rsidP="00B23B00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Судебный прецедент и правовая доктрина как источники коллизионного права.</w:t>
      </w:r>
    </w:p>
    <w:p w:rsidR="00B23B00" w:rsidRPr="00B23B00" w:rsidRDefault="00B23B00" w:rsidP="00B23B00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Международные источники коллизионного права.</w:t>
      </w:r>
    </w:p>
    <w:p w:rsidR="00B23B00" w:rsidRPr="00B23B00" w:rsidRDefault="00B23B00" w:rsidP="00B23B00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История развития коллизионного права: древнеримское право.</w:t>
      </w:r>
    </w:p>
    <w:p w:rsidR="00B23B00" w:rsidRPr="00B23B00" w:rsidRDefault="00B23B00" w:rsidP="00B23B00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Зарождение коллизионного права в средневековой Европе.</w:t>
      </w:r>
    </w:p>
    <w:p w:rsidR="00B23B00" w:rsidRPr="00B23B00" w:rsidRDefault="00B23B00" w:rsidP="00B23B00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Коллизионное право во Франции XVI веке.</w:t>
      </w:r>
    </w:p>
    <w:p w:rsidR="00B23B00" w:rsidRPr="00B23B00" w:rsidRDefault="00B23B00" w:rsidP="00B23B00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 xml:space="preserve">Голландская теория </w:t>
      </w:r>
      <w:proofErr w:type="spellStart"/>
      <w:r w:rsidRPr="00B23B00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comitas</w:t>
      </w:r>
      <w:proofErr w:type="spellEnd"/>
      <w:r w:rsidRPr="00B23B00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.</w:t>
      </w:r>
    </w:p>
    <w:p w:rsidR="00B23B00" w:rsidRPr="00B23B00" w:rsidRDefault="00B23B00" w:rsidP="00B23B00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Коллизионное право в Англии XVII-XVIII веков.</w:t>
      </w:r>
    </w:p>
    <w:p w:rsidR="00B23B00" w:rsidRPr="00B23B00" w:rsidRDefault="00B23B00" w:rsidP="00B23B00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Коллизионное право в России в XIX веке.</w:t>
      </w:r>
    </w:p>
    <w:p w:rsidR="00B23B00" w:rsidRPr="00B23B00" w:rsidRDefault="00B23B00" w:rsidP="00B23B00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Советское коллизионное право.</w:t>
      </w:r>
    </w:p>
    <w:p w:rsidR="00B23B00" w:rsidRPr="00B23B00" w:rsidRDefault="00B23B00" w:rsidP="00B23B0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B23B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B23B00" w:rsidRPr="00B23B00" w:rsidRDefault="00B23B00" w:rsidP="00B23B00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 вопросов.</w:t>
      </w:r>
    </w:p>
    <w:p w:rsidR="00B23B00" w:rsidRPr="00B23B00" w:rsidRDefault="00B23B00" w:rsidP="00B23B00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тексте работы при ссылках на нормативный акт должна использоваться  последняя редакция документа. Недействующие нормативные акты не подлежат использованию, либо упоминаются с соответствующими оговорками. 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B23B00" w:rsidRPr="00B23B00" w:rsidRDefault="00B23B00" w:rsidP="00B23B00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В процессе подготовки работы студент должен:</w:t>
      </w:r>
    </w:p>
    <w:p w:rsidR="00B23B00" w:rsidRPr="00B23B00" w:rsidRDefault="00B23B00" w:rsidP="00B23B00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всесторонне изучить определенную юридическую проблему, ее теоретические и практические аспекты;</w:t>
      </w:r>
    </w:p>
    <w:p w:rsidR="00B23B00" w:rsidRPr="00B23B00" w:rsidRDefault="00B23B00" w:rsidP="00B23B00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проанализировать научную литературу и нормативно-правовой материал по теме;</w:t>
      </w:r>
    </w:p>
    <w:p w:rsidR="00B23B00" w:rsidRPr="00B23B00" w:rsidRDefault="00B23B00" w:rsidP="00B23B00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собрать и обобщить с учетом темы юридическую практику (судебную, нотариальную, государственных органов контроля  и т. д.);</w:t>
      </w:r>
    </w:p>
    <w:p w:rsidR="00B23B00" w:rsidRPr="00B23B00" w:rsidRDefault="00B23B00" w:rsidP="00B23B00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B23B00" w:rsidRPr="00B23B00" w:rsidRDefault="00B23B00" w:rsidP="00B23B00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д) по возможности сформулировать свои предложения по совершению юридической практики и законодательства.</w:t>
      </w:r>
    </w:p>
    <w:p w:rsidR="00B23B00" w:rsidRPr="00B23B00" w:rsidRDefault="00B23B00" w:rsidP="00B23B00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Содержание работы должно соответствовать ее теме и плану.</w:t>
      </w:r>
    </w:p>
    <w:p w:rsidR="00B23B00" w:rsidRPr="00B23B00" w:rsidRDefault="00B23B00" w:rsidP="00B23B00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существу  поставленного вопроса. Не следует необоснованно увеличивать их объем, останавливаясь на второстепенных, прямо не относящихся к теме исследования,  аспектах. При формулировании собственных суждений следует избегать таких выражений, как «по моему мнению», «я думаю» и т.п., т е. писать от первого лица.</w:t>
      </w:r>
    </w:p>
    <w:p w:rsidR="00B23B00" w:rsidRPr="00B23B00" w:rsidRDefault="00B23B00" w:rsidP="00B23B00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5. 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</w:t>
      </w:r>
    </w:p>
    <w:p w:rsidR="00B23B00" w:rsidRPr="00B23B00" w:rsidRDefault="00B23B00" w:rsidP="00B23B00">
      <w:pPr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</w:t>
      </w:r>
    </w:p>
    <w:p w:rsidR="00B23B00" w:rsidRPr="00B23B00" w:rsidRDefault="00B23B00" w:rsidP="00B23B00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B23B00" w:rsidRPr="00B23B00" w:rsidRDefault="00B23B00" w:rsidP="00B23B00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 При использовании в работе статистического материала необходимо давать  текстовое объяснение.</w:t>
      </w:r>
    </w:p>
    <w:p w:rsidR="00B23B00" w:rsidRPr="00B23B00" w:rsidRDefault="00B23B00" w:rsidP="00B23B00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Текст работы печатается с одной стороны стандартного листа формата А</w:t>
      </w:r>
      <w:proofErr w:type="gramStart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</w:t>
      </w:r>
      <w:proofErr w:type="gramEnd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через 2 интервала - в случае машинописного набора, или через 1,5 интервала - в случае компьютерного набора, с выравниванием «по ширине», в том числе и при оформлении списков. В текстовом редакторе «</w:t>
      </w:r>
      <w:proofErr w:type="spellStart"/>
      <w:r w:rsidRPr="00B23B00">
        <w:rPr>
          <w:rFonts w:ascii="Times New Roman" w:eastAsia="Calibri" w:hAnsi="Times New Roman" w:cs="Times New Roman"/>
          <w:sz w:val="24"/>
          <w:szCs w:val="24"/>
          <w:lang w:eastAsia="ru-RU"/>
        </w:rPr>
        <w:t>MicrosoftWord</w:t>
      </w:r>
      <w:proofErr w:type="spellEnd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»: стиль шрифта «</w:t>
      </w:r>
      <w:proofErr w:type="spellStart"/>
      <w:r w:rsidRPr="00B23B00">
        <w:rPr>
          <w:rFonts w:ascii="Times New Roman" w:eastAsia="Calibri" w:hAnsi="Times New Roman" w:cs="Times New Roman"/>
          <w:sz w:val="24"/>
          <w:szCs w:val="24"/>
          <w:lang w:eastAsia="ru-RU"/>
        </w:rPr>
        <w:t>TimesNewRoman</w:t>
      </w:r>
      <w:proofErr w:type="spellEnd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», размер: «14», отступ абзаца – 1см (по линейке табуляции). </w:t>
      </w:r>
    </w:p>
    <w:p w:rsidR="00B23B00" w:rsidRPr="00B23B00" w:rsidRDefault="00B23B00" w:rsidP="00B23B00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Заголовки глав, параграфов, пунктов печатаются шрифтом с выделением «жирный», с выравниванием «по ширине» и с отступом абзаца указанного размера по первой строке. Точка в конце заголовка не ставится. Заголовки библиографического списка печатаются с выравниванием «по центру».</w:t>
      </w:r>
    </w:p>
    <w:p w:rsidR="00B23B00" w:rsidRPr="00B23B00" w:rsidRDefault="00B23B00" w:rsidP="00B23B00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тексте работы запрещается использовать выделение «жирный» (кроме указанных заголовков), а также шрифт другого стиля.</w:t>
      </w:r>
    </w:p>
    <w:p w:rsidR="00B23B00" w:rsidRPr="00B23B00" w:rsidRDefault="00B23B00" w:rsidP="00B23B00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Каждая страница  должна быть оформлена с четким  соблюдением размера полей: слева - </w:t>
      </w:r>
      <w:smartTag w:uri="urn:schemas-microsoft-com:office:smarttags" w:element="metricconverter">
        <w:smartTagPr>
          <w:attr w:name="ProductID" w:val="30 мм"/>
        </w:smartTagPr>
        <w:r w:rsidRPr="00B23B00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30 мм</w:t>
        </w:r>
      </w:smartTag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сверху - </w:t>
      </w:r>
      <w:smartTag w:uri="urn:schemas-microsoft-com:office:smarttags" w:element="metricconverter">
        <w:smartTagPr>
          <w:attr w:name="ProductID" w:val="20 мм"/>
        </w:smartTagPr>
        <w:r w:rsidRPr="00B23B00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20 мм</w:t>
        </w:r>
      </w:smartTag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справа - </w:t>
      </w:r>
      <w:smartTag w:uri="urn:schemas-microsoft-com:office:smarttags" w:element="metricconverter">
        <w:smartTagPr>
          <w:attr w:name="ProductID" w:val="10 мм"/>
        </w:smartTagPr>
        <w:r w:rsidRPr="00B23B00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10 мм</w:t>
        </w:r>
      </w:smartTag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снизу - </w:t>
      </w:r>
      <w:smartTag w:uri="urn:schemas-microsoft-com:office:smarttags" w:element="metricconverter">
        <w:smartTagPr>
          <w:attr w:name="ProductID" w:val="20 мм"/>
        </w:smartTagPr>
        <w:r w:rsidRPr="00B23B00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20 мм</w:t>
        </w:r>
      </w:smartTag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</w:t>
      </w:r>
    </w:p>
    <w:p w:rsidR="00B23B00" w:rsidRPr="00B23B00" w:rsidRDefault="00B23B00" w:rsidP="00B23B00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8. 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 </w:t>
      </w:r>
    </w:p>
    <w:p w:rsidR="00B23B00" w:rsidRPr="00B23B00" w:rsidRDefault="00B23B00" w:rsidP="00B23B00">
      <w:pPr>
        <w:spacing w:after="0"/>
        <w:ind w:firstLine="54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 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</w:t>
      </w:r>
    </w:p>
    <w:p w:rsidR="00B23B00" w:rsidRPr="00B23B00" w:rsidRDefault="00B23B00" w:rsidP="00B23B00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B23B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B23B00" w:rsidRPr="00B23B00" w:rsidRDefault="00B23B00" w:rsidP="00B23B00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</w:t>
      </w:r>
      <w:proofErr w:type="gramStart"/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«зачтено» выставляется, если изложенный материал фактически верен, студент демонстрирует наличие глубоких знаний в объеме пройденной программы дисциплины в соответствии с поставленными программой курса целями и задачами обучения; грамотное и логически стройное изложение материала, усвоение основной и знакомство с дополнительной литературой;</w:t>
      </w:r>
      <w:proofErr w:type="gramEnd"/>
    </w:p>
    <w:p w:rsidR="00B23B00" w:rsidRPr="00B23B00" w:rsidRDefault="00B23B00" w:rsidP="00B23B00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«не зачтено» выставляется, если ответы не связаны с вопросами, при наличии грубых ошибок в ответе, непонимании сущности излагаемого вопроса, неумении применять знания на практике.</w:t>
      </w:r>
    </w:p>
    <w:p w:rsidR="00B23B00" w:rsidRPr="00B23B00" w:rsidRDefault="00B23B00" w:rsidP="00B23B0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23B00" w:rsidRPr="00B23B00" w:rsidRDefault="00B23B00" w:rsidP="00B23B0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B00" w:rsidRPr="00B23B00" w:rsidRDefault="00B23B00" w:rsidP="00B23B00">
      <w:pP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4" w:name="_Toc447014581"/>
      <w:r w:rsidRPr="00B23B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bookmarkEnd w:id="4"/>
    <w:p w:rsidR="00B23B00" w:rsidRPr="00B23B00" w:rsidRDefault="00B23B00" w:rsidP="00B23B0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23B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23B00" w:rsidRPr="00B23B00" w:rsidRDefault="00B23B00" w:rsidP="00B23B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B23B00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/>
        </w:rPr>
        <w:t xml:space="preserve">Текущий контроль </w:t>
      </w:r>
      <w:r w:rsidRPr="00B23B00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- оценивание уровня знаний по результатам всех видов аудиторной и внеаудиторной работы студентов по дисциплинарному модулю. Текущий контроль знаний предназначен для регулярной и систематической проверки знаний студентов во время занятий и по итогам самостоятельной работы студентов. </w:t>
      </w:r>
    </w:p>
    <w:p w:rsidR="00B23B00" w:rsidRPr="00B23B00" w:rsidRDefault="00B23B00" w:rsidP="00B23B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B23B00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lastRenderedPageBreak/>
        <w:t xml:space="preserve">Текущий контроль успеваемости проводится в рамках модульно-рейтинговой системы организации и контроля учебного процесса </w:t>
      </w:r>
      <w:proofErr w:type="gramStart"/>
      <w:r w:rsidRPr="00B23B00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согласно Положения</w:t>
      </w:r>
      <w:proofErr w:type="gramEnd"/>
      <w:r w:rsidRPr="00B23B00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 «О модульно-рейтинговой системе подготовки студентов» ФГБОУ ВО «РГЭУ (РИНХ)». </w:t>
      </w:r>
    </w:p>
    <w:p w:rsidR="00B23B00" w:rsidRPr="00B23B00" w:rsidRDefault="00B23B00" w:rsidP="00B23B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B23B00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23B00" w:rsidRPr="00B23B00" w:rsidRDefault="00B23B00" w:rsidP="00B23B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B23B00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3B00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ru-RU"/>
        </w:rPr>
        <w:t>Промежуточная аттестация</w:t>
      </w:r>
      <w:r w:rsidRPr="00B23B00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 проводится в форме зачета. </w:t>
      </w:r>
    </w:p>
    <w:p w:rsidR="00B23B00" w:rsidRPr="00B23B00" w:rsidRDefault="00B23B00" w:rsidP="00B23B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B23B00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Зачет по дисциплине «Коллизионное право» проводится по расписанию зачетной сессии в устной форме.  Количество вопросов в зачетном задании – 2. При достижении студентом 50 и более баллов по итогам текущего контроля учебной работы студентов в семестре оценка «зачет» выставляется автоматически, а в случае несогласия студента с оцениванием результатов модулей, по результатам непосредственной сдачи зачета.  Объявление результатов производится в день зачета. Результаты аттестации заносятся в зачетную ведомость и зачетную книжку студента. Студенты, получившие менее 50 баллов и не прошедшие промежуточную аттестацию по графику сессии, считаются неуспевающими по данной дисциплине и должны ликвидировать задолженность в установленном порядке. </w:t>
      </w:r>
    </w:p>
    <w:p w:rsidR="00B23B00" w:rsidRPr="00B23B00" w:rsidRDefault="00B23B00" w:rsidP="00B23B00">
      <w:pPr>
        <w:rPr>
          <w:rFonts w:eastAsiaTheme="minorHAnsi"/>
          <w:sz w:val="24"/>
          <w:szCs w:val="24"/>
          <w:lang w:val="ru-RU"/>
        </w:rPr>
      </w:pPr>
    </w:p>
    <w:p w:rsidR="00B23B00" w:rsidRPr="00B23B00" w:rsidRDefault="00B23B00" w:rsidP="00B23B00">
      <w:pPr>
        <w:rPr>
          <w:rFonts w:eastAsiaTheme="minorHAnsi"/>
          <w:sz w:val="24"/>
          <w:szCs w:val="24"/>
          <w:lang w:val="ru-RU"/>
        </w:rPr>
      </w:pPr>
    </w:p>
    <w:p w:rsidR="00B23B00" w:rsidRPr="00B23B00" w:rsidRDefault="00B23B00" w:rsidP="00B23B00">
      <w:pPr>
        <w:rPr>
          <w:rFonts w:eastAsiaTheme="minorHAnsi"/>
          <w:sz w:val="24"/>
          <w:szCs w:val="24"/>
          <w:lang w:val="ru-RU"/>
        </w:rPr>
      </w:pPr>
    </w:p>
    <w:p w:rsidR="00B23B00" w:rsidRPr="00B23B00" w:rsidRDefault="00B23B00" w:rsidP="00B23B00">
      <w:pPr>
        <w:rPr>
          <w:rFonts w:eastAsiaTheme="minorHAnsi"/>
          <w:sz w:val="24"/>
          <w:szCs w:val="24"/>
          <w:lang w:val="ru-RU"/>
        </w:rPr>
      </w:pPr>
    </w:p>
    <w:p w:rsidR="00B23B00" w:rsidRPr="00B23B00" w:rsidRDefault="00B23B00" w:rsidP="00B23B00">
      <w:pPr>
        <w:rPr>
          <w:rFonts w:eastAsiaTheme="minorHAnsi"/>
          <w:sz w:val="24"/>
          <w:szCs w:val="24"/>
          <w:lang w:val="ru-RU"/>
        </w:rPr>
      </w:pPr>
    </w:p>
    <w:p w:rsidR="00B23B00" w:rsidRPr="00B23B00" w:rsidRDefault="00B23B00" w:rsidP="00B23B00">
      <w:pPr>
        <w:rPr>
          <w:rFonts w:eastAsiaTheme="minorHAnsi"/>
          <w:sz w:val="24"/>
          <w:szCs w:val="24"/>
          <w:lang w:val="ru-RU"/>
        </w:rPr>
      </w:pPr>
    </w:p>
    <w:p w:rsidR="00B23B00" w:rsidRPr="00B23B00" w:rsidRDefault="00B23B00" w:rsidP="00B23B00">
      <w:pPr>
        <w:rPr>
          <w:rFonts w:eastAsiaTheme="minorHAnsi"/>
          <w:sz w:val="24"/>
          <w:szCs w:val="24"/>
          <w:lang w:val="ru-RU"/>
        </w:rPr>
      </w:pPr>
    </w:p>
    <w:p w:rsidR="00B23B00" w:rsidRPr="00B23B00" w:rsidRDefault="00B23B00" w:rsidP="00B23B00">
      <w:pPr>
        <w:rPr>
          <w:rFonts w:eastAsiaTheme="minorHAnsi"/>
          <w:sz w:val="24"/>
          <w:szCs w:val="24"/>
          <w:lang w:val="ru-RU"/>
        </w:rPr>
      </w:pPr>
    </w:p>
    <w:p w:rsidR="00B23B00" w:rsidRPr="00B23B00" w:rsidRDefault="00B23B00" w:rsidP="00B23B00">
      <w:pPr>
        <w:rPr>
          <w:rFonts w:eastAsiaTheme="minorHAnsi"/>
          <w:sz w:val="24"/>
          <w:szCs w:val="24"/>
          <w:lang w:val="ru-RU"/>
        </w:rPr>
      </w:pPr>
    </w:p>
    <w:p w:rsidR="00B23B00" w:rsidRPr="00B23B00" w:rsidRDefault="00B23B00" w:rsidP="00B23B00">
      <w:pPr>
        <w:rPr>
          <w:rFonts w:eastAsiaTheme="minorHAnsi"/>
          <w:sz w:val="24"/>
          <w:szCs w:val="24"/>
          <w:lang w:val="ru-RU"/>
        </w:rPr>
      </w:pPr>
    </w:p>
    <w:p w:rsidR="00B23B00" w:rsidRPr="00B23B00" w:rsidRDefault="00B23B00" w:rsidP="00B23B00">
      <w:pPr>
        <w:rPr>
          <w:rFonts w:eastAsiaTheme="minorHAnsi"/>
          <w:sz w:val="24"/>
          <w:szCs w:val="24"/>
          <w:lang w:val="ru-RU"/>
        </w:rPr>
      </w:pPr>
    </w:p>
    <w:p w:rsidR="00B23B00" w:rsidRPr="00B23B00" w:rsidRDefault="00B23B00" w:rsidP="00B23B00">
      <w:pPr>
        <w:rPr>
          <w:rFonts w:eastAsiaTheme="minorHAnsi"/>
          <w:sz w:val="24"/>
          <w:szCs w:val="24"/>
          <w:lang w:val="ru-RU"/>
        </w:rPr>
      </w:pPr>
    </w:p>
    <w:p w:rsidR="00B23B00" w:rsidRPr="00B23B00" w:rsidRDefault="00B23B00" w:rsidP="00B23B00">
      <w:pPr>
        <w:rPr>
          <w:rFonts w:eastAsiaTheme="minorHAnsi"/>
          <w:sz w:val="24"/>
          <w:szCs w:val="24"/>
          <w:lang w:val="ru-RU"/>
        </w:rPr>
      </w:pPr>
    </w:p>
    <w:p w:rsidR="00B23B00" w:rsidRPr="00B23B00" w:rsidRDefault="00B23B00" w:rsidP="00B23B00">
      <w:pPr>
        <w:rPr>
          <w:rFonts w:eastAsiaTheme="minorHAnsi"/>
          <w:sz w:val="24"/>
          <w:szCs w:val="24"/>
          <w:lang w:val="ru-RU"/>
        </w:rPr>
      </w:pPr>
    </w:p>
    <w:p w:rsidR="00B23B00" w:rsidRPr="00B23B00" w:rsidRDefault="00B23B00" w:rsidP="00B23B00">
      <w:pPr>
        <w:rPr>
          <w:rFonts w:eastAsiaTheme="minorHAnsi"/>
          <w:sz w:val="24"/>
          <w:szCs w:val="24"/>
          <w:lang w:val="ru-RU"/>
        </w:rPr>
      </w:pPr>
    </w:p>
    <w:p w:rsidR="00B23B00" w:rsidRPr="00B23B00" w:rsidRDefault="00B23B00" w:rsidP="00B23B00">
      <w:pPr>
        <w:rPr>
          <w:rFonts w:eastAsiaTheme="minorHAnsi"/>
          <w:sz w:val="24"/>
          <w:szCs w:val="24"/>
          <w:lang w:val="ru-RU"/>
        </w:rPr>
      </w:pPr>
    </w:p>
    <w:p w:rsidR="00B23B00" w:rsidRPr="00B23B00" w:rsidRDefault="00B23B00" w:rsidP="00B23B00">
      <w:pPr>
        <w:rPr>
          <w:rFonts w:eastAsiaTheme="minorHAnsi"/>
          <w:sz w:val="24"/>
          <w:szCs w:val="24"/>
          <w:lang w:val="ru-RU"/>
        </w:rPr>
      </w:pPr>
    </w:p>
    <w:p w:rsidR="00B23B00" w:rsidRPr="00B23B00" w:rsidRDefault="00B23B00" w:rsidP="00B23B00">
      <w:pPr>
        <w:rPr>
          <w:rFonts w:eastAsiaTheme="minorHAnsi"/>
          <w:sz w:val="24"/>
          <w:szCs w:val="24"/>
          <w:lang w:val="ru-RU"/>
        </w:rPr>
      </w:pPr>
    </w:p>
    <w:p w:rsidR="00B23B00" w:rsidRPr="00B23B00" w:rsidRDefault="00B23B00" w:rsidP="00B23B00">
      <w:pPr>
        <w:rPr>
          <w:rFonts w:eastAsiaTheme="minorHAnsi"/>
          <w:sz w:val="24"/>
          <w:szCs w:val="24"/>
          <w:lang w:val="ru-RU"/>
        </w:rPr>
      </w:pPr>
    </w:p>
    <w:p w:rsidR="00B23B00" w:rsidRPr="00B23B00" w:rsidRDefault="00B23B00" w:rsidP="00B23B00">
      <w:pPr>
        <w:rPr>
          <w:rFonts w:eastAsiaTheme="minorHAnsi"/>
          <w:sz w:val="24"/>
          <w:szCs w:val="24"/>
          <w:lang w:val="ru-RU"/>
        </w:rPr>
      </w:pPr>
    </w:p>
    <w:p w:rsidR="00B23B00" w:rsidRPr="00B23B00" w:rsidRDefault="00B23B00" w:rsidP="00B23B00">
      <w:pPr>
        <w:rPr>
          <w:rFonts w:eastAsiaTheme="minorHAnsi"/>
          <w:sz w:val="24"/>
          <w:szCs w:val="24"/>
          <w:lang w:val="ru-RU"/>
        </w:rPr>
      </w:pPr>
    </w:p>
    <w:p w:rsidR="00B23B00" w:rsidRPr="00B23B00" w:rsidRDefault="00B23B00" w:rsidP="00B23B00">
      <w:pPr>
        <w:rPr>
          <w:rFonts w:eastAsiaTheme="minorHAnsi"/>
          <w:sz w:val="24"/>
          <w:szCs w:val="24"/>
          <w:lang w:val="ru-RU"/>
        </w:rPr>
      </w:pPr>
    </w:p>
    <w:p w:rsidR="00B23B00" w:rsidRPr="00B23B00" w:rsidRDefault="00B23B00" w:rsidP="00B23B00">
      <w:pPr>
        <w:rPr>
          <w:rFonts w:eastAsiaTheme="minorHAnsi"/>
          <w:sz w:val="24"/>
          <w:szCs w:val="24"/>
          <w:lang w:val="ru-RU"/>
        </w:rPr>
      </w:pPr>
    </w:p>
    <w:p w:rsidR="00B23B00" w:rsidRPr="00B23B00" w:rsidRDefault="00B23B00" w:rsidP="00B23B00">
      <w:pPr>
        <w:rPr>
          <w:rFonts w:eastAsiaTheme="minorHAnsi"/>
          <w:sz w:val="24"/>
          <w:szCs w:val="24"/>
          <w:lang w:val="ru-RU"/>
        </w:rPr>
      </w:pPr>
      <w:r w:rsidRPr="00B23B00">
        <w:rPr>
          <w:rFonts w:eastAsiaTheme="minorHAnsi"/>
          <w:noProof/>
          <w:sz w:val="24"/>
          <w:szCs w:val="24"/>
          <w:lang w:val="ru-RU" w:eastAsia="ru-RU"/>
        </w:rPr>
        <w:drawing>
          <wp:inline distT="0" distB="0" distL="0" distR="0" wp14:anchorId="5F6ED47F" wp14:editId="39DAEC7F">
            <wp:extent cx="5932805" cy="8166100"/>
            <wp:effectExtent l="0" t="0" r="0" b="6350"/>
            <wp:docPr id="4" name="Рисунок 4" descr="C:\Users\laborant104\Desktop\16.03.2019\коллизионное право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orant104\Desktop\16.03.2019\коллизионное право мет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B00" w:rsidRPr="00B23B00" w:rsidRDefault="00B23B00" w:rsidP="00B23B00">
      <w:pPr>
        <w:rPr>
          <w:rFonts w:eastAsiaTheme="minorHAnsi"/>
          <w:sz w:val="24"/>
          <w:szCs w:val="24"/>
          <w:lang w:val="ru-RU"/>
        </w:rPr>
      </w:pPr>
    </w:p>
    <w:p w:rsidR="00B23B00" w:rsidRPr="00B23B00" w:rsidRDefault="00B23B00" w:rsidP="00B23B00">
      <w:pPr>
        <w:rPr>
          <w:rFonts w:eastAsiaTheme="minorHAnsi"/>
          <w:sz w:val="24"/>
          <w:szCs w:val="24"/>
          <w:lang w:val="ru-RU"/>
        </w:rPr>
      </w:pPr>
    </w:p>
    <w:p w:rsidR="00B23B00" w:rsidRPr="00B23B00" w:rsidRDefault="00B23B00" w:rsidP="00B23B00">
      <w:pPr>
        <w:rPr>
          <w:rFonts w:eastAsiaTheme="minorHAnsi"/>
          <w:sz w:val="24"/>
          <w:szCs w:val="24"/>
          <w:lang w:val="ru-RU"/>
        </w:rPr>
      </w:pPr>
    </w:p>
    <w:p w:rsidR="00B23B00" w:rsidRPr="00B23B00" w:rsidRDefault="00B23B00" w:rsidP="00B23B0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23B0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lastRenderedPageBreak/>
        <w:t xml:space="preserve">Методические  указания  по  освоению  дисциплины  «Коллизионное право»  адресованы  студентам  всех форм обучения.  </w:t>
      </w:r>
    </w:p>
    <w:p w:rsidR="00B23B00" w:rsidRPr="00B23B00" w:rsidRDefault="00B23B00" w:rsidP="00B23B0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23B0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Учебным планом по направлению подготовки «Юриспруденция» предусмотрены следующие виды занятий:</w:t>
      </w:r>
    </w:p>
    <w:p w:rsidR="00B23B00" w:rsidRPr="00B23B00" w:rsidRDefault="00B23B00" w:rsidP="00B23B0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23B0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лекции;</w:t>
      </w:r>
    </w:p>
    <w:p w:rsidR="00B23B00" w:rsidRPr="00B23B00" w:rsidRDefault="00B23B00" w:rsidP="00B23B0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23B0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практические занятия.</w:t>
      </w:r>
    </w:p>
    <w:p w:rsidR="00B23B00" w:rsidRPr="00B23B00" w:rsidRDefault="00B23B00" w:rsidP="00B23B0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23B0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 ходе лекционных занятий рассматриваются основные подходы к пониманию и видам юридических коллизий, способам их предотвращения и разрешения, даются  рекомендации для самостоятельной работы и подготовке к практическим занятиям. </w:t>
      </w:r>
    </w:p>
    <w:p w:rsidR="00B23B00" w:rsidRPr="00B23B00" w:rsidRDefault="00B23B00" w:rsidP="00B23B0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23B0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работы с источниками права, научной литературой, базами данных, современными глобальными информационными ресурсами.</w:t>
      </w:r>
    </w:p>
    <w:p w:rsidR="00B23B00" w:rsidRPr="00B23B00" w:rsidRDefault="00B23B00" w:rsidP="00B23B0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23B0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B23B00" w:rsidRPr="00B23B00" w:rsidRDefault="00B23B00" w:rsidP="00B23B0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23B0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рекомендованную учебную литературу;  </w:t>
      </w:r>
    </w:p>
    <w:p w:rsidR="00B23B00" w:rsidRPr="00B23B00" w:rsidRDefault="00B23B00" w:rsidP="00B23B0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23B0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конспекты лекций;  </w:t>
      </w:r>
    </w:p>
    <w:p w:rsidR="00B23B00" w:rsidRPr="00B23B00" w:rsidRDefault="00B23B00" w:rsidP="00B23B0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23B0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B23B00" w:rsidRPr="00B23B00" w:rsidRDefault="00B23B00" w:rsidP="00B23B0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23B0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B23B00" w:rsidRPr="00B23B00" w:rsidRDefault="00B23B00" w:rsidP="00B23B0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23B0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B23B00" w:rsidRPr="00B23B00" w:rsidRDefault="00B23B00" w:rsidP="00B23B0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23B0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B23B00" w:rsidRPr="00B23B00" w:rsidRDefault="00B23B00" w:rsidP="00B23B0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23B0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B23B0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т.ч</w:t>
      </w:r>
      <w:proofErr w:type="spellEnd"/>
      <w:r w:rsidRPr="00B23B0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. интерактивные) методы обучения, в частности:   </w:t>
      </w:r>
    </w:p>
    <w:p w:rsidR="00B23B00" w:rsidRPr="00B23B00" w:rsidRDefault="00B23B00" w:rsidP="00B23B0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23B0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интерактивная доска для подготовки и проведения лекционных и семинарских занятий.</w:t>
      </w:r>
    </w:p>
    <w:p w:rsidR="00B23B00" w:rsidRPr="00B23B00" w:rsidRDefault="00B23B00" w:rsidP="00B23B0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B23B0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2" w:history="1">
        <w:r w:rsidRPr="00B23B00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8"/>
            <w:u w:val="single"/>
            <w:lang w:val="ru-RU" w:eastAsia="ru-RU"/>
          </w:rPr>
          <w:t>http://library.rsue.ru/</w:t>
        </w:r>
      </w:hyperlink>
      <w:r w:rsidRPr="00B23B00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B23B00" w:rsidRPr="00B23B00" w:rsidRDefault="00B23B00" w:rsidP="00B23B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23B00" w:rsidRPr="00B23B00" w:rsidRDefault="00B23B00" w:rsidP="00B23B00">
      <w:pPr>
        <w:rPr>
          <w:rFonts w:eastAsiaTheme="minorHAnsi"/>
          <w:sz w:val="24"/>
          <w:szCs w:val="24"/>
          <w:lang w:val="ru-RU"/>
        </w:rPr>
      </w:pPr>
    </w:p>
    <w:p w:rsidR="00B23B00" w:rsidRPr="00A424C9" w:rsidRDefault="00B23B00">
      <w:pPr>
        <w:rPr>
          <w:rFonts w:ascii="Times New Roman" w:hAnsi="Times New Roman" w:cs="Times New Roman"/>
          <w:sz w:val="16"/>
          <w:szCs w:val="16"/>
          <w:lang w:val="ru-RU"/>
        </w:rPr>
      </w:pPr>
    </w:p>
    <w:sectPr w:rsidR="00B23B00" w:rsidRPr="00A424C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E529C0"/>
    <w:multiLevelType w:val="hybridMultilevel"/>
    <w:tmpl w:val="B5368F54"/>
    <w:lvl w:ilvl="0" w:tplc="2FA0570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4406557"/>
    <w:multiLevelType w:val="hybridMultilevel"/>
    <w:tmpl w:val="06600A64"/>
    <w:lvl w:ilvl="0" w:tplc="19EE1F8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B5D52"/>
    <w:rsid w:val="001F0BC7"/>
    <w:rsid w:val="002F03DD"/>
    <w:rsid w:val="00316702"/>
    <w:rsid w:val="004116AD"/>
    <w:rsid w:val="0071366F"/>
    <w:rsid w:val="00790D9B"/>
    <w:rsid w:val="00845D9B"/>
    <w:rsid w:val="00A424C9"/>
    <w:rsid w:val="00B23B00"/>
    <w:rsid w:val="00C1582B"/>
    <w:rsid w:val="00C43695"/>
    <w:rsid w:val="00CC6D50"/>
    <w:rsid w:val="00D31453"/>
    <w:rsid w:val="00D64DB1"/>
    <w:rsid w:val="00E209E2"/>
    <w:rsid w:val="00EC46A4"/>
    <w:rsid w:val="00FA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3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66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23B00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library.rsue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hyperlink" Target="garantF1://59506451.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43787-D880-463B-AADF-FF9B0DDDB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28</Pages>
  <Words>7992</Words>
  <Characters>45559</Characters>
  <Application>Microsoft Office Word</Application>
  <DocSecurity>0</DocSecurity>
  <Lines>379</Lines>
  <Paragraphs>106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2018-2019_40_03_01_01_1_plx_Коллизионное право</vt:lpstr>
      <vt:lpstr>Лист1</vt:lpstr>
    </vt:vector>
  </TitlesOfParts>
  <Company/>
  <LinksUpToDate>false</LinksUpToDate>
  <CharactersWithSpaces>53445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2018-2019_40_03_01_01_1_plx_Коллизионное право</dc:title>
  <dc:creator>FastReport.NET</dc:creator>
  <cp:lastModifiedBy>Лаборант104</cp:lastModifiedBy>
  <cp:revision>9</cp:revision>
  <dcterms:created xsi:type="dcterms:W3CDTF">2018-09-19T07:48:00Z</dcterms:created>
  <dcterms:modified xsi:type="dcterms:W3CDTF">2019-03-19T10:46:00Z</dcterms:modified>
</cp:coreProperties>
</file>