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2CD" w:rsidRDefault="003012CD">
      <w:r>
        <w:rPr>
          <w:noProof/>
          <w:lang w:val="ru-RU" w:eastAsia="ru-RU"/>
        </w:rPr>
        <w:drawing>
          <wp:inline distT="0" distB="0" distL="0" distR="0">
            <wp:extent cx="6480175" cy="9159875"/>
            <wp:effectExtent l="0" t="0" r="0" b="3175"/>
            <wp:docPr id="3" name="Рисунок 2" descr="C:\Users\hachatran\AppData\Local\Microsoft\Windows\INetCache\Content.Word\1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10003.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9159875"/>
                    </a:xfrm>
                    <a:prstGeom prst="rect">
                      <a:avLst/>
                    </a:prstGeom>
                    <a:noFill/>
                    <a:ln>
                      <a:noFill/>
                    </a:ln>
                  </pic:spPr>
                </pic:pic>
              </a:graphicData>
            </a:graphic>
          </wp:inline>
        </w:drawing>
      </w:r>
      <w:r>
        <w:br w:type="page"/>
      </w:r>
    </w:p>
    <w:tbl>
      <w:tblPr>
        <w:tblW w:w="0" w:type="auto"/>
        <w:tblInd w:w="68" w:type="dxa"/>
        <w:tblCellMar>
          <w:left w:w="0" w:type="dxa"/>
          <w:right w:w="0" w:type="dxa"/>
        </w:tblCellMar>
        <w:tblLook w:val="04A0" w:firstRow="1" w:lastRow="0" w:firstColumn="1" w:lastColumn="0" w:noHBand="0" w:noVBand="1"/>
      </w:tblPr>
      <w:tblGrid>
        <w:gridCol w:w="10172"/>
      </w:tblGrid>
      <w:tr w:rsidR="003C1F4C" w:rsidTr="003012CD">
        <w:trPr>
          <w:trHeight w:hRule="exact" w:val="277"/>
        </w:trPr>
        <w:tc>
          <w:tcPr>
            <w:tcW w:w="10172" w:type="dxa"/>
            <w:shd w:val="clear" w:color="000000" w:fill="FFFFFF"/>
            <w:tcMar>
              <w:left w:w="34" w:type="dxa"/>
              <w:right w:w="34" w:type="dxa"/>
            </w:tcMar>
          </w:tcPr>
          <w:p w:rsidR="003C1F4C" w:rsidRDefault="003C1F4C"/>
        </w:tc>
      </w:tr>
    </w:tbl>
    <w:p w:rsidR="003012CD" w:rsidRDefault="003012CD">
      <w:r>
        <w:rPr>
          <w:noProof/>
          <w:lang w:val="ru-RU" w:eastAsia="ru-RU"/>
        </w:rPr>
        <w:drawing>
          <wp:inline distT="0" distB="0" distL="0" distR="0">
            <wp:extent cx="6480175" cy="9056370"/>
            <wp:effectExtent l="0" t="0" r="0" b="0"/>
            <wp:docPr id="5" name="Рисунок 5" descr="C:\Users\hachatran\AppData\Local\Microsoft\Windows\INetCache\Content.Word\100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chatran\AppData\Local\Microsoft\Windows\INetCache\Content.Word\1001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9056370"/>
                    </a:xfrm>
                    <a:prstGeom prst="rect">
                      <a:avLst/>
                    </a:prstGeom>
                    <a:noFill/>
                    <a:ln>
                      <a:noFill/>
                    </a:ln>
                  </pic:spPr>
                </pic:pic>
              </a:graphicData>
            </a:graphic>
          </wp:inline>
        </w:drawing>
      </w:r>
      <w:r>
        <w:br w:type="page"/>
      </w:r>
    </w:p>
    <w:p w:rsidR="003C1F4C" w:rsidRPr="003012CD" w:rsidRDefault="003C1F4C">
      <w:pPr>
        <w:rPr>
          <w:sz w:val="0"/>
          <w:szCs w:val="0"/>
          <w:lang w:val="ru-RU"/>
        </w:rPr>
      </w:pPr>
      <w:bookmarkStart w:id="0" w:name="_GoBack"/>
      <w:bookmarkEnd w:id="0"/>
    </w:p>
    <w:tbl>
      <w:tblPr>
        <w:tblW w:w="0" w:type="auto"/>
        <w:tblCellMar>
          <w:left w:w="0" w:type="dxa"/>
          <w:right w:w="0" w:type="dxa"/>
        </w:tblCellMar>
        <w:tblLook w:val="04A0" w:firstRow="1" w:lastRow="0" w:firstColumn="1" w:lastColumn="0" w:noHBand="0" w:noVBand="1"/>
      </w:tblPr>
      <w:tblGrid>
        <w:gridCol w:w="143"/>
        <w:gridCol w:w="1759"/>
        <w:gridCol w:w="2581"/>
        <w:gridCol w:w="3313"/>
        <w:gridCol w:w="1450"/>
        <w:gridCol w:w="813"/>
        <w:gridCol w:w="147"/>
      </w:tblGrid>
      <w:tr w:rsidR="003C1F4C">
        <w:trPr>
          <w:trHeight w:hRule="exact" w:val="555"/>
        </w:trPr>
        <w:tc>
          <w:tcPr>
            <w:tcW w:w="4692" w:type="dxa"/>
            <w:gridSpan w:val="3"/>
            <w:shd w:val="clear" w:color="C0C0C0" w:fill="FFFFFF"/>
            <w:tcMar>
              <w:left w:w="34" w:type="dxa"/>
              <w:right w:w="34" w:type="dxa"/>
            </w:tcMar>
          </w:tcPr>
          <w:p w:rsidR="003C1F4C" w:rsidRDefault="00B36C4E">
            <w:pPr>
              <w:spacing w:after="0" w:line="240" w:lineRule="auto"/>
              <w:rPr>
                <w:sz w:val="16"/>
                <w:szCs w:val="16"/>
              </w:rPr>
            </w:pPr>
            <w:r>
              <w:rPr>
                <w:rFonts w:ascii="Times New Roman" w:hAnsi="Times New Roman" w:cs="Times New Roman"/>
                <w:color w:val="C0C0C0"/>
                <w:sz w:val="16"/>
                <w:szCs w:val="16"/>
              </w:rPr>
              <w:t>УП: oz40.03.01.01_1.plx</w:t>
            </w:r>
          </w:p>
        </w:tc>
        <w:tc>
          <w:tcPr>
            <w:tcW w:w="3545" w:type="dxa"/>
          </w:tcPr>
          <w:p w:rsidR="003C1F4C" w:rsidRDefault="003C1F4C"/>
        </w:tc>
        <w:tc>
          <w:tcPr>
            <w:tcW w:w="1560" w:type="dxa"/>
          </w:tcPr>
          <w:p w:rsidR="003C1F4C" w:rsidRDefault="003C1F4C"/>
        </w:tc>
        <w:tc>
          <w:tcPr>
            <w:tcW w:w="1007" w:type="dxa"/>
            <w:gridSpan w:val="2"/>
            <w:shd w:val="clear" w:color="C0C0C0" w:fill="FFFFFF"/>
            <w:tcMar>
              <w:left w:w="34" w:type="dxa"/>
              <w:right w:w="34" w:type="dxa"/>
            </w:tcMar>
          </w:tcPr>
          <w:p w:rsidR="003C1F4C" w:rsidRDefault="00B36C4E">
            <w:pPr>
              <w:spacing w:after="0" w:line="240" w:lineRule="auto"/>
              <w:jc w:val="right"/>
              <w:rPr>
                <w:sz w:val="16"/>
                <w:szCs w:val="16"/>
              </w:rPr>
            </w:pPr>
            <w:r>
              <w:rPr>
                <w:rFonts w:ascii="Times New Roman" w:hAnsi="Times New Roman" w:cs="Times New Roman"/>
                <w:color w:val="C0C0C0"/>
                <w:sz w:val="16"/>
                <w:szCs w:val="16"/>
              </w:rPr>
              <w:t>стр. 3</w:t>
            </w:r>
          </w:p>
        </w:tc>
      </w:tr>
      <w:tr w:rsidR="003C1F4C">
        <w:trPr>
          <w:trHeight w:hRule="exact" w:val="138"/>
        </w:trPr>
        <w:tc>
          <w:tcPr>
            <w:tcW w:w="143" w:type="dxa"/>
          </w:tcPr>
          <w:p w:rsidR="003C1F4C" w:rsidRDefault="003C1F4C"/>
        </w:tc>
        <w:tc>
          <w:tcPr>
            <w:tcW w:w="1844" w:type="dxa"/>
          </w:tcPr>
          <w:p w:rsidR="003C1F4C" w:rsidRDefault="003C1F4C"/>
        </w:tc>
        <w:tc>
          <w:tcPr>
            <w:tcW w:w="2694" w:type="dxa"/>
          </w:tcPr>
          <w:p w:rsidR="003C1F4C" w:rsidRDefault="003C1F4C"/>
        </w:tc>
        <w:tc>
          <w:tcPr>
            <w:tcW w:w="3545" w:type="dxa"/>
          </w:tcPr>
          <w:p w:rsidR="003C1F4C" w:rsidRDefault="003C1F4C"/>
        </w:tc>
        <w:tc>
          <w:tcPr>
            <w:tcW w:w="1560" w:type="dxa"/>
          </w:tcPr>
          <w:p w:rsidR="003C1F4C" w:rsidRDefault="003C1F4C"/>
        </w:tc>
        <w:tc>
          <w:tcPr>
            <w:tcW w:w="852" w:type="dxa"/>
          </w:tcPr>
          <w:p w:rsidR="003C1F4C" w:rsidRDefault="003C1F4C"/>
        </w:tc>
        <w:tc>
          <w:tcPr>
            <w:tcW w:w="143" w:type="dxa"/>
          </w:tcPr>
          <w:p w:rsidR="003C1F4C" w:rsidRDefault="003C1F4C"/>
        </w:tc>
      </w:tr>
      <w:tr w:rsidR="003C1F4C">
        <w:trPr>
          <w:trHeight w:hRule="exact" w:val="29"/>
        </w:trPr>
        <w:tc>
          <w:tcPr>
            <w:tcW w:w="10788" w:type="dxa"/>
            <w:gridSpan w:val="7"/>
            <w:tcBorders>
              <w:top w:val="single" w:sz="16" w:space="0" w:color="000000"/>
            </w:tcBorders>
            <w:shd w:val="clear" w:color="FFFFFF" w:fill="FFFFFF"/>
            <w:tcMar>
              <w:left w:w="4" w:type="dxa"/>
              <w:right w:w="4" w:type="dxa"/>
            </w:tcMar>
          </w:tcPr>
          <w:p w:rsidR="003C1F4C" w:rsidRDefault="003C1F4C"/>
        </w:tc>
      </w:tr>
      <w:tr w:rsidR="003C1F4C">
        <w:trPr>
          <w:trHeight w:hRule="exact" w:val="248"/>
        </w:trPr>
        <w:tc>
          <w:tcPr>
            <w:tcW w:w="143" w:type="dxa"/>
          </w:tcPr>
          <w:p w:rsidR="003C1F4C" w:rsidRDefault="003C1F4C"/>
        </w:tc>
        <w:tc>
          <w:tcPr>
            <w:tcW w:w="1844" w:type="dxa"/>
          </w:tcPr>
          <w:p w:rsidR="003C1F4C" w:rsidRDefault="003C1F4C"/>
        </w:tc>
        <w:tc>
          <w:tcPr>
            <w:tcW w:w="2694" w:type="dxa"/>
          </w:tcPr>
          <w:p w:rsidR="003C1F4C" w:rsidRDefault="003C1F4C"/>
        </w:tc>
        <w:tc>
          <w:tcPr>
            <w:tcW w:w="3545" w:type="dxa"/>
          </w:tcPr>
          <w:p w:rsidR="003C1F4C" w:rsidRDefault="003C1F4C"/>
        </w:tc>
        <w:tc>
          <w:tcPr>
            <w:tcW w:w="1560" w:type="dxa"/>
          </w:tcPr>
          <w:p w:rsidR="003C1F4C" w:rsidRDefault="003C1F4C"/>
        </w:tc>
        <w:tc>
          <w:tcPr>
            <w:tcW w:w="852" w:type="dxa"/>
          </w:tcPr>
          <w:p w:rsidR="003C1F4C" w:rsidRDefault="003C1F4C"/>
        </w:tc>
        <w:tc>
          <w:tcPr>
            <w:tcW w:w="143" w:type="dxa"/>
          </w:tcPr>
          <w:p w:rsidR="003C1F4C" w:rsidRDefault="003C1F4C"/>
        </w:tc>
      </w:tr>
      <w:tr w:rsidR="003C1F4C" w:rsidRPr="003012CD">
        <w:trPr>
          <w:trHeight w:hRule="exact" w:val="277"/>
        </w:trPr>
        <w:tc>
          <w:tcPr>
            <w:tcW w:w="143" w:type="dxa"/>
          </w:tcPr>
          <w:p w:rsidR="003C1F4C" w:rsidRDefault="003C1F4C"/>
        </w:tc>
        <w:tc>
          <w:tcPr>
            <w:tcW w:w="1844" w:type="dxa"/>
          </w:tcPr>
          <w:p w:rsidR="003C1F4C" w:rsidRDefault="003C1F4C"/>
        </w:tc>
        <w:tc>
          <w:tcPr>
            <w:tcW w:w="6252" w:type="dxa"/>
            <w:gridSpan w:val="2"/>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b/>
                <w:color w:val="000000"/>
                <w:sz w:val="19"/>
                <w:szCs w:val="19"/>
                <w:lang w:val="ru-RU"/>
              </w:rPr>
              <w:t xml:space="preserve">Визирование РПД для исполнения в очередном учебном </w:t>
            </w:r>
            <w:r w:rsidRPr="003012CD">
              <w:rPr>
                <w:rFonts w:ascii="Times New Roman" w:hAnsi="Times New Roman" w:cs="Times New Roman"/>
                <w:b/>
                <w:color w:val="000000"/>
                <w:sz w:val="19"/>
                <w:szCs w:val="19"/>
                <w:lang w:val="ru-RU"/>
              </w:rPr>
              <w:t>году</w:t>
            </w:r>
          </w:p>
        </w:tc>
        <w:tc>
          <w:tcPr>
            <w:tcW w:w="1560" w:type="dxa"/>
          </w:tcPr>
          <w:p w:rsidR="003C1F4C" w:rsidRPr="003012CD" w:rsidRDefault="003C1F4C">
            <w:pPr>
              <w:rPr>
                <w:lang w:val="ru-RU"/>
              </w:rPr>
            </w:pPr>
          </w:p>
        </w:tc>
        <w:tc>
          <w:tcPr>
            <w:tcW w:w="852" w:type="dxa"/>
          </w:tcPr>
          <w:p w:rsidR="003C1F4C" w:rsidRPr="003012CD" w:rsidRDefault="003C1F4C">
            <w:pPr>
              <w:rPr>
                <w:lang w:val="ru-RU"/>
              </w:rPr>
            </w:pPr>
          </w:p>
        </w:tc>
        <w:tc>
          <w:tcPr>
            <w:tcW w:w="143" w:type="dxa"/>
          </w:tcPr>
          <w:p w:rsidR="003C1F4C" w:rsidRPr="003012CD" w:rsidRDefault="003C1F4C">
            <w:pPr>
              <w:rPr>
                <w:lang w:val="ru-RU"/>
              </w:rPr>
            </w:pPr>
          </w:p>
        </w:tc>
      </w:tr>
      <w:tr w:rsidR="003C1F4C" w:rsidRPr="003012CD">
        <w:trPr>
          <w:trHeight w:hRule="exact" w:val="138"/>
        </w:trPr>
        <w:tc>
          <w:tcPr>
            <w:tcW w:w="143" w:type="dxa"/>
          </w:tcPr>
          <w:p w:rsidR="003C1F4C" w:rsidRPr="003012CD" w:rsidRDefault="003C1F4C">
            <w:pPr>
              <w:rPr>
                <w:lang w:val="ru-RU"/>
              </w:rPr>
            </w:pPr>
          </w:p>
        </w:tc>
        <w:tc>
          <w:tcPr>
            <w:tcW w:w="1844" w:type="dxa"/>
          </w:tcPr>
          <w:p w:rsidR="003C1F4C" w:rsidRPr="003012CD" w:rsidRDefault="003C1F4C">
            <w:pPr>
              <w:rPr>
                <w:lang w:val="ru-RU"/>
              </w:rPr>
            </w:pPr>
          </w:p>
        </w:tc>
        <w:tc>
          <w:tcPr>
            <w:tcW w:w="2694" w:type="dxa"/>
          </w:tcPr>
          <w:p w:rsidR="003C1F4C" w:rsidRPr="003012CD" w:rsidRDefault="003C1F4C">
            <w:pPr>
              <w:rPr>
                <w:lang w:val="ru-RU"/>
              </w:rPr>
            </w:pPr>
          </w:p>
        </w:tc>
        <w:tc>
          <w:tcPr>
            <w:tcW w:w="3545" w:type="dxa"/>
          </w:tcPr>
          <w:p w:rsidR="003C1F4C" w:rsidRPr="003012CD" w:rsidRDefault="003C1F4C">
            <w:pPr>
              <w:rPr>
                <w:lang w:val="ru-RU"/>
              </w:rPr>
            </w:pPr>
          </w:p>
        </w:tc>
        <w:tc>
          <w:tcPr>
            <w:tcW w:w="1560" w:type="dxa"/>
          </w:tcPr>
          <w:p w:rsidR="003C1F4C" w:rsidRPr="003012CD" w:rsidRDefault="003C1F4C">
            <w:pPr>
              <w:rPr>
                <w:lang w:val="ru-RU"/>
              </w:rPr>
            </w:pPr>
          </w:p>
        </w:tc>
        <w:tc>
          <w:tcPr>
            <w:tcW w:w="852" w:type="dxa"/>
          </w:tcPr>
          <w:p w:rsidR="003C1F4C" w:rsidRPr="003012CD" w:rsidRDefault="003C1F4C">
            <w:pPr>
              <w:rPr>
                <w:lang w:val="ru-RU"/>
              </w:rPr>
            </w:pPr>
          </w:p>
        </w:tc>
        <w:tc>
          <w:tcPr>
            <w:tcW w:w="143" w:type="dxa"/>
          </w:tcPr>
          <w:p w:rsidR="003C1F4C" w:rsidRPr="003012CD" w:rsidRDefault="003C1F4C">
            <w:pPr>
              <w:rPr>
                <w:lang w:val="ru-RU"/>
              </w:rPr>
            </w:pPr>
          </w:p>
        </w:tc>
      </w:tr>
      <w:tr w:rsidR="003C1F4C" w:rsidRPr="003012CD">
        <w:trPr>
          <w:trHeight w:hRule="exact" w:val="2361"/>
        </w:trPr>
        <w:tc>
          <w:tcPr>
            <w:tcW w:w="143" w:type="dxa"/>
          </w:tcPr>
          <w:p w:rsidR="003C1F4C" w:rsidRPr="003012CD" w:rsidRDefault="003C1F4C">
            <w:pPr>
              <w:rPr>
                <w:lang w:val="ru-RU"/>
              </w:rPr>
            </w:pPr>
          </w:p>
        </w:tc>
        <w:tc>
          <w:tcPr>
            <w:tcW w:w="10504" w:type="dxa"/>
            <w:gridSpan w:val="5"/>
            <w:shd w:val="clear" w:color="000000" w:fill="FFFFFF"/>
            <w:tcMar>
              <w:left w:w="34" w:type="dxa"/>
              <w:right w:w="34" w:type="dxa"/>
            </w:tcMar>
          </w:tcPr>
          <w:p w:rsidR="003C1F4C" w:rsidRPr="003012CD" w:rsidRDefault="00B36C4E">
            <w:pPr>
              <w:spacing w:after="0" w:line="240" w:lineRule="auto"/>
              <w:rPr>
                <w:lang w:val="ru-RU"/>
              </w:rPr>
            </w:pPr>
            <w:r w:rsidRPr="003012C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3C1F4C" w:rsidRPr="003012CD" w:rsidRDefault="003C1F4C">
            <w:pPr>
              <w:spacing w:after="0" w:line="240" w:lineRule="auto"/>
              <w:rPr>
                <w:lang w:val="ru-RU"/>
              </w:rPr>
            </w:pPr>
          </w:p>
          <w:p w:rsidR="003C1F4C" w:rsidRPr="003012CD" w:rsidRDefault="00B36C4E">
            <w:pPr>
              <w:spacing w:after="0" w:line="240" w:lineRule="auto"/>
              <w:rPr>
                <w:lang w:val="ru-RU"/>
              </w:rPr>
            </w:pPr>
            <w:r w:rsidRPr="003012CD">
              <w:rPr>
                <w:rFonts w:ascii="Times New Roman" w:hAnsi="Times New Roman" w:cs="Times New Roman"/>
                <w:color w:val="000000"/>
                <w:lang w:val="ru-RU"/>
              </w:rPr>
              <w:t xml:space="preserve">Рабочая программа пересмотрена, обсуждена и одобрена для исполнения в 2019-2020 учебном году на заседании кафедры Финансовое и административное </w:t>
            </w:r>
            <w:r w:rsidRPr="003012CD">
              <w:rPr>
                <w:rFonts w:ascii="Times New Roman" w:hAnsi="Times New Roman" w:cs="Times New Roman"/>
                <w:color w:val="000000"/>
                <w:lang w:val="ru-RU"/>
              </w:rPr>
              <w:t>право</w:t>
            </w:r>
          </w:p>
          <w:p w:rsidR="003C1F4C" w:rsidRPr="003012CD" w:rsidRDefault="003C1F4C">
            <w:pPr>
              <w:spacing w:after="0" w:line="240" w:lineRule="auto"/>
              <w:rPr>
                <w:lang w:val="ru-RU"/>
              </w:rPr>
            </w:pPr>
          </w:p>
          <w:p w:rsidR="003C1F4C" w:rsidRPr="003012CD" w:rsidRDefault="00B36C4E">
            <w:pPr>
              <w:spacing w:after="0" w:line="240" w:lineRule="auto"/>
              <w:rPr>
                <w:lang w:val="ru-RU"/>
              </w:rPr>
            </w:pPr>
            <w:r w:rsidRPr="003012CD">
              <w:rPr>
                <w:rFonts w:ascii="Times New Roman" w:hAnsi="Times New Roman" w:cs="Times New Roman"/>
                <w:color w:val="000000"/>
                <w:lang w:val="ru-RU"/>
              </w:rPr>
              <w:t>Зав. кафедрой д.ю.н., профессор И.В. Рукавишникова _________________</w:t>
            </w:r>
          </w:p>
          <w:p w:rsidR="003C1F4C" w:rsidRPr="003012CD" w:rsidRDefault="003C1F4C">
            <w:pPr>
              <w:spacing w:after="0" w:line="240" w:lineRule="auto"/>
              <w:rPr>
                <w:lang w:val="ru-RU"/>
              </w:rPr>
            </w:pPr>
          </w:p>
          <w:p w:rsidR="003C1F4C" w:rsidRPr="003012CD" w:rsidRDefault="00B36C4E">
            <w:pPr>
              <w:spacing w:after="0" w:line="240" w:lineRule="auto"/>
              <w:rPr>
                <w:lang w:val="ru-RU"/>
              </w:rPr>
            </w:pPr>
            <w:r w:rsidRPr="003012CD">
              <w:rPr>
                <w:rFonts w:ascii="Times New Roman" w:hAnsi="Times New Roman" w:cs="Times New Roman"/>
                <w:color w:val="000000"/>
                <w:lang w:val="ru-RU"/>
              </w:rPr>
              <w:t>Программу составил(и):  К.ю.н., доцент, Щетинин А.А. _________________</w:t>
            </w:r>
          </w:p>
        </w:tc>
        <w:tc>
          <w:tcPr>
            <w:tcW w:w="143" w:type="dxa"/>
          </w:tcPr>
          <w:p w:rsidR="003C1F4C" w:rsidRPr="003012CD" w:rsidRDefault="003C1F4C">
            <w:pPr>
              <w:rPr>
                <w:lang w:val="ru-RU"/>
              </w:rPr>
            </w:pPr>
          </w:p>
        </w:tc>
      </w:tr>
      <w:tr w:rsidR="003C1F4C" w:rsidRPr="003012CD">
        <w:trPr>
          <w:trHeight w:hRule="exact" w:val="138"/>
        </w:trPr>
        <w:tc>
          <w:tcPr>
            <w:tcW w:w="143" w:type="dxa"/>
          </w:tcPr>
          <w:p w:rsidR="003C1F4C" w:rsidRPr="003012CD" w:rsidRDefault="003C1F4C">
            <w:pPr>
              <w:rPr>
                <w:lang w:val="ru-RU"/>
              </w:rPr>
            </w:pPr>
          </w:p>
        </w:tc>
        <w:tc>
          <w:tcPr>
            <w:tcW w:w="1844" w:type="dxa"/>
          </w:tcPr>
          <w:p w:rsidR="003C1F4C" w:rsidRPr="003012CD" w:rsidRDefault="003C1F4C">
            <w:pPr>
              <w:rPr>
                <w:lang w:val="ru-RU"/>
              </w:rPr>
            </w:pPr>
          </w:p>
        </w:tc>
        <w:tc>
          <w:tcPr>
            <w:tcW w:w="2694" w:type="dxa"/>
          </w:tcPr>
          <w:p w:rsidR="003C1F4C" w:rsidRPr="003012CD" w:rsidRDefault="003C1F4C">
            <w:pPr>
              <w:rPr>
                <w:lang w:val="ru-RU"/>
              </w:rPr>
            </w:pPr>
          </w:p>
        </w:tc>
        <w:tc>
          <w:tcPr>
            <w:tcW w:w="3545" w:type="dxa"/>
          </w:tcPr>
          <w:p w:rsidR="003C1F4C" w:rsidRPr="003012CD" w:rsidRDefault="003C1F4C">
            <w:pPr>
              <w:rPr>
                <w:lang w:val="ru-RU"/>
              </w:rPr>
            </w:pPr>
          </w:p>
        </w:tc>
        <w:tc>
          <w:tcPr>
            <w:tcW w:w="1560" w:type="dxa"/>
          </w:tcPr>
          <w:p w:rsidR="003C1F4C" w:rsidRPr="003012CD" w:rsidRDefault="003C1F4C">
            <w:pPr>
              <w:rPr>
                <w:lang w:val="ru-RU"/>
              </w:rPr>
            </w:pPr>
          </w:p>
        </w:tc>
        <w:tc>
          <w:tcPr>
            <w:tcW w:w="852" w:type="dxa"/>
          </w:tcPr>
          <w:p w:rsidR="003C1F4C" w:rsidRPr="003012CD" w:rsidRDefault="003C1F4C">
            <w:pPr>
              <w:rPr>
                <w:lang w:val="ru-RU"/>
              </w:rPr>
            </w:pPr>
          </w:p>
        </w:tc>
        <w:tc>
          <w:tcPr>
            <w:tcW w:w="143" w:type="dxa"/>
          </w:tcPr>
          <w:p w:rsidR="003C1F4C" w:rsidRPr="003012CD" w:rsidRDefault="003C1F4C">
            <w:pPr>
              <w:rPr>
                <w:lang w:val="ru-RU"/>
              </w:rPr>
            </w:pPr>
          </w:p>
        </w:tc>
      </w:tr>
      <w:tr w:rsidR="003C1F4C" w:rsidRPr="003012CD">
        <w:trPr>
          <w:trHeight w:hRule="exact" w:val="29"/>
        </w:trPr>
        <w:tc>
          <w:tcPr>
            <w:tcW w:w="10788" w:type="dxa"/>
            <w:gridSpan w:val="7"/>
            <w:tcBorders>
              <w:top w:val="single" w:sz="16" w:space="0" w:color="000000"/>
            </w:tcBorders>
            <w:shd w:val="clear" w:color="FFFFFF" w:fill="FFFFFF"/>
            <w:tcMar>
              <w:left w:w="4" w:type="dxa"/>
              <w:right w:w="4" w:type="dxa"/>
            </w:tcMar>
          </w:tcPr>
          <w:p w:rsidR="003C1F4C" w:rsidRPr="003012CD" w:rsidRDefault="003C1F4C">
            <w:pPr>
              <w:rPr>
                <w:lang w:val="ru-RU"/>
              </w:rPr>
            </w:pPr>
          </w:p>
        </w:tc>
      </w:tr>
      <w:tr w:rsidR="003C1F4C" w:rsidRPr="003012CD">
        <w:trPr>
          <w:trHeight w:hRule="exact" w:val="248"/>
        </w:trPr>
        <w:tc>
          <w:tcPr>
            <w:tcW w:w="143" w:type="dxa"/>
          </w:tcPr>
          <w:p w:rsidR="003C1F4C" w:rsidRPr="003012CD" w:rsidRDefault="003C1F4C">
            <w:pPr>
              <w:rPr>
                <w:lang w:val="ru-RU"/>
              </w:rPr>
            </w:pPr>
          </w:p>
        </w:tc>
        <w:tc>
          <w:tcPr>
            <w:tcW w:w="1844" w:type="dxa"/>
          </w:tcPr>
          <w:p w:rsidR="003C1F4C" w:rsidRPr="003012CD" w:rsidRDefault="003C1F4C">
            <w:pPr>
              <w:rPr>
                <w:lang w:val="ru-RU"/>
              </w:rPr>
            </w:pPr>
          </w:p>
        </w:tc>
        <w:tc>
          <w:tcPr>
            <w:tcW w:w="2694" w:type="dxa"/>
          </w:tcPr>
          <w:p w:rsidR="003C1F4C" w:rsidRPr="003012CD" w:rsidRDefault="003C1F4C">
            <w:pPr>
              <w:rPr>
                <w:lang w:val="ru-RU"/>
              </w:rPr>
            </w:pPr>
          </w:p>
        </w:tc>
        <w:tc>
          <w:tcPr>
            <w:tcW w:w="3545" w:type="dxa"/>
          </w:tcPr>
          <w:p w:rsidR="003C1F4C" w:rsidRPr="003012CD" w:rsidRDefault="003C1F4C">
            <w:pPr>
              <w:rPr>
                <w:lang w:val="ru-RU"/>
              </w:rPr>
            </w:pPr>
          </w:p>
        </w:tc>
        <w:tc>
          <w:tcPr>
            <w:tcW w:w="1560" w:type="dxa"/>
          </w:tcPr>
          <w:p w:rsidR="003C1F4C" w:rsidRPr="003012CD" w:rsidRDefault="003C1F4C">
            <w:pPr>
              <w:rPr>
                <w:lang w:val="ru-RU"/>
              </w:rPr>
            </w:pPr>
          </w:p>
        </w:tc>
        <w:tc>
          <w:tcPr>
            <w:tcW w:w="852" w:type="dxa"/>
          </w:tcPr>
          <w:p w:rsidR="003C1F4C" w:rsidRPr="003012CD" w:rsidRDefault="003C1F4C">
            <w:pPr>
              <w:rPr>
                <w:lang w:val="ru-RU"/>
              </w:rPr>
            </w:pPr>
          </w:p>
        </w:tc>
        <w:tc>
          <w:tcPr>
            <w:tcW w:w="143" w:type="dxa"/>
          </w:tcPr>
          <w:p w:rsidR="003C1F4C" w:rsidRPr="003012CD" w:rsidRDefault="003C1F4C">
            <w:pPr>
              <w:rPr>
                <w:lang w:val="ru-RU"/>
              </w:rPr>
            </w:pPr>
          </w:p>
        </w:tc>
      </w:tr>
      <w:tr w:rsidR="003C1F4C" w:rsidRPr="003012CD">
        <w:trPr>
          <w:trHeight w:hRule="exact" w:val="277"/>
        </w:trPr>
        <w:tc>
          <w:tcPr>
            <w:tcW w:w="143" w:type="dxa"/>
          </w:tcPr>
          <w:p w:rsidR="003C1F4C" w:rsidRPr="003012CD" w:rsidRDefault="003C1F4C">
            <w:pPr>
              <w:rPr>
                <w:lang w:val="ru-RU"/>
              </w:rPr>
            </w:pPr>
          </w:p>
        </w:tc>
        <w:tc>
          <w:tcPr>
            <w:tcW w:w="1844" w:type="dxa"/>
          </w:tcPr>
          <w:p w:rsidR="003C1F4C" w:rsidRPr="003012CD" w:rsidRDefault="003C1F4C">
            <w:pPr>
              <w:rPr>
                <w:lang w:val="ru-RU"/>
              </w:rPr>
            </w:pPr>
          </w:p>
        </w:tc>
        <w:tc>
          <w:tcPr>
            <w:tcW w:w="6252" w:type="dxa"/>
            <w:gridSpan w:val="2"/>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3C1F4C" w:rsidRPr="003012CD" w:rsidRDefault="003C1F4C">
            <w:pPr>
              <w:rPr>
                <w:lang w:val="ru-RU"/>
              </w:rPr>
            </w:pPr>
          </w:p>
        </w:tc>
        <w:tc>
          <w:tcPr>
            <w:tcW w:w="852" w:type="dxa"/>
          </w:tcPr>
          <w:p w:rsidR="003C1F4C" w:rsidRPr="003012CD" w:rsidRDefault="003C1F4C">
            <w:pPr>
              <w:rPr>
                <w:lang w:val="ru-RU"/>
              </w:rPr>
            </w:pPr>
          </w:p>
        </w:tc>
        <w:tc>
          <w:tcPr>
            <w:tcW w:w="143" w:type="dxa"/>
          </w:tcPr>
          <w:p w:rsidR="003C1F4C" w:rsidRPr="003012CD" w:rsidRDefault="003C1F4C">
            <w:pPr>
              <w:rPr>
                <w:lang w:val="ru-RU"/>
              </w:rPr>
            </w:pPr>
          </w:p>
        </w:tc>
      </w:tr>
      <w:tr w:rsidR="003C1F4C" w:rsidRPr="003012CD">
        <w:trPr>
          <w:trHeight w:hRule="exact" w:val="138"/>
        </w:trPr>
        <w:tc>
          <w:tcPr>
            <w:tcW w:w="143" w:type="dxa"/>
          </w:tcPr>
          <w:p w:rsidR="003C1F4C" w:rsidRPr="003012CD" w:rsidRDefault="003C1F4C">
            <w:pPr>
              <w:rPr>
                <w:lang w:val="ru-RU"/>
              </w:rPr>
            </w:pPr>
          </w:p>
        </w:tc>
        <w:tc>
          <w:tcPr>
            <w:tcW w:w="1844" w:type="dxa"/>
          </w:tcPr>
          <w:p w:rsidR="003C1F4C" w:rsidRPr="003012CD" w:rsidRDefault="003C1F4C">
            <w:pPr>
              <w:rPr>
                <w:lang w:val="ru-RU"/>
              </w:rPr>
            </w:pPr>
          </w:p>
        </w:tc>
        <w:tc>
          <w:tcPr>
            <w:tcW w:w="2694" w:type="dxa"/>
          </w:tcPr>
          <w:p w:rsidR="003C1F4C" w:rsidRPr="003012CD" w:rsidRDefault="003C1F4C">
            <w:pPr>
              <w:rPr>
                <w:lang w:val="ru-RU"/>
              </w:rPr>
            </w:pPr>
          </w:p>
        </w:tc>
        <w:tc>
          <w:tcPr>
            <w:tcW w:w="3545" w:type="dxa"/>
          </w:tcPr>
          <w:p w:rsidR="003C1F4C" w:rsidRPr="003012CD" w:rsidRDefault="003C1F4C">
            <w:pPr>
              <w:rPr>
                <w:lang w:val="ru-RU"/>
              </w:rPr>
            </w:pPr>
          </w:p>
        </w:tc>
        <w:tc>
          <w:tcPr>
            <w:tcW w:w="1560" w:type="dxa"/>
          </w:tcPr>
          <w:p w:rsidR="003C1F4C" w:rsidRPr="003012CD" w:rsidRDefault="003C1F4C">
            <w:pPr>
              <w:rPr>
                <w:lang w:val="ru-RU"/>
              </w:rPr>
            </w:pPr>
          </w:p>
        </w:tc>
        <w:tc>
          <w:tcPr>
            <w:tcW w:w="852" w:type="dxa"/>
          </w:tcPr>
          <w:p w:rsidR="003C1F4C" w:rsidRPr="003012CD" w:rsidRDefault="003C1F4C">
            <w:pPr>
              <w:rPr>
                <w:lang w:val="ru-RU"/>
              </w:rPr>
            </w:pPr>
          </w:p>
        </w:tc>
        <w:tc>
          <w:tcPr>
            <w:tcW w:w="143" w:type="dxa"/>
          </w:tcPr>
          <w:p w:rsidR="003C1F4C" w:rsidRPr="003012CD" w:rsidRDefault="003C1F4C">
            <w:pPr>
              <w:rPr>
                <w:lang w:val="ru-RU"/>
              </w:rPr>
            </w:pPr>
          </w:p>
        </w:tc>
      </w:tr>
      <w:tr w:rsidR="003C1F4C" w:rsidRPr="003012CD">
        <w:trPr>
          <w:trHeight w:hRule="exact" w:val="2500"/>
        </w:trPr>
        <w:tc>
          <w:tcPr>
            <w:tcW w:w="143" w:type="dxa"/>
          </w:tcPr>
          <w:p w:rsidR="003C1F4C" w:rsidRPr="003012CD" w:rsidRDefault="003C1F4C">
            <w:pPr>
              <w:rPr>
                <w:lang w:val="ru-RU"/>
              </w:rPr>
            </w:pPr>
          </w:p>
        </w:tc>
        <w:tc>
          <w:tcPr>
            <w:tcW w:w="10504" w:type="dxa"/>
            <w:gridSpan w:val="5"/>
            <w:shd w:val="clear" w:color="000000" w:fill="FFFFFF"/>
            <w:tcMar>
              <w:left w:w="34" w:type="dxa"/>
              <w:right w:w="34" w:type="dxa"/>
            </w:tcMar>
          </w:tcPr>
          <w:p w:rsidR="003C1F4C" w:rsidRPr="003012CD" w:rsidRDefault="00B36C4E">
            <w:pPr>
              <w:spacing w:after="0" w:line="240" w:lineRule="auto"/>
              <w:rPr>
                <w:lang w:val="ru-RU"/>
              </w:rPr>
            </w:pPr>
            <w:r w:rsidRPr="003012CD">
              <w:rPr>
                <w:rFonts w:ascii="Times New Roman" w:hAnsi="Times New Roman" w:cs="Times New Roman"/>
                <w:color w:val="000000"/>
                <w:lang w:val="ru-RU"/>
              </w:rPr>
              <w:t xml:space="preserve">Отдел </w:t>
            </w:r>
            <w:r w:rsidRPr="003012CD">
              <w:rPr>
                <w:rFonts w:ascii="Times New Roman" w:hAnsi="Times New Roman" w:cs="Times New Roman"/>
                <w:color w:val="000000"/>
                <w:lang w:val="ru-RU"/>
              </w:rPr>
              <w:t>образовательных программ и планирования учебного процесса Торопова Т.В. __________</w:t>
            </w:r>
          </w:p>
          <w:p w:rsidR="003C1F4C" w:rsidRPr="003012CD" w:rsidRDefault="003C1F4C">
            <w:pPr>
              <w:spacing w:after="0" w:line="240" w:lineRule="auto"/>
              <w:rPr>
                <w:lang w:val="ru-RU"/>
              </w:rPr>
            </w:pPr>
          </w:p>
          <w:p w:rsidR="003C1F4C" w:rsidRPr="003012CD" w:rsidRDefault="00B36C4E">
            <w:pPr>
              <w:spacing w:after="0" w:line="240" w:lineRule="auto"/>
              <w:rPr>
                <w:lang w:val="ru-RU"/>
              </w:rPr>
            </w:pPr>
            <w:r w:rsidRPr="003012CD">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Финансовое и административное право</w:t>
            </w:r>
          </w:p>
          <w:p w:rsidR="003C1F4C" w:rsidRPr="003012CD" w:rsidRDefault="003C1F4C">
            <w:pPr>
              <w:spacing w:after="0" w:line="240" w:lineRule="auto"/>
              <w:rPr>
                <w:lang w:val="ru-RU"/>
              </w:rPr>
            </w:pPr>
          </w:p>
          <w:p w:rsidR="003C1F4C" w:rsidRPr="003012CD" w:rsidRDefault="00B36C4E">
            <w:pPr>
              <w:spacing w:after="0" w:line="240" w:lineRule="auto"/>
              <w:rPr>
                <w:lang w:val="ru-RU"/>
              </w:rPr>
            </w:pPr>
            <w:r w:rsidRPr="003012CD">
              <w:rPr>
                <w:rFonts w:ascii="Times New Roman" w:hAnsi="Times New Roman" w:cs="Times New Roman"/>
                <w:color w:val="000000"/>
                <w:lang w:val="ru-RU"/>
              </w:rPr>
              <w:t>Зав. кафедрой д.ю.н.,</w:t>
            </w:r>
            <w:r w:rsidRPr="003012CD">
              <w:rPr>
                <w:rFonts w:ascii="Times New Roman" w:hAnsi="Times New Roman" w:cs="Times New Roman"/>
                <w:color w:val="000000"/>
                <w:lang w:val="ru-RU"/>
              </w:rPr>
              <w:t xml:space="preserve"> профессор И.В. Рукавишникова _________________</w:t>
            </w:r>
          </w:p>
          <w:p w:rsidR="003C1F4C" w:rsidRPr="003012CD" w:rsidRDefault="003C1F4C">
            <w:pPr>
              <w:spacing w:after="0" w:line="240" w:lineRule="auto"/>
              <w:rPr>
                <w:lang w:val="ru-RU"/>
              </w:rPr>
            </w:pPr>
          </w:p>
          <w:p w:rsidR="003C1F4C" w:rsidRPr="003012CD" w:rsidRDefault="00B36C4E">
            <w:pPr>
              <w:spacing w:after="0" w:line="240" w:lineRule="auto"/>
              <w:rPr>
                <w:lang w:val="ru-RU"/>
              </w:rPr>
            </w:pPr>
            <w:r w:rsidRPr="003012CD">
              <w:rPr>
                <w:rFonts w:ascii="Times New Roman" w:hAnsi="Times New Roman" w:cs="Times New Roman"/>
                <w:color w:val="000000"/>
                <w:lang w:val="ru-RU"/>
              </w:rPr>
              <w:t>Программу составил(и):  К.ю.н., доцент, Щетинин А.А. _________________</w:t>
            </w:r>
          </w:p>
        </w:tc>
        <w:tc>
          <w:tcPr>
            <w:tcW w:w="143" w:type="dxa"/>
          </w:tcPr>
          <w:p w:rsidR="003C1F4C" w:rsidRPr="003012CD" w:rsidRDefault="003C1F4C">
            <w:pPr>
              <w:rPr>
                <w:lang w:val="ru-RU"/>
              </w:rPr>
            </w:pPr>
          </w:p>
        </w:tc>
      </w:tr>
      <w:tr w:rsidR="003C1F4C" w:rsidRPr="003012CD">
        <w:trPr>
          <w:trHeight w:hRule="exact" w:val="138"/>
        </w:trPr>
        <w:tc>
          <w:tcPr>
            <w:tcW w:w="143" w:type="dxa"/>
          </w:tcPr>
          <w:p w:rsidR="003C1F4C" w:rsidRPr="003012CD" w:rsidRDefault="003C1F4C">
            <w:pPr>
              <w:rPr>
                <w:lang w:val="ru-RU"/>
              </w:rPr>
            </w:pPr>
          </w:p>
        </w:tc>
        <w:tc>
          <w:tcPr>
            <w:tcW w:w="1844" w:type="dxa"/>
          </w:tcPr>
          <w:p w:rsidR="003C1F4C" w:rsidRPr="003012CD" w:rsidRDefault="003C1F4C">
            <w:pPr>
              <w:rPr>
                <w:lang w:val="ru-RU"/>
              </w:rPr>
            </w:pPr>
          </w:p>
        </w:tc>
        <w:tc>
          <w:tcPr>
            <w:tcW w:w="2694" w:type="dxa"/>
          </w:tcPr>
          <w:p w:rsidR="003C1F4C" w:rsidRPr="003012CD" w:rsidRDefault="003C1F4C">
            <w:pPr>
              <w:rPr>
                <w:lang w:val="ru-RU"/>
              </w:rPr>
            </w:pPr>
          </w:p>
        </w:tc>
        <w:tc>
          <w:tcPr>
            <w:tcW w:w="3545" w:type="dxa"/>
          </w:tcPr>
          <w:p w:rsidR="003C1F4C" w:rsidRPr="003012CD" w:rsidRDefault="003C1F4C">
            <w:pPr>
              <w:rPr>
                <w:lang w:val="ru-RU"/>
              </w:rPr>
            </w:pPr>
          </w:p>
        </w:tc>
        <w:tc>
          <w:tcPr>
            <w:tcW w:w="1560" w:type="dxa"/>
          </w:tcPr>
          <w:p w:rsidR="003C1F4C" w:rsidRPr="003012CD" w:rsidRDefault="003C1F4C">
            <w:pPr>
              <w:rPr>
                <w:lang w:val="ru-RU"/>
              </w:rPr>
            </w:pPr>
          </w:p>
        </w:tc>
        <w:tc>
          <w:tcPr>
            <w:tcW w:w="852" w:type="dxa"/>
          </w:tcPr>
          <w:p w:rsidR="003C1F4C" w:rsidRPr="003012CD" w:rsidRDefault="003C1F4C">
            <w:pPr>
              <w:rPr>
                <w:lang w:val="ru-RU"/>
              </w:rPr>
            </w:pPr>
          </w:p>
        </w:tc>
        <w:tc>
          <w:tcPr>
            <w:tcW w:w="143" w:type="dxa"/>
          </w:tcPr>
          <w:p w:rsidR="003C1F4C" w:rsidRPr="003012CD" w:rsidRDefault="003C1F4C">
            <w:pPr>
              <w:rPr>
                <w:lang w:val="ru-RU"/>
              </w:rPr>
            </w:pPr>
          </w:p>
        </w:tc>
      </w:tr>
      <w:tr w:rsidR="003C1F4C" w:rsidRPr="003012CD">
        <w:trPr>
          <w:trHeight w:hRule="exact" w:val="29"/>
        </w:trPr>
        <w:tc>
          <w:tcPr>
            <w:tcW w:w="10788" w:type="dxa"/>
            <w:gridSpan w:val="7"/>
            <w:tcBorders>
              <w:top w:val="single" w:sz="16" w:space="0" w:color="000000"/>
            </w:tcBorders>
            <w:shd w:val="clear" w:color="FFFFFF" w:fill="FFFFFF"/>
            <w:tcMar>
              <w:left w:w="4" w:type="dxa"/>
              <w:right w:w="4" w:type="dxa"/>
            </w:tcMar>
          </w:tcPr>
          <w:p w:rsidR="003C1F4C" w:rsidRPr="003012CD" w:rsidRDefault="003C1F4C">
            <w:pPr>
              <w:rPr>
                <w:lang w:val="ru-RU"/>
              </w:rPr>
            </w:pPr>
          </w:p>
        </w:tc>
      </w:tr>
      <w:tr w:rsidR="003C1F4C" w:rsidRPr="003012CD">
        <w:trPr>
          <w:trHeight w:hRule="exact" w:val="248"/>
        </w:trPr>
        <w:tc>
          <w:tcPr>
            <w:tcW w:w="143" w:type="dxa"/>
          </w:tcPr>
          <w:p w:rsidR="003C1F4C" w:rsidRPr="003012CD" w:rsidRDefault="003C1F4C">
            <w:pPr>
              <w:rPr>
                <w:lang w:val="ru-RU"/>
              </w:rPr>
            </w:pPr>
          </w:p>
        </w:tc>
        <w:tc>
          <w:tcPr>
            <w:tcW w:w="1844" w:type="dxa"/>
          </w:tcPr>
          <w:p w:rsidR="003C1F4C" w:rsidRPr="003012CD" w:rsidRDefault="003C1F4C">
            <w:pPr>
              <w:rPr>
                <w:lang w:val="ru-RU"/>
              </w:rPr>
            </w:pPr>
          </w:p>
        </w:tc>
        <w:tc>
          <w:tcPr>
            <w:tcW w:w="2694" w:type="dxa"/>
          </w:tcPr>
          <w:p w:rsidR="003C1F4C" w:rsidRPr="003012CD" w:rsidRDefault="003C1F4C">
            <w:pPr>
              <w:rPr>
                <w:lang w:val="ru-RU"/>
              </w:rPr>
            </w:pPr>
          </w:p>
        </w:tc>
        <w:tc>
          <w:tcPr>
            <w:tcW w:w="3545" w:type="dxa"/>
          </w:tcPr>
          <w:p w:rsidR="003C1F4C" w:rsidRPr="003012CD" w:rsidRDefault="003C1F4C">
            <w:pPr>
              <w:rPr>
                <w:lang w:val="ru-RU"/>
              </w:rPr>
            </w:pPr>
          </w:p>
        </w:tc>
        <w:tc>
          <w:tcPr>
            <w:tcW w:w="1560" w:type="dxa"/>
          </w:tcPr>
          <w:p w:rsidR="003C1F4C" w:rsidRPr="003012CD" w:rsidRDefault="003C1F4C">
            <w:pPr>
              <w:rPr>
                <w:lang w:val="ru-RU"/>
              </w:rPr>
            </w:pPr>
          </w:p>
        </w:tc>
        <w:tc>
          <w:tcPr>
            <w:tcW w:w="852" w:type="dxa"/>
          </w:tcPr>
          <w:p w:rsidR="003C1F4C" w:rsidRPr="003012CD" w:rsidRDefault="003C1F4C">
            <w:pPr>
              <w:rPr>
                <w:lang w:val="ru-RU"/>
              </w:rPr>
            </w:pPr>
          </w:p>
        </w:tc>
        <w:tc>
          <w:tcPr>
            <w:tcW w:w="143" w:type="dxa"/>
          </w:tcPr>
          <w:p w:rsidR="003C1F4C" w:rsidRPr="003012CD" w:rsidRDefault="003C1F4C">
            <w:pPr>
              <w:rPr>
                <w:lang w:val="ru-RU"/>
              </w:rPr>
            </w:pPr>
          </w:p>
        </w:tc>
      </w:tr>
      <w:tr w:rsidR="003C1F4C" w:rsidRPr="003012CD">
        <w:trPr>
          <w:trHeight w:hRule="exact" w:val="277"/>
        </w:trPr>
        <w:tc>
          <w:tcPr>
            <w:tcW w:w="143" w:type="dxa"/>
          </w:tcPr>
          <w:p w:rsidR="003C1F4C" w:rsidRPr="003012CD" w:rsidRDefault="003C1F4C">
            <w:pPr>
              <w:rPr>
                <w:lang w:val="ru-RU"/>
              </w:rPr>
            </w:pPr>
          </w:p>
        </w:tc>
        <w:tc>
          <w:tcPr>
            <w:tcW w:w="1844" w:type="dxa"/>
          </w:tcPr>
          <w:p w:rsidR="003C1F4C" w:rsidRPr="003012CD" w:rsidRDefault="003C1F4C">
            <w:pPr>
              <w:rPr>
                <w:lang w:val="ru-RU"/>
              </w:rPr>
            </w:pPr>
          </w:p>
        </w:tc>
        <w:tc>
          <w:tcPr>
            <w:tcW w:w="6252" w:type="dxa"/>
            <w:gridSpan w:val="2"/>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3C1F4C" w:rsidRPr="003012CD" w:rsidRDefault="003C1F4C">
            <w:pPr>
              <w:rPr>
                <w:lang w:val="ru-RU"/>
              </w:rPr>
            </w:pPr>
          </w:p>
        </w:tc>
        <w:tc>
          <w:tcPr>
            <w:tcW w:w="852" w:type="dxa"/>
          </w:tcPr>
          <w:p w:rsidR="003C1F4C" w:rsidRPr="003012CD" w:rsidRDefault="003C1F4C">
            <w:pPr>
              <w:rPr>
                <w:lang w:val="ru-RU"/>
              </w:rPr>
            </w:pPr>
          </w:p>
        </w:tc>
        <w:tc>
          <w:tcPr>
            <w:tcW w:w="143" w:type="dxa"/>
          </w:tcPr>
          <w:p w:rsidR="003C1F4C" w:rsidRPr="003012CD" w:rsidRDefault="003C1F4C">
            <w:pPr>
              <w:rPr>
                <w:lang w:val="ru-RU"/>
              </w:rPr>
            </w:pPr>
          </w:p>
        </w:tc>
      </w:tr>
      <w:tr w:rsidR="003C1F4C" w:rsidRPr="003012CD">
        <w:trPr>
          <w:trHeight w:hRule="exact" w:val="138"/>
        </w:trPr>
        <w:tc>
          <w:tcPr>
            <w:tcW w:w="143" w:type="dxa"/>
          </w:tcPr>
          <w:p w:rsidR="003C1F4C" w:rsidRPr="003012CD" w:rsidRDefault="003C1F4C">
            <w:pPr>
              <w:rPr>
                <w:lang w:val="ru-RU"/>
              </w:rPr>
            </w:pPr>
          </w:p>
        </w:tc>
        <w:tc>
          <w:tcPr>
            <w:tcW w:w="1844" w:type="dxa"/>
          </w:tcPr>
          <w:p w:rsidR="003C1F4C" w:rsidRPr="003012CD" w:rsidRDefault="003C1F4C">
            <w:pPr>
              <w:rPr>
                <w:lang w:val="ru-RU"/>
              </w:rPr>
            </w:pPr>
          </w:p>
        </w:tc>
        <w:tc>
          <w:tcPr>
            <w:tcW w:w="2694" w:type="dxa"/>
          </w:tcPr>
          <w:p w:rsidR="003C1F4C" w:rsidRPr="003012CD" w:rsidRDefault="003C1F4C">
            <w:pPr>
              <w:rPr>
                <w:lang w:val="ru-RU"/>
              </w:rPr>
            </w:pPr>
          </w:p>
        </w:tc>
        <w:tc>
          <w:tcPr>
            <w:tcW w:w="3545" w:type="dxa"/>
          </w:tcPr>
          <w:p w:rsidR="003C1F4C" w:rsidRPr="003012CD" w:rsidRDefault="003C1F4C">
            <w:pPr>
              <w:rPr>
                <w:lang w:val="ru-RU"/>
              </w:rPr>
            </w:pPr>
          </w:p>
        </w:tc>
        <w:tc>
          <w:tcPr>
            <w:tcW w:w="1560" w:type="dxa"/>
          </w:tcPr>
          <w:p w:rsidR="003C1F4C" w:rsidRPr="003012CD" w:rsidRDefault="003C1F4C">
            <w:pPr>
              <w:rPr>
                <w:lang w:val="ru-RU"/>
              </w:rPr>
            </w:pPr>
          </w:p>
        </w:tc>
        <w:tc>
          <w:tcPr>
            <w:tcW w:w="852" w:type="dxa"/>
          </w:tcPr>
          <w:p w:rsidR="003C1F4C" w:rsidRPr="003012CD" w:rsidRDefault="003C1F4C">
            <w:pPr>
              <w:rPr>
                <w:lang w:val="ru-RU"/>
              </w:rPr>
            </w:pPr>
          </w:p>
        </w:tc>
        <w:tc>
          <w:tcPr>
            <w:tcW w:w="143" w:type="dxa"/>
          </w:tcPr>
          <w:p w:rsidR="003C1F4C" w:rsidRPr="003012CD" w:rsidRDefault="003C1F4C">
            <w:pPr>
              <w:rPr>
                <w:lang w:val="ru-RU"/>
              </w:rPr>
            </w:pPr>
          </w:p>
        </w:tc>
      </w:tr>
      <w:tr w:rsidR="003C1F4C" w:rsidRPr="003012CD">
        <w:trPr>
          <w:trHeight w:hRule="exact" w:val="2222"/>
        </w:trPr>
        <w:tc>
          <w:tcPr>
            <w:tcW w:w="143" w:type="dxa"/>
          </w:tcPr>
          <w:p w:rsidR="003C1F4C" w:rsidRPr="003012CD" w:rsidRDefault="003C1F4C">
            <w:pPr>
              <w:rPr>
                <w:lang w:val="ru-RU"/>
              </w:rPr>
            </w:pPr>
          </w:p>
        </w:tc>
        <w:tc>
          <w:tcPr>
            <w:tcW w:w="10504" w:type="dxa"/>
            <w:gridSpan w:val="5"/>
            <w:shd w:val="clear" w:color="000000" w:fill="FFFFFF"/>
            <w:tcMar>
              <w:left w:w="34" w:type="dxa"/>
              <w:right w:w="34" w:type="dxa"/>
            </w:tcMar>
          </w:tcPr>
          <w:p w:rsidR="003C1F4C" w:rsidRPr="003012CD" w:rsidRDefault="00B36C4E">
            <w:pPr>
              <w:spacing w:after="0" w:line="240" w:lineRule="auto"/>
              <w:rPr>
                <w:lang w:val="ru-RU"/>
              </w:rPr>
            </w:pPr>
            <w:r w:rsidRPr="003012CD">
              <w:rPr>
                <w:rFonts w:ascii="Times New Roman" w:hAnsi="Times New Roman" w:cs="Times New Roman"/>
                <w:color w:val="000000"/>
                <w:lang w:val="ru-RU"/>
              </w:rPr>
              <w:t>Отдел образовательных программ и планирования</w:t>
            </w:r>
            <w:r w:rsidRPr="003012CD">
              <w:rPr>
                <w:rFonts w:ascii="Times New Roman" w:hAnsi="Times New Roman" w:cs="Times New Roman"/>
                <w:color w:val="000000"/>
                <w:lang w:val="ru-RU"/>
              </w:rPr>
              <w:t xml:space="preserve"> учебного процесса Торопова Т.В. __________</w:t>
            </w:r>
          </w:p>
          <w:p w:rsidR="003C1F4C" w:rsidRPr="003012CD" w:rsidRDefault="003C1F4C">
            <w:pPr>
              <w:spacing w:after="0" w:line="240" w:lineRule="auto"/>
              <w:rPr>
                <w:lang w:val="ru-RU"/>
              </w:rPr>
            </w:pPr>
          </w:p>
          <w:p w:rsidR="003C1F4C" w:rsidRPr="003012CD" w:rsidRDefault="00B36C4E">
            <w:pPr>
              <w:spacing w:after="0" w:line="240" w:lineRule="auto"/>
              <w:rPr>
                <w:lang w:val="ru-RU"/>
              </w:rPr>
            </w:pPr>
            <w:r w:rsidRPr="003012CD">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Финансовое и административное право</w:t>
            </w:r>
          </w:p>
          <w:p w:rsidR="003C1F4C" w:rsidRPr="003012CD" w:rsidRDefault="003C1F4C">
            <w:pPr>
              <w:spacing w:after="0" w:line="240" w:lineRule="auto"/>
              <w:rPr>
                <w:lang w:val="ru-RU"/>
              </w:rPr>
            </w:pPr>
          </w:p>
          <w:p w:rsidR="003C1F4C" w:rsidRPr="003012CD" w:rsidRDefault="00B36C4E">
            <w:pPr>
              <w:spacing w:after="0" w:line="240" w:lineRule="auto"/>
              <w:rPr>
                <w:lang w:val="ru-RU"/>
              </w:rPr>
            </w:pPr>
            <w:r w:rsidRPr="003012CD">
              <w:rPr>
                <w:rFonts w:ascii="Times New Roman" w:hAnsi="Times New Roman" w:cs="Times New Roman"/>
                <w:color w:val="000000"/>
                <w:lang w:val="ru-RU"/>
              </w:rPr>
              <w:t>Зав. кафедрой: д.ю.н., профессор И.В. Рукавишникова ________</w:t>
            </w:r>
            <w:r w:rsidRPr="003012CD">
              <w:rPr>
                <w:rFonts w:ascii="Times New Roman" w:hAnsi="Times New Roman" w:cs="Times New Roman"/>
                <w:color w:val="000000"/>
                <w:lang w:val="ru-RU"/>
              </w:rPr>
              <w:t>_________</w:t>
            </w:r>
          </w:p>
          <w:p w:rsidR="003C1F4C" w:rsidRPr="003012CD" w:rsidRDefault="003C1F4C">
            <w:pPr>
              <w:spacing w:after="0" w:line="240" w:lineRule="auto"/>
              <w:rPr>
                <w:lang w:val="ru-RU"/>
              </w:rPr>
            </w:pPr>
          </w:p>
          <w:p w:rsidR="003C1F4C" w:rsidRPr="003012CD" w:rsidRDefault="00B36C4E">
            <w:pPr>
              <w:spacing w:after="0" w:line="240" w:lineRule="auto"/>
              <w:rPr>
                <w:lang w:val="ru-RU"/>
              </w:rPr>
            </w:pPr>
            <w:r w:rsidRPr="003012CD">
              <w:rPr>
                <w:rFonts w:ascii="Times New Roman" w:hAnsi="Times New Roman" w:cs="Times New Roman"/>
                <w:color w:val="000000"/>
                <w:lang w:val="ru-RU"/>
              </w:rPr>
              <w:t>Программу составил(и):  К.ю.н., доцент, Щетинин А.А. _________________</w:t>
            </w:r>
          </w:p>
        </w:tc>
        <w:tc>
          <w:tcPr>
            <w:tcW w:w="143" w:type="dxa"/>
          </w:tcPr>
          <w:p w:rsidR="003C1F4C" w:rsidRPr="003012CD" w:rsidRDefault="003C1F4C">
            <w:pPr>
              <w:rPr>
                <w:lang w:val="ru-RU"/>
              </w:rPr>
            </w:pPr>
          </w:p>
        </w:tc>
      </w:tr>
      <w:tr w:rsidR="003C1F4C" w:rsidRPr="003012CD">
        <w:trPr>
          <w:trHeight w:hRule="exact" w:val="138"/>
        </w:trPr>
        <w:tc>
          <w:tcPr>
            <w:tcW w:w="143" w:type="dxa"/>
          </w:tcPr>
          <w:p w:rsidR="003C1F4C" w:rsidRPr="003012CD" w:rsidRDefault="003C1F4C">
            <w:pPr>
              <w:rPr>
                <w:lang w:val="ru-RU"/>
              </w:rPr>
            </w:pPr>
          </w:p>
        </w:tc>
        <w:tc>
          <w:tcPr>
            <w:tcW w:w="1844" w:type="dxa"/>
          </w:tcPr>
          <w:p w:rsidR="003C1F4C" w:rsidRPr="003012CD" w:rsidRDefault="003C1F4C">
            <w:pPr>
              <w:rPr>
                <w:lang w:val="ru-RU"/>
              </w:rPr>
            </w:pPr>
          </w:p>
        </w:tc>
        <w:tc>
          <w:tcPr>
            <w:tcW w:w="2694" w:type="dxa"/>
          </w:tcPr>
          <w:p w:rsidR="003C1F4C" w:rsidRPr="003012CD" w:rsidRDefault="003C1F4C">
            <w:pPr>
              <w:rPr>
                <w:lang w:val="ru-RU"/>
              </w:rPr>
            </w:pPr>
          </w:p>
        </w:tc>
        <w:tc>
          <w:tcPr>
            <w:tcW w:w="3545" w:type="dxa"/>
          </w:tcPr>
          <w:p w:rsidR="003C1F4C" w:rsidRPr="003012CD" w:rsidRDefault="003C1F4C">
            <w:pPr>
              <w:rPr>
                <w:lang w:val="ru-RU"/>
              </w:rPr>
            </w:pPr>
          </w:p>
        </w:tc>
        <w:tc>
          <w:tcPr>
            <w:tcW w:w="1560" w:type="dxa"/>
          </w:tcPr>
          <w:p w:rsidR="003C1F4C" w:rsidRPr="003012CD" w:rsidRDefault="003C1F4C">
            <w:pPr>
              <w:rPr>
                <w:lang w:val="ru-RU"/>
              </w:rPr>
            </w:pPr>
          </w:p>
        </w:tc>
        <w:tc>
          <w:tcPr>
            <w:tcW w:w="852" w:type="dxa"/>
          </w:tcPr>
          <w:p w:rsidR="003C1F4C" w:rsidRPr="003012CD" w:rsidRDefault="003C1F4C">
            <w:pPr>
              <w:rPr>
                <w:lang w:val="ru-RU"/>
              </w:rPr>
            </w:pPr>
          </w:p>
        </w:tc>
        <w:tc>
          <w:tcPr>
            <w:tcW w:w="143" w:type="dxa"/>
          </w:tcPr>
          <w:p w:rsidR="003C1F4C" w:rsidRPr="003012CD" w:rsidRDefault="003C1F4C">
            <w:pPr>
              <w:rPr>
                <w:lang w:val="ru-RU"/>
              </w:rPr>
            </w:pPr>
          </w:p>
        </w:tc>
      </w:tr>
      <w:tr w:rsidR="003C1F4C" w:rsidRPr="003012CD">
        <w:trPr>
          <w:trHeight w:hRule="exact" w:val="29"/>
        </w:trPr>
        <w:tc>
          <w:tcPr>
            <w:tcW w:w="10788" w:type="dxa"/>
            <w:gridSpan w:val="7"/>
            <w:tcBorders>
              <w:top w:val="single" w:sz="16" w:space="0" w:color="000000"/>
            </w:tcBorders>
            <w:shd w:val="clear" w:color="FFFFFF" w:fill="FFFFFF"/>
            <w:tcMar>
              <w:left w:w="4" w:type="dxa"/>
              <w:right w:w="4" w:type="dxa"/>
            </w:tcMar>
          </w:tcPr>
          <w:p w:rsidR="003C1F4C" w:rsidRPr="003012CD" w:rsidRDefault="003C1F4C">
            <w:pPr>
              <w:rPr>
                <w:lang w:val="ru-RU"/>
              </w:rPr>
            </w:pPr>
          </w:p>
        </w:tc>
      </w:tr>
      <w:tr w:rsidR="003C1F4C" w:rsidRPr="003012CD">
        <w:trPr>
          <w:trHeight w:hRule="exact" w:val="387"/>
        </w:trPr>
        <w:tc>
          <w:tcPr>
            <w:tcW w:w="143" w:type="dxa"/>
          </w:tcPr>
          <w:p w:rsidR="003C1F4C" w:rsidRPr="003012CD" w:rsidRDefault="003C1F4C">
            <w:pPr>
              <w:rPr>
                <w:lang w:val="ru-RU"/>
              </w:rPr>
            </w:pPr>
          </w:p>
        </w:tc>
        <w:tc>
          <w:tcPr>
            <w:tcW w:w="1844" w:type="dxa"/>
          </w:tcPr>
          <w:p w:rsidR="003C1F4C" w:rsidRPr="003012CD" w:rsidRDefault="003C1F4C">
            <w:pPr>
              <w:rPr>
                <w:lang w:val="ru-RU"/>
              </w:rPr>
            </w:pPr>
          </w:p>
        </w:tc>
        <w:tc>
          <w:tcPr>
            <w:tcW w:w="2694" w:type="dxa"/>
          </w:tcPr>
          <w:p w:rsidR="003C1F4C" w:rsidRPr="003012CD" w:rsidRDefault="003C1F4C">
            <w:pPr>
              <w:rPr>
                <w:lang w:val="ru-RU"/>
              </w:rPr>
            </w:pPr>
          </w:p>
        </w:tc>
        <w:tc>
          <w:tcPr>
            <w:tcW w:w="3545" w:type="dxa"/>
          </w:tcPr>
          <w:p w:rsidR="003C1F4C" w:rsidRPr="003012CD" w:rsidRDefault="003C1F4C">
            <w:pPr>
              <w:rPr>
                <w:lang w:val="ru-RU"/>
              </w:rPr>
            </w:pPr>
          </w:p>
        </w:tc>
        <w:tc>
          <w:tcPr>
            <w:tcW w:w="1560" w:type="dxa"/>
          </w:tcPr>
          <w:p w:rsidR="003C1F4C" w:rsidRPr="003012CD" w:rsidRDefault="003C1F4C">
            <w:pPr>
              <w:rPr>
                <w:lang w:val="ru-RU"/>
              </w:rPr>
            </w:pPr>
          </w:p>
        </w:tc>
        <w:tc>
          <w:tcPr>
            <w:tcW w:w="852" w:type="dxa"/>
          </w:tcPr>
          <w:p w:rsidR="003C1F4C" w:rsidRPr="003012CD" w:rsidRDefault="003C1F4C">
            <w:pPr>
              <w:rPr>
                <w:lang w:val="ru-RU"/>
              </w:rPr>
            </w:pPr>
          </w:p>
        </w:tc>
        <w:tc>
          <w:tcPr>
            <w:tcW w:w="143" w:type="dxa"/>
          </w:tcPr>
          <w:p w:rsidR="003C1F4C" w:rsidRPr="003012CD" w:rsidRDefault="003C1F4C">
            <w:pPr>
              <w:rPr>
                <w:lang w:val="ru-RU"/>
              </w:rPr>
            </w:pPr>
          </w:p>
        </w:tc>
      </w:tr>
      <w:tr w:rsidR="003C1F4C" w:rsidRPr="003012CD">
        <w:trPr>
          <w:trHeight w:hRule="exact" w:val="277"/>
        </w:trPr>
        <w:tc>
          <w:tcPr>
            <w:tcW w:w="143" w:type="dxa"/>
          </w:tcPr>
          <w:p w:rsidR="003C1F4C" w:rsidRPr="003012CD" w:rsidRDefault="003C1F4C">
            <w:pPr>
              <w:rPr>
                <w:lang w:val="ru-RU"/>
              </w:rPr>
            </w:pPr>
          </w:p>
        </w:tc>
        <w:tc>
          <w:tcPr>
            <w:tcW w:w="1844" w:type="dxa"/>
          </w:tcPr>
          <w:p w:rsidR="003C1F4C" w:rsidRPr="003012CD" w:rsidRDefault="003C1F4C">
            <w:pPr>
              <w:rPr>
                <w:lang w:val="ru-RU"/>
              </w:rPr>
            </w:pPr>
          </w:p>
        </w:tc>
        <w:tc>
          <w:tcPr>
            <w:tcW w:w="6252" w:type="dxa"/>
            <w:gridSpan w:val="2"/>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3C1F4C" w:rsidRPr="003012CD" w:rsidRDefault="003C1F4C">
            <w:pPr>
              <w:rPr>
                <w:lang w:val="ru-RU"/>
              </w:rPr>
            </w:pPr>
          </w:p>
        </w:tc>
        <w:tc>
          <w:tcPr>
            <w:tcW w:w="852" w:type="dxa"/>
          </w:tcPr>
          <w:p w:rsidR="003C1F4C" w:rsidRPr="003012CD" w:rsidRDefault="003C1F4C">
            <w:pPr>
              <w:rPr>
                <w:lang w:val="ru-RU"/>
              </w:rPr>
            </w:pPr>
          </w:p>
        </w:tc>
        <w:tc>
          <w:tcPr>
            <w:tcW w:w="143" w:type="dxa"/>
          </w:tcPr>
          <w:p w:rsidR="003C1F4C" w:rsidRPr="003012CD" w:rsidRDefault="003C1F4C">
            <w:pPr>
              <w:rPr>
                <w:lang w:val="ru-RU"/>
              </w:rPr>
            </w:pPr>
          </w:p>
        </w:tc>
      </w:tr>
      <w:tr w:rsidR="003C1F4C" w:rsidRPr="003012CD">
        <w:trPr>
          <w:trHeight w:hRule="exact" w:val="277"/>
        </w:trPr>
        <w:tc>
          <w:tcPr>
            <w:tcW w:w="143" w:type="dxa"/>
          </w:tcPr>
          <w:p w:rsidR="003C1F4C" w:rsidRPr="003012CD" w:rsidRDefault="003C1F4C">
            <w:pPr>
              <w:rPr>
                <w:lang w:val="ru-RU"/>
              </w:rPr>
            </w:pPr>
          </w:p>
        </w:tc>
        <w:tc>
          <w:tcPr>
            <w:tcW w:w="1844" w:type="dxa"/>
          </w:tcPr>
          <w:p w:rsidR="003C1F4C" w:rsidRPr="003012CD" w:rsidRDefault="003C1F4C">
            <w:pPr>
              <w:rPr>
                <w:lang w:val="ru-RU"/>
              </w:rPr>
            </w:pPr>
          </w:p>
        </w:tc>
        <w:tc>
          <w:tcPr>
            <w:tcW w:w="2694" w:type="dxa"/>
          </w:tcPr>
          <w:p w:rsidR="003C1F4C" w:rsidRPr="003012CD" w:rsidRDefault="003C1F4C">
            <w:pPr>
              <w:rPr>
                <w:lang w:val="ru-RU"/>
              </w:rPr>
            </w:pPr>
          </w:p>
        </w:tc>
        <w:tc>
          <w:tcPr>
            <w:tcW w:w="3545" w:type="dxa"/>
          </w:tcPr>
          <w:p w:rsidR="003C1F4C" w:rsidRPr="003012CD" w:rsidRDefault="003C1F4C">
            <w:pPr>
              <w:rPr>
                <w:lang w:val="ru-RU"/>
              </w:rPr>
            </w:pPr>
          </w:p>
        </w:tc>
        <w:tc>
          <w:tcPr>
            <w:tcW w:w="1560" w:type="dxa"/>
          </w:tcPr>
          <w:p w:rsidR="003C1F4C" w:rsidRPr="003012CD" w:rsidRDefault="003C1F4C">
            <w:pPr>
              <w:rPr>
                <w:lang w:val="ru-RU"/>
              </w:rPr>
            </w:pPr>
          </w:p>
        </w:tc>
        <w:tc>
          <w:tcPr>
            <w:tcW w:w="852" w:type="dxa"/>
          </w:tcPr>
          <w:p w:rsidR="003C1F4C" w:rsidRPr="003012CD" w:rsidRDefault="003C1F4C">
            <w:pPr>
              <w:rPr>
                <w:lang w:val="ru-RU"/>
              </w:rPr>
            </w:pPr>
          </w:p>
        </w:tc>
        <w:tc>
          <w:tcPr>
            <w:tcW w:w="143" w:type="dxa"/>
          </w:tcPr>
          <w:p w:rsidR="003C1F4C" w:rsidRPr="003012CD" w:rsidRDefault="003C1F4C">
            <w:pPr>
              <w:rPr>
                <w:lang w:val="ru-RU"/>
              </w:rPr>
            </w:pPr>
          </w:p>
        </w:tc>
      </w:tr>
      <w:tr w:rsidR="003C1F4C" w:rsidRPr="003012CD">
        <w:trPr>
          <w:trHeight w:hRule="exact" w:val="2222"/>
        </w:trPr>
        <w:tc>
          <w:tcPr>
            <w:tcW w:w="143" w:type="dxa"/>
          </w:tcPr>
          <w:p w:rsidR="003C1F4C" w:rsidRPr="003012CD" w:rsidRDefault="003C1F4C">
            <w:pPr>
              <w:rPr>
                <w:lang w:val="ru-RU"/>
              </w:rPr>
            </w:pPr>
          </w:p>
        </w:tc>
        <w:tc>
          <w:tcPr>
            <w:tcW w:w="10504" w:type="dxa"/>
            <w:gridSpan w:val="5"/>
            <w:shd w:val="clear" w:color="000000" w:fill="FFFFFF"/>
            <w:tcMar>
              <w:left w:w="34" w:type="dxa"/>
              <w:right w:w="34" w:type="dxa"/>
            </w:tcMar>
          </w:tcPr>
          <w:p w:rsidR="003C1F4C" w:rsidRPr="003012CD" w:rsidRDefault="00B36C4E">
            <w:pPr>
              <w:spacing w:after="0" w:line="240" w:lineRule="auto"/>
              <w:rPr>
                <w:lang w:val="ru-RU"/>
              </w:rPr>
            </w:pPr>
            <w:r w:rsidRPr="003012CD">
              <w:rPr>
                <w:rFonts w:ascii="Times New Roman" w:hAnsi="Times New Roman" w:cs="Times New Roman"/>
                <w:color w:val="000000"/>
                <w:lang w:val="ru-RU"/>
              </w:rPr>
              <w:t xml:space="preserve">Отдел образовательных программ и планирования учебного процесса Торопова Т.В. </w:t>
            </w:r>
            <w:r w:rsidRPr="003012CD">
              <w:rPr>
                <w:rFonts w:ascii="Times New Roman" w:hAnsi="Times New Roman" w:cs="Times New Roman"/>
                <w:color w:val="000000"/>
                <w:lang w:val="ru-RU"/>
              </w:rPr>
              <w:t>__________</w:t>
            </w:r>
          </w:p>
          <w:p w:rsidR="003C1F4C" w:rsidRPr="003012CD" w:rsidRDefault="003C1F4C">
            <w:pPr>
              <w:spacing w:after="0" w:line="240" w:lineRule="auto"/>
              <w:rPr>
                <w:lang w:val="ru-RU"/>
              </w:rPr>
            </w:pPr>
          </w:p>
          <w:p w:rsidR="003C1F4C" w:rsidRPr="003012CD" w:rsidRDefault="00B36C4E">
            <w:pPr>
              <w:spacing w:after="0" w:line="240" w:lineRule="auto"/>
              <w:rPr>
                <w:lang w:val="ru-RU"/>
              </w:rPr>
            </w:pPr>
            <w:r w:rsidRPr="003012CD">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Финансовое и административное право</w:t>
            </w:r>
          </w:p>
          <w:p w:rsidR="003C1F4C" w:rsidRPr="003012CD" w:rsidRDefault="003C1F4C">
            <w:pPr>
              <w:spacing w:after="0" w:line="240" w:lineRule="auto"/>
              <w:rPr>
                <w:lang w:val="ru-RU"/>
              </w:rPr>
            </w:pPr>
          </w:p>
          <w:p w:rsidR="003C1F4C" w:rsidRPr="003012CD" w:rsidRDefault="00B36C4E">
            <w:pPr>
              <w:spacing w:after="0" w:line="240" w:lineRule="auto"/>
              <w:rPr>
                <w:lang w:val="ru-RU"/>
              </w:rPr>
            </w:pPr>
            <w:r w:rsidRPr="003012CD">
              <w:rPr>
                <w:rFonts w:ascii="Times New Roman" w:hAnsi="Times New Roman" w:cs="Times New Roman"/>
                <w:color w:val="000000"/>
                <w:lang w:val="ru-RU"/>
              </w:rPr>
              <w:t>Зав. кафедрой: д.ю.н., профессор И.В. Рукавишникова _________________</w:t>
            </w:r>
          </w:p>
          <w:p w:rsidR="003C1F4C" w:rsidRPr="003012CD" w:rsidRDefault="003C1F4C">
            <w:pPr>
              <w:spacing w:after="0" w:line="240" w:lineRule="auto"/>
              <w:rPr>
                <w:lang w:val="ru-RU"/>
              </w:rPr>
            </w:pPr>
          </w:p>
          <w:p w:rsidR="003C1F4C" w:rsidRPr="003012CD" w:rsidRDefault="00B36C4E">
            <w:pPr>
              <w:spacing w:after="0" w:line="240" w:lineRule="auto"/>
              <w:rPr>
                <w:lang w:val="ru-RU"/>
              </w:rPr>
            </w:pPr>
            <w:r w:rsidRPr="003012CD">
              <w:rPr>
                <w:rFonts w:ascii="Times New Roman" w:hAnsi="Times New Roman" w:cs="Times New Roman"/>
                <w:color w:val="000000"/>
                <w:lang w:val="ru-RU"/>
              </w:rPr>
              <w:t>Программу составил(и):</w:t>
            </w:r>
            <w:r w:rsidRPr="003012CD">
              <w:rPr>
                <w:rFonts w:ascii="Times New Roman" w:hAnsi="Times New Roman" w:cs="Times New Roman"/>
                <w:color w:val="000000"/>
                <w:lang w:val="ru-RU"/>
              </w:rPr>
              <w:t xml:space="preserve">  К.ю.н., доцент, Щетинин А.А. _________________</w:t>
            </w:r>
          </w:p>
        </w:tc>
        <w:tc>
          <w:tcPr>
            <w:tcW w:w="143" w:type="dxa"/>
          </w:tcPr>
          <w:p w:rsidR="003C1F4C" w:rsidRPr="003012CD" w:rsidRDefault="003C1F4C">
            <w:pPr>
              <w:rPr>
                <w:lang w:val="ru-RU"/>
              </w:rPr>
            </w:pPr>
          </w:p>
        </w:tc>
      </w:tr>
    </w:tbl>
    <w:p w:rsidR="003C1F4C" w:rsidRPr="003012CD" w:rsidRDefault="00B36C4E">
      <w:pPr>
        <w:rPr>
          <w:sz w:val="0"/>
          <w:szCs w:val="0"/>
          <w:lang w:val="ru-RU"/>
        </w:rPr>
      </w:pPr>
      <w:r w:rsidRPr="003012CD">
        <w:rPr>
          <w:lang w:val="ru-RU"/>
        </w:rPr>
        <w:br w:type="page"/>
      </w:r>
    </w:p>
    <w:tbl>
      <w:tblPr>
        <w:tblW w:w="0" w:type="auto"/>
        <w:tblCellMar>
          <w:left w:w="0" w:type="dxa"/>
          <w:right w:w="0" w:type="dxa"/>
        </w:tblCellMar>
        <w:tblLook w:val="04A0" w:firstRow="1" w:lastRow="0" w:firstColumn="1" w:lastColumn="0" w:noHBand="0" w:noVBand="1"/>
      </w:tblPr>
      <w:tblGrid>
        <w:gridCol w:w="778"/>
        <w:gridCol w:w="1985"/>
        <w:gridCol w:w="1756"/>
        <w:gridCol w:w="4783"/>
        <w:gridCol w:w="972"/>
      </w:tblGrid>
      <w:tr w:rsidR="003C1F4C">
        <w:trPr>
          <w:trHeight w:hRule="exact" w:val="416"/>
        </w:trPr>
        <w:tc>
          <w:tcPr>
            <w:tcW w:w="4692" w:type="dxa"/>
            <w:gridSpan w:val="3"/>
            <w:shd w:val="clear" w:color="C0C0C0" w:fill="FFFFFF"/>
            <w:tcMar>
              <w:left w:w="34" w:type="dxa"/>
              <w:right w:w="34" w:type="dxa"/>
            </w:tcMar>
          </w:tcPr>
          <w:p w:rsidR="003C1F4C" w:rsidRDefault="00B36C4E">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5104" w:type="dxa"/>
          </w:tcPr>
          <w:p w:rsidR="003C1F4C" w:rsidRDefault="003C1F4C"/>
        </w:tc>
        <w:tc>
          <w:tcPr>
            <w:tcW w:w="1007" w:type="dxa"/>
            <w:shd w:val="clear" w:color="C0C0C0" w:fill="FFFFFF"/>
            <w:tcMar>
              <w:left w:w="34" w:type="dxa"/>
              <w:right w:w="34" w:type="dxa"/>
            </w:tcMar>
          </w:tcPr>
          <w:p w:rsidR="003C1F4C" w:rsidRDefault="00B36C4E">
            <w:pPr>
              <w:spacing w:after="0" w:line="240" w:lineRule="auto"/>
              <w:jc w:val="right"/>
              <w:rPr>
                <w:sz w:val="16"/>
                <w:szCs w:val="16"/>
              </w:rPr>
            </w:pPr>
            <w:r>
              <w:rPr>
                <w:rFonts w:ascii="Times New Roman" w:hAnsi="Times New Roman" w:cs="Times New Roman"/>
                <w:color w:val="C0C0C0"/>
                <w:sz w:val="16"/>
                <w:szCs w:val="16"/>
              </w:rPr>
              <w:t>стр. 4</w:t>
            </w:r>
          </w:p>
        </w:tc>
      </w:tr>
      <w:tr w:rsidR="003C1F4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3C1F4C" w:rsidRPr="003012CD">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Цели освоения дисциплины: освоение обучающимися основ правового регулирования отношений в сфере противодействия легализации денежных </w:t>
            </w:r>
            <w:r w:rsidRPr="003012CD">
              <w:rPr>
                <w:rFonts w:ascii="Times New Roman" w:hAnsi="Times New Roman" w:cs="Times New Roman"/>
                <w:color w:val="000000"/>
                <w:sz w:val="19"/>
                <w:szCs w:val="19"/>
                <w:lang w:val="ru-RU"/>
              </w:rPr>
              <w:t>средств полученных преступным путем и финансирования терроризма,обеспечение понимания студентами сути правовых норм, регулирующих данные отношения, и развитие навыков их квалифицированного применения на практики.</w:t>
            </w:r>
          </w:p>
        </w:tc>
      </w:tr>
      <w:tr w:rsidR="003C1F4C" w:rsidRPr="003012CD">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Задачи:познание основных положений, </w:t>
            </w:r>
            <w:r w:rsidRPr="003012CD">
              <w:rPr>
                <w:rFonts w:ascii="Times New Roman" w:hAnsi="Times New Roman" w:cs="Times New Roman"/>
                <w:color w:val="000000"/>
                <w:sz w:val="19"/>
                <w:szCs w:val="19"/>
                <w:lang w:val="ru-RU"/>
              </w:rPr>
              <w:t>сущности и содержания основных юридических понятий,категорий и институтов в сфере противодействия легализации денежных средств полученных преступным путем и финансирования терроризма.</w:t>
            </w:r>
          </w:p>
        </w:tc>
      </w:tr>
      <w:tr w:rsidR="003C1F4C" w:rsidRPr="003012CD">
        <w:trPr>
          <w:trHeight w:hRule="exact" w:val="277"/>
        </w:trPr>
        <w:tc>
          <w:tcPr>
            <w:tcW w:w="766" w:type="dxa"/>
          </w:tcPr>
          <w:p w:rsidR="003C1F4C" w:rsidRPr="003012CD" w:rsidRDefault="003C1F4C">
            <w:pPr>
              <w:rPr>
                <w:lang w:val="ru-RU"/>
              </w:rPr>
            </w:pPr>
          </w:p>
        </w:tc>
        <w:tc>
          <w:tcPr>
            <w:tcW w:w="2071" w:type="dxa"/>
          </w:tcPr>
          <w:p w:rsidR="003C1F4C" w:rsidRPr="003012CD" w:rsidRDefault="003C1F4C">
            <w:pPr>
              <w:rPr>
                <w:lang w:val="ru-RU"/>
              </w:rPr>
            </w:pPr>
          </w:p>
        </w:tc>
        <w:tc>
          <w:tcPr>
            <w:tcW w:w="1844" w:type="dxa"/>
          </w:tcPr>
          <w:p w:rsidR="003C1F4C" w:rsidRPr="003012CD" w:rsidRDefault="003C1F4C">
            <w:pPr>
              <w:rPr>
                <w:lang w:val="ru-RU"/>
              </w:rPr>
            </w:pPr>
          </w:p>
        </w:tc>
        <w:tc>
          <w:tcPr>
            <w:tcW w:w="5104" w:type="dxa"/>
          </w:tcPr>
          <w:p w:rsidR="003C1F4C" w:rsidRPr="003012CD" w:rsidRDefault="003C1F4C">
            <w:pPr>
              <w:rPr>
                <w:lang w:val="ru-RU"/>
              </w:rPr>
            </w:pPr>
          </w:p>
        </w:tc>
        <w:tc>
          <w:tcPr>
            <w:tcW w:w="993" w:type="dxa"/>
          </w:tcPr>
          <w:p w:rsidR="003C1F4C" w:rsidRPr="003012CD" w:rsidRDefault="003C1F4C">
            <w:pPr>
              <w:rPr>
                <w:lang w:val="ru-RU"/>
              </w:rPr>
            </w:pPr>
          </w:p>
        </w:tc>
      </w:tr>
      <w:tr w:rsidR="003C1F4C" w:rsidRPr="003012C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b/>
                <w:color w:val="000000"/>
                <w:sz w:val="19"/>
                <w:szCs w:val="19"/>
                <w:lang w:val="ru-RU"/>
              </w:rPr>
              <w:t>2. МЕСТО ДИСЦИПЛИНЫ В СТРУКТУРЕ ОБРАЗОВАТЕЛЬНОЙ ПРОГРАММЫ</w:t>
            </w:r>
          </w:p>
        </w:tc>
      </w:tr>
      <w:tr w:rsidR="003C1F4C">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 xml:space="preserve">Цикл </w:t>
            </w:r>
            <w:r>
              <w:rPr>
                <w:rFonts w:ascii="Times New Roman" w:hAnsi="Times New Roman" w:cs="Times New Roman"/>
                <w:color w:val="000000"/>
                <w:sz w:val="19"/>
                <w:szCs w:val="19"/>
              </w:rPr>
              <w:t>(раздел)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color w:val="000000"/>
                <w:sz w:val="19"/>
                <w:szCs w:val="19"/>
              </w:rPr>
              <w:t>Б1.В</w:t>
            </w:r>
          </w:p>
        </w:tc>
      </w:tr>
      <w:tr w:rsidR="003C1F4C" w:rsidRPr="003012CD">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b/>
                <w:color w:val="000000"/>
                <w:sz w:val="19"/>
                <w:szCs w:val="19"/>
                <w:lang w:val="ru-RU"/>
              </w:rPr>
              <w:t>Требования к предварительной подготовке обучающегося:</w:t>
            </w:r>
          </w:p>
        </w:tc>
      </w:tr>
      <w:tr w:rsidR="003C1F4C" w:rsidRPr="003012C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дисциплин:Административное право,</w:t>
            </w:r>
          </w:p>
        </w:tc>
      </w:tr>
      <w:tr w:rsidR="003C1F4C">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color w:val="000000"/>
                <w:sz w:val="19"/>
                <w:szCs w:val="19"/>
              </w:rPr>
              <w:t>Административный процесс,</w:t>
            </w:r>
          </w:p>
        </w:tc>
      </w:tr>
      <w:tr w:rsidR="003C1F4C">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color w:val="000000"/>
                <w:sz w:val="19"/>
                <w:szCs w:val="19"/>
              </w:rPr>
              <w:t>Банковское право,</w:t>
            </w:r>
          </w:p>
        </w:tc>
      </w:tr>
      <w:tr w:rsidR="003C1F4C">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color w:val="000000"/>
                <w:sz w:val="19"/>
                <w:szCs w:val="19"/>
              </w:rPr>
              <w:t>Гражданское право,</w:t>
            </w:r>
          </w:p>
        </w:tc>
      </w:tr>
      <w:tr w:rsidR="003C1F4C">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color w:val="000000"/>
                <w:sz w:val="19"/>
                <w:szCs w:val="19"/>
              </w:rPr>
              <w:t>Конституционное право,</w:t>
            </w:r>
          </w:p>
        </w:tc>
      </w:tr>
      <w:tr w:rsidR="003C1F4C">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right"/>
              <w:rPr>
                <w:sz w:val="19"/>
                <w:szCs w:val="19"/>
              </w:rPr>
            </w:pPr>
            <w:r>
              <w:rPr>
                <w:rFonts w:ascii="Times New Roman" w:hAnsi="Times New Roman" w:cs="Times New Roman"/>
                <w:color w:val="000000"/>
                <w:sz w:val="19"/>
                <w:szCs w:val="19"/>
              </w:rPr>
              <w:t>2.1.6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color w:val="000000"/>
                <w:sz w:val="19"/>
                <w:szCs w:val="19"/>
              </w:rPr>
              <w:t>Уголовное право,</w:t>
            </w:r>
          </w:p>
        </w:tc>
      </w:tr>
      <w:tr w:rsidR="003C1F4C">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right"/>
              <w:rPr>
                <w:sz w:val="19"/>
                <w:szCs w:val="19"/>
              </w:rPr>
            </w:pPr>
            <w:r>
              <w:rPr>
                <w:rFonts w:ascii="Times New Roman" w:hAnsi="Times New Roman" w:cs="Times New Roman"/>
                <w:color w:val="000000"/>
                <w:sz w:val="19"/>
                <w:szCs w:val="19"/>
              </w:rPr>
              <w:t>2.1.7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color w:val="000000"/>
                <w:sz w:val="19"/>
                <w:szCs w:val="19"/>
              </w:rPr>
              <w:t>Финансовое право</w:t>
            </w:r>
          </w:p>
        </w:tc>
      </w:tr>
      <w:tr w:rsidR="003C1F4C" w:rsidRPr="003012C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b/>
                <w:color w:val="000000"/>
                <w:sz w:val="19"/>
                <w:szCs w:val="19"/>
                <w:lang w:val="ru-RU"/>
              </w:rPr>
              <w:t xml:space="preserve">Дисциплины и практики, для которых освоение данной дисциплины (модуля) необходимо как </w:t>
            </w:r>
            <w:r w:rsidRPr="003012CD">
              <w:rPr>
                <w:rFonts w:ascii="Times New Roman" w:hAnsi="Times New Roman" w:cs="Times New Roman"/>
                <w:b/>
                <w:color w:val="000000"/>
                <w:sz w:val="19"/>
                <w:szCs w:val="19"/>
                <w:lang w:val="ru-RU"/>
              </w:rPr>
              <w:t>предшествующее:</w:t>
            </w:r>
          </w:p>
        </w:tc>
      </w:tr>
      <w:tr w:rsidR="003C1F4C" w:rsidRPr="003012C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Подготовка к итоговой государственной аттестации</w:t>
            </w:r>
          </w:p>
        </w:tc>
      </w:tr>
      <w:tr w:rsidR="003C1F4C" w:rsidRPr="003012CD">
        <w:trPr>
          <w:trHeight w:hRule="exact" w:val="277"/>
        </w:trPr>
        <w:tc>
          <w:tcPr>
            <w:tcW w:w="766" w:type="dxa"/>
          </w:tcPr>
          <w:p w:rsidR="003C1F4C" w:rsidRPr="003012CD" w:rsidRDefault="003C1F4C">
            <w:pPr>
              <w:rPr>
                <w:lang w:val="ru-RU"/>
              </w:rPr>
            </w:pPr>
          </w:p>
        </w:tc>
        <w:tc>
          <w:tcPr>
            <w:tcW w:w="2071" w:type="dxa"/>
          </w:tcPr>
          <w:p w:rsidR="003C1F4C" w:rsidRPr="003012CD" w:rsidRDefault="003C1F4C">
            <w:pPr>
              <w:rPr>
                <w:lang w:val="ru-RU"/>
              </w:rPr>
            </w:pPr>
          </w:p>
        </w:tc>
        <w:tc>
          <w:tcPr>
            <w:tcW w:w="1844" w:type="dxa"/>
          </w:tcPr>
          <w:p w:rsidR="003C1F4C" w:rsidRPr="003012CD" w:rsidRDefault="003C1F4C">
            <w:pPr>
              <w:rPr>
                <w:lang w:val="ru-RU"/>
              </w:rPr>
            </w:pPr>
          </w:p>
        </w:tc>
        <w:tc>
          <w:tcPr>
            <w:tcW w:w="5104" w:type="dxa"/>
          </w:tcPr>
          <w:p w:rsidR="003C1F4C" w:rsidRPr="003012CD" w:rsidRDefault="003C1F4C">
            <w:pPr>
              <w:rPr>
                <w:lang w:val="ru-RU"/>
              </w:rPr>
            </w:pPr>
          </w:p>
        </w:tc>
        <w:tc>
          <w:tcPr>
            <w:tcW w:w="993" w:type="dxa"/>
          </w:tcPr>
          <w:p w:rsidR="003C1F4C" w:rsidRPr="003012CD" w:rsidRDefault="003C1F4C">
            <w:pPr>
              <w:rPr>
                <w:lang w:val="ru-RU"/>
              </w:rPr>
            </w:pPr>
          </w:p>
        </w:tc>
      </w:tr>
      <w:tr w:rsidR="003C1F4C" w:rsidRPr="003012CD">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b/>
                <w:color w:val="000000"/>
                <w:sz w:val="19"/>
                <w:szCs w:val="19"/>
                <w:lang w:val="ru-RU"/>
              </w:rPr>
              <w:t>3. ТРЕБОВАНИЯ К РЕЗУЛЬТАТАМ ОСВОЕНИЯ ДИСЦИПЛИНЫ</w:t>
            </w:r>
          </w:p>
        </w:tc>
      </w:tr>
      <w:tr w:rsidR="003C1F4C" w:rsidRPr="003012CD">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b/>
                <w:color w:val="000000"/>
                <w:sz w:val="19"/>
                <w:szCs w:val="19"/>
                <w:lang w:val="ru-RU"/>
              </w:rPr>
              <w:t>ПК-3: способностью обеспечивать соблюдение законодательства Российской Федерации субъектами права</w:t>
            </w:r>
          </w:p>
        </w:tc>
      </w:tr>
      <w:tr w:rsidR="003C1F4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b/>
                <w:color w:val="000000"/>
                <w:sz w:val="19"/>
                <w:szCs w:val="19"/>
              </w:rPr>
              <w:t>Знать:</w:t>
            </w:r>
          </w:p>
        </w:tc>
      </w:tr>
      <w:tr w:rsidR="003C1F4C" w:rsidRPr="003012CD">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совокупность правовых</w:t>
            </w:r>
            <w:r w:rsidRPr="003012CD">
              <w:rPr>
                <w:rFonts w:ascii="Times New Roman" w:hAnsi="Times New Roman" w:cs="Times New Roman"/>
                <w:color w:val="000000"/>
                <w:sz w:val="19"/>
                <w:szCs w:val="19"/>
                <w:lang w:val="ru-RU"/>
              </w:rPr>
              <w:t xml:space="preserve"> норм, закрепляющих правовой статус участников финансовых правоотношений в сфере противодействия легализации денежных средств</w:t>
            </w:r>
          </w:p>
        </w:tc>
      </w:tr>
      <w:tr w:rsidR="003C1F4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b/>
                <w:color w:val="000000"/>
                <w:sz w:val="19"/>
                <w:szCs w:val="19"/>
              </w:rPr>
              <w:t>Уметь:</w:t>
            </w:r>
          </w:p>
        </w:tc>
      </w:tr>
      <w:tr w:rsidR="003C1F4C" w:rsidRPr="003012CD">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анализировать действующее законодательство с целью выявления обязательных правовых предписаний в сфере противодействия ле</w:t>
            </w:r>
            <w:r w:rsidRPr="003012CD">
              <w:rPr>
                <w:rFonts w:ascii="Times New Roman" w:hAnsi="Times New Roman" w:cs="Times New Roman"/>
                <w:color w:val="000000"/>
                <w:sz w:val="19"/>
                <w:szCs w:val="19"/>
                <w:lang w:val="ru-RU"/>
              </w:rPr>
              <w:t>гализации денежных средств определять компетенцию государственных органов, реализующих полномочия в сфере противодействия легализации денежных средств</w:t>
            </w:r>
          </w:p>
        </w:tc>
      </w:tr>
      <w:tr w:rsidR="003C1F4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b/>
                <w:color w:val="000000"/>
                <w:sz w:val="19"/>
                <w:szCs w:val="19"/>
              </w:rPr>
              <w:t>Владеть:</w:t>
            </w:r>
          </w:p>
        </w:tc>
      </w:tr>
      <w:tr w:rsidR="003C1F4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color w:val="000000"/>
                <w:sz w:val="19"/>
                <w:szCs w:val="19"/>
              </w:rPr>
              <w:t>правовой терминологией</w:t>
            </w:r>
          </w:p>
        </w:tc>
      </w:tr>
      <w:tr w:rsidR="003C1F4C" w:rsidRPr="003012CD">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b/>
                <w:color w:val="000000"/>
                <w:sz w:val="19"/>
                <w:szCs w:val="19"/>
                <w:lang w:val="ru-RU"/>
              </w:rPr>
              <w:t xml:space="preserve">ПК-4: способностью принимать решения и совершать юридические действия </w:t>
            </w:r>
            <w:r w:rsidRPr="003012CD">
              <w:rPr>
                <w:rFonts w:ascii="Times New Roman" w:hAnsi="Times New Roman" w:cs="Times New Roman"/>
                <w:b/>
                <w:color w:val="000000"/>
                <w:sz w:val="19"/>
                <w:szCs w:val="19"/>
                <w:lang w:val="ru-RU"/>
              </w:rPr>
              <w:t>в точном соответствии с законодательством Российской Федерации</w:t>
            </w:r>
          </w:p>
        </w:tc>
      </w:tr>
      <w:tr w:rsidR="003C1F4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b/>
                <w:color w:val="000000"/>
                <w:sz w:val="19"/>
                <w:szCs w:val="19"/>
              </w:rPr>
              <w:t>Знать:</w:t>
            </w:r>
          </w:p>
        </w:tc>
      </w:tr>
      <w:tr w:rsidR="003C1F4C" w:rsidRPr="003012CD">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основные этапы процесса разработки и реализации  решений, их содержание и особенности в сфере противодействия легализации денежных средств и финансирования терроризма</w:t>
            </w:r>
          </w:p>
        </w:tc>
      </w:tr>
      <w:tr w:rsidR="003C1F4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b/>
                <w:color w:val="000000"/>
                <w:sz w:val="19"/>
                <w:szCs w:val="19"/>
              </w:rPr>
              <w:t>Уметь:</w:t>
            </w:r>
          </w:p>
        </w:tc>
      </w:tr>
      <w:tr w:rsidR="003C1F4C" w:rsidRPr="003012CD">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устанавл</w:t>
            </w:r>
            <w:r w:rsidRPr="003012CD">
              <w:rPr>
                <w:rFonts w:ascii="Times New Roman" w:hAnsi="Times New Roman" w:cs="Times New Roman"/>
                <w:color w:val="000000"/>
                <w:sz w:val="19"/>
                <w:szCs w:val="19"/>
                <w:lang w:val="ru-RU"/>
              </w:rPr>
              <w:t>ивать форму реализации правовой нормы в исследуемом правоотношении (соблюдение, исполнение, использование) в сфере противодействия легализации денежных средств и финансирования терроризма</w:t>
            </w:r>
          </w:p>
        </w:tc>
      </w:tr>
      <w:tr w:rsidR="003C1F4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b/>
                <w:color w:val="000000"/>
                <w:sz w:val="19"/>
                <w:szCs w:val="19"/>
              </w:rPr>
              <w:t>Владеть:</w:t>
            </w:r>
          </w:p>
        </w:tc>
      </w:tr>
      <w:tr w:rsidR="003C1F4C" w:rsidRPr="003012CD">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навыками анализа различных правовых явлений, юридических </w:t>
            </w:r>
            <w:r w:rsidRPr="003012CD">
              <w:rPr>
                <w:rFonts w:ascii="Times New Roman" w:hAnsi="Times New Roman" w:cs="Times New Roman"/>
                <w:color w:val="000000"/>
                <w:sz w:val="19"/>
                <w:szCs w:val="19"/>
                <w:lang w:val="ru-RU"/>
              </w:rPr>
              <w:t>фактов, являющихся объектами профессиональной деятельности в сфере противодействия легализации денежных средств и финансирования терроризма</w:t>
            </w:r>
          </w:p>
        </w:tc>
      </w:tr>
      <w:tr w:rsidR="003C1F4C" w:rsidRPr="003012CD">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w:t>
            </w:r>
            <w:r w:rsidRPr="003012CD">
              <w:rPr>
                <w:rFonts w:ascii="Times New Roman" w:hAnsi="Times New Roman" w:cs="Times New Roman"/>
                <w:b/>
                <w:color w:val="000000"/>
                <w:sz w:val="19"/>
                <w:szCs w:val="19"/>
                <w:lang w:val="ru-RU"/>
              </w:rPr>
              <w:t>ости, общества, государства</w:t>
            </w:r>
          </w:p>
        </w:tc>
      </w:tr>
      <w:tr w:rsidR="003C1F4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b/>
                <w:color w:val="000000"/>
                <w:sz w:val="19"/>
                <w:szCs w:val="19"/>
              </w:rPr>
              <w:t>Знать:</w:t>
            </w:r>
          </w:p>
        </w:tc>
      </w:tr>
      <w:tr w:rsidR="003C1F4C" w:rsidRPr="003012CD">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содержание должностных обязанностей по обеспечению законности, правопорядка, безопасности личности, общества, государства в сфере противодействия легализации денежных средств и финансирования терроризма</w:t>
            </w:r>
          </w:p>
        </w:tc>
      </w:tr>
      <w:tr w:rsidR="003C1F4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b/>
                <w:color w:val="000000"/>
                <w:sz w:val="19"/>
                <w:szCs w:val="19"/>
              </w:rPr>
              <w:t>Уметь:</w:t>
            </w:r>
          </w:p>
        </w:tc>
      </w:tr>
      <w:tr w:rsidR="003C1F4C" w:rsidRPr="003012CD">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демонст</w:t>
            </w:r>
            <w:r w:rsidRPr="003012CD">
              <w:rPr>
                <w:rFonts w:ascii="Times New Roman" w:hAnsi="Times New Roman" w:cs="Times New Roman"/>
                <w:color w:val="000000"/>
                <w:sz w:val="19"/>
                <w:szCs w:val="19"/>
                <w:lang w:val="ru-RU"/>
              </w:rPr>
              <w:t>рировать профессиональные стандарты поведения в сфере противодействия легализации денежных средств и финансирования терроризма</w:t>
            </w:r>
          </w:p>
        </w:tc>
      </w:tr>
      <w:tr w:rsidR="003C1F4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b/>
                <w:color w:val="000000"/>
                <w:sz w:val="19"/>
                <w:szCs w:val="19"/>
              </w:rPr>
              <w:t>Владеть:</w:t>
            </w:r>
          </w:p>
        </w:tc>
      </w:tr>
      <w:tr w:rsidR="003C1F4C" w:rsidRPr="003012CD">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способностью применять на практике имеющиеся профессиональные знания в сфере противодействия легализации денежных </w:t>
            </w:r>
            <w:r w:rsidRPr="003012CD">
              <w:rPr>
                <w:rFonts w:ascii="Times New Roman" w:hAnsi="Times New Roman" w:cs="Times New Roman"/>
                <w:color w:val="000000"/>
                <w:sz w:val="19"/>
                <w:szCs w:val="19"/>
                <w:lang w:val="ru-RU"/>
              </w:rPr>
              <w:t>средств и финансирования терроризма</w:t>
            </w:r>
          </w:p>
        </w:tc>
      </w:tr>
    </w:tbl>
    <w:p w:rsidR="003C1F4C" w:rsidRPr="003012CD" w:rsidRDefault="00B36C4E">
      <w:pPr>
        <w:rPr>
          <w:sz w:val="0"/>
          <w:szCs w:val="0"/>
          <w:lang w:val="ru-RU"/>
        </w:rPr>
      </w:pPr>
      <w:r w:rsidRPr="003012CD">
        <w:rPr>
          <w:lang w:val="ru-RU"/>
        </w:rPr>
        <w:br w:type="page"/>
      </w:r>
    </w:p>
    <w:tbl>
      <w:tblPr>
        <w:tblW w:w="0" w:type="auto"/>
        <w:tblCellMar>
          <w:left w:w="0" w:type="dxa"/>
          <w:right w:w="0" w:type="dxa"/>
        </w:tblCellMar>
        <w:tblLook w:val="04A0" w:firstRow="1" w:lastRow="0" w:firstColumn="1" w:lastColumn="0" w:noHBand="0" w:noVBand="1"/>
      </w:tblPr>
      <w:tblGrid>
        <w:gridCol w:w="955"/>
        <w:gridCol w:w="3229"/>
        <w:gridCol w:w="143"/>
        <w:gridCol w:w="818"/>
        <w:gridCol w:w="694"/>
        <w:gridCol w:w="1113"/>
        <w:gridCol w:w="1248"/>
        <w:gridCol w:w="699"/>
        <w:gridCol w:w="396"/>
        <w:gridCol w:w="979"/>
      </w:tblGrid>
      <w:tr w:rsidR="003C1F4C">
        <w:trPr>
          <w:trHeight w:hRule="exact" w:val="416"/>
        </w:trPr>
        <w:tc>
          <w:tcPr>
            <w:tcW w:w="4692" w:type="dxa"/>
            <w:gridSpan w:val="3"/>
            <w:shd w:val="clear" w:color="C0C0C0" w:fill="FFFFFF"/>
            <w:tcMar>
              <w:left w:w="34" w:type="dxa"/>
              <w:right w:w="34" w:type="dxa"/>
            </w:tcMar>
          </w:tcPr>
          <w:p w:rsidR="003C1F4C" w:rsidRDefault="00B36C4E">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3C1F4C" w:rsidRDefault="003C1F4C"/>
        </w:tc>
        <w:tc>
          <w:tcPr>
            <w:tcW w:w="710" w:type="dxa"/>
          </w:tcPr>
          <w:p w:rsidR="003C1F4C" w:rsidRDefault="003C1F4C"/>
        </w:tc>
        <w:tc>
          <w:tcPr>
            <w:tcW w:w="1135" w:type="dxa"/>
          </w:tcPr>
          <w:p w:rsidR="003C1F4C" w:rsidRDefault="003C1F4C"/>
        </w:tc>
        <w:tc>
          <w:tcPr>
            <w:tcW w:w="1277" w:type="dxa"/>
          </w:tcPr>
          <w:p w:rsidR="003C1F4C" w:rsidRDefault="003C1F4C"/>
        </w:tc>
        <w:tc>
          <w:tcPr>
            <w:tcW w:w="710" w:type="dxa"/>
          </w:tcPr>
          <w:p w:rsidR="003C1F4C" w:rsidRDefault="003C1F4C"/>
        </w:tc>
        <w:tc>
          <w:tcPr>
            <w:tcW w:w="426" w:type="dxa"/>
          </w:tcPr>
          <w:p w:rsidR="003C1F4C" w:rsidRDefault="003C1F4C"/>
        </w:tc>
        <w:tc>
          <w:tcPr>
            <w:tcW w:w="1007" w:type="dxa"/>
            <w:shd w:val="clear" w:color="C0C0C0" w:fill="FFFFFF"/>
            <w:tcMar>
              <w:left w:w="34" w:type="dxa"/>
              <w:right w:w="34" w:type="dxa"/>
            </w:tcMar>
          </w:tcPr>
          <w:p w:rsidR="003C1F4C" w:rsidRDefault="00B36C4E">
            <w:pPr>
              <w:spacing w:after="0" w:line="240" w:lineRule="auto"/>
              <w:jc w:val="right"/>
              <w:rPr>
                <w:sz w:val="16"/>
                <w:szCs w:val="16"/>
              </w:rPr>
            </w:pPr>
            <w:r>
              <w:rPr>
                <w:rFonts w:ascii="Times New Roman" w:hAnsi="Times New Roman" w:cs="Times New Roman"/>
                <w:color w:val="C0C0C0"/>
                <w:sz w:val="16"/>
                <w:szCs w:val="16"/>
              </w:rPr>
              <w:t>стр. 5</w:t>
            </w:r>
          </w:p>
        </w:tc>
      </w:tr>
      <w:tr w:rsidR="003C1F4C" w:rsidRPr="003012C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b/>
                <w:color w:val="000000"/>
                <w:sz w:val="19"/>
                <w:szCs w:val="19"/>
                <w:lang w:val="ru-RU"/>
              </w:rPr>
              <w:t>ПК-10: способностью выявлять, пресекать, раскрывать и расследовать преступления и иные правонарушения</w:t>
            </w:r>
          </w:p>
        </w:tc>
      </w:tr>
      <w:tr w:rsidR="003C1F4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b/>
                <w:color w:val="000000"/>
                <w:sz w:val="19"/>
                <w:szCs w:val="19"/>
              </w:rPr>
              <w:t>Знать:</w:t>
            </w:r>
          </w:p>
        </w:tc>
      </w:tr>
      <w:tr w:rsidR="003C1F4C" w:rsidRPr="003012CD">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основные положения, сущность и содержание базовых понятий и </w:t>
            </w:r>
            <w:r w:rsidRPr="003012CD">
              <w:rPr>
                <w:rFonts w:ascii="Times New Roman" w:hAnsi="Times New Roman" w:cs="Times New Roman"/>
                <w:color w:val="000000"/>
                <w:sz w:val="19"/>
                <w:szCs w:val="19"/>
                <w:lang w:val="ru-RU"/>
              </w:rPr>
              <w:t>категорий в сфере противодействия легализации денежных средств и финансирования терроризма</w:t>
            </w:r>
          </w:p>
        </w:tc>
      </w:tr>
      <w:tr w:rsidR="003C1F4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b/>
                <w:color w:val="000000"/>
                <w:sz w:val="19"/>
                <w:szCs w:val="19"/>
              </w:rPr>
              <w:t>Уметь:</w:t>
            </w:r>
          </w:p>
        </w:tc>
      </w:tr>
      <w:tr w:rsidR="003C1F4C" w:rsidRPr="003012CD">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давать оценку социальной значимости правовых явлений и процессов в сфере противодействия легализации денежных средств и финансирования терроризма с точки зр</w:t>
            </w:r>
            <w:r w:rsidRPr="003012CD">
              <w:rPr>
                <w:rFonts w:ascii="Times New Roman" w:hAnsi="Times New Roman" w:cs="Times New Roman"/>
                <w:color w:val="000000"/>
                <w:sz w:val="19"/>
                <w:szCs w:val="19"/>
                <w:lang w:val="ru-RU"/>
              </w:rPr>
              <w:t>ения законности и правопорядка, уважения к праву и закону</w:t>
            </w:r>
          </w:p>
        </w:tc>
      </w:tr>
      <w:tr w:rsidR="003C1F4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b/>
                <w:color w:val="000000"/>
                <w:sz w:val="19"/>
                <w:szCs w:val="19"/>
              </w:rPr>
              <w:t>Владеть:</w:t>
            </w:r>
          </w:p>
        </w:tc>
      </w:tr>
      <w:tr w:rsidR="003C1F4C" w:rsidRPr="003012CD">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навыками анализа правоприменительной практики в части, касающейся квалификации общественно опасных деяний в сфере противодействия легализации денежных средств и финансирования терроризма</w:t>
            </w:r>
          </w:p>
        </w:tc>
      </w:tr>
      <w:tr w:rsidR="003C1F4C" w:rsidRPr="003012CD">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b/>
                <w:color w:val="000000"/>
                <w:sz w:val="19"/>
                <w:szCs w:val="19"/>
                <w:lang w:val="ru-RU"/>
              </w:rPr>
              <w:t>ПК-11: способностью осуществлять предупреждение правонарушений, выявлять и устранять причины и условия, способствующие их совершению</w:t>
            </w:r>
          </w:p>
        </w:tc>
      </w:tr>
      <w:tr w:rsidR="003C1F4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b/>
                <w:color w:val="000000"/>
                <w:sz w:val="19"/>
                <w:szCs w:val="19"/>
              </w:rPr>
              <w:t>Знать:</w:t>
            </w:r>
          </w:p>
        </w:tc>
      </w:tr>
      <w:tr w:rsidR="003C1F4C" w:rsidRPr="003012CD">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виды юридической ответственности и иные правовые формы государственного принуждения в сфере противодействия </w:t>
            </w:r>
            <w:r w:rsidRPr="003012CD">
              <w:rPr>
                <w:rFonts w:ascii="Times New Roman" w:hAnsi="Times New Roman" w:cs="Times New Roman"/>
                <w:color w:val="000000"/>
                <w:sz w:val="19"/>
                <w:szCs w:val="19"/>
                <w:lang w:val="ru-RU"/>
              </w:rPr>
              <w:t>легализации денежных средств и финансирования терроризма</w:t>
            </w:r>
          </w:p>
        </w:tc>
      </w:tr>
      <w:tr w:rsidR="003C1F4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b/>
                <w:color w:val="000000"/>
                <w:sz w:val="19"/>
                <w:szCs w:val="19"/>
              </w:rPr>
              <w:t>Уметь:</w:t>
            </w:r>
          </w:p>
        </w:tc>
      </w:tr>
      <w:tr w:rsidR="003C1F4C" w:rsidRPr="003012CD">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давать оценку социальной значимости правовых явлений и процессов с точки зрения законности и правопорядка, уважения к праву и закону</w:t>
            </w:r>
          </w:p>
        </w:tc>
      </w:tr>
      <w:tr w:rsidR="003C1F4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b/>
                <w:color w:val="000000"/>
                <w:sz w:val="19"/>
                <w:szCs w:val="19"/>
              </w:rPr>
              <w:t>Владеть:</w:t>
            </w:r>
          </w:p>
        </w:tc>
      </w:tr>
      <w:tr w:rsidR="003C1F4C" w:rsidRPr="003012CD">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способностью планировать и проводить мероприят</w:t>
            </w:r>
            <w:r w:rsidRPr="003012CD">
              <w:rPr>
                <w:rFonts w:ascii="Times New Roman" w:hAnsi="Times New Roman" w:cs="Times New Roman"/>
                <w:color w:val="000000"/>
                <w:sz w:val="19"/>
                <w:szCs w:val="19"/>
                <w:lang w:val="ru-RU"/>
              </w:rPr>
              <w:t>ия ранней профилактики противоправного поведения в сфере противодействия легализации денежных средств и финансирования терроризма, направленные на установление обстоятельств, отрицательно влияющих на формирование личности нарушителя</w:t>
            </w:r>
          </w:p>
        </w:tc>
      </w:tr>
      <w:tr w:rsidR="003C1F4C" w:rsidRPr="003012CD">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b/>
                <w:color w:val="000000"/>
                <w:sz w:val="19"/>
                <w:szCs w:val="19"/>
                <w:lang w:val="ru-RU"/>
              </w:rPr>
              <w:t xml:space="preserve">ПК-16: способностью </w:t>
            </w:r>
            <w:r w:rsidRPr="003012CD">
              <w:rPr>
                <w:rFonts w:ascii="Times New Roman" w:hAnsi="Times New Roman" w:cs="Times New Roman"/>
                <w:b/>
                <w:color w:val="000000"/>
                <w:sz w:val="19"/>
                <w:szCs w:val="19"/>
                <w:lang w:val="ru-RU"/>
              </w:rPr>
              <w:t>давать квалифицированные юридические заключения и консультации в конкретных видах юридической деятельности</w:t>
            </w:r>
          </w:p>
        </w:tc>
      </w:tr>
      <w:tr w:rsidR="003C1F4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b/>
                <w:color w:val="000000"/>
                <w:sz w:val="19"/>
                <w:szCs w:val="19"/>
              </w:rPr>
              <w:t>Знать:</w:t>
            </w:r>
          </w:p>
        </w:tc>
      </w:tr>
      <w:tr w:rsidR="003C1F4C" w:rsidRPr="003012CD">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международные правовые акты, законодательство Российской Федерации,  субъекта Российской Федерации, федеральные, региональные и муниципальны</w:t>
            </w:r>
            <w:r w:rsidRPr="003012CD">
              <w:rPr>
                <w:rFonts w:ascii="Times New Roman" w:hAnsi="Times New Roman" w:cs="Times New Roman"/>
                <w:color w:val="000000"/>
                <w:sz w:val="19"/>
                <w:szCs w:val="19"/>
                <w:lang w:val="ru-RU"/>
              </w:rPr>
              <w:t>е нормативные правовые акты,  регулирующие общественные отношения в сфере противодействия легализации денежных средств и финансирования терроризма</w:t>
            </w:r>
          </w:p>
        </w:tc>
      </w:tr>
      <w:tr w:rsidR="003C1F4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b/>
                <w:color w:val="000000"/>
                <w:sz w:val="19"/>
                <w:szCs w:val="19"/>
              </w:rPr>
              <w:t>Уметь:</w:t>
            </w:r>
          </w:p>
        </w:tc>
      </w:tr>
      <w:tr w:rsidR="003C1F4C" w:rsidRPr="003012C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определять правовую норму, подлежащую применению в конкретной ситуации</w:t>
            </w:r>
          </w:p>
        </w:tc>
      </w:tr>
      <w:tr w:rsidR="003C1F4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b/>
                <w:color w:val="000000"/>
                <w:sz w:val="19"/>
                <w:szCs w:val="19"/>
              </w:rPr>
              <w:t>Владеть:</w:t>
            </w:r>
          </w:p>
        </w:tc>
      </w:tr>
      <w:tr w:rsidR="003C1F4C" w:rsidRPr="003012C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юридической </w:t>
            </w:r>
            <w:r w:rsidRPr="003012CD">
              <w:rPr>
                <w:rFonts w:ascii="Times New Roman" w:hAnsi="Times New Roman" w:cs="Times New Roman"/>
                <w:color w:val="000000"/>
                <w:sz w:val="19"/>
                <w:szCs w:val="19"/>
                <w:lang w:val="ru-RU"/>
              </w:rPr>
              <w:t>терминологией в сфере противодействия легализации денежных средств и финансирования терроризма</w:t>
            </w:r>
          </w:p>
        </w:tc>
      </w:tr>
      <w:tr w:rsidR="003C1F4C" w:rsidRPr="003012CD">
        <w:trPr>
          <w:trHeight w:hRule="exact" w:val="277"/>
        </w:trPr>
        <w:tc>
          <w:tcPr>
            <w:tcW w:w="993" w:type="dxa"/>
          </w:tcPr>
          <w:p w:rsidR="003C1F4C" w:rsidRPr="003012CD" w:rsidRDefault="003C1F4C">
            <w:pPr>
              <w:rPr>
                <w:lang w:val="ru-RU"/>
              </w:rPr>
            </w:pPr>
          </w:p>
        </w:tc>
        <w:tc>
          <w:tcPr>
            <w:tcW w:w="3545" w:type="dxa"/>
          </w:tcPr>
          <w:p w:rsidR="003C1F4C" w:rsidRPr="003012CD" w:rsidRDefault="003C1F4C">
            <w:pPr>
              <w:rPr>
                <w:lang w:val="ru-RU"/>
              </w:rPr>
            </w:pPr>
          </w:p>
        </w:tc>
        <w:tc>
          <w:tcPr>
            <w:tcW w:w="143" w:type="dxa"/>
          </w:tcPr>
          <w:p w:rsidR="003C1F4C" w:rsidRPr="003012CD" w:rsidRDefault="003C1F4C">
            <w:pPr>
              <w:rPr>
                <w:lang w:val="ru-RU"/>
              </w:rPr>
            </w:pPr>
          </w:p>
        </w:tc>
        <w:tc>
          <w:tcPr>
            <w:tcW w:w="851" w:type="dxa"/>
          </w:tcPr>
          <w:p w:rsidR="003C1F4C" w:rsidRPr="003012CD" w:rsidRDefault="003C1F4C">
            <w:pPr>
              <w:rPr>
                <w:lang w:val="ru-RU"/>
              </w:rPr>
            </w:pPr>
          </w:p>
        </w:tc>
        <w:tc>
          <w:tcPr>
            <w:tcW w:w="710" w:type="dxa"/>
          </w:tcPr>
          <w:p w:rsidR="003C1F4C" w:rsidRPr="003012CD" w:rsidRDefault="003C1F4C">
            <w:pPr>
              <w:rPr>
                <w:lang w:val="ru-RU"/>
              </w:rPr>
            </w:pPr>
          </w:p>
        </w:tc>
        <w:tc>
          <w:tcPr>
            <w:tcW w:w="1135" w:type="dxa"/>
          </w:tcPr>
          <w:p w:rsidR="003C1F4C" w:rsidRPr="003012CD" w:rsidRDefault="003C1F4C">
            <w:pPr>
              <w:rPr>
                <w:lang w:val="ru-RU"/>
              </w:rPr>
            </w:pPr>
          </w:p>
        </w:tc>
        <w:tc>
          <w:tcPr>
            <w:tcW w:w="1277" w:type="dxa"/>
          </w:tcPr>
          <w:p w:rsidR="003C1F4C" w:rsidRPr="003012CD" w:rsidRDefault="003C1F4C">
            <w:pPr>
              <w:rPr>
                <w:lang w:val="ru-RU"/>
              </w:rPr>
            </w:pPr>
          </w:p>
        </w:tc>
        <w:tc>
          <w:tcPr>
            <w:tcW w:w="710" w:type="dxa"/>
          </w:tcPr>
          <w:p w:rsidR="003C1F4C" w:rsidRPr="003012CD" w:rsidRDefault="003C1F4C">
            <w:pPr>
              <w:rPr>
                <w:lang w:val="ru-RU"/>
              </w:rPr>
            </w:pPr>
          </w:p>
        </w:tc>
        <w:tc>
          <w:tcPr>
            <w:tcW w:w="426" w:type="dxa"/>
          </w:tcPr>
          <w:p w:rsidR="003C1F4C" w:rsidRPr="003012CD" w:rsidRDefault="003C1F4C">
            <w:pPr>
              <w:rPr>
                <w:lang w:val="ru-RU"/>
              </w:rPr>
            </w:pPr>
          </w:p>
        </w:tc>
        <w:tc>
          <w:tcPr>
            <w:tcW w:w="993" w:type="dxa"/>
          </w:tcPr>
          <w:p w:rsidR="003C1F4C" w:rsidRPr="003012CD" w:rsidRDefault="003C1F4C">
            <w:pPr>
              <w:rPr>
                <w:lang w:val="ru-RU"/>
              </w:rPr>
            </w:pPr>
          </w:p>
        </w:tc>
      </w:tr>
      <w:tr w:rsidR="003C1F4C" w:rsidRPr="003012C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b/>
                <w:color w:val="000000"/>
                <w:sz w:val="19"/>
                <w:szCs w:val="19"/>
                <w:lang w:val="ru-RU"/>
              </w:rPr>
              <w:t>4. СТРУКТУРА И СОДЕРЖАНИЕ ДИСЦИПЛИНЫ (МОДУЛЯ)</w:t>
            </w:r>
          </w:p>
        </w:tc>
      </w:tr>
      <w:tr w:rsidR="003C1F4C">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b/>
                <w:color w:val="000000"/>
                <w:sz w:val="19"/>
                <w:szCs w:val="19"/>
              </w:rPr>
              <w:t>Компетен-</w:t>
            </w:r>
          </w:p>
          <w:p w:rsidR="003C1F4C" w:rsidRDefault="00B36C4E">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3C1F4C" w:rsidRPr="003012C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b/>
                <w:color w:val="000000"/>
                <w:sz w:val="19"/>
                <w:szCs w:val="19"/>
                <w:lang w:val="ru-RU"/>
              </w:rPr>
              <w:t>Раздел 1. «Теоретико-правовые основы противодействия легализации денежных средств и финансирования терроризма».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3C1F4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3C1F4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3C1F4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3C1F4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3C1F4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3C1F4C">
            <w:pPr>
              <w:rPr>
                <w:lang w:val="ru-RU"/>
              </w:rPr>
            </w:pPr>
          </w:p>
        </w:tc>
      </w:tr>
    </w:tbl>
    <w:p w:rsidR="003C1F4C" w:rsidRPr="003012CD" w:rsidRDefault="00B36C4E">
      <w:pPr>
        <w:rPr>
          <w:sz w:val="0"/>
          <w:szCs w:val="0"/>
          <w:lang w:val="ru-RU"/>
        </w:rPr>
      </w:pPr>
      <w:r w:rsidRPr="003012CD">
        <w:rPr>
          <w:lang w:val="ru-RU"/>
        </w:rPr>
        <w:br w:type="page"/>
      </w:r>
    </w:p>
    <w:tbl>
      <w:tblPr>
        <w:tblW w:w="0" w:type="auto"/>
        <w:tblCellMar>
          <w:left w:w="0" w:type="dxa"/>
          <w:right w:w="0" w:type="dxa"/>
        </w:tblCellMar>
        <w:tblLook w:val="04A0" w:firstRow="1" w:lastRow="0" w:firstColumn="1" w:lastColumn="0" w:noHBand="0" w:noVBand="1"/>
      </w:tblPr>
      <w:tblGrid>
        <w:gridCol w:w="948"/>
        <w:gridCol w:w="3384"/>
        <w:gridCol w:w="119"/>
        <w:gridCol w:w="816"/>
        <w:gridCol w:w="675"/>
        <w:gridCol w:w="1101"/>
        <w:gridCol w:w="1217"/>
        <w:gridCol w:w="675"/>
        <w:gridCol w:w="390"/>
        <w:gridCol w:w="949"/>
      </w:tblGrid>
      <w:tr w:rsidR="003C1F4C">
        <w:trPr>
          <w:trHeight w:hRule="exact" w:val="416"/>
        </w:trPr>
        <w:tc>
          <w:tcPr>
            <w:tcW w:w="4692" w:type="dxa"/>
            <w:gridSpan w:val="3"/>
            <w:shd w:val="clear" w:color="C0C0C0" w:fill="FFFFFF"/>
            <w:tcMar>
              <w:left w:w="34" w:type="dxa"/>
              <w:right w:w="34" w:type="dxa"/>
            </w:tcMar>
          </w:tcPr>
          <w:p w:rsidR="003C1F4C" w:rsidRDefault="00B36C4E">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3C1F4C" w:rsidRDefault="003C1F4C"/>
        </w:tc>
        <w:tc>
          <w:tcPr>
            <w:tcW w:w="710" w:type="dxa"/>
          </w:tcPr>
          <w:p w:rsidR="003C1F4C" w:rsidRDefault="003C1F4C"/>
        </w:tc>
        <w:tc>
          <w:tcPr>
            <w:tcW w:w="1135" w:type="dxa"/>
          </w:tcPr>
          <w:p w:rsidR="003C1F4C" w:rsidRDefault="003C1F4C"/>
        </w:tc>
        <w:tc>
          <w:tcPr>
            <w:tcW w:w="1277" w:type="dxa"/>
          </w:tcPr>
          <w:p w:rsidR="003C1F4C" w:rsidRDefault="003C1F4C"/>
        </w:tc>
        <w:tc>
          <w:tcPr>
            <w:tcW w:w="710" w:type="dxa"/>
          </w:tcPr>
          <w:p w:rsidR="003C1F4C" w:rsidRDefault="003C1F4C"/>
        </w:tc>
        <w:tc>
          <w:tcPr>
            <w:tcW w:w="426" w:type="dxa"/>
          </w:tcPr>
          <w:p w:rsidR="003C1F4C" w:rsidRDefault="003C1F4C"/>
        </w:tc>
        <w:tc>
          <w:tcPr>
            <w:tcW w:w="1007" w:type="dxa"/>
            <w:shd w:val="clear" w:color="C0C0C0" w:fill="FFFFFF"/>
            <w:tcMar>
              <w:left w:w="34" w:type="dxa"/>
              <w:right w:w="34" w:type="dxa"/>
            </w:tcMar>
          </w:tcPr>
          <w:p w:rsidR="003C1F4C" w:rsidRDefault="00B36C4E">
            <w:pPr>
              <w:spacing w:after="0" w:line="240" w:lineRule="auto"/>
              <w:jc w:val="right"/>
              <w:rPr>
                <w:sz w:val="16"/>
                <w:szCs w:val="16"/>
              </w:rPr>
            </w:pPr>
            <w:r>
              <w:rPr>
                <w:rFonts w:ascii="Times New Roman" w:hAnsi="Times New Roman" w:cs="Times New Roman"/>
                <w:color w:val="C0C0C0"/>
                <w:sz w:val="16"/>
                <w:szCs w:val="16"/>
              </w:rPr>
              <w:t>стр. 6</w:t>
            </w:r>
          </w:p>
        </w:tc>
      </w:tr>
      <w:tr w:rsidR="003C1F4C">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«Предмет и система курса «Правовые основы противодействия легализации</w:t>
            </w:r>
            <w:r w:rsidRPr="003012CD">
              <w:rPr>
                <w:rFonts w:ascii="Times New Roman" w:hAnsi="Times New Roman" w:cs="Times New Roman"/>
                <w:color w:val="000000"/>
                <w:sz w:val="19"/>
                <w:szCs w:val="19"/>
                <w:lang w:val="ru-RU"/>
              </w:rPr>
              <w:t xml:space="preserve"> денежных средств и финансирования терроризма». Понятие и содержание категорий «легализация денежных средств» и «финансирование терроризма».</w:t>
            </w:r>
          </w:p>
          <w:p w:rsidR="003C1F4C" w:rsidRPr="003012CD" w:rsidRDefault="003C1F4C">
            <w:pPr>
              <w:spacing w:after="0" w:line="240" w:lineRule="auto"/>
              <w:rPr>
                <w:sz w:val="19"/>
                <w:szCs w:val="19"/>
                <w:lang w:val="ru-RU"/>
              </w:rPr>
            </w:pP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1. Предмет, задачи и структура курса «Правовые основы противодействия легализации денежных средств и </w:t>
            </w:r>
            <w:r w:rsidRPr="003012CD">
              <w:rPr>
                <w:rFonts w:ascii="Times New Roman" w:hAnsi="Times New Roman" w:cs="Times New Roman"/>
                <w:color w:val="000000"/>
                <w:sz w:val="19"/>
                <w:szCs w:val="19"/>
                <w:lang w:val="ru-RU"/>
              </w:rPr>
              <w:t>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2.  Место и роль курса в формировании правовой культуры и гражданского воспитания будущих юристов. Значение и роль международно- правового сотрудничества в области противодействия легализации денежных средств и финансирования те</w:t>
            </w:r>
            <w:r w:rsidRPr="003012CD">
              <w:rPr>
                <w:rFonts w:ascii="Times New Roman" w:hAnsi="Times New Roman" w:cs="Times New Roman"/>
                <w:color w:val="000000"/>
                <w:sz w:val="19"/>
                <w:szCs w:val="19"/>
                <w:lang w:val="ru-RU"/>
              </w:rPr>
              <w:t>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3. Основное содержание общественных отношений в сфере  легализации денежных средств и 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4. Краткий исторический обзор процессов легализации денежных средств и 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5. Субъекты отношений в сфере прот</w:t>
            </w:r>
            <w:r w:rsidRPr="003012CD">
              <w:rPr>
                <w:rFonts w:ascii="Times New Roman" w:hAnsi="Times New Roman" w:cs="Times New Roman"/>
                <w:color w:val="000000"/>
                <w:sz w:val="19"/>
                <w:szCs w:val="19"/>
                <w:lang w:val="ru-RU"/>
              </w:rPr>
              <w:t>иводействия легализации денежных средств и финансирования терроризма.</w:t>
            </w:r>
          </w:p>
          <w:p w:rsidR="003C1F4C" w:rsidRDefault="00B36C4E">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Л1.1 Л1.2 Л2.1 Л2.2</w:t>
            </w:r>
          </w:p>
          <w:p w:rsidR="003C1F4C" w:rsidRDefault="00B36C4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r>
      <w:tr w:rsidR="003C1F4C">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«Правовые основы противодействия легализации денежных средств и 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1. Правовое </w:t>
            </w:r>
            <w:r w:rsidRPr="003012CD">
              <w:rPr>
                <w:rFonts w:ascii="Times New Roman" w:hAnsi="Times New Roman" w:cs="Times New Roman"/>
                <w:color w:val="000000"/>
                <w:sz w:val="19"/>
                <w:szCs w:val="19"/>
                <w:lang w:val="ru-RU"/>
              </w:rPr>
              <w:t>закрепление категория «легализация денежных средств» и «финансирование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2. Международное законодательство в области борьбы с легализацией (отмыванием) доходов и финансирование терроризма. Основные модели правового регулирования противодействия </w:t>
            </w:r>
            <w:r w:rsidRPr="003012CD">
              <w:rPr>
                <w:rFonts w:ascii="Times New Roman" w:hAnsi="Times New Roman" w:cs="Times New Roman"/>
                <w:color w:val="000000"/>
                <w:sz w:val="19"/>
                <w:szCs w:val="19"/>
                <w:lang w:val="ru-RU"/>
              </w:rPr>
              <w:t>легализации денежных средств и финансирования терроризма в зарубежных странах; классификация международных правовых актов в данной сфере.</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3. Правовые основы регулирования противодействия легализации денежных средств и финансирования терроризма в РФ.</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4. Кон</w:t>
            </w:r>
            <w:r w:rsidRPr="003012CD">
              <w:rPr>
                <w:rFonts w:ascii="Times New Roman" w:hAnsi="Times New Roman" w:cs="Times New Roman"/>
                <w:color w:val="000000"/>
                <w:sz w:val="19"/>
                <w:szCs w:val="19"/>
                <w:lang w:val="ru-RU"/>
              </w:rPr>
              <w:t>ституционное регулирование отношение в сфере противодействия легализации денежных средств и финансирования терроризма в Российской Федерации. Структура и состав законодательства Российской Федерации в сфере противодействия легализации денежных средств и фи</w:t>
            </w:r>
            <w:r w:rsidRPr="003012CD">
              <w:rPr>
                <w:rFonts w:ascii="Times New Roman" w:hAnsi="Times New Roman" w:cs="Times New Roman"/>
                <w:color w:val="000000"/>
                <w:sz w:val="19"/>
                <w:szCs w:val="19"/>
                <w:lang w:val="ru-RU"/>
              </w:rPr>
              <w:t>нансирования терроризма.</w:t>
            </w:r>
          </w:p>
          <w:p w:rsidR="003C1F4C" w:rsidRDefault="00B36C4E">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Л1.1 Л1.2 Л2.1 Л2.2</w:t>
            </w:r>
          </w:p>
          <w:p w:rsidR="003C1F4C" w:rsidRDefault="00B36C4E">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r>
    </w:tbl>
    <w:p w:rsidR="003C1F4C" w:rsidRDefault="00B36C4E">
      <w:pPr>
        <w:rPr>
          <w:sz w:val="0"/>
          <w:szCs w:val="0"/>
        </w:rPr>
      </w:pPr>
      <w:r>
        <w:br w:type="page"/>
      </w:r>
    </w:p>
    <w:tbl>
      <w:tblPr>
        <w:tblW w:w="0" w:type="auto"/>
        <w:tblCellMar>
          <w:left w:w="0" w:type="dxa"/>
          <w:right w:w="0" w:type="dxa"/>
        </w:tblCellMar>
        <w:tblLook w:val="04A0" w:firstRow="1" w:lastRow="0" w:firstColumn="1" w:lastColumn="0" w:noHBand="0" w:noVBand="1"/>
      </w:tblPr>
      <w:tblGrid>
        <w:gridCol w:w="940"/>
        <w:gridCol w:w="3433"/>
        <w:gridCol w:w="118"/>
        <w:gridCol w:w="809"/>
        <w:gridCol w:w="670"/>
        <w:gridCol w:w="1096"/>
        <w:gridCol w:w="1209"/>
        <w:gridCol w:w="670"/>
        <w:gridCol w:w="386"/>
        <w:gridCol w:w="943"/>
      </w:tblGrid>
      <w:tr w:rsidR="003C1F4C">
        <w:trPr>
          <w:trHeight w:hRule="exact" w:val="416"/>
        </w:trPr>
        <w:tc>
          <w:tcPr>
            <w:tcW w:w="4692" w:type="dxa"/>
            <w:gridSpan w:val="3"/>
            <w:shd w:val="clear" w:color="C0C0C0" w:fill="FFFFFF"/>
            <w:tcMar>
              <w:left w:w="34" w:type="dxa"/>
              <w:right w:w="34" w:type="dxa"/>
            </w:tcMar>
          </w:tcPr>
          <w:p w:rsidR="003C1F4C" w:rsidRDefault="00B36C4E">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3C1F4C" w:rsidRDefault="003C1F4C"/>
        </w:tc>
        <w:tc>
          <w:tcPr>
            <w:tcW w:w="710" w:type="dxa"/>
          </w:tcPr>
          <w:p w:rsidR="003C1F4C" w:rsidRDefault="003C1F4C"/>
        </w:tc>
        <w:tc>
          <w:tcPr>
            <w:tcW w:w="1135" w:type="dxa"/>
          </w:tcPr>
          <w:p w:rsidR="003C1F4C" w:rsidRDefault="003C1F4C"/>
        </w:tc>
        <w:tc>
          <w:tcPr>
            <w:tcW w:w="1277" w:type="dxa"/>
          </w:tcPr>
          <w:p w:rsidR="003C1F4C" w:rsidRDefault="003C1F4C"/>
        </w:tc>
        <w:tc>
          <w:tcPr>
            <w:tcW w:w="710" w:type="dxa"/>
          </w:tcPr>
          <w:p w:rsidR="003C1F4C" w:rsidRDefault="003C1F4C"/>
        </w:tc>
        <w:tc>
          <w:tcPr>
            <w:tcW w:w="426" w:type="dxa"/>
          </w:tcPr>
          <w:p w:rsidR="003C1F4C" w:rsidRDefault="003C1F4C"/>
        </w:tc>
        <w:tc>
          <w:tcPr>
            <w:tcW w:w="1007" w:type="dxa"/>
            <w:shd w:val="clear" w:color="C0C0C0" w:fill="FFFFFF"/>
            <w:tcMar>
              <w:left w:w="34" w:type="dxa"/>
              <w:right w:w="34" w:type="dxa"/>
            </w:tcMar>
          </w:tcPr>
          <w:p w:rsidR="003C1F4C" w:rsidRDefault="00B36C4E">
            <w:pPr>
              <w:spacing w:after="0" w:line="240" w:lineRule="auto"/>
              <w:jc w:val="right"/>
              <w:rPr>
                <w:sz w:val="16"/>
                <w:szCs w:val="16"/>
              </w:rPr>
            </w:pPr>
            <w:r>
              <w:rPr>
                <w:rFonts w:ascii="Times New Roman" w:hAnsi="Times New Roman" w:cs="Times New Roman"/>
                <w:color w:val="C0C0C0"/>
                <w:sz w:val="16"/>
                <w:szCs w:val="16"/>
              </w:rPr>
              <w:t>стр. 7</w:t>
            </w:r>
          </w:p>
        </w:tc>
      </w:tr>
      <w:tr w:rsidR="003C1F4C">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«Предмет и система курса «Правовые основы противодействия легализации денежных средств и финансирования терроризма». </w:t>
            </w:r>
            <w:r w:rsidRPr="003012CD">
              <w:rPr>
                <w:rFonts w:ascii="Times New Roman" w:hAnsi="Times New Roman" w:cs="Times New Roman"/>
                <w:color w:val="000000"/>
                <w:sz w:val="19"/>
                <w:szCs w:val="19"/>
                <w:lang w:val="ru-RU"/>
              </w:rPr>
              <w:t>Понятие и содержание категорий «легализация денежных средств» и «финансирование терроризма».</w:t>
            </w:r>
          </w:p>
          <w:p w:rsidR="003C1F4C" w:rsidRPr="003012CD" w:rsidRDefault="003C1F4C">
            <w:pPr>
              <w:spacing w:after="0" w:line="240" w:lineRule="auto"/>
              <w:rPr>
                <w:sz w:val="19"/>
                <w:szCs w:val="19"/>
                <w:lang w:val="ru-RU"/>
              </w:rPr>
            </w:pP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Вопросы для подготовки по изучаемой теме</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1. Общая характеристика отношений в сфере противодействия легализации денежных средств и 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2. «Л</w:t>
            </w:r>
            <w:r w:rsidRPr="003012CD">
              <w:rPr>
                <w:rFonts w:ascii="Times New Roman" w:hAnsi="Times New Roman" w:cs="Times New Roman"/>
                <w:color w:val="000000"/>
                <w:sz w:val="19"/>
                <w:szCs w:val="19"/>
                <w:lang w:val="ru-RU"/>
              </w:rPr>
              <w:t>егализация денежных средств» - понятие и правовое закрепление.</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2. Юридическое содержание категории «финансирование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3. Принципы правового регулирования отношений в сфере противодействия легализации денежных средств и финансирования терроризма.</w:t>
            </w:r>
          </w:p>
          <w:p w:rsidR="003C1F4C" w:rsidRDefault="00B36C4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Л1.1 Л1.2 Л2.1</w:t>
            </w:r>
          </w:p>
          <w:p w:rsidR="003C1F4C" w:rsidRDefault="00B36C4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r>
      <w:tr w:rsidR="003C1F4C">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«Международно-правовые основы правового регулирования противодействия легализации денежных средств и финансирования терроризма».</w:t>
            </w:r>
          </w:p>
          <w:p w:rsidR="003C1F4C" w:rsidRPr="003012CD" w:rsidRDefault="003C1F4C">
            <w:pPr>
              <w:spacing w:after="0" w:line="240" w:lineRule="auto"/>
              <w:rPr>
                <w:sz w:val="19"/>
                <w:szCs w:val="19"/>
                <w:lang w:val="ru-RU"/>
              </w:rPr>
            </w:pP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Вопросы для подготовки по изучаемой теме</w:t>
            </w:r>
          </w:p>
          <w:p w:rsidR="003C1F4C" w:rsidRPr="003012CD" w:rsidRDefault="003C1F4C">
            <w:pPr>
              <w:spacing w:after="0" w:line="240" w:lineRule="auto"/>
              <w:rPr>
                <w:sz w:val="19"/>
                <w:szCs w:val="19"/>
                <w:lang w:val="ru-RU"/>
              </w:rPr>
            </w:pP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1. </w:t>
            </w:r>
            <w:r w:rsidRPr="003012CD">
              <w:rPr>
                <w:rFonts w:ascii="Times New Roman" w:hAnsi="Times New Roman" w:cs="Times New Roman"/>
                <w:color w:val="000000"/>
                <w:sz w:val="19"/>
                <w:szCs w:val="19"/>
                <w:lang w:val="ru-RU"/>
              </w:rPr>
              <w:t>Сравнительный анализ законодательства некоторых стран Европы в сфере противодействия легализации денежных средств и 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2. Опыт законодательного регулирования противодействия легализации денежных средств и финансирования терроризма С</w:t>
            </w:r>
            <w:r w:rsidRPr="003012CD">
              <w:rPr>
                <w:rFonts w:ascii="Times New Roman" w:hAnsi="Times New Roman" w:cs="Times New Roman"/>
                <w:color w:val="000000"/>
                <w:sz w:val="19"/>
                <w:szCs w:val="19"/>
                <w:lang w:val="ru-RU"/>
              </w:rPr>
              <w:t>ША.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3. 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3C1F4C" w:rsidRDefault="00B36C4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Л1.1 Л1.2 Л2.1</w:t>
            </w:r>
          </w:p>
          <w:p w:rsidR="003C1F4C" w:rsidRDefault="00B36C4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r>
    </w:tbl>
    <w:p w:rsidR="003C1F4C" w:rsidRDefault="00B36C4E">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384"/>
        <w:gridCol w:w="119"/>
        <w:gridCol w:w="815"/>
        <w:gridCol w:w="683"/>
        <w:gridCol w:w="1100"/>
        <w:gridCol w:w="1216"/>
        <w:gridCol w:w="674"/>
        <w:gridCol w:w="390"/>
        <w:gridCol w:w="948"/>
      </w:tblGrid>
      <w:tr w:rsidR="003C1F4C">
        <w:trPr>
          <w:trHeight w:hRule="exact" w:val="416"/>
        </w:trPr>
        <w:tc>
          <w:tcPr>
            <w:tcW w:w="4692" w:type="dxa"/>
            <w:gridSpan w:val="3"/>
            <w:shd w:val="clear" w:color="C0C0C0" w:fill="FFFFFF"/>
            <w:tcMar>
              <w:left w:w="34" w:type="dxa"/>
              <w:right w:w="34" w:type="dxa"/>
            </w:tcMar>
          </w:tcPr>
          <w:p w:rsidR="003C1F4C" w:rsidRDefault="00B36C4E">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3C1F4C" w:rsidRDefault="003C1F4C"/>
        </w:tc>
        <w:tc>
          <w:tcPr>
            <w:tcW w:w="710" w:type="dxa"/>
          </w:tcPr>
          <w:p w:rsidR="003C1F4C" w:rsidRDefault="003C1F4C"/>
        </w:tc>
        <w:tc>
          <w:tcPr>
            <w:tcW w:w="1135" w:type="dxa"/>
          </w:tcPr>
          <w:p w:rsidR="003C1F4C" w:rsidRDefault="003C1F4C"/>
        </w:tc>
        <w:tc>
          <w:tcPr>
            <w:tcW w:w="1277" w:type="dxa"/>
          </w:tcPr>
          <w:p w:rsidR="003C1F4C" w:rsidRDefault="003C1F4C"/>
        </w:tc>
        <w:tc>
          <w:tcPr>
            <w:tcW w:w="710" w:type="dxa"/>
          </w:tcPr>
          <w:p w:rsidR="003C1F4C" w:rsidRDefault="003C1F4C"/>
        </w:tc>
        <w:tc>
          <w:tcPr>
            <w:tcW w:w="426" w:type="dxa"/>
          </w:tcPr>
          <w:p w:rsidR="003C1F4C" w:rsidRDefault="003C1F4C"/>
        </w:tc>
        <w:tc>
          <w:tcPr>
            <w:tcW w:w="1007" w:type="dxa"/>
            <w:shd w:val="clear" w:color="C0C0C0" w:fill="FFFFFF"/>
            <w:tcMar>
              <w:left w:w="34" w:type="dxa"/>
              <w:right w:w="34" w:type="dxa"/>
            </w:tcMar>
          </w:tcPr>
          <w:p w:rsidR="003C1F4C" w:rsidRDefault="00B36C4E">
            <w:pPr>
              <w:spacing w:after="0" w:line="240" w:lineRule="auto"/>
              <w:jc w:val="right"/>
              <w:rPr>
                <w:sz w:val="16"/>
                <w:szCs w:val="16"/>
              </w:rPr>
            </w:pPr>
            <w:r>
              <w:rPr>
                <w:rFonts w:ascii="Times New Roman" w:hAnsi="Times New Roman" w:cs="Times New Roman"/>
                <w:color w:val="C0C0C0"/>
                <w:sz w:val="16"/>
                <w:szCs w:val="16"/>
              </w:rPr>
              <w:t>стр. 8</w:t>
            </w:r>
          </w:p>
        </w:tc>
      </w:tr>
      <w:tr w:rsidR="003C1F4C">
        <w:trPr>
          <w:trHeight w:hRule="exact" w:val="81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«Основы российского законодательства в сфере противодействия легализации денежных средств и финансирования терроризма».</w:t>
            </w:r>
          </w:p>
          <w:p w:rsidR="003C1F4C" w:rsidRPr="003012CD" w:rsidRDefault="003C1F4C">
            <w:pPr>
              <w:spacing w:after="0" w:line="240" w:lineRule="auto"/>
              <w:rPr>
                <w:sz w:val="19"/>
                <w:szCs w:val="19"/>
                <w:lang w:val="ru-RU"/>
              </w:rPr>
            </w:pP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Вопросы для подготовки по изучаемой теме</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1. Общая характеристика источников правового регулирования противодействия легализ</w:t>
            </w:r>
            <w:r w:rsidRPr="003012CD">
              <w:rPr>
                <w:rFonts w:ascii="Times New Roman" w:hAnsi="Times New Roman" w:cs="Times New Roman"/>
                <w:color w:val="000000"/>
                <w:sz w:val="19"/>
                <w:szCs w:val="19"/>
                <w:lang w:val="ru-RU"/>
              </w:rPr>
              <w:t>ации денежных средств и 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2. Конституционные основы правового регулирования противодействия легализации денежных средств и 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3. Законодательные акты как источники правового регулирования противодействия </w:t>
            </w:r>
            <w:r w:rsidRPr="003012CD">
              <w:rPr>
                <w:rFonts w:ascii="Times New Roman" w:hAnsi="Times New Roman" w:cs="Times New Roman"/>
                <w:color w:val="000000"/>
                <w:sz w:val="19"/>
                <w:szCs w:val="19"/>
                <w:lang w:val="ru-RU"/>
              </w:rPr>
              <w:t>легализации денежных средств и финансирования терроризма. История принятия и основные положения ФЗ РФ № 115-ФЗ от 07.08.2001г. «О противодействии легализации (отмыванию) доходов, полученных преступным путем, и финансированию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4. Подзаконные норм</w:t>
            </w:r>
            <w:r w:rsidRPr="003012CD">
              <w:rPr>
                <w:rFonts w:ascii="Times New Roman" w:hAnsi="Times New Roman" w:cs="Times New Roman"/>
                <w:color w:val="000000"/>
                <w:sz w:val="19"/>
                <w:szCs w:val="19"/>
                <w:lang w:val="ru-RU"/>
              </w:rPr>
              <w:t>ативные акты как источники правового регулирования противодействия легализации денежных средств и 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5. Судебная практика в области противодействия легализации денежных средств и финансирования терроризма.</w:t>
            </w:r>
          </w:p>
          <w:p w:rsidR="003C1F4C" w:rsidRDefault="00B36C4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color w:val="000000"/>
                <w:sz w:val="19"/>
                <w:szCs w:val="19"/>
                <w:lang w:val="ru-RU"/>
              </w:rPr>
              <w:t>ПК-3 ПК-4 ПК-8 П</w:t>
            </w:r>
            <w:r w:rsidRPr="003012CD">
              <w:rPr>
                <w:rFonts w:ascii="Times New Roman" w:hAnsi="Times New Roman" w:cs="Times New Roman"/>
                <w:color w:val="000000"/>
                <w:sz w:val="19"/>
                <w:szCs w:val="19"/>
                <w:lang w:val="ru-RU"/>
              </w:rPr>
              <w:t>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Л1.1 Л1.2 Л2.1</w:t>
            </w:r>
          </w:p>
          <w:p w:rsidR="003C1F4C" w:rsidRDefault="00B36C4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r>
    </w:tbl>
    <w:p w:rsidR="003C1F4C" w:rsidRDefault="00B36C4E">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86"/>
        <w:gridCol w:w="119"/>
        <w:gridCol w:w="815"/>
        <w:gridCol w:w="682"/>
        <w:gridCol w:w="1100"/>
        <w:gridCol w:w="1215"/>
        <w:gridCol w:w="674"/>
        <w:gridCol w:w="389"/>
        <w:gridCol w:w="948"/>
      </w:tblGrid>
      <w:tr w:rsidR="003C1F4C">
        <w:trPr>
          <w:trHeight w:hRule="exact" w:val="416"/>
        </w:trPr>
        <w:tc>
          <w:tcPr>
            <w:tcW w:w="4692" w:type="dxa"/>
            <w:gridSpan w:val="3"/>
            <w:shd w:val="clear" w:color="C0C0C0" w:fill="FFFFFF"/>
            <w:tcMar>
              <w:left w:w="34" w:type="dxa"/>
              <w:right w:w="34" w:type="dxa"/>
            </w:tcMar>
          </w:tcPr>
          <w:p w:rsidR="003C1F4C" w:rsidRDefault="00B36C4E">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3C1F4C" w:rsidRDefault="003C1F4C"/>
        </w:tc>
        <w:tc>
          <w:tcPr>
            <w:tcW w:w="710" w:type="dxa"/>
          </w:tcPr>
          <w:p w:rsidR="003C1F4C" w:rsidRDefault="003C1F4C"/>
        </w:tc>
        <w:tc>
          <w:tcPr>
            <w:tcW w:w="1135" w:type="dxa"/>
          </w:tcPr>
          <w:p w:rsidR="003C1F4C" w:rsidRDefault="003C1F4C"/>
        </w:tc>
        <w:tc>
          <w:tcPr>
            <w:tcW w:w="1277" w:type="dxa"/>
          </w:tcPr>
          <w:p w:rsidR="003C1F4C" w:rsidRDefault="003C1F4C"/>
        </w:tc>
        <w:tc>
          <w:tcPr>
            <w:tcW w:w="710" w:type="dxa"/>
          </w:tcPr>
          <w:p w:rsidR="003C1F4C" w:rsidRDefault="003C1F4C"/>
        </w:tc>
        <w:tc>
          <w:tcPr>
            <w:tcW w:w="426" w:type="dxa"/>
          </w:tcPr>
          <w:p w:rsidR="003C1F4C" w:rsidRDefault="003C1F4C"/>
        </w:tc>
        <w:tc>
          <w:tcPr>
            <w:tcW w:w="1007" w:type="dxa"/>
            <w:shd w:val="clear" w:color="C0C0C0" w:fill="FFFFFF"/>
            <w:tcMar>
              <w:left w:w="34" w:type="dxa"/>
              <w:right w:w="34" w:type="dxa"/>
            </w:tcMar>
          </w:tcPr>
          <w:p w:rsidR="003C1F4C" w:rsidRDefault="00B36C4E">
            <w:pPr>
              <w:spacing w:after="0" w:line="240" w:lineRule="auto"/>
              <w:jc w:val="right"/>
              <w:rPr>
                <w:sz w:val="16"/>
                <w:szCs w:val="16"/>
              </w:rPr>
            </w:pPr>
            <w:r>
              <w:rPr>
                <w:rFonts w:ascii="Times New Roman" w:hAnsi="Times New Roman" w:cs="Times New Roman"/>
                <w:color w:val="C0C0C0"/>
                <w:sz w:val="16"/>
                <w:szCs w:val="16"/>
              </w:rPr>
              <w:t>стр. 9</w:t>
            </w:r>
          </w:p>
        </w:tc>
      </w:tr>
      <w:tr w:rsidR="003C1F4C">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«Субъекты правоотношений в области правового регулирования противодействия легализации денежных средств и финансирования терроризма».</w:t>
            </w:r>
          </w:p>
          <w:p w:rsidR="003C1F4C" w:rsidRPr="003012CD" w:rsidRDefault="003C1F4C">
            <w:pPr>
              <w:spacing w:after="0" w:line="240" w:lineRule="auto"/>
              <w:rPr>
                <w:sz w:val="19"/>
                <w:szCs w:val="19"/>
                <w:lang w:val="ru-RU"/>
              </w:rPr>
            </w:pP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Вопросы для подготовки по </w:t>
            </w:r>
            <w:r w:rsidRPr="003012CD">
              <w:rPr>
                <w:rFonts w:ascii="Times New Roman" w:hAnsi="Times New Roman" w:cs="Times New Roman"/>
                <w:color w:val="000000"/>
                <w:sz w:val="19"/>
                <w:szCs w:val="19"/>
                <w:lang w:val="ru-RU"/>
              </w:rPr>
              <w:t>изучаемой теме</w:t>
            </w:r>
          </w:p>
          <w:p w:rsidR="003C1F4C" w:rsidRPr="003012CD" w:rsidRDefault="003C1F4C">
            <w:pPr>
              <w:spacing w:after="0" w:line="240" w:lineRule="auto"/>
              <w:rPr>
                <w:sz w:val="19"/>
                <w:szCs w:val="19"/>
                <w:lang w:val="ru-RU"/>
              </w:rPr>
            </w:pP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1. 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2. Полномочия и история создания Международной организации по борьбе с отмыванием </w:t>
            </w:r>
            <w:r w:rsidRPr="003012CD">
              <w:rPr>
                <w:rFonts w:ascii="Times New Roman" w:hAnsi="Times New Roman" w:cs="Times New Roman"/>
                <w:color w:val="000000"/>
                <w:sz w:val="19"/>
                <w:szCs w:val="19"/>
                <w:lang w:val="ru-RU"/>
              </w:rPr>
              <w:t>преступных доходов (ФАТФ).</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3. 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4. Организации и граждане как субъекты правоотношений в сфере противодейс</w:t>
            </w:r>
            <w:r w:rsidRPr="003012CD">
              <w:rPr>
                <w:rFonts w:ascii="Times New Roman" w:hAnsi="Times New Roman" w:cs="Times New Roman"/>
                <w:color w:val="000000"/>
                <w:sz w:val="19"/>
                <w:szCs w:val="19"/>
                <w:lang w:val="ru-RU"/>
              </w:rPr>
              <w:t>твия легализации денежных средств и финансирования терроризма.</w:t>
            </w:r>
          </w:p>
          <w:p w:rsidR="003C1F4C" w:rsidRDefault="00B36C4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Л1.1 Л1.2 Л2.1</w:t>
            </w:r>
          </w:p>
          <w:p w:rsidR="003C1F4C" w:rsidRDefault="00B36C4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r>
      <w:tr w:rsidR="003C1F4C" w:rsidRPr="003012C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b/>
                <w:color w:val="000000"/>
                <w:sz w:val="19"/>
                <w:szCs w:val="19"/>
                <w:lang w:val="ru-RU"/>
              </w:rPr>
              <w:t>Раздел 2.  «Правовой механизм противодействия легализации денежных средств и финансированию терроризма».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3C1F4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3C1F4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3C1F4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3C1F4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3C1F4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3C1F4C">
            <w:pPr>
              <w:rPr>
                <w:lang w:val="ru-RU"/>
              </w:rPr>
            </w:pPr>
          </w:p>
        </w:tc>
      </w:tr>
      <w:tr w:rsidR="003C1F4C">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«Система правовых мер по противодействию легализации денежных средств»</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1. Операции с денежными средствами и иным имуществом, подлежащие обязательному контролю.</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2. Система органов государственной власти, осуществляющих полномочия в области противодействия л</w:t>
            </w:r>
            <w:r w:rsidRPr="003012CD">
              <w:rPr>
                <w:rFonts w:ascii="Times New Roman" w:hAnsi="Times New Roman" w:cs="Times New Roman"/>
                <w:color w:val="000000"/>
                <w:sz w:val="19"/>
                <w:szCs w:val="19"/>
                <w:lang w:val="ru-RU"/>
              </w:rPr>
              <w:t>егализации денежных средств и 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3. Контрольные полномочия Банка России в области противодействия легализации денежных средств. Основные направления государственной правовой политики в области противодействия легализации денежных ср</w:t>
            </w:r>
            <w:r w:rsidRPr="003012CD">
              <w:rPr>
                <w:rFonts w:ascii="Times New Roman" w:hAnsi="Times New Roman" w:cs="Times New Roman"/>
                <w:color w:val="000000"/>
                <w:sz w:val="19"/>
                <w:szCs w:val="19"/>
                <w:lang w:val="ru-RU"/>
              </w:rPr>
              <w:t>едств.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Л1.2 Л2.1</w:t>
            </w:r>
          </w:p>
          <w:p w:rsidR="003C1F4C" w:rsidRDefault="00B36C4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r>
    </w:tbl>
    <w:p w:rsidR="003C1F4C" w:rsidRDefault="00B36C4E">
      <w:pPr>
        <w:rPr>
          <w:sz w:val="0"/>
          <w:szCs w:val="0"/>
        </w:rPr>
      </w:pPr>
      <w:r>
        <w:br w:type="page"/>
      </w:r>
    </w:p>
    <w:tbl>
      <w:tblPr>
        <w:tblW w:w="0" w:type="auto"/>
        <w:tblCellMar>
          <w:left w:w="0" w:type="dxa"/>
          <w:right w:w="0" w:type="dxa"/>
        </w:tblCellMar>
        <w:tblLook w:val="04A0" w:firstRow="1" w:lastRow="0" w:firstColumn="1" w:lastColumn="0" w:noHBand="0" w:noVBand="1"/>
      </w:tblPr>
      <w:tblGrid>
        <w:gridCol w:w="948"/>
        <w:gridCol w:w="3383"/>
        <w:gridCol w:w="120"/>
        <w:gridCol w:w="816"/>
        <w:gridCol w:w="675"/>
        <w:gridCol w:w="1101"/>
        <w:gridCol w:w="1217"/>
        <w:gridCol w:w="675"/>
        <w:gridCol w:w="390"/>
        <w:gridCol w:w="949"/>
      </w:tblGrid>
      <w:tr w:rsidR="003C1F4C">
        <w:trPr>
          <w:trHeight w:hRule="exact" w:val="416"/>
        </w:trPr>
        <w:tc>
          <w:tcPr>
            <w:tcW w:w="4692" w:type="dxa"/>
            <w:gridSpan w:val="3"/>
            <w:shd w:val="clear" w:color="C0C0C0" w:fill="FFFFFF"/>
            <w:tcMar>
              <w:left w:w="34" w:type="dxa"/>
              <w:right w:w="34" w:type="dxa"/>
            </w:tcMar>
          </w:tcPr>
          <w:p w:rsidR="003C1F4C" w:rsidRDefault="00B36C4E">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3C1F4C" w:rsidRDefault="003C1F4C"/>
        </w:tc>
        <w:tc>
          <w:tcPr>
            <w:tcW w:w="710" w:type="dxa"/>
          </w:tcPr>
          <w:p w:rsidR="003C1F4C" w:rsidRDefault="003C1F4C"/>
        </w:tc>
        <w:tc>
          <w:tcPr>
            <w:tcW w:w="1135" w:type="dxa"/>
          </w:tcPr>
          <w:p w:rsidR="003C1F4C" w:rsidRDefault="003C1F4C"/>
        </w:tc>
        <w:tc>
          <w:tcPr>
            <w:tcW w:w="1277" w:type="dxa"/>
          </w:tcPr>
          <w:p w:rsidR="003C1F4C" w:rsidRDefault="003C1F4C"/>
        </w:tc>
        <w:tc>
          <w:tcPr>
            <w:tcW w:w="710" w:type="dxa"/>
          </w:tcPr>
          <w:p w:rsidR="003C1F4C" w:rsidRDefault="003C1F4C"/>
        </w:tc>
        <w:tc>
          <w:tcPr>
            <w:tcW w:w="426" w:type="dxa"/>
          </w:tcPr>
          <w:p w:rsidR="003C1F4C" w:rsidRDefault="003C1F4C"/>
        </w:tc>
        <w:tc>
          <w:tcPr>
            <w:tcW w:w="1007" w:type="dxa"/>
            <w:shd w:val="clear" w:color="C0C0C0" w:fill="FFFFFF"/>
            <w:tcMar>
              <w:left w:w="34" w:type="dxa"/>
              <w:right w:w="34" w:type="dxa"/>
            </w:tcMar>
          </w:tcPr>
          <w:p w:rsidR="003C1F4C" w:rsidRDefault="00B36C4E">
            <w:pPr>
              <w:spacing w:after="0" w:line="240" w:lineRule="auto"/>
              <w:jc w:val="right"/>
              <w:rPr>
                <w:sz w:val="16"/>
                <w:szCs w:val="16"/>
              </w:rPr>
            </w:pPr>
            <w:r>
              <w:rPr>
                <w:rFonts w:ascii="Times New Roman" w:hAnsi="Times New Roman" w:cs="Times New Roman"/>
                <w:color w:val="C0C0C0"/>
                <w:sz w:val="16"/>
                <w:szCs w:val="16"/>
              </w:rPr>
              <w:t>стр. 10</w:t>
            </w:r>
          </w:p>
        </w:tc>
      </w:tr>
      <w:tr w:rsidR="003C1F4C">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«Контроль Банка России за исполнением ФЗ РФ № 115-ФЗ от 07.08.2001г. «О противодействии легализации (отмыванию) доходов, полученных </w:t>
            </w:r>
            <w:r w:rsidRPr="003012CD">
              <w:rPr>
                <w:rFonts w:ascii="Times New Roman" w:hAnsi="Times New Roman" w:cs="Times New Roman"/>
                <w:color w:val="000000"/>
                <w:sz w:val="19"/>
                <w:szCs w:val="19"/>
                <w:lang w:val="ru-RU"/>
              </w:rPr>
              <w:t>преступным путем, и финансированию терроризма»</w:t>
            </w:r>
          </w:p>
          <w:p w:rsidR="003C1F4C" w:rsidRPr="003012CD" w:rsidRDefault="003C1F4C">
            <w:pPr>
              <w:spacing w:after="0" w:line="240" w:lineRule="auto"/>
              <w:rPr>
                <w:sz w:val="19"/>
                <w:szCs w:val="19"/>
                <w:lang w:val="ru-RU"/>
              </w:rPr>
            </w:pP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Вопросы для подготовки по изучаемой теме</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1. Правовая регламентации осуществления Банком России проверок кредитных организаций.</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2. Меры правового воздействия, применяемые Банком России к нарушителям  законодат</w:t>
            </w:r>
            <w:r w:rsidRPr="003012CD">
              <w:rPr>
                <w:rFonts w:ascii="Times New Roman" w:hAnsi="Times New Roman" w:cs="Times New Roman"/>
                <w:color w:val="000000"/>
                <w:sz w:val="19"/>
                <w:szCs w:val="19"/>
                <w:lang w:val="ru-RU"/>
              </w:rPr>
              <w:t>ельства в противодействия легализации денежных средств.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Л1.2 Л2.1</w:t>
            </w:r>
          </w:p>
          <w:p w:rsidR="003C1F4C" w:rsidRDefault="00B36C4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r>
      <w:tr w:rsidR="003C1F4C">
        <w:trPr>
          <w:trHeight w:hRule="exact" w:val="992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«Общая характеристика операций, подлежащих обязательному контролю».</w:t>
            </w:r>
          </w:p>
          <w:p w:rsidR="003C1F4C" w:rsidRPr="003012CD" w:rsidRDefault="003C1F4C">
            <w:pPr>
              <w:spacing w:after="0" w:line="240" w:lineRule="auto"/>
              <w:rPr>
                <w:sz w:val="19"/>
                <w:szCs w:val="19"/>
                <w:lang w:val="ru-RU"/>
              </w:rPr>
            </w:pP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Вопросы для подготовки по изучаемой теме</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1. Снятие со счета или </w:t>
            </w:r>
            <w:r w:rsidRPr="003012CD">
              <w:rPr>
                <w:rFonts w:ascii="Times New Roman" w:hAnsi="Times New Roman" w:cs="Times New Roman"/>
                <w:color w:val="000000"/>
                <w:sz w:val="19"/>
                <w:szCs w:val="19"/>
                <w:lang w:val="ru-RU"/>
              </w:rPr>
              <w:t>зачисление на счет юридического лица денежных средств в наличной форме в случаях, не обусловленных характером его хозяйственной деятельности.</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2.  Покупка или продажа наличной иностранной валюты, приобретение физическим лицом ценных бумаг за наличный расчет</w:t>
            </w:r>
            <w:r w:rsidRPr="003012CD">
              <w:rPr>
                <w:rFonts w:ascii="Times New Roman" w:hAnsi="Times New Roman" w:cs="Times New Roman"/>
                <w:color w:val="000000"/>
                <w:sz w:val="19"/>
                <w:szCs w:val="19"/>
                <w:lang w:val="ru-RU"/>
              </w:rPr>
              <w:t>.</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3. Внесение физическим лицом в уставный (складочный) капитал организации денежных средств в наличной форме.</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4. Зачисление или перевод на счет денежных средств, предоставление или получение кредита (займа), операции с ценными бумагами, если хотя бы одна и</w:t>
            </w:r>
            <w:r w:rsidRPr="003012CD">
              <w:rPr>
                <w:rFonts w:ascii="Times New Roman" w:hAnsi="Times New Roman" w:cs="Times New Roman"/>
                <w:color w:val="000000"/>
                <w:sz w:val="19"/>
                <w:szCs w:val="19"/>
                <w:lang w:val="ru-RU"/>
              </w:rPr>
              <w:t>з сторон имеет регистрацию, место нахождения, место жительства или счет в банке в государстве (на территории), которое (которая) не участвует в международном сотрудничестве в сфере противодействия легализации преступных доходов и финансированию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5. Замещение денежных средств во вклад «на предъявителя».</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6. Размещение наличных денежных средств во вклад, открытый на имя третьего лица.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7. Операции по счетам юридического лица, период деятельности которого не превышает трех месяцев с даты регистрации, </w:t>
            </w:r>
            <w:r w:rsidRPr="003012CD">
              <w:rPr>
                <w:rFonts w:ascii="Times New Roman" w:hAnsi="Times New Roman" w:cs="Times New Roman"/>
                <w:color w:val="000000"/>
                <w:sz w:val="19"/>
                <w:szCs w:val="19"/>
                <w:lang w:val="ru-RU"/>
              </w:rPr>
              <w:t>либо если операции по счету не производились с момента его открытия.</w:t>
            </w:r>
          </w:p>
          <w:p w:rsidR="003C1F4C" w:rsidRDefault="00B36C4E">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Л1.2 Л2.1</w:t>
            </w:r>
          </w:p>
          <w:p w:rsidR="003C1F4C" w:rsidRDefault="00B36C4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r>
    </w:tbl>
    <w:p w:rsidR="003C1F4C" w:rsidRDefault="00B36C4E">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401"/>
        <w:gridCol w:w="119"/>
        <w:gridCol w:w="814"/>
        <w:gridCol w:w="673"/>
        <w:gridCol w:w="1099"/>
        <w:gridCol w:w="1214"/>
        <w:gridCol w:w="673"/>
        <w:gridCol w:w="389"/>
        <w:gridCol w:w="947"/>
      </w:tblGrid>
      <w:tr w:rsidR="003C1F4C">
        <w:trPr>
          <w:trHeight w:hRule="exact" w:val="416"/>
        </w:trPr>
        <w:tc>
          <w:tcPr>
            <w:tcW w:w="4692" w:type="dxa"/>
            <w:gridSpan w:val="3"/>
            <w:shd w:val="clear" w:color="C0C0C0" w:fill="FFFFFF"/>
            <w:tcMar>
              <w:left w:w="34" w:type="dxa"/>
              <w:right w:w="34" w:type="dxa"/>
            </w:tcMar>
          </w:tcPr>
          <w:p w:rsidR="003C1F4C" w:rsidRDefault="00B36C4E">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3C1F4C" w:rsidRDefault="003C1F4C"/>
        </w:tc>
        <w:tc>
          <w:tcPr>
            <w:tcW w:w="710" w:type="dxa"/>
          </w:tcPr>
          <w:p w:rsidR="003C1F4C" w:rsidRDefault="003C1F4C"/>
        </w:tc>
        <w:tc>
          <w:tcPr>
            <w:tcW w:w="1135" w:type="dxa"/>
          </w:tcPr>
          <w:p w:rsidR="003C1F4C" w:rsidRDefault="003C1F4C"/>
        </w:tc>
        <w:tc>
          <w:tcPr>
            <w:tcW w:w="1277" w:type="dxa"/>
          </w:tcPr>
          <w:p w:rsidR="003C1F4C" w:rsidRDefault="003C1F4C"/>
        </w:tc>
        <w:tc>
          <w:tcPr>
            <w:tcW w:w="710" w:type="dxa"/>
          </w:tcPr>
          <w:p w:rsidR="003C1F4C" w:rsidRDefault="003C1F4C"/>
        </w:tc>
        <w:tc>
          <w:tcPr>
            <w:tcW w:w="426" w:type="dxa"/>
          </w:tcPr>
          <w:p w:rsidR="003C1F4C" w:rsidRDefault="003C1F4C"/>
        </w:tc>
        <w:tc>
          <w:tcPr>
            <w:tcW w:w="1007" w:type="dxa"/>
            <w:shd w:val="clear" w:color="C0C0C0" w:fill="FFFFFF"/>
            <w:tcMar>
              <w:left w:w="34" w:type="dxa"/>
              <w:right w:w="34" w:type="dxa"/>
            </w:tcMar>
          </w:tcPr>
          <w:p w:rsidR="003C1F4C" w:rsidRDefault="00B36C4E">
            <w:pPr>
              <w:spacing w:after="0" w:line="240" w:lineRule="auto"/>
              <w:jc w:val="right"/>
              <w:rPr>
                <w:sz w:val="16"/>
                <w:szCs w:val="16"/>
              </w:rPr>
            </w:pPr>
            <w:r>
              <w:rPr>
                <w:rFonts w:ascii="Times New Roman" w:hAnsi="Times New Roman" w:cs="Times New Roman"/>
                <w:color w:val="C0C0C0"/>
                <w:sz w:val="16"/>
                <w:szCs w:val="16"/>
              </w:rPr>
              <w:t>стр. 11</w:t>
            </w:r>
          </w:p>
        </w:tc>
      </w:tr>
      <w:tr w:rsidR="003C1F4C">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«Правовой статус и полномочия Федеральной службы по финансовому мониторингу».</w:t>
            </w:r>
          </w:p>
          <w:p w:rsidR="003C1F4C" w:rsidRPr="003012CD" w:rsidRDefault="003C1F4C">
            <w:pPr>
              <w:spacing w:after="0" w:line="240" w:lineRule="auto"/>
              <w:rPr>
                <w:sz w:val="19"/>
                <w:szCs w:val="19"/>
                <w:lang w:val="ru-RU"/>
              </w:rPr>
            </w:pP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Вопросы для подготовки по изучаемой теме</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1. Законодательная основа деятельности Росфинмониторинга.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2. Полномочия Росфинмониторинга в сфере противодействия легализации денежных средств и финансированию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3. Международное сотрудничество </w:t>
            </w:r>
            <w:r w:rsidRPr="003012CD">
              <w:rPr>
                <w:rFonts w:ascii="Times New Roman" w:hAnsi="Times New Roman" w:cs="Times New Roman"/>
                <w:color w:val="000000"/>
                <w:sz w:val="19"/>
                <w:szCs w:val="19"/>
                <w:lang w:val="ru-RU"/>
              </w:rPr>
              <w:t>Росфинмониторинга в сфере противодействия легализации денежных средств и финансирования терроризма.</w:t>
            </w:r>
          </w:p>
          <w:p w:rsidR="003C1F4C" w:rsidRDefault="00B36C4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Л1.1 Л1.2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r>
      <w:tr w:rsidR="003C1F4C">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«Контроль Банка России за исполнением ФЗ РФ № 115-ФЗ от 07.08.2001г. «О противодействии </w:t>
            </w:r>
            <w:r w:rsidRPr="003012CD">
              <w:rPr>
                <w:rFonts w:ascii="Times New Roman" w:hAnsi="Times New Roman" w:cs="Times New Roman"/>
                <w:color w:val="000000"/>
                <w:sz w:val="19"/>
                <w:szCs w:val="19"/>
                <w:lang w:val="ru-RU"/>
              </w:rPr>
              <w:t>легализации (отмыванию) доходов, полученных преступным путем, и финансированию терроризма»</w:t>
            </w:r>
          </w:p>
          <w:p w:rsidR="003C1F4C" w:rsidRPr="003012CD" w:rsidRDefault="003C1F4C">
            <w:pPr>
              <w:spacing w:after="0" w:line="240" w:lineRule="auto"/>
              <w:rPr>
                <w:sz w:val="19"/>
                <w:szCs w:val="19"/>
                <w:lang w:val="ru-RU"/>
              </w:rPr>
            </w:pP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Вопросы для подготовки по изучаемой теме</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1. Правовая регламентации осуществления Банком России проверок кредитных организаций.</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2. Меры правового воздействия, примен</w:t>
            </w:r>
            <w:r w:rsidRPr="003012CD">
              <w:rPr>
                <w:rFonts w:ascii="Times New Roman" w:hAnsi="Times New Roman" w:cs="Times New Roman"/>
                <w:color w:val="000000"/>
                <w:sz w:val="19"/>
                <w:szCs w:val="19"/>
                <w:lang w:val="ru-RU"/>
              </w:rPr>
              <w:t>яемые Банком России к нарушителям  законодательства в противодействия легализации денежных средств.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Л1.1 Л1.2 Л2.1</w:t>
            </w:r>
          </w:p>
          <w:p w:rsidR="003C1F4C" w:rsidRDefault="00B36C4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r>
      <w:tr w:rsidR="003C1F4C">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«Обязанности коммерческих банков и иных организаций в сфере исполнения законодательства</w:t>
            </w:r>
            <w:r w:rsidRPr="003012CD">
              <w:rPr>
                <w:rFonts w:ascii="Times New Roman" w:hAnsi="Times New Roman" w:cs="Times New Roman"/>
                <w:color w:val="000000"/>
                <w:sz w:val="19"/>
                <w:szCs w:val="19"/>
                <w:lang w:val="ru-RU"/>
              </w:rPr>
              <w:t xml:space="preserve"> о противодействии легализации денежных средств  и финансирования терроризма».</w:t>
            </w:r>
          </w:p>
          <w:p w:rsidR="003C1F4C" w:rsidRPr="003012CD" w:rsidRDefault="003C1F4C">
            <w:pPr>
              <w:spacing w:after="0" w:line="240" w:lineRule="auto"/>
              <w:rPr>
                <w:sz w:val="19"/>
                <w:szCs w:val="19"/>
                <w:lang w:val="ru-RU"/>
              </w:rPr>
            </w:pP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Вопросы для подготовки по изучаемой теме</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1. Порядок предоставления в уполномоченный орган сведения об операциях, подлежащих обязательному контролю.</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2. Разработка внутренних </w:t>
            </w:r>
            <w:r w:rsidRPr="003012CD">
              <w:rPr>
                <w:rFonts w:ascii="Times New Roman" w:hAnsi="Times New Roman" w:cs="Times New Roman"/>
                <w:color w:val="000000"/>
                <w:sz w:val="19"/>
                <w:szCs w:val="19"/>
                <w:lang w:val="ru-RU"/>
              </w:rPr>
              <w:t>документов коммерческими банками и иными организациями как условие исполнения обязанностей по противодействию легализации доходов и финансирования терроризма.</w:t>
            </w:r>
          </w:p>
          <w:p w:rsidR="003C1F4C" w:rsidRDefault="00B36C4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Л1.1 Л1.2 Л2.1</w:t>
            </w:r>
          </w:p>
          <w:p w:rsidR="003C1F4C" w:rsidRDefault="00B36C4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r>
      <w:tr w:rsidR="003C1F4C">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b/>
                <w:color w:val="000000"/>
                <w:sz w:val="19"/>
                <w:szCs w:val="19"/>
              </w:rPr>
              <w:t xml:space="preserve">Раздел 3. Самостоятельная </w:t>
            </w:r>
            <w:r>
              <w:rPr>
                <w:rFonts w:ascii="Times New Roman" w:hAnsi="Times New Roman" w:cs="Times New Roman"/>
                <w:b/>
                <w:color w:val="000000"/>
                <w:sz w:val="19"/>
                <w:szCs w:val="19"/>
              </w:rPr>
              <w:t>работа студентов</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r>
    </w:tbl>
    <w:p w:rsidR="003C1F4C" w:rsidRDefault="00B36C4E">
      <w:pPr>
        <w:rPr>
          <w:sz w:val="0"/>
          <w:szCs w:val="0"/>
        </w:rPr>
      </w:pPr>
      <w:r>
        <w:br w:type="page"/>
      </w:r>
    </w:p>
    <w:tbl>
      <w:tblPr>
        <w:tblW w:w="0" w:type="auto"/>
        <w:tblCellMar>
          <w:left w:w="0" w:type="dxa"/>
          <w:right w:w="0" w:type="dxa"/>
        </w:tblCellMar>
        <w:tblLook w:val="04A0" w:firstRow="1" w:lastRow="0" w:firstColumn="1" w:lastColumn="0" w:noHBand="0" w:noVBand="1"/>
      </w:tblPr>
      <w:tblGrid>
        <w:gridCol w:w="940"/>
        <w:gridCol w:w="3433"/>
        <w:gridCol w:w="118"/>
        <w:gridCol w:w="809"/>
        <w:gridCol w:w="670"/>
        <w:gridCol w:w="1096"/>
        <w:gridCol w:w="1209"/>
        <w:gridCol w:w="670"/>
        <w:gridCol w:w="386"/>
        <w:gridCol w:w="943"/>
      </w:tblGrid>
      <w:tr w:rsidR="003C1F4C">
        <w:trPr>
          <w:trHeight w:hRule="exact" w:val="416"/>
        </w:trPr>
        <w:tc>
          <w:tcPr>
            <w:tcW w:w="4692" w:type="dxa"/>
            <w:gridSpan w:val="3"/>
            <w:shd w:val="clear" w:color="C0C0C0" w:fill="FFFFFF"/>
            <w:tcMar>
              <w:left w:w="34" w:type="dxa"/>
              <w:right w:w="34" w:type="dxa"/>
            </w:tcMar>
          </w:tcPr>
          <w:p w:rsidR="003C1F4C" w:rsidRDefault="00B36C4E">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3C1F4C" w:rsidRDefault="003C1F4C"/>
        </w:tc>
        <w:tc>
          <w:tcPr>
            <w:tcW w:w="710" w:type="dxa"/>
          </w:tcPr>
          <w:p w:rsidR="003C1F4C" w:rsidRDefault="003C1F4C"/>
        </w:tc>
        <w:tc>
          <w:tcPr>
            <w:tcW w:w="1135" w:type="dxa"/>
          </w:tcPr>
          <w:p w:rsidR="003C1F4C" w:rsidRDefault="003C1F4C"/>
        </w:tc>
        <w:tc>
          <w:tcPr>
            <w:tcW w:w="1277" w:type="dxa"/>
          </w:tcPr>
          <w:p w:rsidR="003C1F4C" w:rsidRDefault="003C1F4C"/>
        </w:tc>
        <w:tc>
          <w:tcPr>
            <w:tcW w:w="710" w:type="dxa"/>
          </w:tcPr>
          <w:p w:rsidR="003C1F4C" w:rsidRDefault="003C1F4C"/>
        </w:tc>
        <w:tc>
          <w:tcPr>
            <w:tcW w:w="426" w:type="dxa"/>
          </w:tcPr>
          <w:p w:rsidR="003C1F4C" w:rsidRDefault="003C1F4C"/>
        </w:tc>
        <w:tc>
          <w:tcPr>
            <w:tcW w:w="1007" w:type="dxa"/>
            <w:shd w:val="clear" w:color="C0C0C0" w:fill="FFFFFF"/>
            <w:tcMar>
              <w:left w:w="34" w:type="dxa"/>
              <w:right w:w="34" w:type="dxa"/>
            </w:tcMar>
          </w:tcPr>
          <w:p w:rsidR="003C1F4C" w:rsidRDefault="00B36C4E">
            <w:pPr>
              <w:spacing w:after="0" w:line="240" w:lineRule="auto"/>
              <w:jc w:val="right"/>
              <w:rPr>
                <w:sz w:val="16"/>
                <w:szCs w:val="16"/>
              </w:rPr>
            </w:pPr>
            <w:r>
              <w:rPr>
                <w:rFonts w:ascii="Times New Roman" w:hAnsi="Times New Roman" w:cs="Times New Roman"/>
                <w:color w:val="C0C0C0"/>
                <w:sz w:val="16"/>
                <w:szCs w:val="16"/>
              </w:rPr>
              <w:t>стр. 12</w:t>
            </w:r>
          </w:p>
        </w:tc>
      </w:tr>
      <w:tr w:rsidR="003C1F4C">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«Международно-правовые основы правового регулирования противодействия легализации денежных средств и финансирования терроризма».</w:t>
            </w:r>
          </w:p>
          <w:p w:rsidR="003C1F4C" w:rsidRPr="003012CD" w:rsidRDefault="003C1F4C">
            <w:pPr>
              <w:spacing w:after="0" w:line="240" w:lineRule="auto"/>
              <w:rPr>
                <w:sz w:val="19"/>
                <w:szCs w:val="19"/>
                <w:lang w:val="ru-RU"/>
              </w:rPr>
            </w:pP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1. Сравнительный анализ законодательства некоторых стран </w:t>
            </w:r>
            <w:r w:rsidRPr="003012CD">
              <w:rPr>
                <w:rFonts w:ascii="Times New Roman" w:hAnsi="Times New Roman" w:cs="Times New Roman"/>
                <w:color w:val="000000"/>
                <w:sz w:val="19"/>
                <w:szCs w:val="19"/>
                <w:lang w:val="ru-RU"/>
              </w:rPr>
              <w:t>Европы в сфере противодействия легализации денежных средств и 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2. Опыт законодательного регулирования противодействия легализации денежных средств и финансирования терроризма США.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3. Основные международно-правовые документы, </w:t>
            </w:r>
            <w:r w:rsidRPr="003012CD">
              <w:rPr>
                <w:rFonts w:ascii="Times New Roman" w:hAnsi="Times New Roman" w:cs="Times New Roman"/>
                <w:color w:val="000000"/>
                <w:sz w:val="19"/>
                <w:szCs w:val="19"/>
                <w:lang w:val="ru-RU"/>
              </w:rPr>
              <w:t>регулирующие отношения в сфере противодействия легализации денежных средств и финансирования терроризма.</w:t>
            </w:r>
          </w:p>
          <w:p w:rsidR="003C1F4C" w:rsidRDefault="00B36C4E">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Л1.1 Л1.2 Л2.1</w:t>
            </w:r>
          </w:p>
          <w:p w:rsidR="003C1F4C" w:rsidRDefault="00B36C4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r>
      <w:tr w:rsidR="003C1F4C">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«Правовой механизм противодействия легализации денежных средств и финансированию </w:t>
            </w:r>
            <w:r w:rsidRPr="003012CD">
              <w:rPr>
                <w:rFonts w:ascii="Times New Roman" w:hAnsi="Times New Roman" w:cs="Times New Roman"/>
                <w:color w:val="000000"/>
                <w:sz w:val="19"/>
                <w:szCs w:val="19"/>
                <w:lang w:val="ru-RU"/>
              </w:rPr>
              <w:t>терроризма».</w:t>
            </w:r>
          </w:p>
          <w:p w:rsidR="003C1F4C" w:rsidRPr="003012CD" w:rsidRDefault="003C1F4C">
            <w:pPr>
              <w:spacing w:after="0" w:line="240" w:lineRule="auto"/>
              <w:rPr>
                <w:sz w:val="19"/>
                <w:szCs w:val="19"/>
                <w:lang w:val="ru-RU"/>
              </w:rPr>
            </w:pP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1.  Задание разработать примерное внутренне положение коммерческого банка в сфере реализации законодательства о противодействии легализации денежных средств и 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2. Круглый стол на тему: «Основные направления совершенс</w:t>
            </w:r>
            <w:r w:rsidRPr="003012CD">
              <w:rPr>
                <w:rFonts w:ascii="Times New Roman" w:hAnsi="Times New Roman" w:cs="Times New Roman"/>
                <w:color w:val="000000"/>
                <w:sz w:val="19"/>
                <w:szCs w:val="19"/>
                <w:lang w:val="ru-RU"/>
              </w:rPr>
              <w:t>твования государственной политики в сфере противодействия легализации денежных средств и финансирования терроризма».</w:t>
            </w:r>
          </w:p>
          <w:p w:rsidR="003C1F4C" w:rsidRDefault="00B36C4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Л1.1 Л1.2 Л2.1</w:t>
            </w:r>
          </w:p>
          <w:p w:rsidR="003C1F4C" w:rsidRDefault="00B36C4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r>
    </w:tbl>
    <w:p w:rsidR="003C1F4C" w:rsidRDefault="00B36C4E">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78"/>
        <w:gridCol w:w="119"/>
        <w:gridCol w:w="816"/>
        <w:gridCol w:w="683"/>
        <w:gridCol w:w="1101"/>
        <w:gridCol w:w="1217"/>
        <w:gridCol w:w="675"/>
        <w:gridCol w:w="390"/>
        <w:gridCol w:w="949"/>
      </w:tblGrid>
      <w:tr w:rsidR="003C1F4C">
        <w:trPr>
          <w:trHeight w:hRule="exact" w:val="416"/>
        </w:trPr>
        <w:tc>
          <w:tcPr>
            <w:tcW w:w="4692" w:type="dxa"/>
            <w:gridSpan w:val="3"/>
            <w:shd w:val="clear" w:color="C0C0C0" w:fill="FFFFFF"/>
            <w:tcMar>
              <w:left w:w="34" w:type="dxa"/>
              <w:right w:w="34" w:type="dxa"/>
            </w:tcMar>
          </w:tcPr>
          <w:p w:rsidR="003C1F4C" w:rsidRDefault="00B36C4E">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3C1F4C" w:rsidRDefault="003C1F4C"/>
        </w:tc>
        <w:tc>
          <w:tcPr>
            <w:tcW w:w="710" w:type="dxa"/>
          </w:tcPr>
          <w:p w:rsidR="003C1F4C" w:rsidRDefault="003C1F4C"/>
        </w:tc>
        <w:tc>
          <w:tcPr>
            <w:tcW w:w="1135" w:type="dxa"/>
          </w:tcPr>
          <w:p w:rsidR="003C1F4C" w:rsidRDefault="003C1F4C"/>
        </w:tc>
        <w:tc>
          <w:tcPr>
            <w:tcW w:w="1277" w:type="dxa"/>
          </w:tcPr>
          <w:p w:rsidR="003C1F4C" w:rsidRDefault="003C1F4C"/>
        </w:tc>
        <w:tc>
          <w:tcPr>
            <w:tcW w:w="710" w:type="dxa"/>
          </w:tcPr>
          <w:p w:rsidR="003C1F4C" w:rsidRDefault="003C1F4C"/>
        </w:tc>
        <w:tc>
          <w:tcPr>
            <w:tcW w:w="426" w:type="dxa"/>
          </w:tcPr>
          <w:p w:rsidR="003C1F4C" w:rsidRDefault="003C1F4C"/>
        </w:tc>
        <w:tc>
          <w:tcPr>
            <w:tcW w:w="1007" w:type="dxa"/>
            <w:shd w:val="clear" w:color="C0C0C0" w:fill="FFFFFF"/>
            <w:tcMar>
              <w:left w:w="34" w:type="dxa"/>
              <w:right w:w="34" w:type="dxa"/>
            </w:tcMar>
          </w:tcPr>
          <w:p w:rsidR="003C1F4C" w:rsidRDefault="00B36C4E">
            <w:pPr>
              <w:spacing w:after="0" w:line="240" w:lineRule="auto"/>
              <w:jc w:val="right"/>
              <w:rPr>
                <w:sz w:val="16"/>
                <w:szCs w:val="16"/>
              </w:rPr>
            </w:pPr>
            <w:r>
              <w:rPr>
                <w:rFonts w:ascii="Times New Roman" w:hAnsi="Times New Roman" w:cs="Times New Roman"/>
                <w:color w:val="C0C0C0"/>
                <w:sz w:val="16"/>
                <w:szCs w:val="16"/>
              </w:rPr>
              <w:t>стр. 13</w:t>
            </w:r>
          </w:p>
        </w:tc>
      </w:tr>
      <w:tr w:rsidR="003C1F4C">
        <w:trPr>
          <w:trHeight w:hRule="exact" w:val="948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«Общая характеристика </w:t>
            </w:r>
            <w:r w:rsidRPr="003012CD">
              <w:rPr>
                <w:rFonts w:ascii="Times New Roman" w:hAnsi="Times New Roman" w:cs="Times New Roman"/>
                <w:color w:val="000000"/>
                <w:sz w:val="19"/>
                <w:szCs w:val="19"/>
                <w:lang w:val="ru-RU"/>
              </w:rPr>
              <w:t>операций, подлежащих обязательному контролю».</w:t>
            </w:r>
          </w:p>
          <w:p w:rsidR="003C1F4C" w:rsidRPr="003012CD" w:rsidRDefault="003C1F4C">
            <w:pPr>
              <w:spacing w:after="0" w:line="240" w:lineRule="auto"/>
              <w:rPr>
                <w:sz w:val="19"/>
                <w:szCs w:val="19"/>
                <w:lang w:val="ru-RU"/>
              </w:rPr>
            </w:pP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1. Снятие со счета или зачисление на счет юридического лица денежных средств в наличной форме в случаях, не обусловленных характером его хозяйственной деятельности.</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2. Покупка или продажа наличной иностранной </w:t>
            </w:r>
            <w:r w:rsidRPr="003012CD">
              <w:rPr>
                <w:rFonts w:ascii="Times New Roman" w:hAnsi="Times New Roman" w:cs="Times New Roman"/>
                <w:color w:val="000000"/>
                <w:sz w:val="19"/>
                <w:szCs w:val="19"/>
                <w:lang w:val="ru-RU"/>
              </w:rPr>
              <w:t>валюты, приобретение физическим лицом ценных бумаг за наличный расчет.</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3. Внесение физическим лицом в уставный (складочный) капитал организации денежных средств в наличной форме.</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4. Зачисление или перевод на счет денежных средств, предоставление или получе</w:t>
            </w:r>
            <w:r w:rsidRPr="003012CD">
              <w:rPr>
                <w:rFonts w:ascii="Times New Roman" w:hAnsi="Times New Roman" w:cs="Times New Roman"/>
                <w:color w:val="000000"/>
                <w:sz w:val="19"/>
                <w:szCs w:val="19"/>
                <w:lang w:val="ru-RU"/>
              </w:rPr>
              <w:t>ние кредита (займа), операции с ценными бумагами, если хотя бы одна из сторон имеет регистрацию, место нахождения, место жительства или счет в банке в государстве (на территории), которое (которая) не участвует в международном сотрудничестве в сфере против</w:t>
            </w:r>
            <w:r w:rsidRPr="003012CD">
              <w:rPr>
                <w:rFonts w:ascii="Times New Roman" w:hAnsi="Times New Roman" w:cs="Times New Roman"/>
                <w:color w:val="000000"/>
                <w:sz w:val="19"/>
                <w:szCs w:val="19"/>
                <w:lang w:val="ru-RU"/>
              </w:rPr>
              <w:t>одействия легализации преступных доходов и финансированию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5. Замещение денежных средств во вклад «на предъявителя».</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6. Размещение наличных денежных средств во вклад, открытый на имя третьего лица.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7. Операции по счетам юридического лица, период</w:t>
            </w:r>
            <w:r w:rsidRPr="003012CD">
              <w:rPr>
                <w:rFonts w:ascii="Times New Roman" w:hAnsi="Times New Roman" w:cs="Times New Roman"/>
                <w:color w:val="000000"/>
                <w:sz w:val="19"/>
                <w:szCs w:val="19"/>
                <w:lang w:val="ru-RU"/>
              </w:rPr>
              <w:t xml:space="preserve"> деятельности которого не превышает трех месяцев с даты регистрации, либо если операции по счету не производились с момента его открытия.</w:t>
            </w:r>
          </w:p>
          <w:p w:rsidR="003C1F4C" w:rsidRDefault="00B36C4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Л1.1 Л1.2 Л1.3 Л2.1</w:t>
            </w:r>
          </w:p>
          <w:p w:rsidR="003C1F4C" w:rsidRDefault="00B36C4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r>
    </w:tbl>
    <w:p w:rsidR="003C1F4C" w:rsidRDefault="00B36C4E">
      <w:pPr>
        <w:rPr>
          <w:sz w:val="0"/>
          <w:szCs w:val="0"/>
        </w:rPr>
      </w:pPr>
      <w:r>
        <w:br w:type="page"/>
      </w:r>
    </w:p>
    <w:tbl>
      <w:tblPr>
        <w:tblW w:w="0" w:type="auto"/>
        <w:tblCellMar>
          <w:left w:w="0" w:type="dxa"/>
          <w:right w:w="0" w:type="dxa"/>
        </w:tblCellMar>
        <w:tblLook w:val="04A0" w:firstRow="1" w:lastRow="0" w:firstColumn="1" w:lastColumn="0" w:noHBand="0" w:noVBand="1"/>
      </w:tblPr>
      <w:tblGrid>
        <w:gridCol w:w="947"/>
        <w:gridCol w:w="3380"/>
        <w:gridCol w:w="134"/>
        <w:gridCol w:w="800"/>
        <w:gridCol w:w="683"/>
        <w:gridCol w:w="1100"/>
        <w:gridCol w:w="1216"/>
        <w:gridCol w:w="675"/>
        <w:gridCol w:w="390"/>
        <w:gridCol w:w="949"/>
      </w:tblGrid>
      <w:tr w:rsidR="003C1F4C">
        <w:trPr>
          <w:trHeight w:hRule="exact" w:val="416"/>
        </w:trPr>
        <w:tc>
          <w:tcPr>
            <w:tcW w:w="4692" w:type="dxa"/>
            <w:gridSpan w:val="3"/>
            <w:shd w:val="clear" w:color="C0C0C0" w:fill="FFFFFF"/>
            <w:tcMar>
              <w:left w:w="34" w:type="dxa"/>
              <w:right w:w="34" w:type="dxa"/>
            </w:tcMar>
          </w:tcPr>
          <w:p w:rsidR="003C1F4C" w:rsidRDefault="00B36C4E">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851" w:type="dxa"/>
          </w:tcPr>
          <w:p w:rsidR="003C1F4C" w:rsidRDefault="003C1F4C"/>
        </w:tc>
        <w:tc>
          <w:tcPr>
            <w:tcW w:w="710" w:type="dxa"/>
          </w:tcPr>
          <w:p w:rsidR="003C1F4C" w:rsidRDefault="003C1F4C"/>
        </w:tc>
        <w:tc>
          <w:tcPr>
            <w:tcW w:w="1135" w:type="dxa"/>
          </w:tcPr>
          <w:p w:rsidR="003C1F4C" w:rsidRDefault="003C1F4C"/>
        </w:tc>
        <w:tc>
          <w:tcPr>
            <w:tcW w:w="1277" w:type="dxa"/>
          </w:tcPr>
          <w:p w:rsidR="003C1F4C" w:rsidRDefault="003C1F4C"/>
        </w:tc>
        <w:tc>
          <w:tcPr>
            <w:tcW w:w="710" w:type="dxa"/>
          </w:tcPr>
          <w:p w:rsidR="003C1F4C" w:rsidRDefault="003C1F4C"/>
        </w:tc>
        <w:tc>
          <w:tcPr>
            <w:tcW w:w="426" w:type="dxa"/>
          </w:tcPr>
          <w:p w:rsidR="003C1F4C" w:rsidRDefault="003C1F4C"/>
        </w:tc>
        <w:tc>
          <w:tcPr>
            <w:tcW w:w="1007" w:type="dxa"/>
            <w:shd w:val="clear" w:color="C0C0C0" w:fill="FFFFFF"/>
            <w:tcMar>
              <w:left w:w="34" w:type="dxa"/>
              <w:right w:w="34" w:type="dxa"/>
            </w:tcMar>
          </w:tcPr>
          <w:p w:rsidR="003C1F4C" w:rsidRDefault="00B36C4E">
            <w:pPr>
              <w:spacing w:after="0" w:line="240" w:lineRule="auto"/>
              <w:jc w:val="right"/>
              <w:rPr>
                <w:sz w:val="16"/>
                <w:szCs w:val="16"/>
              </w:rPr>
            </w:pPr>
            <w:r>
              <w:rPr>
                <w:rFonts w:ascii="Times New Roman" w:hAnsi="Times New Roman" w:cs="Times New Roman"/>
                <w:color w:val="C0C0C0"/>
                <w:sz w:val="16"/>
                <w:szCs w:val="16"/>
              </w:rPr>
              <w:t>стр. 14</w:t>
            </w:r>
          </w:p>
        </w:tc>
      </w:tr>
      <w:tr w:rsidR="003C1F4C">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«Субъекты правоотношений в области правового регулирования противодействия легализации денежных средств и финансирования терроризма».</w:t>
            </w:r>
          </w:p>
          <w:p w:rsidR="003C1F4C" w:rsidRPr="003012CD" w:rsidRDefault="003C1F4C">
            <w:pPr>
              <w:spacing w:after="0" w:line="240" w:lineRule="auto"/>
              <w:rPr>
                <w:sz w:val="19"/>
                <w:szCs w:val="19"/>
                <w:lang w:val="ru-RU"/>
              </w:rPr>
            </w:pP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1. Общая характеристика субъектов правоотношений в области правового регулирования противодействия легализации денежных </w:t>
            </w:r>
            <w:r w:rsidRPr="003012CD">
              <w:rPr>
                <w:rFonts w:ascii="Times New Roman" w:hAnsi="Times New Roman" w:cs="Times New Roman"/>
                <w:color w:val="000000"/>
                <w:sz w:val="19"/>
                <w:szCs w:val="19"/>
                <w:lang w:val="ru-RU"/>
              </w:rPr>
              <w:t>средств и 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2. Полномочия и история создания Международной организации по борьбе с отмыванием преступных доходов (ФАТФ).</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3. Система органов государственной власти в РФ, осуществляющих полномочия в сфере противодействия легализации </w:t>
            </w:r>
            <w:r w:rsidRPr="003012CD">
              <w:rPr>
                <w:rFonts w:ascii="Times New Roman" w:hAnsi="Times New Roman" w:cs="Times New Roman"/>
                <w:color w:val="000000"/>
                <w:sz w:val="19"/>
                <w:szCs w:val="19"/>
                <w:lang w:val="ru-RU"/>
              </w:rPr>
              <w:t>денежных средств и 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4. Организации и граждане как субъекты правоотношений в сфере противодействия легализации денежных средств и финансирования терроризма.</w:t>
            </w:r>
          </w:p>
          <w:p w:rsidR="003C1F4C" w:rsidRDefault="00B36C4E">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Л1.1 Л1.2 Л2.1</w:t>
            </w:r>
          </w:p>
          <w:p w:rsidR="003C1F4C" w:rsidRDefault="00B36C4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r>
      <w:tr w:rsidR="003C1F4C">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color w:val="000000"/>
                <w:sz w:val="19"/>
                <w:szCs w:val="19"/>
              </w:rPr>
              <w:t>Зачет /Зачёт/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Л1.1 Л1.2 Л2.1</w:t>
            </w:r>
          </w:p>
          <w:p w:rsidR="003C1F4C" w:rsidRDefault="00B36C4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r>
      <w:tr w:rsidR="003C1F4C">
        <w:trPr>
          <w:trHeight w:hRule="exact" w:val="277"/>
        </w:trPr>
        <w:tc>
          <w:tcPr>
            <w:tcW w:w="993" w:type="dxa"/>
          </w:tcPr>
          <w:p w:rsidR="003C1F4C" w:rsidRDefault="003C1F4C"/>
        </w:tc>
        <w:tc>
          <w:tcPr>
            <w:tcW w:w="3545" w:type="dxa"/>
          </w:tcPr>
          <w:p w:rsidR="003C1F4C" w:rsidRDefault="003C1F4C"/>
        </w:tc>
        <w:tc>
          <w:tcPr>
            <w:tcW w:w="143" w:type="dxa"/>
          </w:tcPr>
          <w:p w:rsidR="003C1F4C" w:rsidRDefault="003C1F4C"/>
        </w:tc>
        <w:tc>
          <w:tcPr>
            <w:tcW w:w="851" w:type="dxa"/>
          </w:tcPr>
          <w:p w:rsidR="003C1F4C" w:rsidRDefault="003C1F4C"/>
        </w:tc>
        <w:tc>
          <w:tcPr>
            <w:tcW w:w="710" w:type="dxa"/>
          </w:tcPr>
          <w:p w:rsidR="003C1F4C" w:rsidRDefault="003C1F4C"/>
        </w:tc>
        <w:tc>
          <w:tcPr>
            <w:tcW w:w="1135" w:type="dxa"/>
          </w:tcPr>
          <w:p w:rsidR="003C1F4C" w:rsidRDefault="003C1F4C"/>
        </w:tc>
        <w:tc>
          <w:tcPr>
            <w:tcW w:w="1277" w:type="dxa"/>
          </w:tcPr>
          <w:p w:rsidR="003C1F4C" w:rsidRDefault="003C1F4C"/>
        </w:tc>
        <w:tc>
          <w:tcPr>
            <w:tcW w:w="710" w:type="dxa"/>
          </w:tcPr>
          <w:p w:rsidR="003C1F4C" w:rsidRDefault="003C1F4C"/>
        </w:tc>
        <w:tc>
          <w:tcPr>
            <w:tcW w:w="426" w:type="dxa"/>
          </w:tcPr>
          <w:p w:rsidR="003C1F4C" w:rsidRDefault="003C1F4C"/>
        </w:tc>
        <w:tc>
          <w:tcPr>
            <w:tcW w:w="993" w:type="dxa"/>
          </w:tcPr>
          <w:p w:rsidR="003C1F4C" w:rsidRDefault="003C1F4C"/>
        </w:tc>
      </w:tr>
      <w:tr w:rsidR="003C1F4C">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3C1F4C" w:rsidRPr="003012CD">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3C1F4C" w:rsidRPr="003012CD">
        <w:trPr>
          <w:trHeight w:hRule="exact" w:val="689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Вопросы для подготовки к зачету:</w:t>
            </w:r>
          </w:p>
          <w:p w:rsidR="003C1F4C" w:rsidRPr="003012CD" w:rsidRDefault="003C1F4C">
            <w:pPr>
              <w:spacing w:after="0" w:line="240" w:lineRule="auto"/>
              <w:rPr>
                <w:sz w:val="19"/>
                <w:szCs w:val="19"/>
                <w:lang w:val="ru-RU"/>
              </w:rPr>
            </w:pP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1.Общая характеристика отношений в </w:t>
            </w:r>
            <w:r w:rsidRPr="003012CD">
              <w:rPr>
                <w:rFonts w:ascii="Times New Roman" w:hAnsi="Times New Roman" w:cs="Times New Roman"/>
                <w:color w:val="000000"/>
                <w:sz w:val="19"/>
                <w:szCs w:val="19"/>
                <w:lang w:val="ru-RU"/>
              </w:rPr>
              <w:t>сфере противодействия легализации денежных средств и 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2.«Легализация денежных средств» - понятие и правовое закрепление.</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3. Юридическое содержание категории «финансирование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4. Принципы правового регулирования отношени</w:t>
            </w:r>
            <w:r w:rsidRPr="003012CD">
              <w:rPr>
                <w:rFonts w:ascii="Times New Roman" w:hAnsi="Times New Roman" w:cs="Times New Roman"/>
                <w:color w:val="000000"/>
                <w:sz w:val="19"/>
                <w:szCs w:val="19"/>
                <w:lang w:val="ru-RU"/>
              </w:rPr>
              <w:t>й в сфере противодействия легализации денежных средств и 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5.Законодательство стран Европы в сфере противодействия легализации денежных средств и 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6.Опыт законодательного регулирования противодействия лега</w:t>
            </w:r>
            <w:r w:rsidRPr="003012CD">
              <w:rPr>
                <w:rFonts w:ascii="Times New Roman" w:hAnsi="Times New Roman" w:cs="Times New Roman"/>
                <w:color w:val="000000"/>
                <w:sz w:val="19"/>
                <w:szCs w:val="19"/>
                <w:lang w:val="ru-RU"/>
              </w:rPr>
              <w:t>лизации денежных средств и финансирования терроризма США.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7. 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8. Общая характеристика источников правового рег</w:t>
            </w:r>
            <w:r w:rsidRPr="003012CD">
              <w:rPr>
                <w:rFonts w:ascii="Times New Roman" w:hAnsi="Times New Roman" w:cs="Times New Roman"/>
                <w:color w:val="000000"/>
                <w:sz w:val="19"/>
                <w:szCs w:val="19"/>
                <w:lang w:val="ru-RU"/>
              </w:rPr>
              <w:t>улирования противодействия легализации денежных средств и 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9.  Конституционные основы правового регулирования противодействия легализации денежных средств и 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10. Законодательные акты как источники правово</w:t>
            </w:r>
            <w:r w:rsidRPr="003012CD">
              <w:rPr>
                <w:rFonts w:ascii="Times New Roman" w:hAnsi="Times New Roman" w:cs="Times New Roman"/>
                <w:color w:val="000000"/>
                <w:sz w:val="19"/>
                <w:szCs w:val="19"/>
                <w:lang w:val="ru-RU"/>
              </w:rPr>
              <w:t>го регулирования противодействия легализации денежных средств и финансирования терроризма. История принятия и основные положения ФЗ РФ № 115-ФЗ от 07.08.2001г. «О противодействии легализации (отмыванию) доходов, полученных преступным путем, и финансировани</w:t>
            </w:r>
            <w:r w:rsidRPr="003012CD">
              <w:rPr>
                <w:rFonts w:ascii="Times New Roman" w:hAnsi="Times New Roman" w:cs="Times New Roman"/>
                <w:color w:val="000000"/>
                <w:sz w:val="19"/>
                <w:szCs w:val="19"/>
                <w:lang w:val="ru-RU"/>
              </w:rPr>
              <w:t>ю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11. Подзаконные нормативные акты как источники правового регулирования противодействия легализации денежных средств и 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12. Судебная практика в области противодействия легализации денежных средств и финансирования те</w:t>
            </w:r>
            <w:r w:rsidRPr="003012CD">
              <w:rPr>
                <w:rFonts w:ascii="Times New Roman" w:hAnsi="Times New Roman" w:cs="Times New Roman"/>
                <w:color w:val="000000"/>
                <w:sz w:val="19"/>
                <w:szCs w:val="19"/>
                <w:lang w:val="ru-RU"/>
              </w:rPr>
              <w:t>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13. 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14. Полномочия и история создания Международной организации по борьбе с отмыванием прест</w:t>
            </w:r>
            <w:r w:rsidRPr="003012CD">
              <w:rPr>
                <w:rFonts w:ascii="Times New Roman" w:hAnsi="Times New Roman" w:cs="Times New Roman"/>
                <w:color w:val="000000"/>
                <w:sz w:val="19"/>
                <w:szCs w:val="19"/>
                <w:lang w:val="ru-RU"/>
              </w:rPr>
              <w:t>упных доходов (ФАТФ).</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15. 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16. Организации и граждане как субъекты правоотношений в сфере противодействи</w:t>
            </w:r>
            <w:r w:rsidRPr="003012CD">
              <w:rPr>
                <w:rFonts w:ascii="Times New Roman" w:hAnsi="Times New Roman" w:cs="Times New Roman"/>
                <w:color w:val="000000"/>
                <w:sz w:val="19"/>
                <w:szCs w:val="19"/>
                <w:lang w:val="ru-RU"/>
              </w:rPr>
              <w:t>я легализации денежных средств и финансирования терроризма.</w:t>
            </w:r>
          </w:p>
        </w:tc>
      </w:tr>
    </w:tbl>
    <w:p w:rsidR="003C1F4C" w:rsidRPr="003012CD" w:rsidRDefault="00B36C4E">
      <w:pPr>
        <w:rPr>
          <w:sz w:val="0"/>
          <w:szCs w:val="0"/>
          <w:lang w:val="ru-RU"/>
        </w:rPr>
      </w:pPr>
      <w:r w:rsidRPr="003012CD">
        <w:rPr>
          <w:lang w:val="ru-RU"/>
        </w:rPr>
        <w:br w:type="page"/>
      </w:r>
    </w:p>
    <w:tbl>
      <w:tblPr>
        <w:tblW w:w="0" w:type="auto"/>
        <w:tblCellMar>
          <w:left w:w="0" w:type="dxa"/>
          <w:right w:w="0" w:type="dxa"/>
        </w:tblCellMar>
        <w:tblLook w:val="04A0" w:firstRow="1" w:lastRow="0" w:firstColumn="1" w:lastColumn="0" w:noHBand="0" w:noVBand="1"/>
      </w:tblPr>
      <w:tblGrid>
        <w:gridCol w:w="689"/>
        <w:gridCol w:w="1904"/>
        <w:gridCol w:w="1860"/>
        <w:gridCol w:w="1954"/>
        <w:gridCol w:w="2169"/>
        <w:gridCol w:w="701"/>
        <w:gridCol w:w="997"/>
      </w:tblGrid>
      <w:tr w:rsidR="003C1F4C">
        <w:trPr>
          <w:trHeight w:hRule="exact" w:val="416"/>
        </w:trPr>
        <w:tc>
          <w:tcPr>
            <w:tcW w:w="4692" w:type="dxa"/>
            <w:gridSpan w:val="3"/>
            <w:shd w:val="clear" w:color="C0C0C0" w:fill="FFFFFF"/>
            <w:tcMar>
              <w:left w:w="34" w:type="dxa"/>
              <w:right w:w="34" w:type="dxa"/>
            </w:tcMar>
          </w:tcPr>
          <w:p w:rsidR="003C1F4C" w:rsidRDefault="00B36C4E">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2127" w:type="dxa"/>
          </w:tcPr>
          <w:p w:rsidR="003C1F4C" w:rsidRDefault="003C1F4C"/>
        </w:tc>
        <w:tc>
          <w:tcPr>
            <w:tcW w:w="2269" w:type="dxa"/>
          </w:tcPr>
          <w:p w:rsidR="003C1F4C" w:rsidRDefault="003C1F4C"/>
        </w:tc>
        <w:tc>
          <w:tcPr>
            <w:tcW w:w="710" w:type="dxa"/>
          </w:tcPr>
          <w:p w:rsidR="003C1F4C" w:rsidRDefault="003C1F4C"/>
        </w:tc>
        <w:tc>
          <w:tcPr>
            <w:tcW w:w="1007" w:type="dxa"/>
            <w:shd w:val="clear" w:color="C0C0C0" w:fill="FFFFFF"/>
            <w:tcMar>
              <w:left w:w="34" w:type="dxa"/>
              <w:right w:w="34" w:type="dxa"/>
            </w:tcMar>
          </w:tcPr>
          <w:p w:rsidR="003C1F4C" w:rsidRDefault="00B36C4E">
            <w:pPr>
              <w:spacing w:after="0" w:line="240" w:lineRule="auto"/>
              <w:jc w:val="right"/>
              <w:rPr>
                <w:sz w:val="16"/>
                <w:szCs w:val="16"/>
              </w:rPr>
            </w:pPr>
            <w:r>
              <w:rPr>
                <w:rFonts w:ascii="Times New Roman" w:hAnsi="Times New Roman" w:cs="Times New Roman"/>
                <w:color w:val="C0C0C0"/>
                <w:sz w:val="16"/>
                <w:szCs w:val="16"/>
              </w:rPr>
              <w:t>стр. 15</w:t>
            </w:r>
          </w:p>
        </w:tc>
      </w:tr>
      <w:tr w:rsidR="003C1F4C" w:rsidRPr="003012CD">
        <w:trPr>
          <w:trHeight w:hRule="exact" w:val="5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17. Снятие со счета или зачисление на счет юридического лица денежных средств в наличной форме в случаях, не обусловленных характером его хозяйственной </w:t>
            </w:r>
            <w:r w:rsidRPr="003012CD">
              <w:rPr>
                <w:rFonts w:ascii="Times New Roman" w:hAnsi="Times New Roman" w:cs="Times New Roman"/>
                <w:color w:val="000000"/>
                <w:sz w:val="19"/>
                <w:szCs w:val="19"/>
                <w:lang w:val="ru-RU"/>
              </w:rPr>
              <w:t>деятельности.</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18.  Покупка или продажа наличной иностранной валюты, приобретение физическим лицом ценных бумаг за наличный расчет.</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19. Внесение физическим лицом в уставный (складочный) капитал организации денежных средств в наличной форме.</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20. Зачисление и</w:t>
            </w:r>
            <w:r w:rsidRPr="003012CD">
              <w:rPr>
                <w:rFonts w:ascii="Times New Roman" w:hAnsi="Times New Roman" w:cs="Times New Roman"/>
                <w:color w:val="000000"/>
                <w:sz w:val="19"/>
                <w:szCs w:val="19"/>
                <w:lang w:val="ru-RU"/>
              </w:rPr>
              <w:t>ли перевод на счет денежных средств, предоставление или получение кредита (займа), операции с ценными бумагами, если хотя бы одна из сторон имеет регистрацию, место нахождения, место жительства или счет в банке в государстве (на территории), которое (котор</w:t>
            </w:r>
            <w:r w:rsidRPr="003012CD">
              <w:rPr>
                <w:rFonts w:ascii="Times New Roman" w:hAnsi="Times New Roman" w:cs="Times New Roman"/>
                <w:color w:val="000000"/>
                <w:sz w:val="19"/>
                <w:szCs w:val="19"/>
                <w:lang w:val="ru-RU"/>
              </w:rPr>
              <w:t>ая) не участвует в международном сотрудничестве в сфере противодействия легализации преступных доходов и финансированию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21. Замещение денежных средств во вклад «на предъявителя».</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22. Размещение наличных денежных средств во вклад, открытый на им</w:t>
            </w:r>
            <w:r w:rsidRPr="003012CD">
              <w:rPr>
                <w:rFonts w:ascii="Times New Roman" w:hAnsi="Times New Roman" w:cs="Times New Roman"/>
                <w:color w:val="000000"/>
                <w:sz w:val="19"/>
                <w:szCs w:val="19"/>
                <w:lang w:val="ru-RU"/>
              </w:rPr>
              <w:t>я третьего лица.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23. Операции по счетам юридического лица, период деятельности которого не превышает трех месяцев с даты регистрации, либо если операции по счету не производились с момента его открытия.</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24. Законодательная основа деятельности Федеральной с</w:t>
            </w:r>
            <w:r w:rsidRPr="003012CD">
              <w:rPr>
                <w:rFonts w:ascii="Times New Roman" w:hAnsi="Times New Roman" w:cs="Times New Roman"/>
                <w:color w:val="000000"/>
                <w:sz w:val="19"/>
                <w:szCs w:val="19"/>
                <w:lang w:val="ru-RU"/>
              </w:rPr>
              <w:t>лужбы по финансовому мониторингу.</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25. Полномочия Федеральной службы по финансовому мониторингу в сфере противодействия легализации денежных средств и финансированию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26. Международное сотрудничество Федеральной службы по финансовому мониторингу </w:t>
            </w:r>
            <w:r w:rsidRPr="003012CD">
              <w:rPr>
                <w:rFonts w:ascii="Times New Roman" w:hAnsi="Times New Roman" w:cs="Times New Roman"/>
                <w:color w:val="000000"/>
                <w:sz w:val="19"/>
                <w:szCs w:val="19"/>
                <w:lang w:val="ru-RU"/>
              </w:rPr>
              <w:t>в сфере  противодействия легализации денежных средств и финансирования терроризма.</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27. Правовая регламентации осуществления Банком России проверок кредитных организаций.</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28. Меры правового воздействия, применяемые Банком России к нарушителям  законодательс</w:t>
            </w:r>
            <w:r w:rsidRPr="003012CD">
              <w:rPr>
                <w:rFonts w:ascii="Times New Roman" w:hAnsi="Times New Roman" w:cs="Times New Roman"/>
                <w:color w:val="000000"/>
                <w:sz w:val="19"/>
                <w:szCs w:val="19"/>
                <w:lang w:val="ru-RU"/>
              </w:rPr>
              <w:t>тва в противодействия легализации денежных средств.</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29. Порядок предоставления в уполномоченный орган сведения об операциях, подлежащих обязательному контролю.</w:t>
            </w:r>
          </w:p>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30. Разработка внутренних документов коммерческими банками и иными организациями как условие </w:t>
            </w:r>
            <w:r w:rsidRPr="003012CD">
              <w:rPr>
                <w:rFonts w:ascii="Times New Roman" w:hAnsi="Times New Roman" w:cs="Times New Roman"/>
                <w:color w:val="000000"/>
                <w:sz w:val="19"/>
                <w:szCs w:val="19"/>
                <w:lang w:val="ru-RU"/>
              </w:rPr>
              <w:t>исполнения обязанностей по противодействию легализации доходов и финансирования терроризма</w:t>
            </w:r>
          </w:p>
        </w:tc>
      </w:tr>
      <w:tr w:rsidR="003C1F4C" w:rsidRPr="003012C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3C1F4C" w:rsidRPr="003012C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Структура и содержание фонда оценочных средств представлены в Приложении 1 к рабочей программе </w:t>
            </w:r>
            <w:r w:rsidRPr="003012CD">
              <w:rPr>
                <w:rFonts w:ascii="Times New Roman" w:hAnsi="Times New Roman" w:cs="Times New Roman"/>
                <w:color w:val="000000"/>
                <w:sz w:val="19"/>
                <w:szCs w:val="19"/>
                <w:lang w:val="ru-RU"/>
              </w:rPr>
              <w:t>дисциплины</w:t>
            </w:r>
          </w:p>
        </w:tc>
      </w:tr>
      <w:tr w:rsidR="003C1F4C" w:rsidRPr="003012CD">
        <w:trPr>
          <w:trHeight w:hRule="exact" w:val="277"/>
        </w:trPr>
        <w:tc>
          <w:tcPr>
            <w:tcW w:w="710" w:type="dxa"/>
          </w:tcPr>
          <w:p w:rsidR="003C1F4C" w:rsidRPr="003012CD" w:rsidRDefault="003C1F4C">
            <w:pPr>
              <w:rPr>
                <w:lang w:val="ru-RU"/>
              </w:rPr>
            </w:pPr>
          </w:p>
        </w:tc>
        <w:tc>
          <w:tcPr>
            <w:tcW w:w="1986" w:type="dxa"/>
          </w:tcPr>
          <w:p w:rsidR="003C1F4C" w:rsidRPr="003012CD" w:rsidRDefault="003C1F4C">
            <w:pPr>
              <w:rPr>
                <w:lang w:val="ru-RU"/>
              </w:rPr>
            </w:pPr>
          </w:p>
        </w:tc>
        <w:tc>
          <w:tcPr>
            <w:tcW w:w="1986" w:type="dxa"/>
          </w:tcPr>
          <w:p w:rsidR="003C1F4C" w:rsidRPr="003012CD" w:rsidRDefault="003C1F4C">
            <w:pPr>
              <w:rPr>
                <w:lang w:val="ru-RU"/>
              </w:rPr>
            </w:pPr>
          </w:p>
        </w:tc>
        <w:tc>
          <w:tcPr>
            <w:tcW w:w="2127" w:type="dxa"/>
          </w:tcPr>
          <w:p w:rsidR="003C1F4C" w:rsidRPr="003012CD" w:rsidRDefault="003C1F4C">
            <w:pPr>
              <w:rPr>
                <w:lang w:val="ru-RU"/>
              </w:rPr>
            </w:pPr>
          </w:p>
        </w:tc>
        <w:tc>
          <w:tcPr>
            <w:tcW w:w="2269" w:type="dxa"/>
          </w:tcPr>
          <w:p w:rsidR="003C1F4C" w:rsidRPr="003012CD" w:rsidRDefault="003C1F4C">
            <w:pPr>
              <w:rPr>
                <w:lang w:val="ru-RU"/>
              </w:rPr>
            </w:pPr>
          </w:p>
        </w:tc>
        <w:tc>
          <w:tcPr>
            <w:tcW w:w="710" w:type="dxa"/>
          </w:tcPr>
          <w:p w:rsidR="003C1F4C" w:rsidRPr="003012CD" w:rsidRDefault="003C1F4C">
            <w:pPr>
              <w:rPr>
                <w:lang w:val="ru-RU"/>
              </w:rPr>
            </w:pPr>
          </w:p>
        </w:tc>
        <w:tc>
          <w:tcPr>
            <w:tcW w:w="993" w:type="dxa"/>
          </w:tcPr>
          <w:p w:rsidR="003C1F4C" w:rsidRPr="003012CD" w:rsidRDefault="003C1F4C">
            <w:pPr>
              <w:rPr>
                <w:lang w:val="ru-RU"/>
              </w:rPr>
            </w:pPr>
          </w:p>
        </w:tc>
      </w:tr>
      <w:tr w:rsidR="003C1F4C" w:rsidRPr="003012C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3C1F4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3C1F4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3C1F4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Колич-во</w:t>
            </w:r>
          </w:p>
        </w:tc>
      </w:tr>
      <w:tr w:rsidR="003C1F4C">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Алифанова Е. Н., Ниворожкина Л. И., </w:t>
            </w:r>
            <w:r w:rsidRPr="003012CD">
              <w:rPr>
                <w:rFonts w:ascii="Times New Roman" w:hAnsi="Times New Roman" w:cs="Times New Roman"/>
                <w:color w:val="000000"/>
                <w:sz w:val="19"/>
                <w:szCs w:val="19"/>
                <w:lang w:val="ru-RU"/>
              </w:rPr>
              <w:t>Кузнецов Н.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Модернизация инструментария управления рисками финансовых институтов в сфере отмывания денег или финансирования терроризма на основе повышения финансовой грамотности клиентов - физических лиц (на примере Юга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Ростов н/Д: Изд-во РГЭУ (</w:t>
            </w:r>
            <w:r w:rsidRPr="003012CD">
              <w:rPr>
                <w:rFonts w:ascii="Times New Roman" w:hAnsi="Times New Roman" w:cs="Times New Roman"/>
                <w:color w:val="000000"/>
                <w:sz w:val="19"/>
                <w:szCs w:val="19"/>
                <w:lang w:val="ru-RU"/>
              </w:rPr>
              <w:t>РИНХ),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470</w:t>
            </w:r>
          </w:p>
        </w:tc>
      </w:tr>
      <w:tr w:rsidR="003C1F4C">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color w:val="000000"/>
                <w:sz w:val="19"/>
                <w:szCs w:val="19"/>
              </w:rPr>
              <w:t>Евлахова Ю.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Финансовый мониторинг и противодействие легализации (отмыванию) доходов, полученных преступным путем, и финансированию терроризма: учеб.-метод.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Ростов н/Д: Изд-во РГЭУ (РИНХ),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68</w:t>
            </w:r>
          </w:p>
        </w:tc>
      </w:tr>
      <w:tr w:rsidR="003C1F4C" w:rsidRPr="003012C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color w:val="000000"/>
                <w:sz w:val="19"/>
                <w:szCs w:val="19"/>
              </w:rPr>
              <w:t>Свинцова М.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Противодействие диффамации по российскому гражданскому законодательству</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color w:val="000000"/>
                <w:sz w:val="19"/>
                <w:szCs w:val="19"/>
              </w:rPr>
              <w:t>Москва: Юстицинформ,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Pr>
                <w:rFonts w:ascii="Times New Roman" w:hAnsi="Times New Roman" w:cs="Times New Roman"/>
                <w:color w:val="000000"/>
                <w:sz w:val="19"/>
                <w:szCs w:val="19"/>
              </w:rPr>
              <w:t>http</w:t>
            </w:r>
            <w:r w:rsidRPr="003012C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3012C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012C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3C1F4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3C1F4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3C1F4C"/>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Колич-во</w:t>
            </w:r>
          </w:p>
        </w:tc>
      </w:tr>
      <w:tr w:rsidR="003C1F4C">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Вишняков Я. Д., Киселева С. П., Васин С.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sidRPr="003012CD">
              <w:rPr>
                <w:rFonts w:ascii="Times New Roman" w:hAnsi="Times New Roman" w:cs="Times New Roman"/>
                <w:color w:val="000000"/>
                <w:sz w:val="19"/>
                <w:szCs w:val="19"/>
                <w:lang w:val="ru-RU"/>
              </w:rPr>
              <w:t xml:space="preserve">Противодействие терроризму: учеб. для студентов высш. учеб. заведений, обучающихся по напр. </w:t>
            </w:r>
            <w:r>
              <w:rPr>
                <w:rFonts w:ascii="Times New Roman" w:hAnsi="Times New Roman" w:cs="Times New Roman"/>
                <w:color w:val="000000"/>
                <w:sz w:val="19"/>
                <w:szCs w:val="19"/>
              </w:rPr>
              <w:t>"Педагог. образование"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color w:val="000000"/>
                <w:sz w:val="19"/>
                <w:szCs w:val="19"/>
              </w:rPr>
              <w:t>М.: Академия,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30</w:t>
            </w:r>
          </w:p>
        </w:tc>
      </w:tr>
      <w:tr w:rsidR="003C1F4C" w:rsidRPr="003012CD">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color w:val="000000"/>
                <w:sz w:val="19"/>
                <w:szCs w:val="19"/>
              </w:rPr>
              <w:t>Соснин В.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Психология терроризма и</w:t>
            </w:r>
            <w:r w:rsidRPr="003012CD">
              <w:rPr>
                <w:rFonts w:ascii="Times New Roman" w:hAnsi="Times New Roman" w:cs="Times New Roman"/>
                <w:color w:val="000000"/>
                <w:sz w:val="19"/>
                <w:szCs w:val="19"/>
                <w:lang w:val="ru-RU"/>
              </w:rPr>
              <w:t xml:space="preserve"> противодействие ему в современном мире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color w:val="000000"/>
                <w:sz w:val="19"/>
                <w:szCs w:val="19"/>
              </w:rPr>
              <w:t>Москва: Институт психологии РАН,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Pr>
                <w:rFonts w:ascii="Times New Roman" w:hAnsi="Times New Roman" w:cs="Times New Roman"/>
                <w:color w:val="000000"/>
                <w:sz w:val="19"/>
                <w:szCs w:val="19"/>
              </w:rPr>
              <w:t>http</w:t>
            </w:r>
            <w:r w:rsidRPr="003012C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3012C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012CD">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3C1F4C" w:rsidRPr="003012C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3C1F4C" w:rsidRPr="003012C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Правовое </w:t>
            </w:r>
            <w:r w:rsidRPr="003012CD">
              <w:rPr>
                <w:rFonts w:ascii="Times New Roman" w:hAnsi="Times New Roman" w:cs="Times New Roman"/>
                <w:color w:val="000000"/>
                <w:sz w:val="19"/>
                <w:szCs w:val="19"/>
                <w:lang w:val="ru-RU"/>
              </w:rPr>
              <w:t xml:space="preserve">регулирование финансового мониторинга (российский и зарубежный опыт): монография </w:t>
            </w:r>
            <w:r>
              <w:rPr>
                <w:rFonts w:ascii="Times New Roman" w:hAnsi="Times New Roman" w:cs="Times New Roman"/>
                <w:color w:val="000000"/>
                <w:sz w:val="19"/>
                <w:szCs w:val="19"/>
              </w:rPr>
              <w:t>http</w:t>
            </w:r>
            <w:r w:rsidRPr="003012C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3012C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012C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3012CD">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3012CD">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3012C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3012CD">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3012C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3012CD">
              <w:rPr>
                <w:rFonts w:ascii="Times New Roman" w:hAnsi="Times New Roman" w:cs="Times New Roman"/>
                <w:color w:val="000000"/>
                <w:sz w:val="19"/>
                <w:szCs w:val="19"/>
                <w:lang w:val="ru-RU"/>
              </w:rPr>
              <w:t>=140658&amp;</w:t>
            </w:r>
            <w:r>
              <w:rPr>
                <w:rFonts w:ascii="Times New Roman" w:hAnsi="Times New Roman" w:cs="Times New Roman"/>
                <w:color w:val="000000"/>
                <w:sz w:val="19"/>
                <w:szCs w:val="19"/>
              </w:rPr>
              <w:t>sr</w:t>
            </w:r>
            <w:r w:rsidRPr="003012CD">
              <w:rPr>
                <w:rFonts w:ascii="Times New Roman" w:hAnsi="Times New Roman" w:cs="Times New Roman"/>
                <w:color w:val="000000"/>
                <w:sz w:val="19"/>
                <w:szCs w:val="19"/>
                <w:lang w:val="ru-RU"/>
              </w:rPr>
              <w:t>=1</w:t>
            </w:r>
          </w:p>
        </w:tc>
      </w:tr>
      <w:tr w:rsidR="003C1F4C" w:rsidRPr="003012C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 xml:space="preserve">Кайтонов Л. М. Правовое регулирование борьбы с легализацией денежных средств добытых преступным путем </w:t>
            </w:r>
            <w:r>
              <w:rPr>
                <w:rFonts w:ascii="Times New Roman" w:hAnsi="Times New Roman" w:cs="Times New Roman"/>
                <w:color w:val="000000"/>
                <w:sz w:val="19"/>
                <w:szCs w:val="19"/>
              </w:rPr>
              <w:t>http</w:t>
            </w:r>
            <w:r w:rsidRPr="003012C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3012C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012CD">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3012CD">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3012CD">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3012CD">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3012CD">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3012CD">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3012CD">
              <w:rPr>
                <w:rFonts w:ascii="Times New Roman" w:hAnsi="Times New Roman" w:cs="Times New Roman"/>
                <w:color w:val="000000"/>
                <w:sz w:val="19"/>
                <w:szCs w:val="19"/>
                <w:lang w:val="ru-RU"/>
              </w:rPr>
              <w:t>=140574&amp;</w:t>
            </w:r>
            <w:r>
              <w:rPr>
                <w:rFonts w:ascii="Times New Roman" w:hAnsi="Times New Roman" w:cs="Times New Roman"/>
                <w:color w:val="000000"/>
                <w:sz w:val="19"/>
                <w:szCs w:val="19"/>
              </w:rPr>
              <w:t>sr</w:t>
            </w:r>
            <w:r w:rsidRPr="003012CD">
              <w:rPr>
                <w:rFonts w:ascii="Times New Roman" w:hAnsi="Times New Roman" w:cs="Times New Roman"/>
                <w:color w:val="000000"/>
                <w:sz w:val="19"/>
                <w:szCs w:val="19"/>
                <w:lang w:val="ru-RU"/>
              </w:rPr>
              <w:t>=1</w:t>
            </w:r>
          </w:p>
        </w:tc>
      </w:tr>
      <w:tr w:rsidR="003C1F4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bl>
    <w:p w:rsidR="003C1F4C" w:rsidRDefault="00B36C4E">
      <w:pPr>
        <w:rPr>
          <w:sz w:val="0"/>
          <w:szCs w:val="0"/>
        </w:rPr>
      </w:pPr>
      <w:r>
        <w:br w:type="page"/>
      </w:r>
    </w:p>
    <w:tbl>
      <w:tblPr>
        <w:tblW w:w="0" w:type="auto"/>
        <w:tblCellMar>
          <w:left w:w="0" w:type="dxa"/>
          <w:right w:w="0" w:type="dxa"/>
        </w:tblCellMar>
        <w:tblLook w:val="04A0" w:firstRow="1" w:lastRow="0" w:firstColumn="1" w:lastColumn="0" w:noHBand="0" w:noVBand="1"/>
      </w:tblPr>
      <w:tblGrid>
        <w:gridCol w:w="778"/>
        <w:gridCol w:w="3736"/>
        <w:gridCol w:w="4787"/>
        <w:gridCol w:w="973"/>
      </w:tblGrid>
      <w:tr w:rsidR="003C1F4C">
        <w:trPr>
          <w:trHeight w:hRule="exact" w:val="416"/>
        </w:trPr>
        <w:tc>
          <w:tcPr>
            <w:tcW w:w="4692" w:type="dxa"/>
            <w:gridSpan w:val="2"/>
            <w:shd w:val="clear" w:color="C0C0C0" w:fill="FFFFFF"/>
            <w:tcMar>
              <w:left w:w="34" w:type="dxa"/>
              <w:right w:w="34" w:type="dxa"/>
            </w:tcMar>
          </w:tcPr>
          <w:p w:rsidR="003C1F4C" w:rsidRDefault="00B36C4E">
            <w:pPr>
              <w:spacing w:after="0" w:line="240" w:lineRule="auto"/>
              <w:rPr>
                <w:sz w:val="16"/>
                <w:szCs w:val="16"/>
              </w:rPr>
            </w:pPr>
            <w:r>
              <w:rPr>
                <w:rFonts w:ascii="Times New Roman" w:hAnsi="Times New Roman" w:cs="Times New Roman"/>
                <w:color w:val="C0C0C0"/>
                <w:sz w:val="16"/>
                <w:szCs w:val="16"/>
              </w:rPr>
              <w:lastRenderedPageBreak/>
              <w:t>УП: oz40.03.01.01_1.plx</w:t>
            </w:r>
          </w:p>
        </w:tc>
        <w:tc>
          <w:tcPr>
            <w:tcW w:w="5104" w:type="dxa"/>
          </w:tcPr>
          <w:p w:rsidR="003C1F4C" w:rsidRDefault="003C1F4C"/>
        </w:tc>
        <w:tc>
          <w:tcPr>
            <w:tcW w:w="1007" w:type="dxa"/>
            <w:shd w:val="clear" w:color="C0C0C0" w:fill="FFFFFF"/>
            <w:tcMar>
              <w:left w:w="34" w:type="dxa"/>
              <w:right w:w="34" w:type="dxa"/>
            </w:tcMar>
          </w:tcPr>
          <w:p w:rsidR="003C1F4C" w:rsidRDefault="00B36C4E">
            <w:pPr>
              <w:spacing w:after="0" w:line="240" w:lineRule="auto"/>
              <w:jc w:val="right"/>
              <w:rPr>
                <w:sz w:val="16"/>
                <w:szCs w:val="16"/>
              </w:rPr>
            </w:pPr>
            <w:r>
              <w:rPr>
                <w:rFonts w:ascii="Times New Roman" w:hAnsi="Times New Roman" w:cs="Times New Roman"/>
                <w:color w:val="C0C0C0"/>
                <w:sz w:val="16"/>
                <w:szCs w:val="16"/>
              </w:rPr>
              <w:t>стр. 16</w:t>
            </w:r>
          </w:p>
        </w:tc>
      </w:tr>
      <w:tr w:rsidR="003C1F4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color w:val="000000"/>
                <w:sz w:val="19"/>
                <w:szCs w:val="19"/>
              </w:rPr>
              <w:t>Microsoft Office</w:t>
            </w:r>
          </w:p>
        </w:tc>
      </w:tr>
      <w:tr w:rsidR="003C1F4C">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color w:val="000000"/>
                <w:sz w:val="19"/>
                <w:szCs w:val="19"/>
              </w:rPr>
              <w:t>Project Expert</w:t>
            </w:r>
          </w:p>
        </w:tc>
      </w:tr>
      <w:tr w:rsidR="003C1F4C">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3C1F4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3C1F4C">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3C1F4C">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Pr>
                <w:rFonts w:ascii="Times New Roman" w:hAnsi="Times New Roman" w:cs="Times New Roman"/>
                <w:color w:val="000000"/>
                <w:sz w:val="19"/>
                <w:szCs w:val="19"/>
              </w:rPr>
              <w:t>Кодекс</w:t>
            </w:r>
          </w:p>
        </w:tc>
      </w:tr>
      <w:tr w:rsidR="003C1F4C">
        <w:trPr>
          <w:trHeight w:hRule="exact" w:val="277"/>
        </w:trPr>
        <w:tc>
          <w:tcPr>
            <w:tcW w:w="766" w:type="dxa"/>
          </w:tcPr>
          <w:p w:rsidR="003C1F4C" w:rsidRDefault="003C1F4C"/>
        </w:tc>
        <w:tc>
          <w:tcPr>
            <w:tcW w:w="3913" w:type="dxa"/>
          </w:tcPr>
          <w:p w:rsidR="003C1F4C" w:rsidRDefault="003C1F4C"/>
        </w:tc>
        <w:tc>
          <w:tcPr>
            <w:tcW w:w="5104" w:type="dxa"/>
          </w:tcPr>
          <w:p w:rsidR="003C1F4C" w:rsidRDefault="003C1F4C"/>
        </w:tc>
        <w:tc>
          <w:tcPr>
            <w:tcW w:w="993" w:type="dxa"/>
          </w:tcPr>
          <w:p w:rsidR="003C1F4C" w:rsidRDefault="003C1F4C"/>
        </w:tc>
      </w:tr>
      <w:tr w:rsidR="003C1F4C" w:rsidRPr="003012C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b/>
                <w:color w:val="000000"/>
                <w:sz w:val="19"/>
                <w:szCs w:val="19"/>
                <w:lang w:val="ru-RU"/>
              </w:rPr>
              <w:t>7. МАТЕРИАЛЬНО-ТЕХНИЧЕСКОЕ ОБЕСПЕЧЕНИЕ ДИСЦИПЛИНЫ (МОДУЛЯ)</w:t>
            </w:r>
          </w:p>
        </w:tc>
      </w:tr>
      <w:tr w:rsidR="003C1F4C">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Default="00B36C4E">
            <w:pPr>
              <w:spacing w:after="0" w:line="240" w:lineRule="auto"/>
              <w:rPr>
                <w:sz w:val="19"/>
                <w:szCs w:val="19"/>
              </w:rPr>
            </w:pPr>
            <w:r w:rsidRPr="003012CD">
              <w:rPr>
                <w:rFonts w:ascii="Times New Roman" w:hAnsi="Times New Roman" w:cs="Times New Roman"/>
                <w:color w:val="000000"/>
                <w:sz w:val="19"/>
                <w:szCs w:val="19"/>
                <w:lang w:val="ru-RU"/>
              </w:rPr>
              <w:t xml:space="preserve">Помещения для всех видов работ, предусмотренных учебным планом, </w:t>
            </w:r>
            <w:r w:rsidRPr="003012CD">
              <w:rPr>
                <w:rFonts w:ascii="Times New Roman" w:hAnsi="Times New Roman" w:cs="Times New Roman"/>
                <w:color w:val="000000"/>
                <w:sz w:val="19"/>
                <w:szCs w:val="19"/>
                <w:lang w:val="ru-RU"/>
              </w:rPr>
              <w:t xml:space="preserve">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3C1F4C">
        <w:trPr>
          <w:trHeight w:hRule="exact" w:val="277"/>
        </w:trPr>
        <w:tc>
          <w:tcPr>
            <w:tcW w:w="766" w:type="dxa"/>
          </w:tcPr>
          <w:p w:rsidR="003C1F4C" w:rsidRDefault="003C1F4C"/>
        </w:tc>
        <w:tc>
          <w:tcPr>
            <w:tcW w:w="3913" w:type="dxa"/>
          </w:tcPr>
          <w:p w:rsidR="003C1F4C" w:rsidRDefault="003C1F4C"/>
        </w:tc>
        <w:tc>
          <w:tcPr>
            <w:tcW w:w="5104" w:type="dxa"/>
          </w:tcPr>
          <w:p w:rsidR="003C1F4C" w:rsidRDefault="003C1F4C"/>
        </w:tc>
        <w:tc>
          <w:tcPr>
            <w:tcW w:w="993" w:type="dxa"/>
          </w:tcPr>
          <w:p w:rsidR="003C1F4C" w:rsidRDefault="003C1F4C"/>
        </w:tc>
      </w:tr>
      <w:tr w:rsidR="003C1F4C" w:rsidRPr="003012C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1F4C" w:rsidRPr="003012CD" w:rsidRDefault="00B36C4E">
            <w:pPr>
              <w:spacing w:after="0" w:line="240" w:lineRule="auto"/>
              <w:jc w:val="center"/>
              <w:rPr>
                <w:sz w:val="19"/>
                <w:szCs w:val="19"/>
                <w:lang w:val="ru-RU"/>
              </w:rPr>
            </w:pPr>
            <w:r w:rsidRPr="003012CD">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3C1F4C" w:rsidRPr="003012C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F4C" w:rsidRPr="003012CD" w:rsidRDefault="00B36C4E">
            <w:pPr>
              <w:spacing w:after="0" w:line="240" w:lineRule="auto"/>
              <w:rPr>
                <w:sz w:val="19"/>
                <w:szCs w:val="19"/>
                <w:lang w:val="ru-RU"/>
              </w:rPr>
            </w:pPr>
            <w:r w:rsidRPr="003012CD">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3C1F4C" w:rsidRPr="003012CD" w:rsidRDefault="003C1F4C">
      <w:pPr>
        <w:rPr>
          <w:lang w:val="ru-RU"/>
        </w:rPr>
      </w:pPr>
    </w:p>
    <w:p w:rsidR="003012CD" w:rsidRDefault="003012CD">
      <w:pPr>
        <w:rPr>
          <w:lang w:val="ru-RU"/>
        </w:rPr>
      </w:pPr>
    </w:p>
    <w:p w:rsidR="003012CD" w:rsidRDefault="003012CD">
      <w:pPr>
        <w:rPr>
          <w:lang w:val="ru-RU"/>
        </w:rPr>
      </w:pPr>
    </w:p>
    <w:p w:rsidR="003012CD" w:rsidRDefault="003012CD">
      <w:pPr>
        <w:rPr>
          <w:lang w:val="ru-RU"/>
        </w:rPr>
      </w:pPr>
    </w:p>
    <w:p w:rsidR="003012CD" w:rsidRDefault="003012CD">
      <w:pPr>
        <w:rPr>
          <w:lang w:val="ru-RU"/>
        </w:rPr>
      </w:pPr>
    </w:p>
    <w:p w:rsidR="003012CD" w:rsidRDefault="003012CD">
      <w:pPr>
        <w:rPr>
          <w:lang w:val="ru-RU"/>
        </w:rPr>
      </w:pPr>
    </w:p>
    <w:p w:rsidR="003012CD" w:rsidRDefault="003012CD">
      <w:pPr>
        <w:rPr>
          <w:lang w:val="ru-RU"/>
        </w:rPr>
      </w:pPr>
    </w:p>
    <w:p w:rsidR="003012CD" w:rsidRDefault="003012CD">
      <w:pPr>
        <w:rPr>
          <w:lang w:val="ru-RU"/>
        </w:rPr>
      </w:pPr>
    </w:p>
    <w:p w:rsidR="003012CD" w:rsidRDefault="003012CD">
      <w:pPr>
        <w:rPr>
          <w:lang w:val="ru-RU"/>
        </w:rPr>
      </w:pPr>
    </w:p>
    <w:p w:rsidR="003012CD" w:rsidRDefault="003012CD">
      <w:pPr>
        <w:rPr>
          <w:lang w:val="ru-RU"/>
        </w:rPr>
      </w:pPr>
    </w:p>
    <w:p w:rsidR="003012CD" w:rsidRDefault="003012CD">
      <w:pPr>
        <w:rPr>
          <w:lang w:val="ru-RU"/>
        </w:rPr>
      </w:pPr>
    </w:p>
    <w:p w:rsidR="003012CD" w:rsidRDefault="003012CD">
      <w:pPr>
        <w:rPr>
          <w:lang w:val="ru-RU"/>
        </w:rPr>
      </w:pPr>
    </w:p>
    <w:p w:rsidR="003012CD" w:rsidRDefault="003012CD">
      <w:pPr>
        <w:rPr>
          <w:lang w:val="ru-RU"/>
        </w:rPr>
      </w:pPr>
    </w:p>
    <w:p w:rsidR="003012CD" w:rsidRDefault="003012CD">
      <w:pPr>
        <w:rPr>
          <w:lang w:val="ru-RU"/>
        </w:rPr>
      </w:pPr>
    </w:p>
    <w:p w:rsidR="003012CD" w:rsidRDefault="003012CD">
      <w:pPr>
        <w:rPr>
          <w:lang w:val="ru-RU"/>
        </w:rPr>
      </w:pPr>
    </w:p>
    <w:p w:rsidR="003012CD" w:rsidRDefault="003012CD">
      <w:pPr>
        <w:rPr>
          <w:lang w:val="ru-RU"/>
        </w:rPr>
      </w:pPr>
    </w:p>
    <w:p w:rsidR="003012CD" w:rsidRDefault="003012CD">
      <w:pPr>
        <w:rPr>
          <w:lang w:val="ru-RU"/>
        </w:rPr>
      </w:pPr>
    </w:p>
    <w:p w:rsidR="003012CD" w:rsidRDefault="003012CD">
      <w:pPr>
        <w:rPr>
          <w:lang w:val="ru-RU"/>
        </w:rPr>
      </w:pPr>
    </w:p>
    <w:p w:rsidR="003012CD" w:rsidRDefault="003012CD">
      <w:pPr>
        <w:rPr>
          <w:lang w:val="ru-RU"/>
        </w:rPr>
      </w:pPr>
    </w:p>
    <w:p w:rsidR="003012CD" w:rsidRDefault="003012CD">
      <w:pPr>
        <w:rPr>
          <w:lang w:val="ru-RU"/>
        </w:rPr>
      </w:pPr>
    </w:p>
    <w:p w:rsidR="003012CD" w:rsidRDefault="003012CD">
      <w:pPr>
        <w:rPr>
          <w:lang w:val="ru-RU"/>
        </w:rPr>
      </w:pPr>
    </w:p>
    <w:p w:rsidR="003012CD" w:rsidRDefault="003012CD">
      <w:pPr>
        <w:rPr>
          <w:lang w:val="ru-RU"/>
        </w:rPr>
      </w:pPr>
    </w:p>
    <w:p w:rsidR="003012CD" w:rsidRDefault="003012CD">
      <w:pPr>
        <w:rPr>
          <w:lang w:val="ru-RU"/>
        </w:rPr>
      </w:pPr>
    </w:p>
    <w:p w:rsidR="003012CD" w:rsidRPr="003012CD" w:rsidRDefault="003012CD" w:rsidP="003012CD">
      <w:pPr>
        <w:rPr>
          <w:rFonts w:ascii="Calibri" w:eastAsia="Times New Roman" w:hAnsi="Calibri" w:cs="Times New Roman"/>
          <w:lang w:val="ru-RU"/>
        </w:rPr>
      </w:pPr>
      <w:r w:rsidRPr="003012CD">
        <w:rPr>
          <w:rFonts w:ascii="Calibri" w:eastAsia="Times New Roman" w:hAnsi="Calibri" w:cs="Times New Roman"/>
          <w:noProof/>
          <w:lang w:val="ru-RU" w:eastAsia="ru-RU"/>
        </w:rPr>
        <w:lastRenderedPageBreak/>
        <w:drawing>
          <wp:inline distT="0" distB="0" distL="0" distR="0" wp14:anchorId="73173019" wp14:editId="5B9D1FB3">
            <wp:extent cx="6477000" cy="8972550"/>
            <wp:effectExtent l="0" t="0" r="0" b="0"/>
            <wp:docPr id="1" name="Рисунок 1"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8972550"/>
                    </a:xfrm>
                    <a:prstGeom prst="rect">
                      <a:avLst/>
                    </a:prstGeom>
                    <a:noFill/>
                    <a:ln>
                      <a:noFill/>
                    </a:ln>
                  </pic:spPr>
                </pic:pic>
              </a:graphicData>
            </a:graphic>
          </wp:inline>
        </w:drawing>
      </w:r>
    </w:p>
    <w:p w:rsidR="003012CD" w:rsidRPr="003012CD" w:rsidRDefault="003012CD" w:rsidP="003012CD">
      <w:pPr>
        <w:rPr>
          <w:rFonts w:ascii="Calibri" w:eastAsia="Times New Roman" w:hAnsi="Calibri" w:cs="Times New Roman"/>
          <w:lang w:val="ru-RU"/>
        </w:rPr>
      </w:pPr>
    </w:p>
    <w:p w:rsidR="003012CD" w:rsidRPr="003012CD" w:rsidRDefault="003012CD" w:rsidP="003012CD">
      <w:pPr>
        <w:rPr>
          <w:rFonts w:ascii="Calibri" w:eastAsia="Times New Roman" w:hAnsi="Calibri" w:cs="Times New Roman"/>
          <w:lang w:val="ru-RU"/>
        </w:rPr>
      </w:pPr>
    </w:p>
    <w:p w:rsidR="003012CD" w:rsidRPr="003012CD" w:rsidRDefault="003012CD" w:rsidP="003012CD">
      <w:pPr>
        <w:rPr>
          <w:rFonts w:ascii="Calibri" w:eastAsia="Times New Roman" w:hAnsi="Calibri" w:cs="Times New Roman"/>
          <w:lang w:val="ru-RU"/>
        </w:rPr>
      </w:pPr>
    </w:p>
    <w:p w:rsidR="003012CD" w:rsidRPr="003012CD" w:rsidRDefault="003012CD" w:rsidP="003012CD">
      <w:pPr>
        <w:rPr>
          <w:rFonts w:ascii="Calibri" w:eastAsia="Times New Roman" w:hAnsi="Calibri" w:cs="Times New Roman"/>
          <w:lang w:val="ru-RU"/>
        </w:rPr>
      </w:pPr>
    </w:p>
    <w:sdt>
      <w:sdtPr>
        <w:rPr>
          <w:rFonts w:ascii="Times New Roman" w:eastAsia="Times New Roman" w:hAnsi="Times New Roman" w:cs="Times New Roman"/>
          <w:sz w:val="24"/>
          <w:szCs w:val="24"/>
        </w:rPr>
        <w:id w:val="-672716992"/>
        <w:docPartObj>
          <w:docPartGallery w:val="Table of Contents"/>
          <w:docPartUnique/>
        </w:docPartObj>
      </w:sdtPr>
      <w:sdtContent>
        <w:p w:rsidR="003012CD" w:rsidRPr="003012CD" w:rsidRDefault="003012CD" w:rsidP="003012CD">
          <w:pPr>
            <w:keepNext/>
            <w:keepLines/>
            <w:spacing w:before="480" w:after="0" w:line="360" w:lineRule="auto"/>
            <w:jc w:val="center"/>
            <w:rPr>
              <w:rFonts w:ascii="Times New Roman" w:eastAsia="Times New Roman" w:hAnsi="Times New Roman" w:cs="Times New Roman"/>
              <w:b/>
              <w:bCs/>
              <w:color w:val="2E74B5"/>
              <w:sz w:val="24"/>
              <w:szCs w:val="24"/>
              <w:lang w:val="ru-RU" w:eastAsia="ru-RU"/>
            </w:rPr>
          </w:pPr>
          <w:r w:rsidRPr="003012CD">
            <w:rPr>
              <w:rFonts w:ascii="Times New Roman" w:eastAsia="Times New Roman" w:hAnsi="Times New Roman" w:cs="Times New Roman"/>
              <w:b/>
              <w:bCs/>
              <w:color w:val="2E74B5"/>
              <w:sz w:val="24"/>
              <w:szCs w:val="24"/>
              <w:lang w:val="ru-RU" w:eastAsia="ru-RU"/>
            </w:rPr>
            <w:t>Оглавление</w:t>
          </w:r>
        </w:p>
        <w:p w:rsidR="003012CD" w:rsidRPr="003012CD" w:rsidRDefault="003012CD" w:rsidP="003012CD">
          <w:pPr>
            <w:spacing w:line="360" w:lineRule="auto"/>
            <w:rPr>
              <w:rFonts w:ascii="Times New Roman" w:eastAsia="Times New Roman" w:hAnsi="Times New Roman" w:cs="Times New Roman"/>
              <w:lang w:val="ru-RU"/>
            </w:rPr>
          </w:pPr>
        </w:p>
        <w:p w:rsidR="003012CD" w:rsidRPr="003012CD" w:rsidRDefault="003012CD" w:rsidP="003012CD">
          <w:pPr>
            <w:spacing w:line="360" w:lineRule="auto"/>
            <w:rPr>
              <w:rFonts w:ascii="Times New Roman" w:eastAsia="Times New Roman" w:hAnsi="Times New Roman" w:cs="Times New Roman"/>
              <w:lang w:val="ru-RU"/>
            </w:rPr>
          </w:pPr>
        </w:p>
        <w:p w:rsidR="003012CD" w:rsidRPr="003012CD" w:rsidRDefault="003012CD" w:rsidP="003012CD">
          <w:pPr>
            <w:spacing w:line="360" w:lineRule="auto"/>
            <w:jc w:val="both"/>
            <w:rPr>
              <w:rFonts w:ascii="Times New Roman" w:eastAsia="Times New Roman" w:hAnsi="Times New Roman" w:cs="Times New Roman"/>
              <w:lang w:val="ru-RU"/>
            </w:rPr>
          </w:pPr>
          <w:r w:rsidRPr="003012CD">
            <w:rPr>
              <w:rFonts w:ascii="Times New Roman" w:eastAsia="Times New Roman" w:hAnsi="Times New Roman" w:cs="Times New Roman"/>
              <w:lang w:val="ru-RU"/>
            </w:rPr>
            <w:t>1 Перечень компетенций с указанием этапов их формирования в процессе освоения образовательной программы………………………………………………………………………………………………………… 19</w:t>
          </w:r>
        </w:p>
        <w:p w:rsidR="003012CD" w:rsidRPr="003012CD" w:rsidRDefault="003012CD" w:rsidP="003012CD">
          <w:pPr>
            <w:spacing w:line="360" w:lineRule="auto"/>
            <w:jc w:val="both"/>
            <w:rPr>
              <w:rFonts w:ascii="Times New Roman" w:eastAsia="Times New Roman" w:hAnsi="Times New Roman" w:cs="Times New Roman"/>
              <w:lang w:val="ru-RU"/>
            </w:rPr>
          </w:pPr>
          <w:r w:rsidRPr="003012CD">
            <w:rPr>
              <w:rFonts w:ascii="Times New Roman" w:eastAsia="Times New Roman" w:hAnsi="Times New Roman" w:cs="Times New Roman"/>
              <w:lang w:val="ru-RU"/>
            </w:rPr>
            <w:t>2 Описание показателей и критериев оценивания компетенций на различных этапах их формирования, описание шкал оценивания……………………………………………..…………………………………………19</w:t>
          </w:r>
        </w:p>
        <w:p w:rsidR="003012CD" w:rsidRPr="003012CD" w:rsidRDefault="003012CD" w:rsidP="003012CD">
          <w:pPr>
            <w:spacing w:line="360" w:lineRule="auto"/>
            <w:jc w:val="both"/>
            <w:rPr>
              <w:rFonts w:ascii="Times New Roman" w:eastAsia="Times New Roman" w:hAnsi="Times New Roman" w:cs="Times New Roman"/>
              <w:lang w:val="ru-RU"/>
            </w:rPr>
          </w:pPr>
          <w:r w:rsidRPr="003012CD">
            <w:rPr>
              <w:rFonts w:ascii="Times New Roman" w:eastAsia="Times New Roman" w:hAnsi="Times New Roman" w:cs="Times New Roman"/>
              <w:lang w:val="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программы………………………………………………………………………………………26</w:t>
          </w:r>
        </w:p>
        <w:p w:rsidR="003012CD" w:rsidRPr="003012CD" w:rsidRDefault="003012CD" w:rsidP="003012CD">
          <w:pPr>
            <w:spacing w:line="360" w:lineRule="auto"/>
            <w:jc w:val="both"/>
            <w:rPr>
              <w:rFonts w:ascii="Times New Roman" w:eastAsia="Times New Roman" w:hAnsi="Times New Roman" w:cs="Times New Roman"/>
              <w:lang w:val="ru-RU"/>
            </w:rPr>
          </w:pPr>
          <w:r w:rsidRPr="003012CD">
            <w:rPr>
              <w:rFonts w:ascii="Times New Roman" w:eastAsia="Times New Roman" w:hAnsi="Times New Roman" w:cs="Times New Roman"/>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компетенций………………………………………………………………………………………………………..46</w:t>
          </w:r>
        </w:p>
        <w:p w:rsidR="003012CD" w:rsidRPr="003012CD" w:rsidRDefault="003012CD" w:rsidP="003012CD">
          <w:pPr>
            <w:keepNext/>
            <w:keepLines/>
            <w:spacing w:before="480" w:after="0" w:line="360" w:lineRule="auto"/>
            <w:jc w:val="center"/>
            <w:rPr>
              <w:rFonts w:ascii="Times New Roman" w:eastAsia="Times New Roman" w:hAnsi="Times New Roman" w:cs="Times New Roman"/>
              <w:sz w:val="24"/>
              <w:szCs w:val="24"/>
              <w:lang w:val="ru-RU" w:eastAsia="ru-RU"/>
            </w:rPr>
          </w:pPr>
        </w:p>
      </w:sdtContent>
    </w:sdt>
    <w:p w:rsidR="003012CD" w:rsidRPr="003012CD" w:rsidRDefault="003012CD" w:rsidP="003012C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012CD" w:rsidRPr="003012CD" w:rsidRDefault="003012CD" w:rsidP="003012C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012CD" w:rsidRPr="003012CD" w:rsidRDefault="003012CD" w:rsidP="003012C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012CD" w:rsidRPr="003012CD" w:rsidRDefault="003012CD" w:rsidP="003012C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012CD" w:rsidRPr="003012CD" w:rsidRDefault="003012CD" w:rsidP="003012C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012CD" w:rsidRPr="003012CD" w:rsidRDefault="003012CD" w:rsidP="003012C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012CD" w:rsidRPr="003012CD" w:rsidRDefault="003012CD" w:rsidP="003012C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012CD" w:rsidRPr="003012CD" w:rsidRDefault="003012CD" w:rsidP="003012C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012CD" w:rsidRPr="003012CD" w:rsidRDefault="003012CD" w:rsidP="003012C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012CD" w:rsidRPr="003012CD" w:rsidRDefault="003012CD" w:rsidP="003012C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012CD" w:rsidRPr="003012CD" w:rsidRDefault="003012CD" w:rsidP="003012C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012CD" w:rsidRPr="003012CD" w:rsidRDefault="003012CD" w:rsidP="003012C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012CD" w:rsidRPr="003012CD" w:rsidRDefault="003012CD" w:rsidP="003012C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012CD" w:rsidRPr="003012CD" w:rsidRDefault="003012CD" w:rsidP="003012C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012CD" w:rsidRPr="003012CD" w:rsidRDefault="003012CD" w:rsidP="003012CD">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012CD" w:rsidRPr="003012CD" w:rsidRDefault="003012CD" w:rsidP="003012CD">
      <w:pPr>
        <w:keepNext/>
        <w:keepLines/>
        <w:spacing w:before="480" w:after="0" w:line="240" w:lineRule="auto"/>
        <w:outlineLvl w:val="0"/>
        <w:rPr>
          <w:rFonts w:ascii="Cambria" w:eastAsia="Times New Roman" w:hAnsi="Cambria" w:cs="Times New Roman"/>
          <w:b/>
          <w:bCs/>
          <w:sz w:val="28"/>
          <w:szCs w:val="28"/>
          <w:lang w:val="ru-RU" w:eastAsia="ru-RU"/>
        </w:rPr>
      </w:pPr>
      <w:bookmarkStart w:id="1" w:name="_Toc453750942"/>
      <w:bookmarkStart w:id="2" w:name="_Toc459970373"/>
      <w:r w:rsidRPr="003012CD">
        <w:rPr>
          <w:rFonts w:ascii="Cambria" w:eastAsia="Times New Roman" w:hAnsi="Cambria" w:cs="Times New Roman"/>
          <w:b/>
          <w:bCs/>
          <w:sz w:val="28"/>
          <w:szCs w:val="28"/>
          <w:lang w:val="ru-RU" w:eastAsia="ru-RU"/>
        </w:rPr>
        <w:t>1 Перечень компетенций с указанием этапов их формирования в процессе освоения образовательной программы</w:t>
      </w:r>
      <w:bookmarkEnd w:id="1"/>
      <w:bookmarkEnd w:id="2"/>
    </w:p>
    <w:p w:rsidR="003012CD" w:rsidRPr="003012CD" w:rsidRDefault="003012CD" w:rsidP="003012CD">
      <w:pPr>
        <w:tabs>
          <w:tab w:val="left" w:pos="2295"/>
        </w:tabs>
        <w:spacing w:after="0" w:line="240" w:lineRule="auto"/>
        <w:jc w:val="center"/>
        <w:rPr>
          <w:rFonts w:ascii="Times New Roman" w:eastAsia="Times New Roman" w:hAnsi="Times New Roman" w:cs="Times New Roman"/>
          <w:b/>
          <w:sz w:val="28"/>
          <w:szCs w:val="28"/>
          <w:lang w:val="ru-RU" w:eastAsia="ru-RU"/>
        </w:rPr>
      </w:pPr>
    </w:p>
    <w:p w:rsidR="003012CD" w:rsidRPr="003012CD" w:rsidRDefault="003012CD" w:rsidP="003012CD">
      <w:pPr>
        <w:tabs>
          <w:tab w:val="left" w:pos="360"/>
        </w:tabs>
        <w:ind w:firstLine="709"/>
        <w:jc w:val="both"/>
        <w:rPr>
          <w:rFonts w:ascii="Times New Roman" w:eastAsia="Times New Roman" w:hAnsi="Times New Roman" w:cs="Times New Roman"/>
          <w:sz w:val="28"/>
          <w:szCs w:val="28"/>
          <w:lang w:val="ru-RU" w:eastAsia="ru-RU"/>
        </w:rPr>
      </w:pPr>
      <w:r w:rsidRPr="003012CD">
        <w:rPr>
          <w:rFonts w:ascii="Times New Roman" w:eastAsia="Times New Roman" w:hAnsi="Times New Roman" w:cs="Times New Roman"/>
          <w:sz w:val="28"/>
          <w:szCs w:val="28"/>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3012CD" w:rsidRPr="003012CD" w:rsidRDefault="003012CD" w:rsidP="003012CD">
      <w:pPr>
        <w:keepNext/>
        <w:keepLines/>
        <w:spacing w:before="480" w:after="0" w:line="240" w:lineRule="auto"/>
        <w:outlineLvl w:val="0"/>
        <w:rPr>
          <w:rFonts w:ascii="Cambria" w:eastAsia="Times New Roman" w:hAnsi="Cambria" w:cs="Times New Roman"/>
          <w:b/>
          <w:bCs/>
          <w:sz w:val="28"/>
          <w:szCs w:val="28"/>
          <w:lang w:val="ru-RU" w:eastAsia="ru-RU"/>
        </w:rPr>
      </w:pPr>
      <w:bookmarkStart w:id="3" w:name="_Toc453750943"/>
      <w:bookmarkStart w:id="4" w:name="_Toc459970374"/>
      <w:r w:rsidRPr="003012CD">
        <w:rPr>
          <w:rFonts w:ascii="Cambria" w:eastAsia="Times New Roman" w:hAnsi="Cambria"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3"/>
      <w:bookmarkEnd w:id="4"/>
    </w:p>
    <w:p w:rsidR="003012CD" w:rsidRPr="003012CD" w:rsidRDefault="003012CD" w:rsidP="003012CD">
      <w:pPr>
        <w:spacing w:after="0" w:line="240" w:lineRule="auto"/>
        <w:ind w:firstLine="708"/>
        <w:rPr>
          <w:rFonts w:ascii="Times New Roman" w:eastAsia="Times New Roman" w:hAnsi="Times New Roman" w:cs="Times New Roman"/>
          <w:color w:val="4F81BD"/>
          <w:sz w:val="28"/>
          <w:szCs w:val="28"/>
          <w:lang w:val="ru-RU" w:eastAsia="ru-RU"/>
        </w:rPr>
      </w:pPr>
    </w:p>
    <w:p w:rsidR="003012CD" w:rsidRPr="003012CD" w:rsidRDefault="003012CD" w:rsidP="003012CD">
      <w:pPr>
        <w:spacing w:after="0" w:line="240" w:lineRule="auto"/>
        <w:ind w:firstLine="708"/>
        <w:rPr>
          <w:rFonts w:ascii="Times New Roman" w:eastAsia="Times New Roman" w:hAnsi="Times New Roman" w:cs="Times New Roman"/>
          <w:sz w:val="28"/>
          <w:szCs w:val="28"/>
          <w:lang w:val="ru-RU" w:eastAsia="ru-RU"/>
        </w:rPr>
      </w:pPr>
      <w:r w:rsidRPr="003012CD">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0" w:type="auto"/>
        <w:tblCellMar>
          <w:left w:w="0" w:type="dxa"/>
          <w:right w:w="0" w:type="dxa"/>
        </w:tblCellMar>
        <w:tblLook w:val="01E0" w:firstRow="1" w:lastRow="1" w:firstColumn="1" w:lastColumn="1" w:noHBand="0" w:noVBand="0"/>
      </w:tblPr>
      <w:tblGrid>
        <w:gridCol w:w="3443"/>
        <w:gridCol w:w="2271"/>
        <w:gridCol w:w="3261"/>
        <w:gridCol w:w="1407"/>
      </w:tblGrid>
      <w:tr w:rsidR="003012CD" w:rsidRPr="003012CD" w:rsidTr="0082003D">
        <w:trPr>
          <w:trHeight w:val="75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spacing w:after="0" w:line="240" w:lineRule="auto"/>
              <w:jc w:val="center"/>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spacing w:after="0" w:line="240" w:lineRule="auto"/>
              <w:jc w:val="center"/>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color w:val="000000"/>
                <w:sz w:val="24"/>
                <w:szCs w:val="24"/>
                <w:lang w:val="ru-RU" w:eastAsia="ru-RU"/>
              </w:rPr>
              <w:t>Показатели оценивания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spacing w:after="0" w:line="240" w:lineRule="auto"/>
              <w:jc w:val="center"/>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color w:val="000000"/>
                <w:sz w:val="24"/>
                <w:szCs w:val="24"/>
                <w:lang w:val="ru-RU" w:eastAsia="ru-RU"/>
              </w:rPr>
              <w:t>Критерии оценивания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spacing w:after="0" w:line="240" w:lineRule="auto"/>
              <w:jc w:val="center"/>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color w:val="000000"/>
                <w:sz w:val="24"/>
                <w:szCs w:val="24"/>
                <w:lang w:val="ru-RU" w:eastAsia="ru-RU"/>
              </w:rPr>
              <w:t>Средства оценивания</w:t>
            </w:r>
          </w:p>
        </w:tc>
      </w:tr>
      <w:tr w:rsidR="003012CD" w:rsidRPr="003012CD" w:rsidTr="0082003D">
        <w:trPr>
          <w:trHeight w:val="43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012CD" w:rsidRPr="003012CD" w:rsidRDefault="003012CD" w:rsidP="003012CD">
            <w:pPr>
              <w:widowControl w:val="0"/>
              <w:spacing w:after="0" w:line="240" w:lineRule="auto"/>
              <w:jc w:val="both"/>
              <w:rPr>
                <w:rFonts w:ascii="Times New Roman" w:eastAsia="Times New Roman" w:hAnsi="Times New Roman" w:cs="Times New Roman"/>
                <w:color w:val="000000"/>
                <w:sz w:val="24"/>
                <w:szCs w:val="24"/>
                <w:lang w:val="ru-RU" w:eastAsia="ru-RU"/>
              </w:rPr>
            </w:pPr>
            <w:r w:rsidRPr="003012CD">
              <w:rPr>
                <w:rFonts w:ascii="Times New Roman" w:eastAsia="Times New Roman" w:hAnsi="Times New Roman" w:cs="Times New Roman"/>
                <w:sz w:val="24"/>
                <w:szCs w:val="24"/>
                <w:lang w:val="ru-RU" w:eastAsia="ru-RU"/>
              </w:rPr>
              <w:t>ПК-3 способен обеспечивать соблюдение законодательства субъектами права</w:t>
            </w:r>
          </w:p>
        </w:tc>
      </w:tr>
      <w:tr w:rsidR="003012CD" w:rsidRPr="003012CD"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Знать:</w:t>
            </w:r>
          </w:p>
          <w:p w:rsidR="003012CD" w:rsidRPr="003012CD" w:rsidRDefault="003012CD" w:rsidP="00301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совокупность правовых норм, закрепляющих правовой статус участников финансовых правоотношений в сфере противодействия легализации денежных средств;</w:t>
            </w:r>
          </w:p>
          <w:p w:rsidR="003012CD" w:rsidRPr="003012CD" w:rsidRDefault="003012CD" w:rsidP="00301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Уметь:</w:t>
            </w:r>
          </w:p>
          <w:p w:rsidR="003012CD" w:rsidRPr="003012CD" w:rsidRDefault="003012CD" w:rsidP="003012C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анализировать действующее законодательство с целью выявления обязательных правовых предписаний в сфере противодействия легализации денежных средств </w:t>
            </w:r>
          </w:p>
          <w:p w:rsidR="003012CD" w:rsidRPr="003012CD" w:rsidRDefault="003012CD" w:rsidP="00301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Владеть: правовой терминологией;</w:t>
            </w:r>
          </w:p>
          <w:p w:rsidR="003012CD" w:rsidRPr="003012CD" w:rsidRDefault="003012CD" w:rsidP="00301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умением обеспечивать соблюдение прав и законных интересов участников финансовых правоотношений с помощью средств правового воздействия;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spacing w:after="0" w:line="240" w:lineRule="auto"/>
              <w:ind w:firstLine="708"/>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оценка «отлично»</w:t>
            </w:r>
            <w:r w:rsidRPr="003012CD">
              <w:rPr>
                <w:rFonts w:ascii="Times New Roman" w:eastAsia="Times New Roman" w:hAnsi="Times New Roman" w:cs="Times New Roman"/>
                <w:iCs/>
                <w:spacing w:val="-1"/>
                <w:sz w:val="24"/>
                <w:szCs w:val="24"/>
                <w:lang w:val="ru-RU" w:eastAsia="ru-RU"/>
              </w:rPr>
              <w:t xml:space="preserve"> - </w:t>
            </w:r>
            <w:r w:rsidRPr="003012CD">
              <w:rPr>
                <w:rFonts w:ascii="Times New Roman" w:eastAsia="Times New Roman" w:hAnsi="Times New Roman" w:cs="Times New Roman"/>
                <w:sz w:val="24"/>
                <w:szCs w:val="24"/>
                <w:lang w:val="ru-RU" w:eastAsia="ru-RU"/>
              </w:rPr>
              <w:t>правильные, уверенные действия по применению получен</w:t>
            </w:r>
            <w:r w:rsidRPr="003012CD">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3012CD">
              <w:rPr>
                <w:rFonts w:ascii="Times New Roman" w:eastAsia="Times New Roman" w:hAnsi="Times New Roman" w:cs="Times New Roman"/>
                <w:sz w:val="24"/>
                <w:szCs w:val="24"/>
                <w:lang w:val="ru-RU" w:eastAsia="ru-RU"/>
              </w:rPr>
              <w:t>при ответе;</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оценка «хорошо»</w:t>
            </w:r>
            <w:r w:rsidRPr="003012CD">
              <w:rPr>
                <w:rFonts w:ascii="Times New Roman" w:eastAsia="Times New Roman" w:hAnsi="Times New Roman" w:cs="Times New Roman"/>
                <w:iCs/>
                <w:spacing w:val="-1"/>
                <w:sz w:val="24"/>
                <w:szCs w:val="24"/>
                <w:lang w:val="ru-RU" w:eastAsia="ru-RU"/>
              </w:rPr>
              <w:t xml:space="preserve"> - </w:t>
            </w:r>
            <w:r w:rsidRPr="003012CD">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3012CD">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3012CD">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3012CD">
              <w:rPr>
                <w:rFonts w:ascii="Times New Roman" w:eastAsia="Times New Roman" w:hAnsi="Times New Roman" w:cs="Times New Roman"/>
                <w:sz w:val="24"/>
                <w:szCs w:val="24"/>
                <w:lang w:val="ru-RU" w:eastAsia="ru-RU"/>
              </w:rPr>
              <w:t>;</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оценка «неудовлетворительно</w:t>
            </w:r>
            <w:r w:rsidRPr="003012CD">
              <w:rPr>
                <w:rFonts w:ascii="Times New Roman" w:eastAsia="Times New Roman" w:hAnsi="Times New Roman" w:cs="Times New Roman"/>
                <w:iCs/>
                <w:sz w:val="24"/>
                <w:szCs w:val="24"/>
                <w:lang w:val="ru-RU" w:eastAsia="ru-RU"/>
              </w:rPr>
              <w:t xml:space="preserve"> - ответы не связаны с вопросами, </w:t>
            </w:r>
            <w:r w:rsidRPr="003012CD">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3012CD" w:rsidRPr="003012CD" w:rsidRDefault="003012CD" w:rsidP="003012CD">
            <w:pPr>
              <w:spacing w:after="0" w:line="240" w:lineRule="auto"/>
              <w:ind w:firstLine="708"/>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Для рефератов:</w:t>
            </w:r>
          </w:p>
          <w:p w:rsidR="003012CD" w:rsidRPr="003012CD" w:rsidRDefault="003012CD" w:rsidP="003012CD">
            <w:pPr>
              <w:spacing w:after="0" w:line="240" w:lineRule="auto"/>
              <w:ind w:firstLine="567"/>
              <w:textAlignment w:val="baseline"/>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lastRenderedPageBreak/>
              <w:t>- владение профессиональным языком и терминологией при публичном  представлении реферата;</w:t>
            </w:r>
          </w:p>
          <w:p w:rsidR="003012CD" w:rsidRPr="003012CD" w:rsidRDefault="003012CD" w:rsidP="003012CD">
            <w:pPr>
              <w:spacing w:after="0" w:line="240" w:lineRule="auto"/>
              <w:ind w:firstLine="567"/>
              <w:textAlignment w:val="baseline"/>
              <w:rPr>
                <w:rFonts w:ascii="Times New Roman" w:eastAsia="Times New Roman" w:hAnsi="Times New Roman" w:cs="Times New Roman"/>
                <w:b/>
                <w:bCs/>
                <w:sz w:val="24"/>
                <w:szCs w:val="24"/>
                <w:lang w:val="ru-RU" w:eastAsia="ru-RU"/>
              </w:rPr>
            </w:pPr>
            <w:r w:rsidRPr="003012CD">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3012CD" w:rsidRPr="003012CD" w:rsidRDefault="003012CD" w:rsidP="003012CD">
            <w:pPr>
              <w:spacing w:after="0" w:line="240" w:lineRule="auto"/>
              <w:ind w:firstLine="567"/>
              <w:textAlignment w:val="baseline"/>
              <w:rPr>
                <w:rFonts w:ascii="Times New Roman" w:eastAsia="Times New Roman" w:hAnsi="Times New Roman" w:cs="Times New Roman"/>
                <w:b/>
                <w:bCs/>
                <w:sz w:val="24"/>
                <w:szCs w:val="24"/>
                <w:lang w:val="ru-RU" w:eastAsia="ru-RU"/>
              </w:rPr>
            </w:pPr>
            <w:r w:rsidRPr="003012CD">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3012CD" w:rsidRPr="003012CD" w:rsidRDefault="003012CD" w:rsidP="003012CD">
            <w:pPr>
              <w:spacing w:after="0" w:line="240" w:lineRule="auto"/>
              <w:textAlignment w:val="baseline"/>
              <w:rPr>
                <w:rFonts w:ascii="Calibri" w:eastAsia="Times New Roman" w:hAnsi="Calibri" w:cs="Times New Roman"/>
                <w:sz w:val="24"/>
                <w:szCs w:val="24"/>
                <w:lang w:val="ru-RU" w:eastAsia="ru-RU"/>
              </w:rPr>
            </w:pPr>
            <w:r w:rsidRPr="003012CD">
              <w:rPr>
                <w:rFonts w:ascii="Times New Roman" w:eastAsia="Times New Roman" w:hAnsi="Times New Roman" w:cs="Times New Roman"/>
                <w:sz w:val="24"/>
                <w:szCs w:val="24"/>
                <w:lang w:val="ru-RU" w:eastAsia="ru-RU"/>
              </w:rPr>
              <w:t>Для тестов: </w:t>
            </w:r>
          </w:p>
          <w:p w:rsidR="003012CD" w:rsidRPr="003012CD" w:rsidRDefault="003012CD" w:rsidP="003012CD">
            <w:pPr>
              <w:spacing w:after="0" w:line="240" w:lineRule="auto"/>
              <w:textAlignment w:val="baseline"/>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Правильный ответ на 1 вопрос – 5 баллов.</w:t>
            </w:r>
          </w:p>
          <w:p w:rsidR="003012CD" w:rsidRPr="003012CD" w:rsidRDefault="003012CD" w:rsidP="003012CD">
            <w:pPr>
              <w:spacing w:after="0" w:line="240" w:lineRule="auto"/>
              <w:textAlignment w:val="baseline"/>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3012CD" w:rsidRPr="003012CD" w:rsidRDefault="003012CD" w:rsidP="003012CD">
            <w:pPr>
              <w:widowControl w:val="0"/>
              <w:spacing w:after="0" w:line="240" w:lineRule="auto"/>
              <w:ind w:firstLine="709"/>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- 84-100 баллов (оценка «отлично»);</w:t>
            </w:r>
          </w:p>
          <w:p w:rsidR="003012CD" w:rsidRPr="003012CD" w:rsidRDefault="003012CD" w:rsidP="003012CD">
            <w:pPr>
              <w:widowControl w:val="0"/>
              <w:spacing w:after="0" w:line="240" w:lineRule="auto"/>
              <w:ind w:firstLine="709"/>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- 67-83 баллов (оценка «хорошо»);</w:t>
            </w:r>
          </w:p>
          <w:p w:rsidR="003012CD" w:rsidRPr="003012CD" w:rsidRDefault="003012CD" w:rsidP="003012CD">
            <w:pPr>
              <w:widowControl w:val="0"/>
              <w:spacing w:after="0" w:line="240" w:lineRule="auto"/>
              <w:ind w:firstLine="709"/>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- 50-66 баллов (оценка «удовлетворительно»);</w:t>
            </w:r>
          </w:p>
          <w:p w:rsidR="003012CD" w:rsidRPr="003012CD" w:rsidRDefault="003012CD" w:rsidP="003012CD">
            <w:pPr>
              <w:widowControl w:val="0"/>
              <w:spacing w:after="0" w:line="240" w:lineRule="auto"/>
              <w:ind w:firstLine="709"/>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- 0-49 баллов (оценка «неудовлетворительно»).</w:t>
            </w:r>
          </w:p>
          <w:p w:rsidR="003012CD" w:rsidRPr="003012CD" w:rsidRDefault="003012CD" w:rsidP="003012CD">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spacing w:after="0" w:line="240" w:lineRule="auto"/>
              <w:rPr>
                <w:rFonts w:ascii="Times New Roman" w:eastAsia="Times New Roman" w:hAnsi="Times New Roman" w:cs="Times New Roman"/>
                <w:iCs/>
                <w:sz w:val="24"/>
                <w:szCs w:val="24"/>
                <w:lang w:val="ru-RU" w:eastAsia="ru-RU"/>
              </w:rPr>
            </w:pPr>
            <w:r w:rsidRPr="003012CD">
              <w:rPr>
                <w:rFonts w:ascii="Times New Roman" w:eastAsia="Times New Roman" w:hAnsi="Times New Roman" w:cs="Times New Roman"/>
                <w:iCs/>
                <w:sz w:val="24"/>
                <w:szCs w:val="24"/>
                <w:lang w:val="ru-RU" w:eastAsia="ru-RU"/>
              </w:rPr>
              <w:lastRenderedPageBreak/>
              <w:t xml:space="preserve">О – опрос,  </w:t>
            </w:r>
          </w:p>
          <w:p w:rsidR="003012CD" w:rsidRPr="003012CD" w:rsidRDefault="003012CD" w:rsidP="003012CD">
            <w:pPr>
              <w:spacing w:after="0" w:line="240" w:lineRule="auto"/>
              <w:rPr>
                <w:rFonts w:ascii="Times New Roman" w:eastAsia="Times New Roman" w:hAnsi="Times New Roman" w:cs="Times New Roman"/>
                <w:iCs/>
                <w:sz w:val="24"/>
                <w:szCs w:val="24"/>
                <w:lang w:val="ru-RU" w:eastAsia="ru-RU"/>
              </w:rPr>
            </w:pPr>
            <w:r w:rsidRPr="003012CD">
              <w:rPr>
                <w:rFonts w:ascii="Times New Roman" w:eastAsia="Times New Roman" w:hAnsi="Times New Roman" w:cs="Times New Roman"/>
                <w:iCs/>
                <w:sz w:val="24"/>
                <w:szCs w:val="24"/>
                <w:lang w:val="ru-RU" w:eastAsia="ru-RU"/>
              </w:rPr>
              <w:t xml:space="preserve">Т – тест, </w:t>
            </w:r>
          </w:p>
          <w:p w:rsidR="003012CD" w:rsidRPr="003012CD" w:rsidRDefault="003012CD" w:rsidP="003012CD">
            <w:pPr>
              <w:spacing w:after="0" w:line="240" w:lineRule="auto"/>
              <w:rPr>
                <w:rFonts w:ascii="Times New Roman" w:eastAsia="Times New Roman" w:hAnsi="Times New Roman" w:cs="Times New Roman"/>
                <w:color w:val="808080"/>
                <w:sz w:val="24"/>
                <w:szCs w:val="24"/>
                <w:lang w:val="ru-RU" w:eastAsia="ru-RU"/>
              </w:rPr>
            </w:pPr>
            <w:r w:rsidRPr="003012CD">
              <w:rPr>
                <w:rFonts w:ascii="Times New Roman" w:eastAsia="Times New Roman" w:hAnsi="Times New Roman" w:cs="Times New Roman"/>
                <w:iCs/>
                <w:sz w:val="24"/>
                <w:szCs w:val="24"/>
                <w:lang w:val="ru-RU" w:eastAsia="ru-RU"/>
              </w:rPr>
              <w:t>Р – реферат.</w:t>
            </w:r>
          </w:p>
        </w:tc>
      </w:tr>
      <w:tr w:rsidR="003012CD" w:rsidRPr="003012CD" w:rsidTr="0082003D">
        <w:trPr>
          <w:trHeight w:val="43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012CD" w:rsidRPr="003012CD" w:rsidRDefault="003012CD" w:rsidP="003012CD">
            <w:pPr>
              <w:widowControl w:val="0"/>
              <w:tabs>
                <w:tab w:val="left" w:pos="3343"/>
              </w:tabs>
              <w:spacing w:after="0" w:line="240" w:lineRule="auto"/>
              <w:ind w:firstLine="567"/>
              <w:jc w:val="both"/>
              <w:rPr>
                <w:rFonts w:ascii="Times New Roman" w:eastAsia="Times New Roman" w:hAnsi="Times New Roman" w:cs="Times New Roman"/>
                <w:color w:val="000000"/>
                <w:sz w:val="24"/>
                <w:szCs w:val="24"/>
                <w:lang w:val="ru-RU" w:eastAsia="ru-RU"/>
              </w:rPr>
            </w:pPr>
            <w:r w:rsidRPr="003012CD">
              <w:rPr>
                <w:rFonts w:ascii="Times New Roman" w:eastAsia="Times New Roman" w:hAnsi="Times New Roman" w:cs="Times New Roman"/>
                <w:sz w:val="24"/>
                <w:szCs w:val="24"/>
                <w:lang w:val="ru-RU" w:eastAsia="ru-RU"/>
              </w:rPr>
              <w:lastRenderedPageBreak/>
              <w:t>ПК-4 способен принимать решения и совершать юридические действия в точном соответствии с законом</w:t>
            </w:r>
            <w:r w:rsidRPr="003012CD">
              <w:rPr>
                <w:rFonts w:ascii="Times New Roman" w:eastAsia="Times New Roman" w:hAnsi="Times New Roman" w:cs="Times New Roman"/>
                <w:color w:val="000000"/>
                <w:sz w:val="24"/>
                <w:szCs w:val="24"/>
                <w:lang w:val="ru-RU" w:eastAsia="ru-RU"/>
              </w:rPr>
              <w:tab/>
            </w:r>
          </w:p>
        </w:tc>
      </w:tr>
      <w:tr w:rsidR="003012CD" w:rsidRPr="003012CD"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Знать: </w:t>
            </w:r>
          </w:p>
          <w:p w:rsidR="003012CD" w:rsidRPr="003012CD" w:rsidRDefault="003012CD" w:rsidP="00301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 основные этапы процесса разработки и реализации  решений, их содержание и особенности в сфере противодействия легализации денежных средств и финансирования терроризма; </w:t>
            </w:r>
          </w:p>
          <w:p w:rsidR="003012CD" w:rsidRPr="003012CD" w:rsidRDefault="003012CD" w:rsidP="003012CD">
            <w:pPr>
              <w:widowControl w:val="0"/>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Уметь: </w:t>
            </w:r>
          </w:p>
          <w:p w:rsidR="003012CD" w:rsidRPr="003012CD" w:rsidRDefault="003012CD" w:rsidP="003012CD">
            <w:pPr>
              <w:widowControl w:val="0"/>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  устанавливать форму реализации правовой нормы в исследуемом правоотношении (соблюдение, исполнение, использование) в сфере противодействия легализации денежных средств и финансирования терроризма; </w:t>
            </w:r>
          </w:p>
          <w:p w:rsidR="003012CD" w:rsidRPr="003012CD" w:rsidRDefault="003012CD" w:rsidP="00301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Владеть: </w:t>
            </w:r>
          </w:p>
          <w:p w:rsidR="003012CD" w:rsidRPr="003012CD" w:rsidRDefault="003012CD" w:rsidP="00301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i/>
                <w:iCs/>
                <w:sz w:val="24"/>
                <w:szCs w:val="24"/>
                <w:lang w:val="ru-RU" w:eastAsia="ru-RU"/>
              </w:rPr>
              <w:t xml:space="preserve">- </w:t>
            </w:r>
            <w:r w:rsidRPr="003012CD">
              <w:rPr>
                <w:rFonts w:ascii="Times New Roman" w:eastAsia="Times New Roman" w:hAnsi="Times New Roman" w:cs="Times New Roman"/>
                <w:sz w:val="24"/>
                <w:szCs w:val="24"/>
                <w:lang w:val="ru-RU" w:eastAsia="ru-RU"/>
              </w:rPr>
              <w:t xml:space="preserve">навыками анализа различных </w:t>
            </w:r>
            <w:r w:rsidRPr="003012CD">
              <w:rPr>
                <w:rFonts w:ascii="Times New Roman" w:eastAsia="Times New Roman" w:hAnsi="Times New Roman" w:cs="Times New Roman"/>
                <w:sz w:val="24"/>
                <w:szCs w:val="24"/>
                <w:lang w:val="ru-RU" w:eastAsia="ru-RU"/>
              </w:rPr>
              <w:lastRenderedPageBreak/>
              <w:t xml:space="preserve">правовых явлений, юридических фактов, являющихся объектами профессиональной деятельности в сфере противодействия легализации денежных средств и финансирования терроризма,  </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spacing w:after="0" w:line="240" w:lineRule="auto"/>
              <w:ind w:firstLine="708"/>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оценка «отлично»</w:t>
            </w:r>
            <w:r w:rsidRPr="003012CD">
              <w:rPr>
                <w:rFonts w:ascii="Times New Roman" w:eastAsia="Times New Roman" w:hAnsi="Times New Roman" w:cs="Times New Roman"/>
                <w:iCs/>
                <w:spacing w:val="-1"/>
                <w:sz w:val="24"/>
                <w:szCs w:val="24"/>
                <w:lang w:val="ru-RU" w:eastAsia="ru-RU"/>
              </w:rPr>
              <w:t xml:space="preserve"> - </w:t>
            </w:r>
            <w:r w:rsidRPr="003012CD">
              <w:rPr>
                <w:rFonts w:ascii="Times New Roman" w:eastAsia="Times New Roman" w:hAnsi="Times New Roman" w:cs="Times New Roman"/>
                <w:sz w:val="24"/>
                <w:szCs w:val="24"/>
                <w:lang w:val="ru-RU" w:eastAsia="ru-RU"/>
              </w:rPr>
              <w:t>правильные, уверенные действия по применению получен</w:t>
            </w:r>
            <w:r w:rsidRPr="003012CD">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3012CD">
              <w:rPr>
                <w:rFonts w:ascii="Times New Roman" w:eastAsia="Times New Roman" w:hAnsi="Times New Roman" w:cs="Times New Roman"/>
                <w:sz w:val="24"/>
                <w:szCs w:val="24"/>
                <w:lang w:val="ru-RU" w:eastAsia="ru-RU"/>
              </w:rPr>
              <w:t>при ответе;</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оценка «хорошо»</w:t>
            </w:r>
            <w:r w:rsidRPr="003012CD">
              <w:rPr>
                <w:rFonts w:ascii="Times New Roman" w:eastAsia="Times New Roman" w:hAnsi="Times New Roman" w:cs="Times New Roman"/>
                <w:iCs/>
                <w:spacing w:val="-1"/>
                <w:sz w:val="24"/>
                <w:szCs w:val="24"/>
                <w:lang w:val="ru-RU" w:eastAsia="ru-RU"/>
              </w:rPr>
              <w:t xml:space="preserve"> - </w:t>
            </w:r>
            <w:r w:rsidRPr="003012CD">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3012CD">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 оценка </w:t>
            </w:r>
            <w:r w:rsidRPr="003012CD">
              <w:rPr>
                <w:rFonts w:ascii="Times New Roman" w:eastAsia="Times New Roman" w:hAnsi="Times New Roman" w:cs="Times New Roman"/>
                <w:sz w:val="24"/>
                <w:szCs w:val="24"/>
                <w:lang w:val="ru-RU" w:eastAsia="ru-RU"/>
              </w:rPr>
              <w:lastRenderedPageBreak/>
              <w:t xml:space="preserve">«удовлетворительно» - наличие твердых знаний в объеме пройденного курса </w:t>
            </w:r>
            <w:r w:rsidRPr="003012CD">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3012CD">
              <w:rPr>
                <w:rFonts w:ascii="Times New Roman" w:eastAsia="Times New Roman" w:hAnsi="Times New Roman" w:cs="Times New Roman"/>
                <w:sz w:val="24"/>
                <w:szCs w:val="24"/>
                <w:lang w:val="ru-RU" w:eastAsia="ru-RU"/>
              </w:rPr>
              <w:t>;</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оценка «неудовлетворительно</w:t>
            </w:r>
            <w:r w:rsidRPr="003012CD">
              <w:rPr>
                <w:rFonts w:ascii="Times New Roman" w:eastAsia="Times New Roman" w:hAnsi="Times New Roman" w:cs="Times New Roman"/>
                <w:iCs/>
                <w:sz w:val="24"/>
                <w:szCs w:val="24"/>
                <w:lang w:val="ru-RU" w:eastAsia="ru-RU"/>
              </w:rPr>
              <w:t xml:space="preserve"> - ответы не связаны с вопросами, </w:t>
            </w:r>
            <w:r w:rsidRPr="003012CD">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3012CD" w:rsidRPr="003012CD" w:rsidRDefault="003012CD" w:rsidP="003012CD">
            <w:pPr>
              <w:spacing w:after="0" w:line="240" w:lineRule="auto"/>
              <w:ind w:firstLine="708"/>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Для рефератов:</w:t>
            </w:r>
          </w:p>
          <w:p w:rsidR="003012CD" w:rsidRPr="003012CD" w:rsidRDefault="003012CD" w:rsidP="003012CD">
            <w:pPr>
              <w:spacing w:after="0" w:line="240" w:lineRule="auto"/>
              <w:ind w:firstLine="567"/>
              <w:textAlignment w:val="baseline"/>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3012CD" w:rsidRPr="003012CD" w:rsidRDefault="003012CD" w:rsidP="003012CD">
            <w:pPr>
              <w:spacing w:after="0" w:line="240" w:lineRule="auto"/>
              <w:ind w:firstLine="567"/>
              <w:textAlignment w:val="baseline"/>
              <w:rPr>
                <w:rFonts w:ascii="Times New Roman" w:eastAsia="Times New Roman" w:hAnsi="Times New Roman" w:cs="Times New Roman"/>
                <w:b/>
                <w:bCs/>
                <w:sz w:val="24"/>
                <w:szCs w:val="24"/>
                <w:lang w:val="ru-RU" w:eastAsia="ru-RU"/>
              </w:rPr>
            </w:pPr>
            <w:r w:rsidRPr="003012CD">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3012CD" w:rsidRPr="003012CD" w:rsidRDefault="003012CD" w:rsidP="003012CD">
            <w:pPr>
              <w:spacing w:after="0" w:line="240" w:lineRule="auto"/>
              <w:ind w:firstLine="567"/>
              <w:textAlignment w:val="baseline"/>
              <w:rPr>
                <w:rFonts w:ascii="Times New Roman" w:eastAsia="Times New Roman" w:hAnsi="Times New Roman" w:cs="Times New Roman"/>
                <w:b/>
                <w:bCs/>
                <w:sz w:val="24"/>
                <w:szCs w:val="24"/>
                <w:lang w:val="ru-RU" w:eastAsia="ru-RU"/>
              </w:rPr>
            </w:pPr>
            <w:r w:rsidRPr="003012CD">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3012CD" w:rsidRPr="003012CD" w:rsidRDefault="003012CD" w:rsidP="003012CD">
            <w:pPr>
              <w:spacing w:after="0" w:line="240" w:lineRule="auto"/>
              <w:textAlignment w:val="baseline"/>
              <w:rPr>
                <w:rFonts w:ascii="Calibri" w:eastAsia="Times New Roman" w:hAnsi="Calibri" w:cs="Times New Roman"/>
                <w:sz w:val="24"/>
                <w:szCs w:val="24"/>
                <w:lang w:val="ru-RU" w:eastAsia="ru-RU"/>
              </w:rPr>
            </w:pPr>
            <w:r w:rsidRPr="003012CD">
              <w:rPr>
                <w:rFonts w:ascii="Times New Roman" w:eastAsia="Times New Roman" w:hAnsi="Times New Roman" w:cs="Times New Roman"/>
                <w:sz w:val="24"/>
                <w:szCs w:val="24"/>
                <w:lang w:val="ru-RU" w:eastAsia="ru-RU"/>
              </w:rPr>
              <w:t>Для тестов: </w:t>
            </w:r>
          </w:p>
          <w:p w:rsidR="003012CD" w:rsidRPr="003012CD" w:rsidRDefault="003012CD" w:rsidP="003012CD">
            <w:pPr>
              <w:spacing w:after="0" w:line="240" w:lineRule="auto"/>
              <w:textAlignment w:val="baseline"/>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Правильный ответ на 1 вопрос – 5 баллов.</w:t>
            </w:r>
          </w:p>
          <w:p w:rsidR="003012CD" w:rsidRPr="003012CD" w:rsidRDefault="003012CD" w:rsidP="003012CD">
            <w:pPr>
              <w:spacing w:after="0" w:line="240" w:lineRule="auto"/>
              <w:textAlignment w:val="baseline"/>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3012CD" w:rsidRPr="003012CD" w:rsidRDefault="003012CD" w:rsidP="003012CD">
            <w:pPr>
              <w:widowControl w:val="0"/>
              <w:spacing w:after="0" w:line="240" w:lineRule="auto"/>
              <w:ind w:firstLine="709"/>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- 84-100 баллов (оценка «отлично»);</w:t>
            </w:r>
          </w:p>
          <w:p w:rsidR="003012CD" w:rsidRPr="003012CD" w:rsidRDefault="003012CD" w:rsidP="003012CD">
            <w:pPr>
              <w:widowControl w:val="0"/>
              <w:spacing w:after="0" w:line="240" w:lineRule="auto"/>
              <w:ind w:firstLine="709"/>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- 67-83 баллов (оценка «хорошо»);</w:t>
            </w:r>
          </w:p>
          <w:p w:rsidR="003012CD" w:rsidRPr="003012CD" w:rsidRDefault="003012CD" w:rsidP="003012CD">
            <w:pPr>
              <w:widowControl w:val="0"/>
              <w:spacing w:after="0" w:line="240" w:lineRule="auto"/>
              <w:ind w:firstLine="709"/>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- 50-66 баллов (оценка «удовлетворительно»);</w:t>
            </w:r>
          </w:p>
          <w:p w:rsidR="003012CD" w:rsidRPr="003012CD" w:rsidRDefault="003012CD" w:rsidP="003012CD">
            <w:pPr>
              <w:widowControl w:val="0"/>
              <w:spacing w:after="0" w:line="240" w:lineRule="auto"/>
              <w:ind w:firstLine="709"/>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- 0-49 баллов (оценка «неудовлетворительно»).</w:t>
            </w:r>
          </w:p>
          <w:p w:rsidR="003012CD" w:rsidRPr="003012CD" w:rsidRDefault="003012CD" w:rsidP="003012CD">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spacing w:after="0" w:line="240" w:lineRule="auto"/>
              <w:rPr>
                <w:rFonts w:ascii="Times New Roman" w:eastAsia="Times New Roman" w:hAnsi="Times New Roman" w:cs="Times New Roman"/>
                <w:iCs/>
                <w:sz w:val="24"/>
                <w:szCs w:val="24"/>
                <w:lang w:val="ru-RU" w:eastAsia="ru-RU"/>
              </w:rPr>
            </w:pPr>
            <w:r w:rsidRPr="003012CD">
              <w:rPr>
                <w:rFonts w:ascii="Times New Roman" w:eastAsia="Times New Roman" w:hAnsi="Times New Roman" w:cs="Times New Roman"/>
                <w:iCs/>
                <w:sz w:val="24"/>
                <w:szCs w:val="24"/>
                <w:lang w:val="ru-RU" w:eastAsia="ru-RU"/>
              </w:rPr>
              <w:lastRenderedPageBreak/>
              <w:t xml:space="preserve">О – опрос,  </w:t>
            </w:r>
          </w:p>
          <w:p w:rsidR="003012CD" w:rsidRPr="003012CD" w:rsidRDefault="003012CD" w:rsidP="003012CD">
            <w:pPr>
              <w:spacing w:after="0" w:line="240" w:lineRule="auto"/>
              <w:rPr>
                <w:rFonts w:ascii="Times New Roman" w:eastAsia="Times New Roman" w:hAnsi="Times New Roman" w:cs="Times New Roman"/>
                <w:iCs/>
                <w:sz w:val="24"/>
                <w:szCs w:val="24"/>
                <w:lang w:val="ru-RU" w:eastAsia="ru-RU"/>
              </w:rPr>
            </w:pPr>
            <w:r w:rsidRPr="003012CD">
              <w:rPr>
                <w:rFonts w:ascii="Times New Roman" w:eastAsia="Times New Roman" w:hAnsi="Times New Roman" w:cs="Times New Roman"/>
                <w:iCs/>
                <w:sz w:val="24"/>
                <w:szCs w:val="24"/>
                <w:lang w:val="ru-RU" w:eastAsia="ru-RU"/>
              </w:rPr>
              <w:t xml:space="preserve">Т – тест, </w:t>
            </w:r>
          </w:p>
          <w:p w:rsidR="003012CD" w:rsidRPr="003012CD" w:rsidRDefault="003012CD" w:rsidP="003012CD">
            <w:pPr>
              <w:spacing w:after="0" w:line="240" w:lineRule="auto"/>
              <w:rPr>
                <w:rFonts w:ascii="Times New Roman" w:eastAsia="Times New Roman" w:hAnsi="Times New Roman" w:cs="Times New Roman"/>
                <w:color w:val="808080"/>
                <w:sz w:val="24"/>
                <w:szCs w:val="24"/>
                <w:lang w:val="ru-RU" w:eastAsia="ru-RU"/>
              </w:rPr>
            </w:pPr>
            <w:r w:rsidRPr="003012CD">
              <w:rPr>
                <w:rFonts w:ascii="Times New Roman" w:eastAsia="Times New Roman" w:hAnsi="Times New Roman" w:cs="Times New Roman"/>
                <w:iCs/>
                <w:sz w:val="24"/>
                <w:szCs w:val="24"/>
                <w:lang w:val="ru-RU" w:eastAsia="ru-RU"/>
              </w:rPr>
              <w:t>Р – реферат.</w:t>
            </w:r>
          </w:p>
        </w:tc>
      </w:tr>
      <w:tr w:rsidR="003012CD" w:rsidRPr="003012CD" w:rsidTr="0082003D">
        <w:trPr>
          <w:trHeight w:val="771"/>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3012CD">
              <w:rPr>
                <w:rFonts w:ascii="Times New Roman" w:eastAsia="Times New Roman" w:hAnsi="Times New Roman" w:cs="Times New Roman"/>
                <w:sz w:val="24"/>
                <w:szCs w:val="24"/>
                <w:lang w:val="ru-RU" w:eastAsia="ru-RU"/>
              </w:rPr>
              <w:lastRenderedPageBreak/>
              <w:t>ПК-8 готов к выполнению должностных обязанностей по обеспечению законности и правопорядка, безопасности личности, общества, государства</w:t>
            </w:r>
          </w:p>
        </w:tc>
      </w:tr>
      <w:tr w:rsidR="003012CD" w:rsidRPr="003012CD"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lastRenderedPageBreak/>
              <w:t xml:space="preserve">Знать: </w:t>
            </w:r>
          </w:p>
          <w:p w:rsidR="003012CD" w:rsidRPr="003012CD" w:rsidRDefault="003012CD" w:rsidP="00301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b/>
                <w:sz w:val="24"/>
                <w:szCs w:val="24"/>
                <w:lang w:val="ru-RU" w:eastAsia="ru-RU"/>
              </w:rPr>
              <w:t>-</w:t>
            </w:r>
            <w:r w:rsidRPr="003012CD">
              <w:rPr>
                <w:rFonts w:ascii="Times New Roman" w:eastAsia="Times New Roman" w:hAnsi="Times New Roman" w:cs="Times New Roman"/>
                <w:sz w:val="24"/>
                <w:szCs w:val="24"/>
                <w:lang w:val="ru-RU" w:eastAsia="ru-RU"/>
              </w:rPr>
              <w:t xml:space="preserve"> содержание должностных обязанностей по обеспечению законности, правопорядка, безопасности личности, общества, государства в сфере противодействия легализации денежных средств и финансирования терроризма; </w:t>
            </w:r>
          </w:p>
          <w:p w:rsidR="003012CD" w:rsidRPr="003012CD" w:rsidRDefault="003012CD" w:rsidP="00301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Уметь: </w:t>
            </w:r>
          </w:p>
          <w:p w:rsidR="003012CD" w:rsidRPr="003012CD" w:rsidRDefault="003012CD" w:rsidP="00301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демонстрировать профессиональные стандарты поведения в сфере противодействия легализации денежных средств и финансирования терроризма;</w:t>
            </w:r>
          </w:p>
          <w:p w:rsidR="003012CD" w:rsidRPr="003012CD" w:rsidRDefault="003012CD" w:rsidP="003012C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Владеть: </w:t>
            </w:r>
          </w:p>
          <w:p w:rsidR="003012CD" w:rsidRPr="003012CD" w:rsidRDefault="003012CD" w:rsidP="003012C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 способностью применять на практике имеющиеся профессиональные знания в сфере противодействия легализации денежных средств и финансирования терроризма; </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spacing w:after="0" w:line="240" w:lineRule="auto"/>
              <w:ind w:firstLine="708"/>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оценка «отлично»</w:t>
            </w:r>
            <w:r w:rsidRPr="003012CD">
              <w:rPr>
                <w:rFonts w:ascii="Times New Roman" w:eastAsia="Times New Roman" w:hAnsi="Times New Roman" w:cs="Times New Roman"/>
                <w:iCs/>
                <w:spacing w:val="-1"/>
                <w:sz w:val="24"/>
                <w:szCs w:val="24"/>
                <w:lang w:val="ru-RU" w:eastAsia="ru-RU"/>
              </w:rPr>
              <w:t xml:space="preserve"> - </w:t>
            </w:r>
            <w:r w:rsidRPr="003012CD">
              <w:rPr>
                <w:rFonts w:ascii="Times New Roman" w:eastAsia="Times New Roman" w:hAnsi="Times New Roman" w:cs="Times New Roman"/>
                <w:sz w:val="24"/>
                <w:szCs w:val="24"/>
                <w:lang w:val="ru-RU" w:eastAsia="ru-RU"/>
              </w:rPr>
              <w:t>правильные, уверенные действия по применению получен</w:t>
            </w:r>
            <w:r w:rsidRPr="003012CD">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3012CD">
              <w:rPr>
                <w:rFonts w:ascii="Times New Roman" w:eastAsia="Times New Roman" w:hAnsi="Times New Roman" w:cs="Times New Roman"/>
                <w:sz w:val="24"/>
                <w:szCs w:val="24"/>
                <w:lang w:val="ru-RU" w:eastAsia="ru-RU"/>
              </w:rPr>
              <w:t>при ответе;</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оценка «хорошо»</w:t>
            </w:r>
            <w:r w:rsidRPr="003012CD">
              <w:rPr>
                <w:rFonts w:ascii="Times New Roman" w:eastAsia="Times New Roman" w:hAnsi="Times New Roman" w:cs="Times New Roman"/>
                <w:iCs/>
                <w:spacing w:val="-1"/>
                <w:sz w:val="24"/>
                <w:szCs w:val="24"/>
                <w:lang w:val="ru-RU" w:eastAsia="ru-RU"/>
              </w:rPr>
              <w:t xml:space="preserve"> - </w:t>
            </w:r>
            <w:r w:rsidRPr="003012CD">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3012CD">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3012CD">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3012CD">
              <w:rPr>
                <w:rFonts w:ascii="Times New Roman" w:eastAsia="Times New Roman" w:hAnsi="Times New Roman" w:cs="Times New Roman"/>
                <w:sz w:val="24"/>
                <w:szCs w:val="24"/>
                <w:lang w:val="ru-RU" w:eastAsia="ru-RU"/>
              </w:rPr>
              <w:t>;</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оценка «неудовлетворительно</w:t>
            </w:r>
            <w:r w:rsidRPr="003012CD">
              <w:rPr>
                <w:rFonts w:ascii="Times New Roman" w:eastAsia="Times New Roman" w:hAnsi="Times New Roman" w:cs="Times New Roman"/>
                <w:iCs/>
                <w:sz w:val="24"/>
                <w:szCs w:val="24"/>
                <w:lang w:val="ru-RU" w:eastAsia="ru-RU"/>
              </w:rPr>
              <w:t xml:space="preserve"> - ответы не связаны с вопросами, </w:t>
            </w:r>
            <w:r w:rsidRPr="003012CD">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3012CD" w:rsidRPr="003012CD" w:rsidRDefault="003012CD" w:rsidP="003012CD">
            <w:pPr>
              <w:spacing w:after="0" w:line="240" w:lineRule="auto"/>
              <w:ind w:firstLine="708"/>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Для рефератов:</w:t>
            </w:r>
          </w:p>
          <w:p w:rsidR="003012CD" w:rsidRPr="003012CD" w:rsidRDefault="003012CD" w:rsidP="003012CD">
            <w:pPr>
              <w:spacing w:after="0" w:line="240" w:lineRule="auto"/>
              <w:ind w:firstLine="567"/>
              <w:textAlignment w:val="baseline"/>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3012CD" w:rsidRPr="003012CD" w:rsidRDefault="003012CD" w:rsidP="003012CD">
            <w:pPr>
              <w:spacing w:after="0" w:line="240" w:lineRule="auto"/>
              <w:ind w:firstLine="567"/>
              <w:textAlignment w:val="baseline"/>
              <w:rPr>
                <w:rFonts w:ascii="Times New Roman" w:eastAsia="Times New Roman" w:hAnsi="Times New Roman" w:cs="Times New Roman"/>
                <w:b/>
                <w:bCs/>
                <w:sz w:val="24"/>
                <w:szCs w:val="24"/>
                <w:lang w:val="ru-RU" w:eastAsia="ru-RU"/>
              </w:rPr>
            </w:pPr>
            <w:r w:rsidRPr="003012CD">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3012CD" w:rsidRPr="003012CD" w:rsidRDefault="003012CD" w:rsidP="003012CD">
            <w:pPr>
              <w:spacing w:after="0" w:line="240" w:lineRule="auto"/>
              <w:ind w:firstLine="567"/>
              <w:textAlignment w:val="baseline"/>
              <w:rPr>
                <w:rFonts w:ascii="Times New Roman" w:eastAsia="Times New Roman" w:hAnsi="Times New Roman" w:cs="Times New Roman"/>
                <w:b/>
                <w:bCs/>
                <w:sz w:val="24"/>
                <w:szCs w:val="24"/>
                <w:lang w:val="ru-RU" w:eastAsia="ru-RU"/>
              </w:rPr>
            </w:pPr>
            <w:r w:rsidRPr="003012CD">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3012CD" w:rsidRPr="003012CD" w:rsidRDefault="003012CD" w:rsidP="003012CD">
            <w:pPr>
              <w:spacing w:after="0" w:line="240" w:lineRule="auto"/>
              <w:textAlignment w:val="baseline"/>
              <w:rPr>
                <w:rFonts w:ascii="Calibri" w:eastAsia="Times New Roman" w:hAnsi="Calibri" w:cs="Times New Roman"/>
                <w:sz w:val="24"/>
                <w:szCs w:val="24"/>
                <w:lang w:val="ru-RU" w:eastAsia="ru-RU"/>
              </w:rPr>
            </w:pPr>
            <w:r w:rsidRPr="003012CD">
              <w:rPr>
                <w:rFonts w:ascii="Times New Roman" w:eastAsia="Times New Roman" w:hAnsi="Times New Roman" w:cs="Times New Roman"/>
                <w:sz w:val="24"/>
                <w:szCs w:val="24"/>
                <w:lang w:val="ru-RU" w:eastAsia="ru-RU"/>
              </w:rPr>
              <w:t>Для тестов: </w:t>
            </w:r>
          </w:p>
          <w:p w:rsidR="003012CD" w:rsidRPr="003012CD" w:rsidRDefault="003012CD" w:rsidP="003012CD">
            <w:pPr>
              <w:spacing w:after="0" w:line="240" w:lineRule="auto"/>
              <w:textAlignment w:val="baseline"/>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Правильный ответ на 1 вопрос – 5 баллов.</w:t>
            </w:r>
          </w:p>
          <w:p w:rsidR="003012CD" w:rsidRPr="003012CD" w:rsidRDefault="003012CD" w:rsidP="003012CD">
            <w:pPr>
              <w:spacing w:after="0" w:line="240" w:lineRule="auto"/>
              <w:textAlignment w:val="baseline"/>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lastRenderedPageBreak/>
              <w:t>Итоговая оценка за выполнение тестового задания из 20 вопросов:</w:t>
            </w:r>
          </w:p>
          <w:p w:rsidR="003012CD" w:rsidRPr="003012CD" w:rsidRDefault="003012CD" w:rsidP="003012CD">
            <w:pPr>
              <w:widowControl w:val="0"/>
              <w:spacing w:after="0" w:line="240" w:lineRule="auto"/>
              <w:ind w:firstLine="709"/>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- 84-100 баллов (оценка «отлично»);</w:t>
            </w:r>
          </w:p>
          <w:p w:rsidR="003012CD" w:rsidRPr="003012CD" w:rsidRDefault="003012CD" w:rsidP="003012CD">
            <w:pPr>
              <w:widowControl w:val="0"/>
              <w:spacing w:after="0" w:line="240" w:lineRule="auto"/>
              <w:ind w:firstLine="709"/>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- 67-83 баллов (оценка «хорошо»);</w:t>
            </w:r>
          </w:p>
          <w:p w:rsidR="003012CD" w:rsidRPr="003012CD" w:rsidRDefault="003012CD" w:rsidP="003012CD">
            <w:pPr>
              <w:widowControl w:val="0"/>
              <w:spacing w:after="0" w:line="240" w:lineRule="auto"/>
              <w:ind w:firstLine="709"/>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- 50-66 баллов (оценка «удовлетворительно»);</w:t>
            </w:r>
          </w:p>
          <w:p w:rsidR="003012CD" w:rsidRPr="003012CD" w:rsidRDefault="003012CD" w:rsidP="003012CD">
            <w:pPr>
              <w:widowControl w:val="0"/>
              <w:spacing w:after="0" w:line="240" w:lineRule="auto"/>
              <w:ind w:firstLine="709"/>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- 0-49 баллов (оценка «неудовлетворительно»).</w:t>
            </w:r>
          </w:p>
          <w:p w:rsidR="003012CD" w:rsidRPr="003012CD" w:rsidRDefault="003012CD" w:rsidP="003012CD">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spacing w:after="0" w:line="240" w:lineRule="auto"/>
              <w:rPr>
                <w:rFonts w:ascii="Times New Roman" w:eastAsia="Times New Roman" w:hAnsi="Times New Roman" w:cs="Times New Roman"/>
                <w:iCs/>
                <w:sz w:val="24"/>
                <w:szCs w:val="24"/>
                <w:lang w:val="ru-RU" w:eastAsia="ru-RU"/>
              </w:rPr>
            </w:pPr>
            <w:r w:rsidRPr="003012CD">
              <w:rPr>
                <w:rFonts w:ascii="Times New Roman" w:eastAsia="Times New Roman" w:hAnsi="Times New Roman" w:cs="Times New Roman"/>
                <w:iCs/>
                <w:sz w:val="24"/>
                <w:szCs w:val="24"/>
                <w:lang w:val="ru-RU" w:eastAsia="ru-RU"/>
              </w:rPr>
              <w:lastRenderedPageBreak/>
              <w:t xml:space="preserve">О – опрос,  </w:t>
            </w:r>
          </w:p>
          <w:p w:rsidR="003012CD" w:rsidRPr="003012CD" w:rsidRDefault="003012CD" w:rsidP="003012CD">
            <w:pPr>
              <w:spacing w:after="0" w:line="240" w:lineRule="auto"/>
              <w:rPr>
                <w:rFonts w:ascii="Times New Roman" w:eastAsia="Times New Roman" w:hAnsi="Times New Roman" w:cs="Times New Roman"/>
                <w:iCs/>
                <w:sz w:val="24"/>
                <w:szCs w:val="24"/>
                <w:lang w:val="ru-RU" w:eastAsia="ru-RU"/>
              </w:rPr>
            </w:pPr>
            <w:r w:rsidRPr="003012CD">
              <w:rPr>
                <w:rFonts w:ascii="Times New Roman" w:eastAsia="Times New Roman" w:hAnsi="Times New Roman" w:cs="Times New Roman"/>
                <w:iCs/>
                <w:sz w:val="24"/>
                <w:szCs w:val="24"/>
                <w:lang w:val="ru-RU" w:eastAsia="ru-RU"/>
              </w:rPr>
              <w:t xml:space="preserve">Т – тест, </w:t>
            </w:r>
          </w:p>
          <w:p w:rsidR="003012CD" w:rsidRPr="003012CD" w:rsidRDefault="003012CD" w:rsidP="003012CD">
            <w:pPr>
              <w:spacing w:after="0" w:line="240" w:lineRule="auto"/>
              <w:rPr>
                <w:rFonts w:ascii="Times New Roman" w:eastAsia="Times New Roman" w:hAnsi="Times New Roman" w:cs="Times New Roman"/>
                <w:color w:val="808080"/>
                <w:sz w:val="24"/>
                <w:szCs w:val="24"/>
                <w:lang w:val="ru-RU" w:eastAsia="ru-RU"/>
              </w:rPr>
            </w:pPr>
            <w:r w:rsidRPr="003012CD">
              <w:rPr>
                <w:rFonts w:ascii="Times New Roman" w:eastAsia="Times New Roman" w:hAnsi="Times New Roman" w:cs="Times New Roman"/>
                <w:iCs/>
                <w:sz w:val="24"/>
                <w:szCs w:val="24"/>
                <w:lang w:val="ru-RU" w:eastAsia="ru-RU"/>
              </w:rPr>
              <w:t>Р – реферат.</w:t>
            </w:r>
          </w:p>
        </w:tc>
      </w:tr>
      <w:tr w:rsidR="003012CD" w:rsidRPr="003012CD" w:rsidTr="0082003D">
        <w:trPr>
          <w:trHeight w:val="722"/>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3012CD">
              <w:rPr>
                <w:rFonts w:ascii="Times New Roman" w:eastAsia="Times New Roman" w:hAnsi="Times New Roman" w:cs="Times New Roman"/>
                <w:sz w:val="24"/>
                <w:szCs w:val="24"/>
                <w:lang w:val="ru-RU" w:eastAsia="ru-RU"/>
              </w:rPr>
              <w:lastRenderedPageBreak/>
              <w:t>ПК-10 способен выявлять, пресекать, раскрывать и расследовать преступления и иные правонарушения</w:t>
            </w:r>
          </w:p>
        </w:tc>
      </w:tr>
      <w:tr w:rsidR="003012CD" w:rsidRPr="003012CD"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rPr>
            </w:pPr>
            <w:r w:rsidRPr="003012CD">
              <w:rPr>
                <w:rFonts w:ascii="Times New Roman" w:eastAsia="Times New Roman" w:hAnsi="Times New Roman" w:cs="Times New Roman"/>
                <w:sz w:val="24"/>
                <w:szCs w:val="24"/>
                <w:lang w:val="ru-RU" w:eastAsia="ru-RU"/>
              </w:rPr>
              <w:t>Знать:</w:t>
            </w:r>
            <w:r w:rsidRPr="003012CD">
              <w:rPr>
                <w:rFonts w:ascii="Times New Roman" w:eastAsia="Times New Roman" w:hAnsi="Times New Roman" w:cs="Times New Roman"/>
                <w:b/>
                <w:bCs/>
                <w:sz w:val="24"/>
                <w:szCs w:val="24"/>
                <w:lang w:val="ru-RU" w:eastAsia="ru-RU"/>
              </w:rPr>
              <w:t xml:space="preserve"> </w:t>
            </w:r>
          </w:p>
          <w:p w:rsidR="003012CD" w:rsidRPr="003012CD" w:rsidRDefault="003012CD" w:rsidP="00301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b/>
                <w:bCs/>
                <w:sz w:val="24"/>
                <w:szCs w:val="24"/>
                <w:lang w:val="ru-RU" w:eastAsia="ru-RU"/>
              </w:rPr>
              <w:t>-</w:t>
            </w:r>
            <w:r w:rsidRPr="003012CD">
              <w:rPr>
                <w:rFonts w:ascii="Times New Roman" w:eastAsia="Times New Roman" w:hAnsi="Times New Roman" w:cs="Times New Roman"/>
                <w:bCs/>
                <w:sz w:val="24"/>
                <w:szCs w:val="24"/>
                <w:lang w:val="ru-RU" w:eastAsia="ru-RU"/>
              </w:rPr>
              <w:t xml:space="preserve"> </w:t>
            </w:r>
            <w:r w:rsidRPr="003012CD">
              <w:rPr>
                <w:rFonts w:ascii="Times New Roman" w:eastAsia="Times New Roman" w:hAnsi="Times New Roman" w:cs="Times New Roman"/>
                <w:sz w:val="24"/>
                <w:szCs w:val="24"/>
                <w:lang w:val="ru-RU" w:eastAsia="ru-RU"/>
              </w:rPr>
              <w:t>основные положения, сущность и содержание базовых понятий и категорий в сфере противодействия легализации денежных средств и финансирования терроризма, изучение которых способствует формированию навыков и умений по выявлению, пресечению, раскрытию и расследованию преступлений и иных правонарушений при осуществлении</w:t>
            </w:r>
          </w:p>
          <w:p w:rsidR="003012CD" w:rsidRPr="003012CD" w:rsidRDefault="003012CD" w:rsidP="003012CD">
            <w:pPr>
              <w:widowControl w:val="0"/>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профессиональной деятельности.</w:t>
            </w:r>
          </w:p>
          <w:p w:rsidR="003012CD" w:rsidRPr="003012CD" w:rsidRDefault="003012CD" w:rsidP="00301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Уметь: </w:t>
            </w:r>
          </w:p>
          <w:p w:rsidR="003012CD" w:rsidRPr="003012CD" w:rsidRDefault="003012CD" w:rsidP="00301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давать оценку социальной значимости правовых явлений и процессов в сфере противодействия легализации денежных средств и финансирования терроризма с точки зрения законности и правопорядка,</w:t>
            </w:r>
          </w:p>
          <w:p w:rsidR="003012CD" w:rsidRPr="003012CD" w:rsidRDefault="003012CD" w:rsidP="00301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уважения к праву и закону.</w:t>
            </w:r>
          </w:p>
          <w:p w:rsidR="003012CD" w:rsidRPr="003012CD" w:rsidRDefault="003012CD" w:rsidP="00301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Владеть: </w:t>
            </w:r>
          </w:p>
          <w:p w:rsidR="003012CD" w:rsidRPr="003012CD" w:rsidRDefault="003012CD" w:rsidP="003012C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3012CD">
              <w:rPr>
                <w:rFonts w:ascii="Times New Roman" w:eastAsia="Times New Roman" w:hAnsi="Times New Roman" w:cs="Times New Roman"/>
                <w:b/>
                <w:sz w:val="24"/>
                <w:szCs w:val="24"/>
                <w:lang w:val="ru-RU" w:eastAsia="ru-RU"/>
              </w:rPr>
              <w:t xml:space="preserve">- </w:t>
            </w:r>
            <w:r w:rsidRPr="003012CD">
              <w:rPr>
                <w:rFonts w:ascii="Times New Roman" w:eastAsia="Times New Roman" w:hAnsi="Times New Roman" w:cs="Times New Roman"/>
                <w:sz w:val="24"/>
                <w:szCs w:val="24"/>
                <w:lang w:val="ru-RU" w:eastAsia="ru-RU"/>
              </w:rPr>
              <w:t>навыками анализа правоприменительной практики в части, касающейся квалификации общественно опасных деяний в сфере противодействия легализации денежных средств и финансирования терроризма.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spacing w:after="0" w:line="240" w:lineRule="auto"/>
              <w:ind w:firstLine="708"/>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оценка «отлично»</w:t>
            </w:r>
            <w:r w:rsidRPr="003012CD">
              <w:rPr>
                <w:rFonts w:ascii="Times New Roman" w:eastAsia="Times New Roman" w:hAnsi="Times New Roman" w:cs="Times New Roman"/>
                <w:iCs/>
                <w:spacing w:val="-1"/>
                <w:sz w:val="24"/>
                <w:szCs w:val="24"/>
                <w:lang w:val="ru-RU" w:eastAsia="ru-RU"/>
              </w:rPr>
              <w:t xml:space="preserve"> - </w:t>
            </w:r>
            <w:r w:rsidRPr="003012CD">
              <w:rPr>
                <w:rFonts w:ascii="Times New Roman" w:eastAsia="Times New Roman" w:hAnsi="Times New Roman" w:cs="Times New Roman"/>
                <w:sz w:val="24"/>
                <w:szCs w:val="24"/>
                <w:lang w:val="ru-RU" w:eastAsia="ru-RU"/>
              </w:rPr>
              <w:t>правильные, уверенные действия по применению получен</w:t>
            </w:r>
            <w:r w:rsidRPr="003012CD">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3012CD">
              <w:rPr>
                <w:rFonts w:ascii="Times New Roman" w:eastAsia="Times New Roman" w:hAnsi="Times New Roman" w:cs="Times New Roman"/>
                <w:sz w:val="24"/>
                <w:szCs w:val="24"/>
                <w:lang w:val="ru-RU" w:eastAsia="ru-RU"/>
              </w:rPr>
              <w:t>при ответе;</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оценка «хорошо»</w:t>
            </w:r>
            <w:r w:rsidRPr="003012CD">
              <w:rPr>
                <w:rFonts w:ascii="Times New Roman" w:eastAsia="Times New Roman" w:hAnsi="Times New Roman" w:cs="Times New Roman"/>
                <w:iCs/>
                <w:spacing w:val="-1"/>
                <w:sz w:val="24"/>
                <w:szCs w:val="24"/>
                <w:lang w:val="ru-RU" w:eastAsia="ru-RU"/>
              </w:rPr>
              <w:t xml:space="preserve"> - </w:t>
            </w:r>
            <w:r w:rsidRPr="003012CD">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3012CD">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3012CD">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3012CD">
              <w:rPr>
                <w:rFonts w:ascii="Times New Roman" w:eastAsia="Times New Roman" w:hAnsi="Times New Roman" w:cs="Times New Roman"/>
                <w:sz w:val="24"/>
                <w:szCs w:val="24"/>
                <w:lang w:val="ru-RU" w:eastAsia="ru-RU"/>
              </w:rPr>
              <w:t>;</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оценка «неудовлетворительно</w:t>
            </w:r>
            <w:r w:rsidRPr="003012CD">
              <w:rPr>
                <w:rFonts w:ascii="Times New Roman" w:eastAsia="Times New Roman" w:hAnsi="Times New Roman" w:cs="Times New Roman"/>
                <w:iCs/>
                <w:sz w:val="24"/>
                <w:szCs w:val="24"/>
                <w:lang w:val="ru-RU" w:eastAsia="ru-RU"/>
              </w:rPr>
              <w:t xml:space="preserve"> - ответы не связаны с вопросами, </w:t>
            </w:r>
            <w:r w:rsidRPr="003012CD">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3012CD" w:rsidRPr="003012CD" w:rsidRDefault="003012CD" w:rsidP="003012CD">
            <w:pPr>
              <w:spacing w:after="0" w:line="240" w:lineRule="auto"/>
              <w:ind w:firstLine="708"/>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Для рефератов:</w:t>
            </w:r>
          </w:p>
          <w:p w:rsidR="003012CD" w:rsidRPr="003012CD" w:rsidRDefault="003012CD" w:rsidP="003012CD">
            <w:pPr>
              <w:spacing w:after="0" w:line="240" w:lineRule="auto"/>
              <w:ind w:firstLine="567"/>
              <w:textAlignment w:val="baseline"/>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3012CD" w:rsidRPr="003012CD" w:rsidRDefault="003012CD" w:rsidP="003012CD">
            <w:pPr>
              <w:spacing w:after="0" w:line="240" w:lineRule="auto"/>
              <w:ind w:firstLine="567"/>
              <w:textAlignment w:val="baseline"/>
              <w:rPr>
                <w:rFonts w:ascii="Times New Roman" w:eastAsia="Times New Roman" w:hAnsi="Times New Roman" w:cs="Times New Roman"/>
                <w:b/>
                <w:bCs/>
                <w:sz w:val="24"/>
                <w:szCs w:val="24"/>
                <w:lang w:val="ru-RU" w:eastAsia="ru-RU"/>
              </w:rPr>
            </w:pPr>
            <w:r w:rsidRPr="003012CD">
              <w:rPr>
                <w:rFonts w:ascii="Times New Roman" w:eastAsia="Times New Roman" w:hAnsi="Times New Roman" w:cs="Times New Roman"/>
                <w:sz w:val="24"/>
                <w:szCs w:val="24"/>
                <w:lang w:val="ru-RU" w:eastAsia="ru-RU"/>
              </w:rPr>
              <w:t xml:space="preserve">- юридически-грамотные и полные ответы на </w:t>
            </w:r>
            <w:r w:rsidRPr="003012CD">
              <w:rPr>
                <w:rFonts w:ascii="Times New Roman" w:eastAsia="Times New Roman" w:hAnsi="Times New Roman" w:cs="Times New Roman"/>
                <w:sz w:val="24"/>
                <w:szCs w:val="24"/>
                <w:lang w:val="ru-RU" w:eastAsia="ru-RU"/>
              </w:rPr>
              <w:lastRenderedPageBreak/>
              <w:t>поставленные вопросы, наличие необходимых пояснений и развернутых комментариев по изложенному в работе материалу;</w:t>
            </w:r>
          </w:p>
          <w:p w:rsidR="003012CD" w:rsidRPr="003012CD" w:rsidRDefault="003012CD" w:rsidP="003012CD">
            <w:pPr>
              <w:spacing w:after="0" w:line="240" w:lineRule="auto"/>
              <w:ind w:firstLine="567"/>
              <w:textAlignment w:val="baseline"/>
              <w:rPr>
                <w:rFonts w:ascii="Times New Roman" w:eastAsia="Times New Roman" w:hAnsi="Times New Roman" w:cs="Times New Roman"/>
                <w:b/>
                <w:bCs/>
                <w:sz w:val="24"/>
                <w:szCs w:val="24"/>
                <w:lang w:val="ru-RU" w:eastAsia="ru-RU"/>
              </w:rPr>
            </w:pPr>
            <w:r w:rsidRPr="003012CD">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3012CD" w:rsidRPr="003012CD" w:rsidRDefault="003012CD" w:rsidP="003012CD">
            <w:pPr>
              <w:spacing w:after="0" w:line="240" w:lineRule="auto"/>
              <w:textAlignment w:val="baseline"/>
              <w:rPr>
                <w:rFonts w:ascii="Calibri" w:eastAsia="Times New Roman" w:hAnsi="Calibri" w:cs="Times New Roman"/>
                <w:sz w:val="24"/>
                <w:szCs w:val="24"/>
                <w:lang w:val="ru-RU" w:eastAsia="ru-RU"/>
              </w:rPr>
            </w:pPr>
            <w:r w:rsidRPr="003012CD">
              <w:rPr>
                <w:rFonts w:ascii="Times New Roman" w:eastAsia="Times New Roman" w:hAnsi="Times New Roman" w:cs="Times New Roman"/>
                <w:sz w:val="24"/>
                <w:szCs w:val="24"/>
                <w:lang w:val="ru-RU" w:eastAsia="ru-RU"/>
              </w:rPr>
              <w:t>Для тестов: </w:t>
            </w:r>
          </w:p>
          <w:p w:rsidR="003012CD" w:rsidRPr="003012CD" w:rsidRDefault="003012CD" w:rsidP="003012CD">
            <w:pPr>
              <w:spacing w:after="0" w:line="240" w:lineRule="auto"/>
              <w:textAlignment w:val="baseline"/>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Правильный ответ на 1 вопрос – 5 баллов.</w:t>
            </w:r>
          </w:p>
          <w:p w:rsidR="003012CD" w:rsidRPr="003012CD" w:rsidRDefault="003012CD" w:rsidP="003012CD">
            <w:pPr>
              <w:spacing w:after="0" w:line="240" w:lineRule="auto"/>
              <w:textAlignment w:val="baseline"/>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3012CD" w:rsidRPr="003012CD" w:rsidRDefault="003012CD" w:rsidP="003012CD">
            <w:pPr>
              <w:widowControl w:val="0"/>
              <w:spacing w:after="0" w:line="240" w:lineRule="auto"/>
              <w:ind w:firstLine="709"/>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- 84-100 баллов (оценка «отлично»);</w:t>
            </w:r>
          </w:p>
          <w:p w:rsidR="003012CD" w:rsidRPr="003012CD" w:rsidRDefault="003012CD" w:rsidP="003012CD">
            <w:pPr>
              <w:widowControl w:val="0"/>
              <w:spacing w:after="0" w:line="240" w:lineRule="auto"/>
              <w:ind w:firstLine="709"/>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- 67-83 баллов (оценка «хорошо»);</w:t>
            </w:r>
          </w:p>
          <w:p w:rsidR="003012CD" w:rsidRPr="003012CD" w:rsidRDefault="003012CD" w:rsidP="003012CD">
            <w:pPr>
              <w:widowControl w:val="0"/>
              <w:spacing w:after="0" w:line="240" w:lineRule="auto"/>
              <w:ind w:firstLine="709"/>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- 50-66 баллов (оценка «удовлетворительно»);</w:t>
            </w:r>
          </w:p>
          <w:p w:rsidR="003012CD" w:rsidRPr="003012CD" w:rsidRDefault="003012CD" w:rsidP="003012CD">
            <w:pPr>
              <w:widowControl w:val="0"/>
              <w:spacing w:after="0" w:line="240" w:lineRule="auto"/>
              <w:ind w:firstLine="709"/>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- 0-49 баллов (оценка «неудовлетворительно»).</w:t>
            </w:r>
          </w:p>
          <w:p w:rsidR="003012CD" w:rsidRPr="003012CD" w:rsidRDefault="003012CD" w:rsidP="003012CD">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spacing w:after="0" w:line="240" w:lineRule="auto"/>
              <w:rPr>
                <w:rFonts w:ascii="Times New Roman" w:eastAsia="Times New Roman" w:hAnsi="Times New Roman" w:cs="Times New Roman"/>
                <w:iCs/>
                <w:sz w:val="24"/>
                <w:szCs w:val="24"/>
                <w:lang w:val="ru-RU" w:eastAsia="ru-RU"/>
              </w:rPr>
            </w:pPr>
            <w:r w:rsidRPr="003012CD">
              <w:rPr>
                <w:rFonts w:ascii="Times New Roman" w:eastAsia="Times New Roman" w:hAnsi="Times New Roman" w:cs="Times New Roman"/>
                <w:iCs/>
                <w:sz w:val="24"/>
                <w:szCs w:val="24"/>
                <w:lang w:val="ru-RU" w:eastAsia="ru-RU"/>
              </w:rPr>
              <w:lastRenderedPageBreak/>
              <w:t xml:space="preserve">О – опрос,  </w:t>
            </w:r>
          </w:p>
          <w:p w:rsidR="003012CD" w:rsidRPr="003012CD" w:rsidRDefault="003012CD" w:rsidP="003012CD">
            <w:pPr>
              <w:spacing w:after="0" w:line="240" w:lineRule="auto"/>
              <w:rPr>
                <w:rFonts w:ascii="Times New Roman" w:eastAsia="Times New Roman" w:hAnsi="Times New Roman" w:cs="Times New Roman"/>
                <w:iCs/>
                <w:sz w:val="24"/>
                <w:szCs w:val="24"/>
                <w:lang w:val="ru-RU" w:eastAsia="ru-RU"/>
              </w:rPr>
            </w:pPr>
            <w:r w:rsidRPr="003012CD">
              <w:rPr>
                <w:rFonts w:ascii="Times New Roman" w:eastAsia="Times New Roman" w:hAnsi="Times New Roman" w:cs="Times New Roman"/>
                <w:iCs/>
                <w:sz w:val="24"/>
                <w:szCs w:val="24"/>
                <w:lang w:val="ru-RU" w:eastAsia="ru-RU"/>
              </w:rPr>
              <w:t xml:space="preserve">Т – тест, </w:t>
            </w:r>
          </w:p>
          <w:p w:rsidR="003012CD" w:rsidRPr="003012CD" w:rsidRDefault="003012CD" w:rsidP="003012CD">
            <w:pPr>
              <w:spacing w:after="0" w:line="240" w:lineRule="auto"/>
              <w:rPr>
                <w:rFonts w:ascii="Times New Roman" w:eastAsia="Times New Roman" w:hAnsi="Times New Roman" w:cs="Times New Roman"/>
                <w:color w:val="808080"/>
                <w:sz w:val="24"/>
                <w:szCs w:val="24"/>
                <w:lang w:val="ru-RU" w:eastAsia="ru-RU"/>
              </w:rPr>
            </w:pPr>
            <w:r w:rsidRPr="003012CD">
              <w:rPr>
                <w:rFonts w:ascii="Times New Roman" w:eastAsia="Times New Roman" w:hAnsi="Times New Roman" w:cs="Times New Roman"/>
                <w:iCs/>
                <w:sz w:val="24"/>
                <w:szCs w:val="24"/>
                <w:lang w:val="ru-RU" w:eastAsia="ru-RU"/>
              </w:rPr>
              <w:t>Р – реферат.</w:t>
            </w:r>
          </w:p>
        </w:tc>
      </w:tr>
      <w:tr w:rsidR="003012CD" w:rsidRPr="003012CD" w:rsidTr="0082003D">
        <w:trPr>
          <w:trHeight w:val="488"/>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lastRenderedPageBreak/>
              <w:t>ПК-11 способен осуществлять предупреждение правонарушений, выявлять и устранять причины и условия, способствующие их совершению</w:t>
            </w:r>
          </w:p>
          <w:p w:rsidR="003012CD" w:rsidRPr="003012CD" w:rsidRDefault="003012CD" w:rsidP="003012C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r>
      <w:tr w:rsidR="003012CD" w:rsidRPr="003012CD"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widowControl w:val="0"/>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Знать: </w:t>
            </w:r>
          </w:p>
          <w:p w:rsidR="003012CD" w:rsidRPr="003012CD" w:rsidRDefault="003012CD" w:rsidP="003012CD">
            <w:pPr>
              <w:widowControl w:val="0"/>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виды юридической ответственности и иные правовые формы государственного принуждения в сфере противодействия легализации денежных средств и финансирования терроризма;</w:t>
            </w:r>
          </w:p>
          <w:p w:rsidR="003012CD" w:rsidRPr="003012CD" w:rsidRDefault="003012CD" w:rsidP="003012C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Уметь:</w:t>
            </w:r>
          </w:p>
          <w:p w:rsidR="003012CD" w:rsidRPr="003012CD" w:rsidRDefault="003012CD" w:rsidP="00301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bCs/>
                <w:sz w:val="24"/>
                <w:szCs w:val="24"/>
                <w:lang w:val="ru-RU" w:eastAsia="ru-RU"/>
              </w:rPr>
              <w:t xml:space="preserve">- </w:t>
            </w:r>
            <w:r w:rsidRPr="003012CD">
              <w:rPr>
                <w:rFonts w:ascii="Times New Roman" w:eastAsia="Times New Roman" w:hAnsi="Times New Roman" w:cs="Times New Roman"/>
                <w:sz w:val="24"/>
                <w:szCs w:val="24"/>
                <w:lang w:val="ru-RU" w:eastAsia="ru-RU"/>
              </w:rPr>
              <w:t>давать оценку социальной значимости</w:t>
            </w:r>
          </w:p>
          <w:p w:rsidR="003012CD" w:rsidRPr="003012CD" w:rsidRDefault="003012CD" w:rsidP="00301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правовых явлений и процессов с точки зрения законности и правопорядка, уважения к праву и закону;</w:t>
            </w:r>
          </w:p>
          <w:p w:rsidR="003012CD" w:rsidRPr="003012CD" w:rsidRDefault="003012CD" w:rsidP="003012CD">
            <w:pPr>
              <w:widowControl w:val="0"/>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Владеть: -  способностью планировать и проводить мероприятия ранней профилактики противоправного поведения в сфере противодействия легализации денежных средств и финансирования терроризма, направленные на установление обстоятельств, отрицательно влияющих на формирование </w:t>
            </w:r>
            <w:r w:rsidRPr="003012CD">
              <w:rPr>
                <w:rFonts w:ascii="Times New Roman" w:eastAsia="Times New Roman" w:hAnsi="Times New Roman" w:cs="Times New Roman"/>
                <w:sz w:val="24"/>
                <w:szCs w:val="24"/>
                <w:lang w:val="ru-RU" w:eastAsia="ru-RU"/>
              </w:rPr>
              <w:lastRenderedPageBreak/>
              <w:t xml:space="preserve">личности нарушителя; </w:t>
            </w:r>
          </w:p>
          <w:p w:rsidR="003012CD" w:rsidRPr="003012CD" w:rsidRDefault="003012CD" w:rsidP="003012C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spacing w:after="0" w:line="240" w:lineRule="auto"/>
              <w:ind w:firstLine="708"/>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оценка «отлично»</w:t>
            </w:r>
            <w:r w:rsidRPr="003012CD">
              <w:rPr>
                <w:rFonts w:ascii="Times New Roman" w:eastAsia="Times New Roman" w:hAnsi="Times New Roman" w:cs="Times New Roman"/>
                <w:iCs/>
                <w:spacing w:val="-1"/>
                <w:sz w:val="24"/>
                <w:szCs w:val="24"/>
                <w:lang w:val="ru-RU" w:eastAsia="ru-RU"/>
              </w:rPr>
              <w:t xml:space="preserve"> - </w:t>
            </w:r>
            <w:r w:rsidRPr="003012CD">
              <w:rPr>
                <w:rFonts w:ascii="Times New Roman" w:eastAsia="Times New Roman" w:hAnsi="Times New Roman" w:cs="Times New Roman"/>
                <w:sz w:val="24"/>
                <w:szCs w:val="24"/>
                <w:lang w:val="ru-RU" w:eastAsia="ru-RU"/>
              </w:rPr>
              <w:t>правильные, уверенные действия по применению получен</w:t>
            </w:r>
            <w:r w:rsidRPr="003012CD">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3012CD">
              <w:rPr>
                <w:rFonts w:ascii="Times New Roman" w:eastAsia="Times New Roman" w:hAnsi="Times New Roman" w:cs="Times New Roman"/>
                <w:sz w:val="24"/>
                <w:szCs w:val="24"/>
                <w:lang w:val="ru-RU" w:eastAsia="ru-RU"/>
              </w:rPr>
              <w:t>при ответе;</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оценка «хорошо»</w:t>
            </w:r>
            <w:r w:rsidRPr="003012CD">
              <w:rPr>
                <w:rFonts w:ascii="Times New Roman" w:eastAsia="Times New Roman" w:hAnsi="Times New Roman" w:cs="Times New Roman"/>
                <w:iCs/>
                <w:spacing w:val="-1"/>
                <w:sz w:val="24"/>
                <w:szCs w:val="24"/>
                <w:lang w:val="ru-RU" w:eastAsia="ru-RU"/>
              </w:rPr>
              <w:t xml:space="preserve"> - </w:t>
            </w:r>
            <w:r w:rsidRPr="003012CD">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3012CD">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3012CD">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3012CD">
              <w:rPr>
                <w:rFonts w:ascii="Times New Roman" w:eastAsia="Times New Roman" w:hAnsi="Times New Roman" w:cs="Times New Roman"/>
                <w:sz w:val="24"/>
                <w:szCs w:val="24"/>
                <w:lang w:val="ru-RU" w:eastAsia="ru-RU"/>
              </w:rPr>
              <w:t>;</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 оценка </w:t>
            </w:r>
            <w:r w:rsidRPr="003012CD">
              <w:rPr>
                <w:rFonts w:ascii="Times New Roman" w:eastAsia="Times New Roman" w:hAnsi="Times New Roman" w:cs="Times New Roman"/>
                <w:sz w:val="24"/>
                <w:szCs w:val="24"/>
                <w:lang w:val="ru-RU" w:eastAsia="ru-RU"/>
              </w:rPr>
              <w:lastRenderedPageBreak/>
              <w:t>«неудовлетворительно</w:t>
            </w:r>
            <w:r w:rsidRPr="003012CD">
              <w:rPr>
                <w:rFonts w:ascii="Times New Roman" w:eastAsia="Times New Roman" w:hAnsi="Times New Roman" w:cs="Times New Roman"/>
                <w:iCs/>
                <w:sz w:val="24"/>
                <w:szCs w:val="24"/>
                <w:lang w:val="ru-RU" w:eastAsia="ru-RU"/>
              </w:rPr>
              <w:t xml:space="preserve"> - ответы не связаны с вопросами, </w:t>
            </w:r>
            <w:r w:rsidRPr="003012CD">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3012CD" w:rsidRPr="003012CD" w:rsidRDefault="003012CD" w:rsidP="003012CD">
            <w:pPr>
              <w:spacing w:after="0" w:line="240" w:lineRule="auto"/>
              <w:ind w:firstLine="708"/>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Для рефератов:</w:t>
            </w:r>
          </w:p>
          <w:p w:rsidR="003012CD" w:rsidRPr="003012CD" w:rsidRDefault="003012CD" w:rsidP="003012CD">
            <w:pPr>
              <w:spacing w:after="0" w:line="240" w:lineRule="auto"/>
              <w:textAlignment w:val="baseline"/>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3012CD" w:rsidRPr="003012CD" w:rsidRDefault="003012CD" w:rsidP="003012CD">
            <w:pPr>
              <w:spacing w:after="0" w:line="240" w:lineRule="auto"/>
              <w:ind w:firstLine="567"/>
              <w:textAlignment w:val="baseline"/>
              <w:rPr>
                <w:rFonts w:ascii="Times New Roman" w:eastAsia="Times New Roman" w:hAnsi="Times New Roman" w:cs="Times New Roman"/>
                <w:b/>
                <w:bCs/>
                <w:sz w:val="24"/>
                <w:szCs w:val="24"/>
                <w:lang w:val="ru-RU" w:eastAsia="ru-RU"/>
              </w:rPr>
            </w:pPr>
            <w:r w:rsidRPr="003012CD">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3012CD" w:rsidRPr="003012CD" w:rsidRDefault="003012CD" w:rsidP="003012CD">
            <w:pPr>
              <w:spacing w:after="0" w:line="240" w:lineRule="auto"/>
              <w:ind w:firstLine="567"/>
              <w:textAlignment w:val="baseline"/>
              <w:rPr>
                <w:rFonts w:ascii="Times New Roman" w:eastAsia="Times New Roman" w:hAnsi="Times New Roman" w:cs="Times New Roman"/>
                <w:b/>
                <w:bCs/>
                <w:sz w:val="24"/>
                <w:szCs w:val="24"/>
                <w:lang w:val="ru-RU" w:eastAsia="ru-RU"/>
              </w:rPr>
            </w:pPr>
            <w:r w:rsidRPr="003012CD">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3012CD" w:rsidRPr="003012CD" w:rsidRDefault="003012CD" w:rsidP="003012CD">
            <w:pPr>
              <w:spacing w:after="0" w:line="240" w:lineRule="auto"/>
              <w:textAlignment w:val="baseline"/>
              <w:rPr>
                <w:rFonts w:ascii="Calibri" w:eastAsia="Times New Roman" w:hAnsi="Calibri" w:cs="Times New Roman"/>
                <w:sz w:val="24"/>
                <w:szCs w:val="24"/>
                <w:lang w:val="ru-RU" w:eastAsia="ru-RU"/>
              </w:rPr>
            </w:pPr>
            <w:r w:rsidRPr="003012CD">
              <w:rPr>
                <w:rFonts w:ascii="Times New Roman" w:eastAsia="Times New Roman" w:hAnsi="Times New Roman" w:cs="Times New Roman"/>
                <w:sz w:val="24"/>
                <w:szCs w:val="24"/>
                <w:lang w:val="ru-RU" w:eastAsia="ru-RU"/>
              </w:rPr>
              <w:t>Для тестов: </w:t>
            </w:r>
          </w:p>
          <w:p w:rsidR="003012CD" w:rsidRPr="003012CD" w:rsidRDefault="003012CD" w:rsidP="003012CD">
            <w:pPr>
              <w:spacing w:after="0" w:line="240" w:lineRule="auto"/>
              <w:textAlignment w:val="baseline"/>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Правильный ответ на 1 вопрос – 5 баллов.</w:t>
            </w:r>
          </w:p>
          <w:p w:rsidR="003012CD" w:rsidRPr="003012CD" w:rsidRDefault="003012CD" w:rsidP="003012CD">
            <w:pPr>
              <w:spacing w:after="0" w:line="240" w:lineRule="auto"/>
              <w:textAlignment w:val="baseline"/>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3012CD" w:rsidRPr="003012CD" w:rsidRDefault="003012CD" w:rsidP="003012CD">
            <w:pPr>
              <w:widowControl w:val="0"/>
              <w:spacing w:after="0" w:line="240" w:lineRule="auto"/>
              <w:ind w:firstLine="709"/>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- 84-100 баллов (оценка «отлично»);</w:t>
            </w:r>
          </w:p>
          <w:p w:rsidR="003012CD" w:rsidRPr="003012CD" w:rsidRDefault="003012CD" w:rsidP="003012CD">
            <w:pPr>
              <w:widowControl w:val="0"/>
              <w:spacing w:after="0" w:line="240" w:lineRule="auto"/>
              <w:ind w:firstLine="709"/>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- 67-83 баллов (оценка «хорошо»);</w:t>
            </w:r>
          </w:p>
          <w:p w:rsidR="003012CD" w:rsidRPr="003012CD" w:rsidRDefault="003012CD" w:rsidP="003012CD">
            <w:pPr>
              <w:widowControl w:val="0"/>
              <w:spacing w:after="0" w:line="240" w:lineRule="auto"/>
              <w:ind w:firstLine="709"/>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- 50-66 баллов (оценка «удовлетворительно»);</w:t>
            </w:r>
          </w:p>
          <w:p w:rsidR="003012CD" w:rsidRPr="003012CD" w:rsidRDefault="003012CD" w:rsidP="003012CD">
            <w:pPr>
              <w:widowControl w:val="0"/>
              <w:spacing w:after="0" w:line="240" w:lineRule="auto"/>
              <w:ind w:firstLine="709"/>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- 0-49 баллов (оценка «неудовлетворительно»).</w:t>
            </w:r>
          </w:p>
          <w:p w:rsidR="003012CD" w:rsidRPr="003012CD" w:rsidRDefault="003012CD" w:rsidP="003012CD">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spacing w:after="0" w:line="240" w:lineRule="auto"/>
              <w:rPr>
                <w:rFonts w:ascii="Times New Roman" w:eastAsia="Times New Roman" w:hAnsi="Times New Roman" w:cs="Times New Roman"/>
                <w:iCs/>
                <w:sz w:val="24"/>
                <w:szCs w:val="24"/>
                <w:lang w:val="ru-RU" w:eastAsia="ru-RU"/>
              </w:rPr>
            </w:pPr>
            <w:r w:rsidRPr="003012CD">
              <w:rPr>
                <w:rFonts w:ascii="Times New Roman" w:eastAsia="Times New Roman" w:hAnsi="Times New Roman" w:cs="Times New Roman"/>
                <w:iCs/>
                <w:sz w:val="24"/>
                <w:szCs w:val="24"/>
                <w:lang w:val="ru-RU" w:eastAsia="ru-RU"/>
              </w:rPr>
              <w:lastRenderedPageBreak/>
              <w:t xml:space="preserve">О – опрос,  </w:t>
            </w:r>
          </w:p>
          <w:p w:rsidR="003012CD" w:rsidRPr="003012CD" w:rsidRDefault="003012CD" w:rsidP="003012CD">
            <w:pPr>
              <w:spacing w:after="0" w:line="240" w:lineRule="auto"/>
              <w:rPr>
                <w:rFonts w:ascii="Times New Roman" w:eastAsia="Times New Roman" w:hAnsi="Times New Roman" w:cs="Times New Roman"/>
                <w:iCs/>
                <w:sz w:val="24"/>
                <w:szCs w:val="24"/>
                <w:lang w:val="ru-RU" w:eastAsia="ru-RU"/>
              </w:rPr>
            </w:pPr>
            <w:r w:rsidRPr="003012CD">
              <w:rPr>
                <w:rFonts w:ascii="Times New Roman" w:eastAsia="Times New Roman" w:hAnsi="Times New Roman" w:cs="Times New Roman"/>
                <w:iCs/>
                <w:sz w:val="24"/>
                <w:szCs w:val="24"/>
                <w:lang w:val="ru-RU" w:eastAsia="ru-RU"/>
              </w:rPr>
              <w:t xml:space="preserve">Т – тест, </w:t>
            </w:r>
          </w:p>
          <w:p w:rsidR="003012CD" w:rsidRPr="003012CD" w:rsidRDefault="003012CD" w:rsidP="003012CD">
            <w:pPr>
              <w:spacing w:after="0" w:line="240" w:lineRule="auto"/>
              <w:rPr>
                <w:rFonts w:ascii="Times New Roman" w:eastAsia="Times New Roman" w:hAnsi="Times New Roman" w:cs="Times New Roman"/>
                <w:color w:val="808080"/>
                <w:sz w:val="24"/>
                <w:szCs w:val="24"/>
                <w:lang w:val="ru-RU" w:eastAsia="ru-RU"/>
              </w:rPr>
            </w:pPr>
            <w:r w:rsidRPr="003012CD">
              <w:rPr>
                <w:rFonts w:ascii="Times New Roman" w:eastAsia="Times New Roman" w:hAnsi="Times New Roman" w:cs="Times New Roman"/>
                <w:iCs/>
                <w:sz w:val="24"/>
                <w:szCs w:val="24"/>
                <w:lang w:val="ru-RU" w:eastAsia="ru-RU"/>
              </w:rPr>
              <w:t>Р – реферат.</w:t>
            </w:r>
          </w:p>
        </w:tc>
      </w:tr>
      <w:tr w:rsidR="003012CD" w:rsidRPr="003012CD" w:rsidTr="0082003D">
        <w:trPr>
          <w:trHeight w:val="572"/>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3012CD">
              <w:rPr>
                <w:rFonts w:ascii="Times New Roman" w:eastAsia="Times New Roman" w:hAnsi="Times New Roman" w:cs="Times New Roman"/>
                <w:sz w:val="24"/>
                <w:szCs w:val="24"/>
                <w:lang w:val="ru-RU" w:eastAsia="ru-RU"/>
              </w:rPr>
              <w:lastRenderedPageBreak/>
              <w:t>ПК-16 способен давать квалифицированные юридические заключения и консультации в конкретных видах юридической деятельности</w:t>
            </w:r>
          </w:p>
        </w:tc>
      </w:tr>
      <w:tr w:rsidR="003012CD" w:rsidRPr="003012CD"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Знать: </w:t>
            </w:r>
          </w:p>
          <w:p w:rsidR="003012CD" w:rsidRPr="003012CD" w:rsidRDefault="003012CD" w:rsidP="003012CD">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международные правовые акты, законодательство Российской Федерации,  субъекта Российской Федерации, федеральные, региональные и муниципальные нормативные правовые акты,  регулирующие общественные отношения в сфере противодействия легализации </w:t>
            </w:r>
            <w:r w:rsidRPr="003012CD">
              <w:rPr>
                <w:rFonts w:ascii="Times New Roman" w:eastAsia="Times New Roman" w:hAnsi="Times New Roman" w:cs="Times New Roman"/>
                <w:sz w:val="24"/>
                <w:szCs w:val="24"/>
                <w:lang w:val="ru-RU" w:eastAsia="ru-RU"/>
              </w:rPr>
              <w:lastRenderedPageBreak/>
              <w:t>денежных средств и финансирования терроризма;</w:t>
            </w:r>
          </w:p>
          <w:p w:rsidR="003012CD" w:rsidRPr="003012CD" w:rsidRDefault="003012CD" w:rsidP="003012CD">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Уметь: определять правовую норму, подлежащую применению в конкретной ситуации, анализировать правоприменительную практику в сфере противодействия легализации денежных средств и финансирования терроризма;</w:t>
            </w:r>
          </w:p>
          <w:p w:rsidR="003012CD" w:rsidRPr="003012CD" w:rsidRDefault="003012CD" w:rsidP="003012CD">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Владеть: </w:t>
            </w:r>
          </w:p>
          <w:p w:rsidR="003012CD" w:rsidRPr="003012CD" w:rsidRDefault="003012CD" w:rsidP="003012C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юридической терминологией;</w:t>
            </w:r>
          </w:p>
          <w:p w:rsidR="003012CD" w:rsidRPr="003012CD" w:rsidRDefault="003012CD" w:rsidP="003012CD">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навыками технического оформления  и редактирования текста юридического документа;</w:t>
            </w:r>
          </w:p>
          <w:p w:rsidR="003012CD" w:rsidRPr="003012CD" w:rsidRDefault="003012CD" w:rsidP="003012CD">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spacing w:after="0" w:line="240" w:lineRule="auto"/>
              <w:ind w:firstLine="708"/>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оценка «отлично»</w:t>
            </w:r>
            <w:r w:rsidRPr="003012CD">
              <w:rPr>
                <w:rFonts w:ascii="Times New Roman" w:eastAsia="Times New Roman" w:hAnsi="Times New Roman" w:cs="Times New Roman"/>
                <w:iCs/>
                <w:spacing w:val="-1"/>
                <w:sz w:val="24"/>
                <w:szCs w:val="24"/>
                <w:lang w:val="ru-RU" w:eastAsia="ru-RU"/>
              </w:rPr>
              <w:t xml:space="preserve"> - </w:t>
            </w:r>
            <w:r w:rsidRPr="003012CD">
              <w:rPr>
                <w:rFonts w:ascii="Times New Roman" w:eastAsia="Times New Roman" w:hAnsi="Times New Roman" w:cs="Times New Roman"/>
                <w:sz w:val="24"/>
                <w:szCs w:val="24"/>
                <w:lang w:val="ru-RU" w:eastAsia="ru-RU"/>
              </w:rPr>
              <w:t>правильные, уверенные действия по применению получен</w:t>
            </w:r>
            <w:r w:rsidRPr="003012CD">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3012CD">
              <w:rPr>
                <w:rFonts w:ascii="Times New Roman" w:eastAsia="Times New Roman" w:hAnsi="Times New Roman" w:cs="Times New Roman"/>
                <w:sz w:val="24"/>
                <w:szCs w:val="24"/>
                <w:lang w:val="ru-RU" w:eastAsia="ru-RU"/>
              </w:rPr>
              <w:t>при ответе;</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оценка «хорошо»</w:t>
            </w:r>
            <w:r w:rsidRPr="003012CD">
              <w:rPr>
                <w:rFonts w:ascii="Times New Roman" w:eastAsia="Times New Roman" w:hAnsi="Times New Roman" w:cs="Times New Roman"/>
                <w:iCs/>
                <w:spacing w:val="-1"/>
                <w:sz w:val="24"/>
                <w:szCs w:val="24"/>
                <w:lang w:val="ru-RU" w:eastAsia="ru-RU"/>
              </w:rPr>
              <w:t xml:space="preserve"> - </w:t>
            </w:r>
            <w:r w:rsidRPr="003012CD">
              <w:rPr>
                <w:rFonts w:ascii="Times New Roman" w:eastAsia="Times New Roman" w:hAnsi="Times New Roman" w:cs="Times New Roman"/>
                <w:spacing w:val="-1"/>
                <w:sz w:val="24"/>
                <w:szCs w:val="24"/>
                <w:lang w:val="ru-RU" w:eastAsia="ru-RU"/>
              </w:rPr>
              <w:t xml:space="preserve">наличие </w:t>
            </w:r>
            <w:r w:rsidRPr="003012CD">
              <w:rPr>
                <w:rFonts w:ascii="Times New Roman" w:eastAsia="Times New Roman" w:hAnsi="Times New Roman" w:cs="Times New Roman"/>
                <w:spacing w:val="-1"/>
                <w:sz w:val="24"/>
                <w:szCs w:val="24"/>
                <w:lang w:val="ru-RU" w:eastAsia="ru-RU"/>
              </w:rPr>
              <w:lastRenderedPageBreak/>
              <w:t xml:space="preserve">твердых и достаточно полных знаний по вопросу, </w:t>
            </w:r>
            <w:r w:rsidRPr="003012CD">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3012CD">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3012CD">
              <w:rPr>
                <w:rFonts w:ascii="Times New Roman" w:eastAsia="Times New Roman" w:hAnsi="Times New Roman" w:cs="Times New Roman"/>
                <w:sz w:val="24"/>
                <w:szCs w:val="24"/>
                <w:lang w:val="ru-RU" w:eastAsia="ru-RU"/>
              </w:rPr>
              <w:t>;</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оценка «неудовлетворительно</w:t>
            </w:r>
            <w:r w:rsidRPr="003012CD">
              <w:rPr>
                <w:rFonts w:ascii="Times New Roman" w:eastAsia="Times New Roman" w:hAnsi="Times New Roman" w:cs="Times New Roman"/>
                <w:iCs/>
                <w:sz w:val="24"/>
                <w:szCs w:val="24"/>
                <w:lang w:val="ru-RU" w:eastAsia="ru-RU"/>
              </w:rPr>
              <w:t xml:space="preserve"> - ответы не связаны с вопросами, </w:t>
            </w:r>
            <w:r w:rsidRPr="003012CD">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3012CD" w:rsidRPr="003012CD" w:rsidRDefault="003012CD" w:rsidP="003012CD">
            <w:pPr>
              <w:spacing w:after="0" w:line="240" w:lineRule="auto"/>
              <w:ind w:firstLine="708"/>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Для рефератов:</w:t>
            </w:r>
          </w:p>
          <w:p w:rsidR="003012CD" w:rsidRPr="003012CD" w:rsidRDefault="003012CD" w:rsidP="003012CD">
            <w:pPr>
              <w:spacing w:after="0" w:line="240" w:lineRule="auto"/>
              <w:ind w:firstLine="567"/>
              <w:textAlignment w:val="baseline"/>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3012CD" w:rsidRPr="003012CD" w:rsidRDefault="003012CD" w:rsidP="003012CD">
            <w:pPr>
              <w:spacing w:after="0" w:line="240" w:lineRule="auto"/>
              <w:ind w:firstLine="567"/>
              <w:textAlignment w:val="baseline"/>
              <w:rPr>
                <w:rFonts w:ascii="Times New Roman" w:eastAsia="Times New Roman" w:hAnsi="Times New Roman" w:cs="Times New Roman"/>
                <w:b/>
                <w:bCs/>
                <w:sz w:val="24"/>
                <w:szCs w:val="24"/>
                <w:lang w:val="ru-RU" w:eastAsia="ru-RU"/>
              </w:rPr>
            </w:pPr>
            <w:r w:rsidRPr="003012CD">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3012CD" w:rsidRPr="003012CD" w:rsidRDefault="003012CD" w:rsidP="003012CD">
            <w:pPr>
              <w:spacing w:after="0" w:line="240" w:lineRule="auto"/>
              <w:ind w:firstLine="567"/>
              <w:textAlignment w:val="baseline"/>
              <w:rPr>
                <w:rFonts w:ascii="Times New Roman" w:eastAsia="Times New Roman" w:hAnsi="Times New Roman" w:cs="Times New Roman"/>
                <w:b/>
                <w:bCs/>
                <w:sz w:val="24"/>
                <w:szCs w:val="24"/>
                <w:lang w:val="ru-RU" w:eastAsia="ru-RU"/>
              </w:rPr>
            </w:pPr>
            <w:r w:rsidRPr="003012CD">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3012CD" w:rsidRPr="003012CD" w:rsidRDefault="003012CD" w:rsidP="003012CD">
            <w:pPr>
              <w:spacing w:after="0" w:line="240" w:lineRule="auto"/>
              <w:textAlignment w:val="baseline"/>
              <w:rPr>
                <w:rFonts w:ascii="Calibri" w:eastAsia="Times New Roman" w:hAnsi="Calibri" w:cs="Times New Roman"/>
                <w:sz w:val="24"/>
                <w:szCs w:val="24"/>
                <w:lang w:val="ru-RU" w:eastAsia="ru-RU"/>
              </w:rPr>
            </w:pPr>
            <w:r w:rsidRPr="003012CD">
              <w:rPr>
                <w:rFonts w:ascii="Times New Roman" w:eastAsia="Times New Roman" w:hAnsi="Times New Roman" w:cs="Times New Roman"/>
                <w:sz w:val="24"/>
                <w:szCs w:val="24"/>
                <w:lang w:val="ru-RU" w:eastAsia="ru-RU"/>
              </w:rPr>
              <w:t>Для тестов: </w:t>
            </w:r>
          </w:p>
          <w:p w:rsidR="003012CD" w:rsidRPr="003012CD" w:rsidRDefault="003012CD" w:rsidP="003012CD">
            <w:pPr>
              <w:spacing w:after="0" w:line="240" w:lineRule="auto"/>
              <w:textAlignment w:val="baseline"/>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Правильный ответ на 1 вопрос – 5 баллов.</w:t>
            </w:r>
          </w:p>
          <w:p w:rsidR="003012CD" w:rsidRPr="003012CD" w:rsidRDefault="003012CD" w:rsidP="003012CD">
            <w:pPr>
              <w:spacing w:after="0" w:line="240" w:lineRule="auto"/>
              <w:textAlignment w:val="baseline"/>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3012CD" w:rsidRPr="003012CD" w:rsidRDefault="003012CD" w:rsidP="003012CD">
            <w:pPr>
              <w:widowControl w:val="0"/>
              <w:spacing w:after="0" w:line="240" w:lineRule="auto"/>
              <w:ind w:firstLine="709"/>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- 84-100 баллов (оценка «отлично»);</w:t>
            </w:r>
          </w:p>
          <w:p w:rsidR="003012CD" w:rsidRPr="003012CD" w:rsidRDefault="003012CD" w:rsidP="003012CD">
            <w:pPr>
              <w:widowControl w:val="0"/>
              <w:spacing w:after="0" w:line="240" w:lineRule="auto"/>
              <w:ind w:firstLine="709"/>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- 67-83 баллов (оценка «хорошо»);</w:t>
            </w:r>
          </w:p>
          <w:p w:rsidR="003012CD" w:rsidRPr="003012CD" w:rsidRDefault="003012CD" w:rsidP="003012CD">
            <w:pPr>
              <w:widowControl w:val="0"/>
              <w:spacing w:after="0" w:line="240" w:lineRule="auto"/>
              <w:ind w:firstLine="709"/>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- 50-66 баллов (оценка «удовлетворительно»);</w:t>
            </w:r>
          </w:p>
          <w:p w:rsidR="003012CD" w:rsidRPr="003012CD" w:rsidRDefault="003012CD" w:rsidP="003012CD">
            <w:pPr>
              <w:widowControl w:val="0"/>
              <w:spacing w:after="0" w:line="240" w:lineRule="auto"/>
              <w:ind w:firstLine="709"/>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- 0-49 баллов (оценка «неудовлетворительно»).</w:t>
            </w:r>
          </w:p>
          <w:p w:rsidR="003012CD" w:rsidRPr="003012CD" w:rsidRDefault="003012CD" w:rsidP="003012CD">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12CD" w:rsidRPr="003012CD" w:rsidRDefault="003012CD" w:rsidP="003012CD">
            <w:pPr>
              <w:spacing w:after="0" w:line="240" w:lineRule="auto"/>
              <w:rPr>
                <w:rFonts w:ascii="Times New Roman" w:eastAsia="Times New Roman" w:hAnsi="Times New Roman" w:cs="Times New Roman"/>
                <w:iCs/>
                <w:sz w:val="24"/>
                <w:szCs w:val="24"/>
                <w:lang w:val="ru-RU" w:eastAsia="ru-RU"/>
              </w:rPr>
            </w:pPr>
            <w:r w:rsidRPr="003012CD">
              <w:rPr>
                <w:rFonts w:ascii="Times New Roman" w:eastAsia="Times New Roman" w:hAnsi="Times New Roman" w:cs="Times New Roman"/>
                <w:iCs/>
                <w:sz w:val="24"/>
                <w:szCs w:val="24"/>
                <w:lang w:val="ru-RU" w:eastAsia="ru-RU"/>
              </w:rPr>
              <w:lastRenderedPageBreak/>
              <w:t xml:space="preserve">О – опрос,  </w:t>
            </w:r>
          </w:p>
          <w:p w:rsidR="003012CD" w:rsidRPr="003012CD" w:rsidRDefault="003012CD" w:rsidP="003012CD">
            <w:pPr>
              <w:spacing w:after="0" w:line="240" w:lineRule="auto"/>
              <w:rPr>
                <w:rFonts w:ascii="Times New Roman" w:eastAsia="Times New Roman" w:hAnsi="Times New Roman" w:cs="Times New Roman"/>
                <w:iCs/>
                <w:sz w:val="24"/>
                <w:szCs w:val="24"/>
                <w:lang w:val="ru-RU" w:eastAsia="ru-RU"/>
              </w:rPr>
            </w:pPr>
            <w:r w:rsidRPr="003012CD">
              <w:rPr>
                <w:rFonts w:ascii="Times New Roman" w:eastAsia="Times New Roman" w:hAnsi="Times New Roman" w:cs="Times New Roman"/>
                <w:iCs/>
                <w:sz w:val="24"/>
                <w:szCs w:val="24"/>
                <w:lang w:val="ru-RU" w:eastAsia="ru-RU"/>
              </w:rPr>
              <w:t xml:space="preserve">Т – тест, </w:t>
            </w:r>
          </w:p>
          <w:p w:rsidR="003012CD" w:rsidRPr="003012CD" w:rsidRDefault="003012CD" w:rsidP="003012CD">
            <w:pPr>
              <w:spacing w:after="0" w:line="240" w:lineRule="auto"/>
              <w:rPr>
                <w:rFonts w:ascii="Times New Roman" w:eastAsia="Times New Roman" w:hAnsi="Times New Roman" w:cs="Times New Roman"/>
                <w:color w:val="808080"/>
                <w:sz w:val="24"/>
                <w:szCs w:val="24"/>
                <w:lang w:val="ru-RU" w:eastAsia="ru-RU"/>
              </w:rPr>
            </w:pPr>
            <w:r w:rsidRPr="003012CD">
              <w:rPr>
                <w:rFonts w:ascii="Times New Roman" w:eastAsia="Times New Roman" w:hAnsi="Times New Roman" w:cs="Times New Roman"/>
                <w:iCs/>
                <w:sz w:val="24"/>
                <w:szCs w:val="24"/>
                <w:lang w:val="ru-RU" w:eastAsia="ru-RU"/>
              </w:rPr>
              <w:t>Р – реферат.</w:t>
            </w:r>
          </w:p>
        </w:tc>
      </w:tr>
    </w:tbl>
    <w:p w:rsidR="003012CD" w:rsidRPr="003012CD" w:rsidRDefault="003012CD" w:rsidP="003012CD">
      <w:pPr>
        <w:spacing w:after="0"/>
        <w:ind w:firstLine="708"/>
        <w:rPr>
          <w:rFonts w:ascii="Times New Roman" w:eastAsia="Times New Roman" w:hAnsi="Times New Roman" w:cs="Times New Roman"/>
          <w:sz w:val="28"/>
          <w:szCs w:val="28"/>
          <w:lang w:val="ru-RU" w:eastAsia="ru-RU"/>
        </w:rPr>
      </w:pPr>
      <w:r w:rsidRPr="003012CD">
        <w:rPr>
          <w:rFonts w:ascii="Times New Roman" w:eastAsia="Times New Roman" w:hAnsi="Times New Roman" w:cs="Times New Roman"/>
          <w:sz w:val="28"/>
          <w:szCs w:val="28"/>
          <w:lang w:val="ru-RU" w:eastAsia="ru-RU"/>
        </w:rPr>
        <w:lastRenderedPageBreak/>
        <w:t xml:space="preserve">2.2 Шкалы оценивания:   </w:t>
      </w:r>
    </w:p>
    <w:p w:rsidR="003012CD" w:rsidRPr="003012CD" w:rsidRDefault="003012CD" w:rsidP="003012CD">
      <w:pPr>
        <w:spacing w:after="0"/>
        <w:ind w:firstLine="708"/>
        <w:jc w:val="both"/>
        <w:rPr>
          <w:rFonts w:ascii="Times New Roman" w:eastAsia="Times New Roman" w:hAnsi="Times New Roman" w:cs="Times New Roman"/>
          <w:sz w:val="28"/>
          <w:szCs w:val="28"/>
          <w:lang w:val="ru-RU" w:eastAsia="ru-RU"/>
        </w:rPr>
      </w:pPr>
      <w:r w:rsidRPr="003012CD">
        <w:rPr>
          <w:rFonts w:ascii="Times New Roman" w:eastAsia="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3012CD" w:rsidRPr="003012CD" w:rsidRDefault="003012CD" w:rsidP="003012CD">
      <w:pPr>
        <w:spacing w:after="0" w:line="240" w:lineRule="auto"/>
        <w:ind w:firstLine="709"/>
        <w:jc w:val="both"/>
        <w:rPr>
          <w:rFonts w:ascii="Times New Roman" w:eastAsia="Times New Roman" w:hAnsi="Times New Roman" w:cs="Times New Roman"/>
          <w:sz w:val="28"/>
          <w:szCs w:val="28"/>
          <w:lang w:val="ru-RU" w:eastAsia="ru-RU"/>
        </w:rPr>
      </w:pPr>
      <w:r w:rsidRPr="003012CD">
        <w:rPr>
          <w:rFonts w:ascii="Times New Roman" w:eastAsia="Times New Roman" w:hAnsi="Times New Roman" w:cs="Times New Roman"/>
          <w:sz w:val="28"/>
          <w:szCs w:val="28"/>
          <w:lang w:val="ru-RU" w:eastAsia="ru-RU"/>
        </w:rPr>
        <w:t>Согласно п. 4.7 Положения о</w:t>
      </w:r>
      <w:r w:rsidRPr="003012CD">
        <w:rPr>
          <w:rFonts w:ascii="Times New Roman" w:eastAsia="Times New Roman" w:hAnsi="Times New Roman" w:cs="Times New Roman"/>
          <w:bCs/>
          <w:color w:val="000000"/>
          <w:spacing w:val="1"/>
          <w:sz w:val="28"/>
          <w:szCs w:val="28"/>
          <w:lang w:val="ru-RU" w:eastAsia="ru-RU"/>
        </w:rPr>
        <w:t xml:space="preserve">б организации учебного процесса в Ростовском государственном экономическом университете (РИНХ) </w:t>
      </w:r>
      <w:r w:rsidRPr="003012CD">
        <w:rPr>
          <w:rFonts w:ascii="Times New Roman" w:eastAsia="Times New Roman" w:hAnsi="Times New Roman" w:cs="Times New Roman"/>
          <w:bCs/>
          <w:color w:val="000000"/>
          <w:sz w:val="28"/>
          <w:szCs w:val="28"/>
          <w:lang w:val="ru-RU" w:eastAsia="ru-RU"/>
        </w:rPr>
        <w:t>с использованием зачетных единиц (кредитов) и балльно-рейтинговой системы «</w:t>
      </w:r>
      <w:r w:rsidRPr="003012CD">
        <w:rPr>
          <w:rFonts w:ascii="Times New Roman" w:eastAsia="Times New Roman" w:hAnsi="Times New Roman" w:cs="Times New Roman"/>
          <w:sz w:val="28"/>
          <w:szCs w:val="28"/>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3012CD" w:rsidRPr="003012CD" w:rsidRDefault="003012CD" w:rsidP="003012CD">
      <w:pPr>
        <w:spacing w:after="0" w:line="240" w:lineRule="auto"/>
        <w:ind w:firstLine="709"/>
        <w:jc w:val="both"/>
        <w:rPr>
          <w:rFonts w:ascii="Times New Roman" w:eastAsia="Times New Roman" w:hAnsi="Times New Roman" w:cs="Times New Roman"/>
          <w:sz w:val="28"/>
          <w:szCs w:val="28"/>
          <w:lang w:val="ru-RU" w:eastAsia="ru-RU"/>
        </w:rPr>
      </w:pPr>
      <w:r w:rsidRPr="003012CD">
        <w:rPr>
          <w:rFonts w:ascii="Times New Roman" w:eastAsia="Times New Roman" w:hAnsi="Times New Roman" w:cs="Times New Roman"/>
          <w:sz w:val="28"/>
          <w:szCs w:val="28"/>
          <w:lang w:val="ru-RU" w:eastAsia="ru-RU"/>
        </w:rPr>
        <w:t xml:space="preserve">Студент, набравший количество 50 баллов, соответствующее нижнему порогу оценки «удовлетворительно», от экзамена освобождается, получив автоматически данную оценку. Если студент желает повысить оценку, он должен прийти на экзамен. В этом случае максимальное количество баллов, которое студент может набрать за промежуточную аттестацию по дисциплине  - 100 баллов. </w:t>
      </w:r>
    </w:p>
    <w:p w:rsidR="003012CD" w:rsidRPr="003012CD" w:rsidRDefault="003012CD" w:rsidP="003012CD">
      <w:pPr>
        <w:spacing w:after="0" w:line="240" w:lineRule="auto"/>
        <w:ind w:firstLine="709"/>
        <w:jc w:val="both"/>
        <w:rPr>
          <w:rFonts w:ascii="Times New Roman" w:eastAsia="Times New Roman" w:hAnsi="Times New Roman" w:cs="Times New Roman"/>
          <w:sz w:val="28"/>
          <w:szCs w:val="28"/>
          <w:lang w:val="ru-RU" w:eastAsia="ru-RU"/>
        </w:rPr>
      </w:pPr>
      <w:r w:rsidRPr="003012CD">
        <w:rPr>
          <w:rFonts w:ascii="Times New Roman" w:eastAsia="Times New Roman" w:hAnsi="Times New Roman" w:cs="Times New Roman"/>
          <w:sz w:val="28"/>
          <w:szCs w:val="28"/>
          <w:lang w:val="ru-RU" w:eastAsia="ru-RU"/>
        </w:rPr>
        <w:t>Модули 1,2 предусматривают по 6ч. лекций и 14ч. практических занятий.</w:t>
      </w:r>
    </w:p>
    <w:p w:rsidR="003012CD" w:rsidRPr="003012CD" w:rsidRDefault="003012CD" w:rsidP="003012CD">
      <w:pPr>
        <w:spacing w:after="0" w:line="240" w:lineRule="auto"/>
        <w:ind w:firstLine="709"/>
        <w:jc w:val="both"/>
        <w:rPr>
          <w:rFonts w:ascii="Times New Roman" w:eastAsia="Times New Roman" w:hAnsi="Times New Roman" w:cs="Times New Roman"/>
          <w:sz w:val="28"/>
          <w:szCs w:val="28"/>
          <w:lang w:val="ru-RU" w:eastAsia="ru-RU"/>
        </w:rPr>
      </w:pPr>
      <w:r w:rsidRPr="003012CD">
        <w:rPr>
          <w:rFonts w:ascii="Times New Roman" w:eastAsia="Times New Roman" w:hAnsi="Times New Roman" w:cs="Times New Roman"/>
          <w:sz w:val="28"/>
          <w:szCs w:val="28"/>
          <w:lang w:val="ru-RU"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3012CD" w:rsidRPr="003012CD" w:rsidRDefault="003012CD" w:rsidP="003012CD">
      <w:pPr>
        <w:spacing w:after="0" w:line="240" w:lineRule="auto"/>
        <w:ind w:firstLine="709"/>
        <w:jc w:val="both"/>
        <w:rPr>
          <w:rFonts w:ascii="Times New Roman" w:eastAsia="Times New Roman" w:hAnsi="Times New Roman" w:cs="Times New Roman"/>
          <w:sz w:val="28"/>
          <w:szCs w:val="28"/>
          <w:lang w:val="ru-RU" w:eastAsia="ru-RU"/>
        </w:rPr>
      </w:pPr>
      <w:r w:rsidRPr="003012CD">
        <w:rPr>
          <w:rFonts w:ascii="Times New Roman" w:eastAsia="Times New Roman" w:hAnsi="Times New Roman" w:cs="Times New Roman"/>
          <w:sz w:val="28"/>
          <w:szCs w:val="28"/>
          <w:lang w:val="ru-RU" w:eastAsia="ru-RU"/>
        </w:rPr>
        <w:t>- баллы по практическим занятиям начисляются за активную работу из расчета:  активная работа на 1 семинарском занятии – максимально 2 балла;</w:t>
      </w:r>
    </w:p>
    <w:p w:rsidR="003012CD" w:rsidRPr="003012CD" w:rsidRDefault="003012CD" w:rsidP="003012CD">
      <w:pPr>
        <w:spacing w:after="0" w:line="240" w:lineRule="auto"/>
        <w:ind w:firstLine="709"/>
        <w:jc w:val="both"/>
        <w:rPr>
          <w:rFonts w:ascii="Times New Roman" w:eastAsia="Times New Roman" w:hAnsi="Times New Roman" w:cs="Times New Roman"/>
          <w:sz w:val="28"/>
          <w:szCs w:val="28"/>
          <w:lang w:val="ru-RU" w:eastAsia="ru-RU"/>
        </w:rPr>
      </w:pPr>
      <w:r w:rsidRPr="003012CD">
        <w:rPr>
          <w:rFonts w:ascii="Times New Roman" w:eastAsia="Times New Roman" w:hAnsi="Times New Roman" w:cs="Times New Roman"/>
          <w:sz w:val="28"/>
          <w:szCs w:val="28"/>
          <w:lang w:val="ru-RU" w:eastAsia="ru-RU"/>
        </w:rPr>
        <w:t>- баллы за самостоятельную работу по контрольной точке №1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3012CD" w:rsidRPr="003012CD" w:rsidRDefault="003012CD" w:rsidP="003012CD">
      <w:pPr>
        <w:spacing w:after="0" w:line="240" w:lineRule="auto"/>
        <w:ind w:firstLine="709"/>
        <w:jc w:val="both"/>
        <w:rPr>
          <w:rFonts w:ascii="Times New Roman" w:eastAsia="Times New Roman" w:hAnsi="Times New Roman" w:cs="Times New Roman"/>
          <w:sz w:val="28"/>
          <w:szCs w:val="28"/>
          <w:lang w:val="ru-RU" w:eastAsia="ru-RU"/>
        </w:rPr>
      </w:pPr>
      <w:r w:rsidRPr="003012CD">
        <w:rPr>
          <w:rFonts w:ascii="Times New Roman" w:eastAsia="Times New Roman" w:hAnsi="Times New Roman" w:cs="Times New Roman"/>
          <w:sz w:val="28"/>
          <w:szCs w:val="28"/>
          <w:lang w:val="ru-RU" w:eastAsia="ru-RU"/>
        </w:rPr>
        <w:t>- баллы за самостоятельную работу по контрольной точке №2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3012CD" w:rsidRPr="003012CD" w:rsidRDefault="003012CD" w:rsidP="003012CD">
      <w:pPr>
        <w:spacing w:after="0" w:line="240" w:lineRule="auto"/>
        <w:ind w:firstLine="709"/>
        <w:jc w:val="both"/>
        <w:rPr>
          <w:rFonts w:ascii="Times New Roman" w:eastAsia="Times New Roman" w:hAnsi="Times New Roman" w:cs="Times New Roman"/>
          <w:sz w:val="28"/>
          <w:szCs w:val="28"/>
          <w:lang w:val="ru-RU" w:eastAsia="ru-RU"/>
        </w:rPr>
      </w:pPr>
      <w:r w:rsidRPr="003012CD">
        <w:rPr>
          <w:rFonts w:ascii="Times New Roman" w:eastAsia="Times New Roman" w:hAnsi="Times New Roman" w:cs="Times New Roman"/>
          <w:sz w:val="28"/>
          <w:szCs w:val="28"/>
          <w:lang w:val="ru-RU" w:eastAsia="ru-RU"/>
        </w:rPr>
        <w:t>- тестирование, выполнение контрольных работ предполагает выполнение письменных тестов, контрольных работ по каждому модулю.</w:t>
      </w:r>
    </w:p>
    <w:p w:rsidR="003012CD" w:rsidRPr="003012CD" w:rsidRDefault="003012CD" w:rsidP="003012CD">
      <w:pPr>
        <w:keepNext/>
        <w:keepLines/>
        <w:spacing w:before="480" w:after="0" w:line="240" w:lineRule="auto"/>
        <w:jc w:val="both"/>
        <w:outlineLvl w:val="0"/>
        <w:rPr>
          <w:rFonts w:ascii="Times New Roman" w:eastAsia="Times New Roman" w:hAnsi="Times New Roman" w:cs="Times New Roman"/>
          <w:b/>
          <w:bCs/>
          <w:sz w:val="24"/>
          <w:szCs w:val="24"/>
          <w:lang w:val="ru-RU" w:eastAsia="ru-RU"/>
        </w:rPr>
      </w:pPr>
      <w:bookmarkStart w:id="5" w:name="_Toc459970375"/>
      <w:r w:rsidRPr="003012CD">
        <w:rPr>
          <w:rFonts w:ascii="Times New Roman" w:eastAsia="Times New Roman" w:hAnsi="Times New Roman" w:cs="Times New Roman"/>
          <w:b/>
          <w:bCs/>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5"/>
    </w:p>
    <w:p w:rsidR="003012CD" w:rsidRPr="003012CD" w:rsidRDefault="003012CD" w:rsidP="003012CD">
      <w:pPr>
        <w:spacing w:after="0" w:line="240" w:lineRule="auto"/>
        <w:rPr>
          <w:rFonts w:ascii="Times New Roman" w:eastAsia="Times New Roman" w:hAnsi="Times New Roman" w:cs="Times New Roman"/>
          <w:sz w:val="24"/>
          <w:szCs w:val="24"/>
          <w:lang w:val="ru-RU" w:eastAsia="ru-RU"/>
        </w:rPr>
      </w:pPr>
    </w:p>
    <w:p w:rsidR="003012CD" w:rsidRPr="003012CD" w:rsidRDefault="003012CD" w:rsidP="003012CD">
      <w:pPr>
        <w:spacing w:after="0" w:line="240" w:lineRule="auto"/>
        <w:ind w:firstLine="708"/>
        <w:jc w:val="both"/>
        <w:rPr>
          <w:rFonts w:ascii="Times New Roman" w:eastAsia="Times New Roman" w:hAnsi="Times New Roman" w:cs="Times New Roman"/>
          <w:i/>
          <w:color w:val="00B050"/>
          <w:sz w:val="24"/>
          <w:szCs w:val="24"/>
          <w:lang w:val="ru-RU" w:eastAsia="ru-RU"/>
        </w:rPr>
      </w:pPr>
    </w:p>
    <w:p w:rsidR="003012CD" w:rsidRPr="003012CD" w:rsidRDefault="003012CD" w:rsidP="003012CD">
      <w:pPr>
        <w:shd w:val="clear" w:color="auto" w:fill="FFFFFF"/>
        <w:spacing w:after="0" w:line="240" w:lineRule="auto"/>
        <w:jc w:val="center"/>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3012CD" w:rsidRPr="003012CD" w:rsidRDefault="003012CD" w:rsidP="003012CD">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3012CD" w:rsidRPr="003012CD" w:rsidRDefault="003012CD" w:rsidP="003012CD">
      <w:pPr>
        <w:shd w:val="clear" w:color="auto" w:fill="FFFFFF"/>
        <w:spacing w:after="0" w:line="240" w:lineRule="auto"/>
        <w:jc w:val="center"/>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3012CD" w:rsidRPr="003012CD" w:rsidRDefault="003012CD" w:rsidP="003012CD">
      <w:pPr>
        <w:spacing w:after="0" w:line="240" w:lineRule="auto"/>
        <w:jc w:val="center"/>
        <w:textAlignment w:val="baseline"/>
        <w:rPr>
          <w:rFonts w:ascii="Times New Roman" w:eastAsia="Times New Roman" w:hAnsi="Times New Roman" w:cs="Times New Roman"/>
          <w:sz w:val="24"/>
          <w:szCs w:val="24"/>
          <w:lang w:val="ru-RU" w:eastAsia="ru-RU"/>
        </w:rPr>
      </w:pPr>
    </w:p>
    <w:p w:rsidR="003012CD" w:rsidRPr="003012CD" w:rsidRDefault="003012CD" w:rsidP="003012CD">
      <w:pPr>
        <w:spacing w:after="0" w:line="240" w:lineRule="auto"/>
        <w:jc w:val="center"/>
        <w:textAlignment w:val="baseline"/>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Кафедра финансового и административного права</w:t>
      </w:r>
    </w:p>
    <w:p w:rsidR="003012CD" w:rsidRPr="003012CD" w:rsidRDefault="003012CD" w:rsidP="003012CD">
      <w:pPr>
        <w:spacing w:after="0" w:line="240" w:lineRule="auto"/>
        <w:rPr>
          <w:rFonts w:ascii="Times New Roman" w:eastAsia="Times New Roman" w:hAnsi="Times New Roman" w:cs="Times New Roman"/>
          <w:b/>
          <w:sz w:val="24"/>
          <w:szCs w:val="24"/>
          <w:lang w:val="ru-RU" w:eastAsia="ru-RU"/>
        </w:rPr>
      </w:pPr>
    </w:p>
    <w:p w:rsidR="003012CD" w:rsidRPr="003012CD" w:rsidRDefault="003012CD" w:rsidP="003012CD">
      <w:pPr>
        <w:spacing w:after="0" w:line="240" w:lineRule="auto"/>
        <w:jc w:val="center"/>
        <w:rPr>
          <w:rFonts w:ascii="Times New Roman" w:eastAsia="Times New Roman" w:hAnsi="Times New Roman" w:cs="Times New Roman"/>
          <w:b/>
          <w:sz w:val="24"/>
          <w:szCs w:val="24"/>
          <w:lang w:val="ru-RU" w:eastAsia="ru-RU"/>
        </w:rPr>
      </w:pPr>
      <w:r w:rsidRPr="003012CD">
        <w:rPr>
          <w:rFonts w:ascii="Times New Roman" w:eastAsia="Times New Roman" w:hAnsi="Times New Roman" w:cs="Times New Roman"/>
          <w:b/>
          <w:sz w:val="24"/>
          <w:szCs w:val="24"/>
          <w:lang w:val="ru-RU" w:eastAsia="ru-RU"/>
        </w:rPr>
        <w:t>Вопросы к зачету</w:t>
      </w:r>
    </w:p>
    <w:p w:rsidR="003012CD" w:rsidRPr="003012CD" w:rsidRDefault="003012CD" w:rsidP="003012CD">
      <w:pPr>
        <w:spacing w:after="0" w:line="240" w:lineRule="auto"/>
        <w:jc w:val="center"/>
        <w:rPr>
          <w:rFonts w:ascii="Times New Roman" w:eastAsia="Times New Roman" w:hAnsi="Times New Roman" w:cs="Times New Roman"/>
          <w:b/>
          <w:sz w:val="24"/>
          <w:szCs w:val="24"/>
          <w:lang w:val="ru-RU" w:eastAsia="ru-RU"/>
        </w:rPr>
      </w:pPr>
    </w:p>
    <w:p w:rsidR="003012CD" w:rsidRPr="003012CD" w:rsidRDefault="003012CD" w:rsidP="003012CD">
      <w:pPr>
        <w:tabs>
          <w:tab w:val="left" w:pos="500"/>
        </w:tabs>
        <w:spacing w:after="0" w:line="240" w:lineRule="auto"/>
        <w:jc w:val="center"/>
        <w:rPr>
          <w:rFonts w:ascii="Times New Roman" w:eastAsia="Times New Roman" w:hAnsi="Times New Roman" w:cs="Times New Roman"/>
          <w:b/>
          <w:i/>
          <w:sz w:val="24"/>
          <w:szCs w:val="24"/>
          <w:vertAlign w:val="superscript"/>
          <w:lang w:val="ru-RU" w:eastAsia="ko-KR"/>
        </w:rPr>
      </w:pPr>
      <w:r w:rsidRPr="003012CD">
        <w:rPr>
          <w:rFonts w:ascii="Times New Roman" w:eastAsia="Times New Roman" w:hAnsi="Times New Roman" w:cs="Times New Roman"/>
          <w:b/>
          <w:sz w:val="24"/>
          <w:szCs w:val="24"/>
          <w:lang w:val="ru-RU" w:eastAsia="ko-KR"/>
        </w:rPr>
        <w:lastRenderedPageBreak/>
        <w:t>по дисциплине «Правовые основы противодействия легализации денежных средств и финансированию терроризма»</w:t>
      </w:r>
    </w:p>
    <w:p w:rsidR="003012CD" w:rsidRPr="003012CD" w:rsidRDefault="003012CD" w:rsidP="003012CD">
      <w:pPr>
        <w:tabs>
          <w:tab w:val="left" w:pos="500"/>
        </w:tabs>
        <w:spacing w:after="0" w:line="240" w:lineRule="auto"/>
        <w:ind w:right="-30"/>
        <w:jc w:val="both"/>
        <w:rPr>
          <w:rFonts w:ascii="Times New Roman" w:eastAsia="Times New Roman" w:hAnsi="Times New Roman" w:cs="Times New Roman"/>
          <w:sz w:val="24"/>
          <w:szCs w:val="24"/>
          <w:lang w:val="ru-RU" w:eastAsia="ko-KR"/>
        </w:rPr>
      </w:pP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Общая характеристика отношений в сфере противодействия легализации денежных средств и финансирования терроризма.</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«Легализация денежных средств» - понятие и правовое закрепление.</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Юридическое содержание категории «финансирование терроризма».</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Принципы правового регулирования отношений в сфере противодействия легализации денежных средств и финансирования терроризма.</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Законодательство стран Европы в сфере противодействия легализации денежных средств и финансирования терроризма.</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Опыт законодательного регулирования противодействия легализации денежных средств и финансирования терроризма США.</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Общая характеристика источников правового регулирования противодействия легализации денежных средств и финансирования терроризма.</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 Конституционные основы правового регулирования противодействия легализации денежных средств и финансирования терроризма.</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Законодательные акты как источники правового регулирования противодействия легализации денежных средств и финансирования терроризма. История принятия и основные положения ФЗ РФ № 115-ФЗ от 07.08.2001г. «О противодействии легализации (отмыванию) доходов, полученных преступным путем, и финансированию терроризма».</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Подзаконные нормативные акты как источники правового регулирования противодействия легализации денежных средств и финансирования терроризма.</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Судебная практика в области противодействия легализации денежных средств и финансирования терроризма.</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Полномочия и история создания Международной организации по борьбе с отмыванием преступных доходов (ФАТФ).</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lang w:val="ru-RU" w:eastAsia="ru-RU"/>
        </w:rPr>
        <w:t>Организации и граждане как субъекты правоотношений в сфере противодействия легализации денежных средств и финансирования терроризма.</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Снятие со счета или зачисление на счет юридического лица денежных средств в наличной форме в случаях, не обусловленных характером его хозяйственной деятельности.</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 xml:space="preserve"> Покупка или продажа наличной иностранной валюты, приобретение физическим лицом ценных бумаг за наличный расчет.</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color w:val="000000"/>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 xml:space="preserve">Внесение физическим лицом в уставный (складочный) капитал организации денежных средств в наличной форме. </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 xml:space="preserve">Зачисление или перевод на счет денежных средств, предоставление или получение кредита (займа), операции с ценными бумагами, если хотя бы одна из сторон имеет регистрацию, место нахождения, место жительства или счет в банке в государстве (на территории), которое (которая) не участвует в международном сотрудничестве в сфере противодействия легализации преступных доходов и финансированию терроризма. </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shd w:val="clear" w:color="auto" w:fill="FFFFFF"/>
          <w:lang w:val="ru-RU" w:eastAsia="ru-RU"/>
        </w:rPr>
        <w:t>Замещение денежных средств во вклад «на предъявителя».</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shd w:val="clear" w:color="auto" w:fill="FFFFFF"/>
          <w:lang w:val="ru-RU" w:eastAsia="ru-RU"/>
        </w:rPr>
        <w:t>Размещение наличных денежных средств во вклад, открытый на имя третьего лица.</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color w:val="000000"/>
          <w:sz w:val="24"/>
          <w:szCs w:val="24"/>
          <w:shd w:val="clear" w:color="auto" w:fill="FFFFFF"/>
          <w:lang w:val="ru-RU" w:eastAsia="ru-RU"/>
        </w:rPr>
        <w:t>Операции по счетам юридического лица, период деятельности которого не превышает трех месяцев с даты регистрации, либо если операции по счету не производились с момента его открытия.</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Законодательная основа деятельности Федеральной службы по финансовому мониторингу.</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Полномочия Федеральной службы по финансовому мониторингу в сфере противодействия легализации денежных средств и финансированию терроризма.</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Международное сотрудничество Федеральной службы по финансовому мониторингу в сфере  противодействия легализации денежных средств и финансирования терроризма.</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Правовая регламентации осуществления Банком России проверок кредитных организаций.</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lastRenderedPageBreak/>
        <w:t>Меры правового воздействия, применяемые Банком России к нарушителям  законодательства в противодействия легализации денежных средств.</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Порядок предоставления в уполномоченный орган сведения об операциях, подлежащих обязательному контролю.</w:t>
      </w:r>
    </w:p>
    <w:p w:rsidR="003012CD" w:rsidRPr="003012CD" w:rsidRDefault="003012CD" w:rsidP="003012CD">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Разработка внутренних документов коммерческими банками и иными организациями как условие исполнения обязанностей по противодействию легализации доходов и финансирования терроризма</w:t>
      </w:r>
    </w:p>
    <w:p w:rsidR="003012CD" w:rsidRPr="003012CD" w:rsidRDefault="003012CD" w:rsidP="003012CD">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3012CD" w:rsidRPr="003012CD" w:rsidRDefault="003012CD" w:rsidP="003012CD">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3012CD" w:rsidRPr="003012CD" w:rsidRDefault="003012CD" w:rsidP="003012CD">
      <w:pPr>
        <w:spacing w:after="0" w:line="240" w:lineRule="auto"/>
        <w:contextualSpacing/>
        <w:textAlignment w:val="baseline"/>
        <w:rPr>
          <w:rFonts w:ascii="Calibri" w:eastAsia="Times New Roman" w:hAnsi="Calibri" w:cs="Times New Roman"/>
          <w:sz w:val="24"/>
          <w:szCs w:val="24"/>
          <w:lang w:val="ru-RU" w:eastAsia="ru-RU"/>
        </w:rPr>
      </w:pPr>
      <w:r w:rsidRPr="003012CD">
        <w:rPr>
          <w:rFonts w:ascii="Times New Roman" w:eastAsia="Times New Roman" w:hAnsi="Times New Roman" w:cs="Times New Roman"/>
          <w:sz w:val="24"/>
          <w:szCs w:val="24"/>
          <w:lang w:val="ru-RU" w:eastAsia="ru-RU"/>
        </w:rPr>
        <w:t>Составитель ________________________ А.А.Щетинин</w:t>
      </w:r>
    </w:p>
    <w:p w:rsidR="003012CD" w:rsidRPr="003012CD" w:rsidRDefault="003012CD" w:rsidP="003012CD">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3012CD" w:rsidRPr="003012CD" w:rsidRDefault="003012CD" w:rsidP="003012CD">
      <w:pPr>
        <w:spacing w:after="0" w:line="240" w:lineRule="auto"/>
        <w:textAlignment w:val="baseline"/>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«____»__________________2018 г. </w:t>
      </w:r>
    </w:p>
    <w:p w:rsidR="003012CD" w:rsidRPr="003012CD" w:rsidRDefault="003012CD" w:rsidP="003012CD">
      <w:pPr>
        <w:spacing w:after="0" w:line="240" w:lineRule="auto"/>
        <w:rPr>
          <w:rFonts w:ascii="Times New Roman" w:eastAsia="Times New Roman" w:hAnsi="Times New Roman" w:cs="Times New Roman"/>
          <w:b/>
          <w:sz w:val="24"/>
          <w:szCs w:val="24"/>
          <w:lang w:val="ru-RU" w:eastAsia="ru-RU"/>
        </w:rPr>
      </w:pPr>
      <w:r w:rsidRPr="003012CD">
        <w:rPr>
          <w:rFonts w:ascii="Times New Roman" w:eastAsia="Times New Roman" w:hAnsi="Times New Roman" w:cs="Times New Roman"/>
          <w:b/>
          <w:sz w:val="24"/>
          <w:szCs w:val="24"/>
          <w:lang w:val="ru-RU" w:eastAsia="ru-RU"/>
        </w:rPr>
        <w:t>Критерии оценивания:</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оценка «зачтено»(50-100 баллов)</w:t>
      </w:r>
      <w:r w:rsidRPr="003012CD">
        <w:rPr>
          <w:rFonts w:ascii="Times New Roman" w:eastAsia="Times New Roman" w:hAnsi="Times New Roman" w:cs="Times New Roman"/>
          <w:iCs/>
          <w:spacing w:val="-1"/>
          <w:sz w:val="24"/>
          <w:szCs w:val="24"/>
          <w:lang w:val="ru-RU" w:eastAsia="ru-RU"/>
        </w:rPr>
        <w:t xml:space="preserve"> - </w:t>
      </w:r>
      <w:r w:rsidRPr="003012CD">
        <w:rPr>
          <w:rFonts w:ascii="Times New Roman" w:eastAsia="Times New Roman" w:hAnsi="Times New Roman" w:cs="Times New Roman"/>
          <w:sz w:val="24"/>
          <w:szCs w:val="24"/>
          <w:lang w:val="ru-RU" w:eastAsia="ru-RU"/>
        </w:rPr>
        <w:t xml:space="preserve">правильные, уверенные ответы  на поставленные вопросы, четкое изложение материала, применение  </w:t>
      </w:r>
      <w:r w:rsidRPr="003012CD">
        <w:rPr>
          <w:rFonts w:ascii="Times New Roman" w:eastAsia="Times New Roman" w:hAnsi="Times New Roman" w:cs="Times New Roman"/>
          <w:spacing w:val="-1"/>
          <w:sz w:val="24"/>
          <w:szCs w:val="24"/>
          <w:lang w:val="ru-RU" w:eastAsia="ru-RU"/>
        </w:rPr>
        <w:t xml:space="preserve">знаний во время ответа на </w:t>
      </w:r>
      <w:r w:rsidRPr="003012CD">
        <w:rPr>
          <w:rFonts w:ascii="Times New Roman" w:eastAsia="Times New Roman" w:hAnsi="Times New Roman" w:cs="Times New Roman"/>
          <w:sz w:val="24"/>
          <w:szCs w:val="24"/>
          <w:lang w:val="ru-RU" w:eastAsia="ru-RU"/>
        </w:rPr>
        <w:t>поставленные вопросы</w:t>
      </w:r>
      <w:r w:rsidRPr="003012CD">
        <w:rPr>
          <w:rFonts w:ascii="Times New Roman" w:eastAsia="Times New Roman" w:hAnsi="Times New Roman" w:cs="Times New Roman"/>
          <w:spacing w:val="-1"/>
          <w:sz w:val="24"/>
          <w:szCs w:val="24"/>
          <w:lang w:val="ru-RU" w:eastAsia="ru-RU"/>
        </w:rPr>
        <w:t xml:space="preserve">, грамотное и логически стройное изложение материала </w:t>
      </w:r>
      <w:r w:rsidRPr="003012CD">
        <w:rPr>
          <w:rFonts w:ascii="Times New Roman" w:eastAsia="Times New Roman" w:hAnsi="Times New Roman" w:cs="Times New Roman"/>
          <w:sz w:val="24"/>
          <w:szCs w:val="24"/>
          <w:lang w:val="ru-RU" w:eastAsia="ru-RU"/>
        </w:rPr>
        <w:t>при ответе;</w:t>
      </w:r>
    </w:p>
    <w:p w:rsidR="003012CD" w:rsidRPr="003012CD" w:rsidRDefault="003012CD" w:rsidP="003012CD">
      <w:pPr>
        <w:widowControl w:val="0"/>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оценка «незачтено»(0-49 баллов)</w:t>
      </w:r>
      <w:r w:rsidRPr="003012CD">
        <w:rPr>
          <w:rFonts w:ascii="Times New Roman" w:eastAsia="Times New Roman" w:hAnsi="Times New Roman" w:cs="Times New Roman"/>
          <w:iCs/>
          <w:sz w:val="24"/>
          <w:szCs w:val="24"/>
          <w:lang w:val="ru-RU" w:eastAsia="ru-RU"/>
        </w:rPr>
        <w:t xml:space="preserve"> - ответы не связаны с вопросами, </w:t>
      </w:r>
      <w:r w:rsidRPr="003012CD">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3012CD" w:rsidRPr="003012CD" w:rsidRDefault="003012CD" w:rsidP="003012CD">
      <w:pPr>
        <w:spacing w:after="0" w:line="240" w:lineRule="auto"/>
        <w:rPr>
          <w:rFonts w:ascii="Times New Roman" w:eastAsia="Times New Roman" w:hAnsi="Times New Roman" w:cs="Times New Roman"/>
          <w:b/>
          <w:sz w:val="24"/>
          <w:szCs w:val="24"/>
          <w:lang w:val="ru-RU" w:eastAsia="ru-RU"/>
        </w:rPr>
      </w:pPr>
    </w:p>
    <w:p w:rsidR="003012CD" w:rsidRPr="003012CD" w:rsidRDefault="003012CD" w:rsidP="003012CD">
      <w:pPr>
        <w:spacing w:after="0" w:line="240" w:lineRule="auto"/>
        <w:jc w:val="center"/>
        <w:textAlignment w:val="baseline"/>
        <w:rPr>
          <w:rFonts w:ascii="Times New Roman" w:eastAsia="Times New Roman" w:hAnsi="Times New Roman" w:cs="Times New Roman"/>
          <w:b/>
          <w:bCs/>
          <w:sz w:val="24"/>
          <w:szCs w:val="24"/>
          <w:lang w:val="ru-RU" w:eastAsia="ru-RU"/>
        </w:rPr>
      </w:pPr>
    </w:p>
    <w:p w:rsidR="003012CD" w:rsidRPr="003012CD" w:rsidRDefault="003012CD" w:rsidP="003012CD">
      <w:pPr>
        <w:spacing w:after="0" w:line="240" w:lineRule="auto"/>
        <w:jc w:val="center"/>
        <w:textAlignment w:val="baseline"/>
        <w:rPr>
          <w:rFonts w:ascii="Times New Roman" w:eastAsia="Times New Roman" w:hAnsi="Times New Roman" w:cs="Times New Roman"/>
          <w:b/>
          <w:bCs/>
          <w:sz w:val="24"/>
          <w:szCs w:val="24"/>
          <w:lang w:val="ru-RU" w:eastAsia="ru-RU"/>
        </w:rPr>
      </w:pPr>
    </w:p>
    <w:p w:rsidR="003012CD" w:rsidRPr="003012CD" w:rsidRDefault="003012CD" w:rsidP="003012CD">
      <w:pPr>
        <w:shd w:val="clear" w:color="auto" w:fill="FFFFFF"/>
        <w:spacing w:after="0" w:line="240" w:lineRule="auto"/>
        <w:jc w:val="center"/>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3012CD" w:rsidRPr="003012CD" w:rsidRDefault="003012CD" w:rsidP="003012CD">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3012CD" w:rsidRPr="003012CD" w:rsidRDefault="003012CD" w:rsidP="003012CD">
      <w:pPr>
        <w:shd w:val="clear" w:color="auto" w:fill="FFFFFF"/>
        <w:spacing w:after="0" w:line="240" w:lineRule="auto"/>
        <w:jc w:val="center"/>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3012CD" w:rsidRPr="003012CD" w:rsidRDefault="003012CD" w:rsidP="003012CD">
      <w:pPr>
        <w:spacing w:after="0" w:line="240" w:lineRule="auto"/>
        <w:jc w:val="center"/>
        <w:textAlignment w:val="baseline"/>
        <w:rPr>
          <w:rFonts w:ascii="Times New Roman" w:eastAsia="Times New Roman" w:hAnsi="Times New Roman" w:cs="Times New Roman"/>
          <w:sz w:val="24"/>
          <w:szCs w:val="24"/>
          <w:lang w:val="ru-RU" w:eastAsia="ru-RU"/>
        </w:rPr>
      </w:pPr>
    </w:p>
    <w:p w:rsidR="003012CD" w:rsidRPr="003012CD" w:rsidRDefault="003012CD" w:rsidP="003012CD">
      <w:pPr>
        <w:spacing w:after="0" w:line="240" w:lineRule="auto"/>
        <w:jc w:val="center"/>
        <w:textAlignment w:val="baseline"/>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Кафедра финансового и административного права</w:t>
      </w:r>
    </w:p>
    <w:p w:rsidR="003012CD" w:rsidRPr="003012CD" w:rsidRDefault="003012CD" w:rsidP="003012CD">
      <w:pPr>
        <w:spacing w:after="0" w:line="240" w:lineRule="auto"/>
        <w:rPr>
          <w:rFonts w:ascii="Times New Roman" w:eastAsia="Times New Roman" w:hAnsi="Times New Roman" w:cs="Times New Roman"/>
          <w:b/>
          <w:sz w:val="24"/>
          <w:szCs w:val="24"/>
          <w:lang w:val="ru-RU" w:eastAsia="ru-RU"/>
        </w:rPr>
      </w:pPr>
    </w:p>
    <w:p w:rsidR="003012CD" w:rsidRPr="003012CD" w:rsidRDefault="003012CD" w:rsidP="003012CD">
      <w:pPr>
        <w:spacing w:after="0" w:line="240" w:lineRule="auto"/>
        <w:jc w:val="center"/>
        <w:rPr>
          <w:rFonts w:ascii="Times New Roman" w:eastAsia="Times New Roman" w:hAnsi="Times New Roman" w:cs="Times New Roman"/>
          <w:b/>
          <w:sz w:val="28"/>
          <w:szCs w:val="28"/>
          <w:lang w:val="ru-RU" w:eastAsia="ru-RU"/>
        </w:rPr>
      </w:pPr>
      <w:r w:rsidRPr="003012CD">
        <w:rPr>
          <w:rFonts w:ascii="Times New Roman" w:eastAsia="Times New Roman" w:hAnsi="Times New Roman" w:cs="Times New Roman"/>
          <w:b/>
          <w:sz w:val="28"/>
          <w:szCs w:val="28"/>
          <w:lang w:val="ru-RU" w:eastAsia="ru-RU"/>
        </w:rPr>
        <w:t>Тесты письменные</w:t>
      </w:r>
    </w:p>
    <w:p w:rsidR="003012CD" w:rsidRPr="003012CD" w:rsidRDefault="003012CD" w:rsidP="003012CD">
      <w:pPr>
        <w:suppressAutoHyphens/>
        <w:spacing w:after="0" w:line="240" w:lineRule="auto"/>
        <w:jc w:val="center"/>
        <w:rPr>
          <w:rFonts w:ascii="Times New Roman" w:eastAsia="Times New Roman" w:hAnsi="Times New Roman" w:cs="Times New Roman"/>
          <w:b/>
          <w:sz w:val="24"/>
          <w:szCs w:val="28"/>
          <w:lang w:val="ru-RU" w:eastAsia="ru-RU"/>
        </w:rPr>
      </w:pPr>
      <w:r w:rsidRPr="003012CD">
        <w:rPr>
          <w:rFonts w:ascii="Times New Roman" w:eastAsia="Times New Roman" w:hAnsi="Times New Roman" w:cs="Times New Roman"/>
          <w:b/>
          <w:sz w:val="28"/>
          <w:szCs w:val="28"/>
          <w:lang w:val="ru-RU" w:eastAsia="zh-CN"/>
        </w:rPr>
        <w:t>по дисциплине «Правовые основы противодействия легализации денежных средств и финансированию терроризма»</w:t>
      </w:r>
    </w:p>
    <w:p w:rsidR="003012CD" w:rsidRPr="003012CD" w:rsidRDefault="003012CD" w:rsidP="003012CD">
      <w:pPr>
        <w:spacing w:after="0" w:line="240" w:lineRule="auto"/>
        <w:ind w:firstLine="709"/>
        <w:jc w:val="both"/>
        <w:rPr>
          <w:rFonts w:ascii="Times New Roman" w:eastAsia="Times New Roman" w:hAnsi="Times New Roman" w:cs="Times New Roman"/>
          <w:sz w:val="24"/>
          <w:szCs w:val="24"/>
          <w:lang w:val="ru-RU" w:eastAsia="ru-RU"/>
        </w:rPr>
      </w:pPr>
    </w:p>
    <w:p w:rsidR="003012CD" w:rsidRPr="003012CD" w:rsidRDefault="003012CD" w:rsidP="003012CD">
      <w:pPr>
        <w:suppressAutoHyphens/>
        <w:spacing w:after="0" w:line="240" w:lineRule="auto"/>
        <w:rPr>
          <w:rFonts w:ascii="Times New Roman" w:eastAsia="Times New Roman" w:hAnsi="Times New Roman" w:cs="Times New Roman"/>
          <w:b/>
          <w:sz w:val="28"/>
          <w:szCs w:val="28"/>
          <w:lang w:val="ru-RU" w:eastAsia="zh-CN"/>
        </w:rPr>
      </w:pPr>
      <w:r w:rsidRPr="003012CD">
        <w:rPr>
          <w:rFonts w:ascii="Times New Roman" w:eastAsia="Times New Roman" w:hAnsi="Times New Roman" w:cs="Times New Roman"/>
          <w:b/>
          <w:sz w:val="28"/>
          <w:szCs w:val="28"/>
          <w:lang w:val="ru-RU" w:eastAsia="zh-CN"/>
        </w:rPr>
        <w:t>Примерные тесты для текущего контроля знаний на семинарских занятиях</w:t>
      </w:r>
    </w:p>
    <w:p w:rsidR="003012CD" w:rsidRPr="003012CD" w:rsidRDefault="003012CD" w:rsidP="003012CD">
      <w:pPr>
        <w:tabs>
          <w:tab w:val="left" w:pos="564"/>
          <w:tab w:val="center" w:pos="4685"/>
        </w:tabs>
        <w:suppressAutoHyphens/>
        <w:spacing w:after="0" w:line="240" w:lineRule="auto"/>
        <w:ind w:left="227"/>
        <w:rPr>
          <w:rFonts w:ascii="Times New Roman" w:eastAsia="Times New Roman" w:hAnsi="Times New Roman" w:cs="Times New Roman"/>
          <w:b/>
          <w:sz w:val="24"/>
          <w:szCs w:val="24"/>
          <w:lang w:val="ru-RU" w:eastAsia="zh-CN"/>
        </w:rPr>
      </w:pPr>
      <w:r w:rsidRPr="003012CD">
        <w:rPr>
          <w:rFonts w:ascii="Times New Roman" w:eastAsia="Times New Roman" w:hAnsi="Times New Roman" w:cs="Times New Roman"/>
          <w:b/>
          <w:sz w:val="24"/>
          <w:szCs w:val="24"/>
          <w:lang w:val="ru-RU" w:eastAsia="zh-CN"/>
        </w:rPr>
        <w:tab/>
      </w:r>
      <w:r w:rsidRPr="003012CD">
        <w:rPr>
          <w:rFonts w:ascii="Times New Roman" w:eastAsia="Times New Roman" w:hAnsi="Times New Roman" w:cs="Times New Roman"/>
          <w:b/>
          <w:sz w:val="24"/>
          <w:szCs w:val="24"/>
          <w:lang w:val="ru-RU" w:eastAsia="zh-CN"/>
        </w:rPr>
        <w:tab/>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1. </w:t>
      </w:r>
      <w:r w:rsidRPr="003012CD">
        <w:rPr>
          <w:rFonts w:ascii="Times New Roman" w:eastAsia="Times New Roman" w:hAnsi="Times New Roman" w:cs="Times New Roman"/>
          <w:sz w:val="24"/>
          <w:szCs w:val="24"/>
          <w:shd w:val="clear" w:color="auto" w:fill="FFFFFF"/>
          <w:lang w:val="ru-RU" w:eastAsia="ru-RU"/>
        </w:rPr>
        <w:t>Внутренний контроль в целях противодействия легализации (отмыванию) доходов, полученных преступным путем, и финансированию терроризма - это:</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Ответы:</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А.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B. Совокупность принимаемых уполномоченным органом мер по контролю за операциями с денежными средствами или иным имуществом</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C. Контроль за соответствием деятельности профессионального участника требованиям </w:t>
      </w:r>
      <w:hyperlink r:id="rId10" w:history="1">
        <w:r w:rsidRPr="003012CD">
          <w:rPr>
            <w:rFonts w:ascii="Times New Roman" w:eastAsia="Times New Roman" w:hAnsi="Times New Roman" w:cs="Times New Roman"/>
            <w:sz w:val="24"/>
            <w:szCs w:val="24"/>
            <w:shd w:val="clear" w:color="auto" w:fill="FFFFFF"/>
            <w:lang w:val="ru-RU" w:eastAsia="ru-RU"/>
          </w:rPr>
          <w:t>законодательства</w:t>
        </w:r>
      </w:hyperlink>
      <w:r w:rsidRPr="003012CD">
        <w:rPr>
          <w:rFonts w:ascii="Times New Roman" w:eastAsia="Times New Roman" w:hAnsi="Times New Roman" w:cs="Times New Roman"/>
          <w:sz w:val="24"/>
          <w:szCs w:val="24"/>
          <w:shd w:val="clear" w:color="auto" w:fill="FFFFFF"/>
          <w:lang w:val="ru-RU" w:eastAsia="ru-RU"/>
        </w:rPr>
        <w:t> Российской Федерации о защите прав и законных интересов инвесторов на рынке ценных бумаг, </w:t>
      </w:r>
      <w:hyperlink r:id="rId11" w:anchor="4" w:history="1">
        <w:r w:rsidRPr="003012CD">
          <w:rPr>
            <w:rFonts w:ascii="Times New Roman" w:eastAsia="Times New Roman" w:hAnsi="Times New Roman" w:cs="Times New Roman"/>
            <w:sz w:val="24"/>
            <w:szCs w:val="24"/>
            <w:shd w:val="clear" w:color="auto" w:fill="FFFFFF"/>
            <w:lang w:val="ru-RU" w:eastAsia="ru-RU"/>
          </w:rPr>
          <w:t>законодательства</w:t>
        </w:r>
      </w:hyperlink>
      <w:r w:rsidRPr="003012CD">
        <w:rPr>
          <w:rFonts w:ascii="Times New Roman" w:eastAsia="Times New Roman" w:hAnsi="Times New Roman" w:cs="Times New Roman"/>
          <w:sz w:val="24"/>
          <w:szCs w:val="24"/>
          <w:shd w:val="clear" w:color="auto" w:fill="FFFFFF"/>
          <w:lang w:val="ru-RU" w:eastAsia="ru-RU"/>
        </w:rPr>
        <w:t> Российской Федерации о рекламе</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D. Порядок организации и осуществления профессиональными участниками деятельности по внутреннему учету операций с денежными средствами и иным имуществом, связанных с легализацией (отмыванием) доходов, полученных преступным путем, и финансированием терроризма</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6" w:name="712"/>
      <w:bookmarkEnd w:id="6"/>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2.  </w:t>
      </w:r>
      <w:r w:rsidRPr="003012CD">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или иным имуществом, обязаны:</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 Идентифицировать лицо, находящееся у организации на обслуживании (клиента);</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 Идентифицировать выгодоприобретателя по сделке;</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lastRenderedPageBreak/>
        <w:t>III. Предпринимать обоснованные и доступные в сложившихся обстоятельствах меры по идентификации выгодоприобретателя.</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Ответы:</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A. Только I</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B. Все верно</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С. I, III</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D. Только III</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7" w:name="713"/>
      <w:bookmarkEnd w:id="7"/>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3.  </w:t>
      </w:r>
      <w:r w:rsidRPr="003012CD">
        <w:rPr>
          <w:rFonts w:ascii="Times New Roman" w:eastAsia="Times New Roman" w:hAnsi="Times New Roman" w:cs="Times New Roman"/>
          <w:sz w:val="24"/>
          <w:szCs w:val="24"/>
          <w:shd w:val="clear" w:color="auto" w:fill="FFFFFF"/>
          <w:lang w:val="ru-RU" w:eastAsia="ru-RU"/>
        </w:rPr>
        <w:t>В качестве одной из мер, направленных на противодействие легализации доходов, полученных преступным путем, которые предпринимают профессиональные участники рынка ценных бумаг, является:</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Ответы:</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A. Информирование уполномоченного органа о принимаемых мерах противодействия легализации (отмыванию) доходов, полученных преступным путем, и финансированию терроризма</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B.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С. 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D. Информирование клиентов и иных лиц по их запросам о принимаемых мерах противодействия легализации (отмыванию) доходов, полученных преступным путем, и финансированию терроризма</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8" w:name="714"/>
      <w:bookmarkEnd w:id="8"/>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4.  </w:t>
      </w:r>
      <w:r w:rsidRPr="003012CD">
        <w:rPr>
          <w:rFonts w:ascii="Times New Roman" w:eastAsia="Times New Roman" w:hAnsi="Times New Roman" w:cs="Times New Roman"/>
          <w:sz w:val="24"/>
          <w:szCs w:val="24"/>
          <w:shd w:val="clear" w:color="auto" w:fill="FFFFFF"/>
          <w:lang w:val="ru-RU" w:eastAsia="ru-RU"/>
        </w:rPr>
        <w:t>К мерам, направленным на противодействие легализации доходов, полученных преступным путем, относятся:</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 Обязательные процедуры внутреннего контроля;</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 Обязательный контроль;</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III. Информирование клиентов о принимаемых мерах противодействия легализации доходов, полученных преступным путем;</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IV. Информирование федерального органа исполнительной власти по рынку ценных бумаг о принимаемых мерах противодействия легализации доходов, полученных преступным путем.</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9" w:name="725"/>
      <w:bookmarkEnd w:id="9"/>
      <w:r w:rsidRPr="003012CD">
        <w:rPr>
          <w:rFonts w:ascii="Times New Roman" w:eastAsia="Times New Roman" w:hAnsi="Times New Roman" w:cs="Times New Roman"/>
          <w:sz w:val="24"/>
          <w:szCs w:val="24"/>
          <w:lang w:val="ru-RU" w:eastAsia="ru-RU"/>
        </w:rPr>
        <w:t>* возможно несколько вариантов</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5.  </w:t>
      </w:r>
      <w:r w:rsidRPr="003012CD">
        <w:rPr>
          <w:rFonts w:ascii="Times New Roman" w:eastAsia="Times New Roman" w:hAnsi="Times New Roman" w:cs="Times New Roman"/>
          <w:sz w:val="24"/>
          <w:szCs w:val="24"/>
          <w:shd w:val="clear" w:color="auto" w:fill="FFFFFF"/>
          <w:lang w:val="ru-RU" w:eastAsia="ru-RU"/>
        </w:rPr>
        <w:t>Укажите неверные утверждения в отношении обязанностей организаций, осуществляющих операции с денежными средствами или иным имуществом:</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 Организации обязаны систематически, но не реже, чем 1 раз в год, обновлять информацию о клиентах и их представителях;</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 Организации обязаны представлять в уполномоченный орган сведения об операциях с денежными средствами или иным имуществом, подлежащих обязательному контролю, только по письменному запросу уполномоченного органа;</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III. Организации обязаны систематически, но не реже, чем раз в 3 года, обновлять информацию о клиентах и выгодоприобретателях;</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IV. Организации обязаны документально фиксировать и представлять в уполномоченный орган не позднее рабочего дня, следующего за днем совершения операции, сведения по подлежащим обязательному контролю операциям с денежными средствами или иным имуществом.</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10" w:name="716"/>
      <w:bookmarkEnd w:id="10"/>
      <w:r w:rsidRPr="003012CD">
        <w:rPr>
          <w:rFonts w:ascii="Times New Roman" w:eastAsia="Times New Roman" w:hAnsi="Times New Roman" w:cs="Times New Roman"/>
          <w:sz w:val="24"/>
          <w:szCs w:val="24"/>
          <w:lang w:val="ru-RU" w:eastAsia="ru-RU"/>
        </w:rPr>
        <w:t>* возможно несколько вариантов</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6. </w:t>
      </w:r>
      <w:r w:rsidRPr="003012CD">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или иным имуществом, обязаны:</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Ответы:</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А. Хранить сведения, необходимые для идентификации лица, не менее трех лет со дня прекращения отношений с клиентом</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В. Хранить сведения, необходимые для идентификации лица, не менее пяти лет со дня прекращения отношений с клиентом</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C. Хранить сведения, необходимые для идентификации лица, не менее пяти лет со дня совершения операции</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D. Хранить сведения, необходимые для идентификации лица, не менее трех лет со дня совершения операции</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11" w:name="717"/>
      <w:bookmarkEnd w:id="11"/>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7. </w:t>
      </w:r>
      <w:r w:rsidRPr="003012CD">
        <w:rPr>
          <w:rFonts w:ascii="Times New Roman" w:eastAsia="Times New Roman" w:hAnsi="Times New Roman" w:cs="Times New Roman"/>
          <w:sz w:val="24"/>
          <w:szCs w:val="24"/>
          <w:shd w:val="clear" w:color="auto" w:fill="FFFFFF"/>
          <w:lang w:val="ru-RU" w:eastAsia="ru-RU"/>
        </w:rPr>
        <w:t>Квалификационные требования к специальным должностным лицам, ответственным за соблюдение правил внутреннего контроля и программ его осуществления, а также требования к подготовке и обучению кадров, идентификации клиентов, выгодоприобретателей определяются для организаций, осуществляющих операции с денежными средствами и иным имуществом, за исключением кредитных организаций:</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Ответы:</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A. В соответствии с порядком, устанавливаемым ФСФР России</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B. В соответствии с порядком, устанавливаемым Центральным банком Российской Федерации</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С. В соответствии с порядком, устанавливаемым Правительством Российской Федерации</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D. В соответствии с порядком, устанавливаемым Росфинмониторингом</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12" w:name="718"/>
      <w:bookmarkEnd w:id="12"/>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8.  </w:t>
      </w:r>
      <w:r w:rsidRPr="003012CD">
        <w:rPr>
          <w:rFonts w:ascii="Times New Roman" w:eastAsia="Times New Roman" w:hAnsi="Times New Roman" w:cs="Times New Roman"/>
          <w:sz w:val="24"/>
          <w:szCs w:val="24"/>
          <w:shd w:val="clear" w:color="auto" w:fill="FFFFFF"/>
          <w:lang w:val="ru-RU" w:eastAsia="ru-RU"/>
        </w:rPr>
        <w:t>Квалификационные требования к специальным должностным лицам, ответственным за соблюдение правил внутреннего контроля и программ его осуществления, а также требования к подготовке и обучению кадров, идентификации клиентов, выгодоприобретателей устанавливаются для кредитных организаций:</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Ответы:</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А. ФСФР России</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В. Центральным банком Российской Федерации</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C. Правительством Российской Федерации</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D. Росфинмониторингом</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13" w:name="729"/>
      <w:bookmarkEnd w:id="13"/>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9.  </w:t>
      </w:r>
      <w:r w:rsidRPr="003012CD">
        <w:rPr>
          <w:rFonts w:ascii="Times New Roman" w:eastAsia="Times New Roman" w:hAnsi="Times New Roman" w:cs="Times New Roman"/>
          <w:sz w:val="24"/>
          <w:szCs w:val="24"/>
          <w:shd w:val="clear" w:color="auto" w:fill="FFFFFF"/>
          <w:lang w:val="ru-RU" w:eastAsia="ru-RU"/>
        </w:rPr>
        <w:t>Что из нижеперечисленного является квалификационным требованием, предъявляемым к специальным должностным лицам организаций - профессиональных участников рынка ценных бумаг (за исключением кредитных организаций), ответственным за соблюдение правил внутреннего контроля в целях противодействия легализации (отмыванию) доходов, полученных преступным путем, и финансированию терроризма:</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 Наличие высшего профессионального образования по специальностям, относящимся к группе специальностей "Экономика и управление", либо по специальности "Юриспруденция", а при отсутствии указанного образования - опыта работы не менее двух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 Наличие высшего профессионального образования по специальностям, относящимся к группе специальностей "Экономика и управление", либо по специальности "Юриспруденция", и опыта работы не менее двух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III. Прохождение обучения в целях противодействия легализации (отмыванию) доходов, полученных преступным путем, и финансированию терроризма в соответствии с требованиями, устанавливаемыми Федеральной службой по финансовому мониторингу по согласованию с Федеральной службой по финансовым рынкам;</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IV. Прохождение обучения в целях противодействия легализации (отмыванию) доходов, полученных преступным путем, и финансированию терроризма в соответствии с требованиями, устанавливаемыми профессиональным участником рынка ценных бумаг по согласованию с Федеральной службой по финансовым рынкам.</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14" w:name="7210"/>
      <w:bookmarkEnd w:id="14"/>
      <w:r w:rsidRPr="003012CD">
        <w:rPr>
          <w:rFonts w:ascii="Times New Roman" w:eastAsia="Times New Roman" w:hAnsi="Times New Roman" w:cs="Times New Roman"/>
          <w:sz w:val="24"/>
          <w:szCs w:val="24"/>
          <w:lang w:val="ru-RU" w:eastAsia="ru-RU"/>
        </w:rPr>
        <w:t>* возможно несколько вариантов</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10. </w:t>
      </w:r>
      <w:r w:rsidRPr="003012CD">
        <w:rPr>
          <w:rFonts w:ascii="Times New Roman" w:eastAsia="Times New Roman" w:hAnsi="Times New Roman" w:cs="Times New Roman"/>
          <w:sz w:val="24"/>
          <w:szCs w:val="24"/>
          <w:shd w:val="clear" w:color="auto" w:fill="FFFFFF"/>
          <w:lang w:val="ru-RU" w:eastAsia="ru-RU"/>
        </w:rPr>
        <w:t>Что из нижеперечисленного является квалификационным требованием, предъявляемым к специальным должностным лицам кредитных организаций, ответственным за соблюдение правил внутреннего контроля в целях противодействия легализации (отмыванию) доходов, полученных преступным путем, и финансированию терроризма:</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 Наличие высшего профессионального образования по специальностям, относящимся к группе специальностей "Экономика и управление", либо по специальности "Юриспруденция", а при отсутствии указанного образования - опыта работы не менее двух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lastRenderedPageBreak/>
        <w:t>II. Наличие высшего юридического или экономического образование и опыта руководства отделом, иным подразделением кредитной организации, связанным с осуществлением банковских операций, не менее одного года, а при отсутствии указанного образования - опыт работы в сфере противодействия легализации (отмыванию) доходов, полученных преступным путем, и финансированию терроризма не менее двух лет или опыт руководства подразделением кредитной организации, связанным с осуществлением банковских операций, не менее двух лет;</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III. Прохождение обучения в целях противодействия легализации (отмыванию) доходов, полученных преступным путем, и финансированию терроризма в соответствии с требованиями, устанавливаемыми Федеральной службой по финансовому мониторингу по согласованию с Федеральной службой по финансовым рынкам;</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IV. Отсутствие судимости за совершение преступления из корыстных побуждений или по найму, а также преступления в сфере экономики;</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V. Отсутствие административного правонарушения в области финансов, налогов и сборов, рынка ценных бумаг, совершенного в течение одного года, предшествовавшего дню назначения на соответствующую должность, а также на момент нахождения в соответствующей должности и установленных вступившим в законную силу соответствующим постановлением органа, уполномоченного рассматривать дела об указанных административных правонарушениях.</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15" w:name="7111"/>
      <w:bookmarkEnd w:id="15"/>
      <w:r w:rsidRPr="003012CD">
        <w:rPr>
          <w:rFonts w:ascii="Times New Roman" w:eastAsia="Times New Roman" w:hAnsi="Times New Roman" w:cs="Times New Roman"/>
          <w:sz w:val="24"/>
          <w:szCs w:val="24"/>
          <w:lang w:val="ru-RU" w:eastAsia="ru-RU"/>
        </w:rPr>
        <w:t>* возможно несколько вариантов</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11.  </w:t>
      </w:r>
      <w:r w:rsidRPr="003012CD">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 иным имуществом обязаны:</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Ответы:</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А. Разработать правила внутреннего контроля в целях противодействия легализации (отмыванию) доходов, полученных преступным путем, и финансированию терроризма и программы его осуществления</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B. Разработать квалификационные требования к специальным должностным лицам, ответственным за соблюдение правил внутреннего контроля и программ его осуществления</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C. Разработать требования для прохождения обучения в целях противодействия легализации (отмыванию) доходов, полученных преступным путем, и финансированию терроризма</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D. Разработать требования для прохождения обучения в целях противодействия легализации (отмыванию) доходов, полученных преступным путем, и финансированию терроризма и согласовать их с ФСФР России</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16" w:name="7112"/>
      <w:bookmarkEnd w:id="16"/>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12. </w:t>
      </w:r>
      <w:r w:rsidRPr="003012CD">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 иным имуществом, обязаны установить следующие сведения в отношении своих клиентов - юридических лиц:</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 Наименование;</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 Идентификационный номер налогоплательщика;</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III. Государственный регистрационный номер;</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IV. Место государственной регистрации;</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V. Адрес местонахождения;</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17" w:name="7113"/>
      <w:bookmarkEnd w:id="17"/>
      <w:r w:rsidRPr="003012CD">
        <w:rPr>
          <w:rFonts w:ascii="Times New Roman" w:eastAsia="Times New Roman" w:hAnsi="Times New Roman" w:cs="Times New Roman"/>
          <w:sz w:val="24"/>
          <w:szCs w:val="24"/>
          <w:lang w:val="ru-RU" w:eastAsia="ru-RU"/>
        </w:rPr>
        <w:t>* возможно несколько вариантов</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13.  </w:t>
      </w:r>
      <w:r w:rsidRPr="003012CD">
        <w:rPr>
          <w:rFonts w:ascii="Times New Roman" w:eastAsia="Times New Roman" w:hAnsi="Times New Roman" w:cs="Times New Roman"/>
          <w:sz w:val="24"/>
          <w:szCs w:val="24"/>
          <w:shd w:val="clear" w:color="auto" w:fill="FFFFFF"/>
          <w:lang w:val="ru-RU" w:eastAsia="ru-RU"/>
        </w:rPr>
        <w:t>Правила внутреннего контроля в целях противодействия легализации (отмыванию) доходов, полученных преступным путем, и финансированию терроризма профессионального участника рынка ценных бумаг подлежат согласованию с:</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Ответы:</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A. Минфином России</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B. Банком России</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С. ФСФР России</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D. Росфинмониторингом</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18" w:name="7114"/>
      <w:bookmarkEnd w:id="18"/>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14. </w:t>
      </w:r>
      <w:r w:rsidRPr="003012CD">
        <w:rPr>
          <w:rFonts w:ascii="Times New Roman" w:eastAsia="Times New Roman" w:hAnsi="Times New Roman" w:cs="Times New Roman"/>
          <w:sz w:val="24"/>
          <w:szCs w:val="24"/>
          <w:shd w:val="clear" w:color="auto" w:fill="FFFFFF"/>
          <w:lang w:val="ru-RU" w:eastAsia="ru-RU"/>
        </w:rPr>
        <w:t>Правила внутреннего контроля в целях противодействия легализации (отмыванию) доходов, полученных преступным путем, и финансированию терроризма кредитной организации, имеющей лицензию профессионального участника рынка ценных бумаг, подлежат согласованию с:</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Ответы:</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A. Минфином России</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B. Банком России</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lastRenderedPageBreak/>
        <w:t>C. Росфинмониторингом</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D. Банком России и ФСФР России</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19" w:name="7215"/>
      <w:bookmarkEnd w:id="19"/>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15. </w:t>
      </w:r>
      <w:r w:rsidRPr="003012CD">
        <w:rPr>
          <w:rFonts w:ascii="Times New Roman" w:eastAsia="Times New Roman" w:hAnsi="Times New Roman" w:cs="Times New Roman"/>
          <w:sz w:val="24"/>
          <w:szCs w:val="24"/>
          <w:shd w:val="clear" w:color="auto" w:fill="FFFFFF"/>
          <w:lang w:val="ru-RU" w:eastAsia="ru-RU"/>
        </w:rPr>
        <w:t>Укажите неверные утверждения:</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 Правила внутреннего контроля в целях противодействия легализации (отмыванию) доходов, полученных преступным путем, и финансированию терроризма профессионального участника рынка ценных бумаг подлежат повторному согласованию с ФСФР России в случае внесения в них изменений и дополнений;</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 Правила внутреннего контроля в целях противодействия легализации (отмыванию) доходов, полученных преступным путем, и финансированию терроризма профессионального участника рынка ценных бумаг должны соответствовать требованиям действующих нормативных правовых актов Российской Федерации;</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III. Правила внутреннего контроля в целях противодействия легализации доходов профессионального участника рынка ценных бумаг подлежат повторному согласованию с Росфинмониторингом в случае внесения в них изменений и дополнений;</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IV. Правила внутреннего контроля в целях противодействия легализации профессионального участника рынка ценных бумаг утверждаются в соответствии с порядком, устанавливаемым Правительством Российской Федерации;</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V. Правила внутреннего контроля в целях противодействия легализации доходов профессионального участника рынка ценных бумаг подлежат согласованию с Росфинмониторингом в течение 5 рабочих дней с даты их утверждения;</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VI. Правила внутреннего контроля в целях противодействия легализации доходов подлежат представляются на согласование в соответствующий надзорный орган в течение 5 рабочих дней с даты их утверждения.</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20" w:name="7116"/>
      <w:bookmarkEnd w:id="20"/>
      <w:r w:rsidRPr="003012CD">
        <w:rPr>
          <w:rFonts w:ascii="Times New Roman" w:eastAsia="Times New Roman" w:hAnsi="Times New Roman" w:cs="Times New Roman"/>
          <w:sz w:val="24"/>
          <w:szCs w:val="24"/>
          <w:lang w:val="ru-RU" w:eastAsia="ru-RU"/>
        </w:rPr>
        <w:t>* возможно несколько вариантов</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16. </w:t>
      </w:r>
      <w:r w:rsidRPr="003012CD">
        <w:rPr>
          <w:rFonts w:ascii="Times New Roman" w:eastAsia="Times New Roman" w:hAnsi="Times New Roman" w:cs="Times New Roman"/>
          <w:sz w:val="24"/>
          <w:szCs w:val="24"/>
          <w:shd w:val="clear" w:color="auto" w:fill="FFFFFF"/>
          <w:lang w:val="ru-RU" w:eastAsia="ru-RU"/>
        </w:rPr>
        <w:t>К программам реализации внутреннего контроля в целях противодействия легализации доходов в соответствии с нормативными правовыми актами федерального органа исполнительной власти по рынку ценных бумаг относятся следующие, за исключением:</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Ответы:</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A. Программы идентификации и изучения клиентов</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B. Программа выявления операций, подлежащих обязательному контролю, а также выявления операций, условия совершения которых совпадают с установленными правилами внутреннего контроля признаками или критериями выявления необычных операций</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С. Программы идентификации и изучения контрагентов</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D. Программы документального фиксирования и хранения документов и информации, полученных в результате реализации программ осуществления внутреннего контроля в целях противодействия легализации доходов</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E. Программы оценки и снижения рисков совершения по поручениям клиентов операций, связанных с легализацией (отмыванием) доходов, полученных преступным путем, включающую оценку таких рисков по направлениям</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21" w:name="7117"/>
      <w:bookmarkEnd w:id="21"/>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lang w:val="ru-RU" w:eastAsia="ru-RU"/>
        </w:rPr>
        <w:t xml:space="preserve">17. </w:t>
      </w:r>
      <w:r w:rsidRPr="003012CD">
        <w:rPr>
          <w:rFonts w:ascii="Times New Roman" w:eastAsia="Times New Roman" w:hAnsi="Times New Roman" w:cs="Times New Roman"/>
          <w:sz w:val="24"/>
          <w:szCs w:val="24"/>
          <w:shd w:val="clear" w:color="auto" w:fill="FFFFFF"/>
          <w:lang w:val="ru-RU" w:eastAsia="ru-RU"/>
        </w:rPr>
        <w:t>К программам реализации внутреннего контроля в целях противодействия легализации доходов в соответствии с нормативными правовыми актами федерального органа исполнительной власти по рынку ценных бумаг относятся следующие:</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 Программа обеспечения конфиденциальности информации;</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 Программа идентификации и изучения клиентов;</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III. Программа взаимодействия с уполномоченными органами в сфере противодействия легализации доходов, полученных преступным путем;</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IV. Программа обучения сотрудников по вопросам противодействия легализации (отмыванию) доходов, полученных преступным путем.</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22" w:name="7118"/>
      <w:bookmarkEnd w:id="22"/>
      <w:r w:rsidRPr="003012CD">
        <w:rPr>
          <w:rFonts w:ascii="Times New Roman" w:eastAsia="Times New Roman" w:hAnsi="Times New Roman" w:cs="Times New Roman"/>
          <w:sz w:val="24"/>
          <w:szCs w:val="24"/>
          <w:lang w:val="ru-RU" w:eastAsia="ru-RU"/>
        </w:rPr>
        <w:t>* возможно несколько вариантов</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18.  </w:t>
      </w:r>
      <w:r w:rsidRPr="003012CD">
        <w:rPr>
          <w:rFonts w:ascii="Times New Roman" w:eastAsia="Times New Roman" w:hAnsi="Times New Roman" w:cs="Times New Roman"/>
          <w:sz w:val="24"/>
          <w:szCs w:val="24"/>
          <w:shd w:val="clear" w:color="auto" w:fill="FFFFFF"/>
          <w:lang w:val="ru-RU" w:eastAsia="ru-RU"/>
        </w:rPr>
        <w:t>Изучение клиентов и их представителей в рамках программы идентификации и изучения клиентов в соответствии с нормативными правовыми актами федерального органа исполнительной власти по рынку ценных бумаг включает изучение (укажите лишнее):</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 Сведений о клиенте;</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lastRenderedPageBreak/>
        <w:t>II. Сведений о деятельности клиента;</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III. Сведений об аффилированных лицах клиента;</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IV. Сведений об аффилированных лицах представителя клиента;</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V. Сведений о структуре органов управления представителя клиента.</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23" w:name="7119"/>
      <w:bookmarkEnd w:id="23"/>
      <w:r w:rsidRPr="003012CD">
        <w:rPr>
          <w:rFonts w:ascii="Times New Roman" w:eastAsia="Times New Roman" w:hAnsi="Times New Roman" w:cs="Times New Roman"/>
          <w:sz w:val="24"/>
          <w:szCs w:val="24"/>
          <w:lang w:val="ru-RU" w:eastAsia="ru-RU"/>
        </w:rPr>
        <w:t>* возможно несколько вариантов</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19.  </w:t>
      </w:r>
      <w:r w:rsidRPr="003012CD">
        <w:rPr>
          <w:rFonts w:ascii="Times New Roman" w:eastAsia="Times New Roman" w:hAnsi="Times New Roman" w:cs="Times New Roman"/>
          <w:sz w:val="24"/>
          <w:szCs w:val="24"/>
          <w:shd w:val="clear" w:color="auto" w:fill="FFFFFF"/>
          <w:lang w:val="ru-RU" w:eastAsia="ru-RU"/>
        </w:rPr>
        <w:t>В рамках программы документального фиксирования и хранения документов и информации,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профессиональные участники обязаны хранить не менее 5 лет в соответствии с нормативными правовыми актами федерального органа исполнительной власти по рынку ценных бумаг (укажите лишнее):</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Ответы:</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A. Документы, связанные с зафиксированными операциями, подлежащими обязательному контролю, и необычными операциями</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B. Копии документов, связанных с зафиксированными операциями, подлежащими обязательному контролю, и необычными операциями</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C. Документы, содержащие сведения о клиенте и его представителях</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D. Сообщения об операциях</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Е. Мотивированные заключения сотрудников профессионального участника, проводивших операции, о выявленных ими операциях</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24" w:name="7120"/>
      <w:bookmarkEnd w:id="24"/>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20.  </w:t>
      </w:r>
      <w:r w:rsidRPr="003012CD">
        <w:rPr>
          <w:rFonts w:ascii="Times New Roman" w:eastAsia="Times New Roman" w:hAnsi="Times New Roman" w:cs="Times New Roman"/>
          <w:sz w:val="24"/>
          <w:szCs w:val="24"/>
          <w:shd w:val="clear" w:color="auto" w:fill="FFFFFF"/>
          <w:lang w:val="ru-RU" w:eastAsia="ru-RU"/>
        </w:rPr>
        <w:t>Программа обучения сотрудников по вопросам противодействия легализации (отмыванию) доходов, полученных преступным путем, в соответствии с нормативными правовыми актами федерального органа исполнительной власти по рынку ценных бумаг должна включать следующие направления обучения (укажите лишнее):</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Ответы:</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А. Ознакомление с нормативно-законодательной базой по вопросам противодействия легализации (отмыванию) доходов, полученных преступным путем</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B. Ознакомление с правилами внутреннего контроля профессионального участника</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С. Ознакомление с существующей на рынке ценных бумаг практикой по вопросам противодействия легализации (отмыванию) доходов, полученных преступным путем</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D. Практические занятия по реализации правил внутреннего контроля и программ его осуществления</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25" w:name="7221"/>
      <w:bookmarkEnd w:id="25"/>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21. </w:t>
      </w:r>
      <w:r w:rsidRPr="003012CD">
        <w:rPr>
          <w:rFonts w:ascii="Times New Roman" w:eastAsia="Times New Roman" w:hAnsi="Times New Roman" w:cs="Times New Roman"/>
          <w:sz w:val="24"/>
          <w:szCs w:val="24"/>
          <w:shd w:val="clear" w:color="auto" w:fill="FFFFFF"/>
          <w:lang w:val="ru-RU" w:eastAsia="ru-RU"/>
        </w:rPr>
        <w:t>Программа оценки и снижения рисков совершения по поручениям клиентов операций, связанных с легализацией (отмыванием) доходов, полученных преступным путем, в соответствии с нормативными правовыми актами федерального органа исполнительной власти по рынку ценных бумаг включает оценку рисков по направлениям (укажите верные утверждения):</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 Деятельности клиента, в том числе на предмет связи с интенсивным оборотом наличных денежных средств;</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 Регистрации, места жительства или места нахождения физического или юридического лица в государстве (на территории), где согласно международным источникам разрешается свободный оборот наркотических веществ;</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III. Структуры органов управления юридического лица на предмет оценки процесса принятия решения о совершении сделки или операции с денежным средством или иным имуществом;</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IV. Регистрации, места жительства или места нахождения физического или юридического лица в государстве (на территории), где согласно международным источникам не соблюдаются общепринятые стандарты в борьбе с легализацией (отмыванием) доходов, полученных преступным путем, или финансированием терроризма.</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возможно несколько вариантов</w:t>
      </w:r>
    </w:p>
    <w:p w:rsidR="003012CD" w:rsidRPr="003012CD" w:rsidRDefault="003012CD" w:rsidP="003012CD">
      <w:pPr>
        <w:spacing w:after="0" w:line="240" w:lineRule="auto"/>
        <w:ind w:firstLine="720"/>
        <w:jc w:val="both"/>
        <w:rPr>
          <w:rFonts w:ascii="Times New Roman" w:eastAsia="Times New Roman" w:hAnsi="Times New Roman" w:cs="Times New Roman"/>
          <w:b/>
          <w:bCs/>
          <w:sz w:val="24"/>
          <w:szCs w:val="24"/>
          <w:shd w:val="clear" w:color="auto" w:fill="FFFFFF"/>
          <w:lang w:val="ru-RU" w:eastAsia="ru-RU"/>
        </w:rPr>
      </w:pP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lang w:val="ru-RU" w:eastAsia="ru-RU"/>
        </w:rPr>
        <w:t xml:space="preserve">22. </w:t>
      </w:r>
      <w:r w:rsidRPr="003012CD">
        <w:rPr>
          <w:rFonts w:ascii="Times New Roman" w:eastAsia="Times New Roman" w:hAnsi="Times New Roman" w:cs="Times New Roman"/>
          <w:sz w:val="24"/>
          <w:szCs w:val="24"/>
          <w:shd w:val="clear" w:color="auto" w:fill="FFFFFF"/>
          <w:lang w:val="ru-RU" w:eastAsia="ru-RU"/>
        </w:rPr>
        <w:t>В случае, если операция с денежными средствами по своему характеру относится к одному из видов операций, предусмотренных </w:t>
      </w:r>
      <w:hyperlink r:id="rId12" w:anchor="6" w:history="1">
        <w:r w:rsidRPr="003012CD">
          <w:rPr>
            <w:rFonts w:ascii="Times New Roman" w:eastAsia="Times New Roman" w:hAnsi="Times New Roman" w:cs="Times New Roman"/>
            <w:sz w:val="24"/>
            <w:szCs w:val="24"/>
            <w:shd w:val="clear" w:color="auto" w:fill="FFFFFF"/>
            <w:lang w:val="ru-RU" w:eastAsia="ru-RU"/>
          </w:rPr>
          <w:t>Федеральным законом</w:t>
        </w:r>
      </w:hyperlink>
      <w:r w:rsidRPr="003012CD">
        <w:rPr>
          <w:rFonts w:ascii="Times New Roman" w:eastAsia="Times New Roman" w:hAnsi="Times New Roman" w:cs="Times New Roman"/>
          <w:sz w:val="24"/>
          <w:szCs w:val="24"/>
          <w:shd w:val="clear" w:color="auto" w:fill="FFFFFF"/>
          <w:lang w:val="ru-RU" w:eastAsia="ru-RU"/>
        </w:rPr>
        <w:t xml:space="preserve"> "О противодействии легализации (отмыванию) доходов, полученных преступным путем, и финансированию </w:t>
      </w:r>
      <w:r w:rsidRPr="003012CD">
        <w:rPr>
          <w:rFonts w:ascii="Times New Roman" w:eastAsia="Times New Roman" w:hAnsi="Times New Roman" w:cs="Times New Roman"/>
          <w:sz w:val="24"/>
          <w:szCs w:val="24"/>
          <w:shd w:val="clear" w:color="auto" w:fill="FFFFFF"/>
          <w:lang w:val="ru-RU" w:eastAsia="ru-RU"/>
        </w:rPr>
        <w:lastRenderedPageBreak/>
        <w:t>терроризма", она подлежит обязательному контролю, если сумма, на которую она совершается, равна или превышает:</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Ответы:</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A. 500 тыс. руб.</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В. 600 тыс. руб.</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C. 900 тыс. руб.</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D. 1 млн. руб.</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26" w:name="7123"/>
      <w:bookmarkEnd w:id="26"/>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23.  </w:t>
      </w:r>
      <w:r w:rsidRPr="003012CD">
        <w:rPr>
          <w:rFonts w:ascii="Times New Roman" w:eastAsia="Times New Roman" w:hAnsi="Times New Roman" w:cs="Times New Roman"/>
          <w:sz w:val="24"/>
          <w:szCs w:val="24"/>
          <w:shd w:val="clear" w:color="auto" w:fill="FFFFFF"/>
          <w:lang w:val="ru-RU" w:eastAsia="ru-RU"/>
        </w:rPr>
        <w:t>К операциям с денежными средствами или иным имуществом, подлежащим обязательному контролю на сумму, равную или превышающую 600 тыс. рублей, относятся следующие операции, за исключением:</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Ответы:</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A. Зачисление на свой счет или списание со своего счета денежных средств юридическим лицом, период деятельности которого не превышает трех месяцев</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B. Помещение ценных бумаг в ломбард</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С. Размещение денежных средств на именной вклад</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D. Внесение физическим лицом в уставный капитал организации денежных средств в наличной форме</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27" w:name="7124"/>
      <w:bookmarkEnd w:id="27"/>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24. </w:t>
      </w:r>
      <w:r w:rsidRPr="003012CD">
        <w:rPr>
          <w:rFonts w:ascii="Times New Roman" w:eastAsia="Times New Roman" w:hAnsi="Times New Roman" w:cs="Times New Roman"/>
          <w:sz w:val="24"/>
          <w:szCs w:val="24"/>
          <w:shd w:val="clear" w:color="auto" w:fill="FFFFFF"/>
          <w:lang w:val="ru-RU" w:eastAsia="ru-RU"/>
        </w:rPr>
        <w:t>К операциям с денежными средствами или иным имуществом, подлежащим обязательному контролю на сумму, равную или превышающую 600 тыс. рублей, относятся следующие операции, за исключением:</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Ответы:</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А. Снятие со счета или зачисление на счет юридического лица денежных средств в наличной форме, когда это обусловлено характером его хозяйственной деятельности</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B. Обмен банкнот одного достоинства на банкноты другого достоинства</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C. Получение или предоставление имущества по договору финансовой аренды</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D. Открытие вклада в пользу третьих лиц с размещением в него денежных средств в наличной форме</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28" w:name="7125"/>
      <w:bookmarkEnd w:id="28"/>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25. </w:t>
      </w:r>
      <w:r w:rsidRPr="003012CD">
        <w:rPr>
          <w:rFonts w:ascii="Times New Roman" w:eastAsia="Times New Roman" w:hAnsi="Times New Roman" w:cs="Times New Roman"/>
          <w:sz w:val="24"/>
          <w:szCs w:val="24"/>
          <w:shd w:val="clear" w:color="auto" w:fill="FFFFFF"/>
          <w:lang w:val="ru-RU" w:eastAsia="ru-RU"/>
        </w:rPr>
        <w:t>Укажите, какие из нижеперечисленных операций с денежными средствами или иным имуществом относятся к операциям, подлежащим обязательному контролю:</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 Покупка или продажа наличной иностранной валюты физическим лицом на сумму равную 600000 рублей, если операция совершена с денежными средствами в наличной форме;</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 Приобретение физическим лицом ценных бумаг за наличный расчет на сумму равную 600000 рублей, если операция совершена с денежными средствами в наличной форме;</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III. Приобретение физическим лицом ценных бумаг на сумму равную 600000 рублей на биржевом рынке;</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IV.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возможно несколько вариантов</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29" w:name="7126"/>
      <w:bookmarkEnd w:id="29"/>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26.  </w:t>
      </w:r>
      <w:r w:rsidRPr="003012CD">
        <w:rPr>
          <w:rFonts w:ascii="Times New Roman" w:eastAsia="Times New Roman" w:hAnsi="Times New Roman" w:cs="Times New Roman"/>
          <w:sz w:val="24"/>
          <w:szCs w:val="24"/>
          <w:shd w:val="clear" w:color="auto" w:fill="FFFFFF"/>
          <w:lang w:val="ru-RU" w:eastAsia="ru-RU"/>
        </w:rPr>
        <w:t>Укажите, какие из нижеперечисленных операций с денежными средствами или иным имуществом относятся к операциям, подлежащим обязательному контролю:</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 Зачисление или перевод на счет денежных средств на сумму равную или превышающую 600 000 рублей,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участвует в международном сотрудничестве в сфере противодействия легализации (отмыванию) доходов, полученных преступным путем, и финансированию терроризма;</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 Любые переводы денежных средств, осуществляемые кредитными организациями по поручению клиента на сумму равную или превышающую 600 000 рублей;</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III. Выплата физическому лицу страхового возмещения или получение от него страховой премии по страхованию жизни;</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lastRenderedPageBreak/>
        <w:t>IV. Получение беспроцентного займа некредитными организациями от физических или юридических лиц.</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30" w:name="7127"/>
      <w:bookmarkEnd w:id="30"/>
      <w:r w:rsidRPr="003012CD">
        <w:rPr>
          <w:rFonts w:ascii="Times New Roman" w:eastAsia="Times New Roman" w:hAnsi="Times New Roman" w:cs="Times New Roman"/>
          <w:sz w:val="24"/>
          <w:szCs w:val="24"/>
          <w:lang w:val="ru-RU" w:eastAsia="ru-RU"/>
        </w:rPr>
        <w:t>* возможно несколько вариантов</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28. </w:t>
      </w:r>
      <w:r w:rsidRPr="003012CD">
        <w:rPr>
          <w:rFonts w:ascii="Times New Roman" w:eastAsia="Times New Roman" w:hAnsi="Times New Roman" w:cs="Times New Roman"/>
          <w:sz w:val="24"/>
          <w:szCs w:val="24"/>
          <w:shd w:val="clear" w:color="auto" w:fill="FFFFFF"/>
          <w:lang w:val="ru-RU" w:eastAsia="ru-RU"/>
        </w:rPr>
        <w:t>К операциям с денежными средствами или иным имуществом, подлежащим обязательному контролю, относятся следующие операции, за исключением:</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 Сделка с недвижимым имуществом, если сумма, на которую она совершается, равна или превышает 1 500 000 рублей;</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 Предоставление юридическими лицами, не являющимися кредитными организациями, беспроцентных займов физическим лицам и (или) другим юридическим лицам;</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III. Предоставление кредитными организациями, беспроцентных займов физическим лицам;</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IV. Переводы денежных средств, осуществляемые некредитными организациями по поручению клиента.</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Ответы:</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31" w:name="7228"/>
      <w:bookmarkEnd w:id="31"/>
      <w:r w:rsidRPr="003012CD">
        <w:rPr>
          <w:rFonts w:ascii="Times New Roman" w:eastAsia="Times New Roman" w:hAnsi="Times New Roman" w:cs="Times New Roman"/>
          <w:sz w:val="24"/>
          <w:szCs w:val="24"/>
          <w:lang w:val="ru-RU" w:eastAsia="ru-RU"/>
        </w:rPr>
        <w:t>* возможно несколько вариантов</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28. </w:t>
      </w:r>
      <w:r w:rsidRPr="003012CD">
        <w:rPr>
          <w:rFonts w:ascii="Times New Roman" w:eastAsia="Times New Roman" w:hAnsi="Times New Roman" w:cs="Times New Roman"/>
          <w:sz w:val="24"/>
          <w:szCs w:val="24"/>
          <w:shd w:val="clear" w:color="auto" w:fill="FFFFFF"/>
          <w:lang w:val="ru-RU" w:eastAsia="ru-RU"/>
        </w:rPr>
        <w:t>Укажите, что из нижеперечисленного относится к критериям выявления или признакам необычных операций в соответствии с нормативными правовыми актами федерального органа исполнительной власти по рынку ценных бумаг и Росфинмониторинга:</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 Внесение в операцию дополнений и изменений, соответствующих практике деятельности организации;</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 Явная поспешность в проведении операции;</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III. Совершение нескольких операций на общую сумму не менее 600 000 рублей за счет перечисленных клиентом на счет профессионального участника денежных средств в размере равном или превышающим 600 000 рублей;</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IV. Пренебрежение клиентом более выгодными условиями исполнения его поручении;</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V. Запутанный или необычный характер сделки, не имеющей очевидного экономического смысла.</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bookmarkStart w:id="32" w:name="7229"/>
      <w:bookmarkEnd w:id="32"/>
      <w:r w:rsidRPr="003012CD">
        <w:rPr>
          <w:rFonts w:ascii="Times New Roman" w:eastAsia="Times New Roman" w:hAnsi="Times New Roman" w:cs="Times New Roman"/>
          <w:sz w:val="24"/>
          <w:szCs w:val="24"/>
          <w:lang w:val="ru-RU" w:eastAsia="ru-RU"/>
        </w:rPr>
        <w:t>* возможно несколько вариантов</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29.  </w:t>
      </w:r>
      <w:r w:rsidRPr="003012CD">
        <w:rPr>
          <w:rFonts w:ascii="Times New Roman" w:eastAsia="Times New Roman" w:hAnsi="Times New Roman" w:cs="Times New Roman"/>
          <w:sz w:val="24"/>
          <w:szCs w:val="24"/>
          <w:shd w:val="clear" w:color="auto" w:fill="FFFFFF"/>
          <w:lang w:val="ru-RU" w:eastAsia="ru-RU"/>
        </w:rPr>
        <w:t>К критериям выявления или признакам необычных операций в соответствии с нормативными правовыми актами федерального органа исполнительной власти по рынку ценных бумаг и Росфинмониторинга не относятся:</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 Проведение операций за наличный расчет;</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 Немотивированный отказ в предоставлении клиентом сведений, если их предоставление не предусмотрено нормативными правовыми актами и не соответствует сложившейся практике;</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III. Совершение единичных покупок/продаж крупных пакетов на сумму не менее 100 000 рублей, не обращающихся через организаторов торговли ценных бумаг, по ценам, существенно отличающимся от рыночных цен;</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IV. Немотивированный отказ в предоставлении клиентом сведений, запрашиваемых в соответствии со сложившейся практикой;</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V. Несоответствии сделки целям деятельности организации, установленным учредительными документами этой организации.</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возможно несколько вариантов</w:t>
      </w:r>
    </w:p>
    <w:p w:rsidR="003012CD" w:rsidRPr="003012CD" w:rsidRDefault="003012CD" w:rsidP="003012CD">
      <w:pPr>
        <w:spacing w:after="0" w:line="240" w:lineRule="auto"/>
        <w:ind w:firstLine="720"/>
        <w:jc w:val="both"/>
        <w:rPr>
          <w:rFonts w:ascii="Times New Roman" w:eastAsia="Times New Roman" w:hAnsi="Times New Roman" w:cs="Times New Roman"/>
          <w:b/>
          <w:bCs/>
          <w:sz w:val="24"/>
          <w:szCs w:val="24"/>
          <w:shd w:val="clear" w:color="auto" w:fill="FFFFFF"/>
          <w:lang w:val="ru-RU" w:eastAsia="ru-RU"/>
        </w:rPr>
      </w:pP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b/>
          <w:bCs/>
          <w:sz w:val="24"/>
          <w:szCs w:val="24"/>
          <w:shd w:val="clear" w:color="auto" w:fill="FFFFFF"/>
          <w:lang w:val="ru-RU" w:eastAsia="ru-RU"/>
        </w:rPr>
        <w:t xml:space="preserve">30.  </w:t>
      </w:r>
      <w:r w:rsidRPr="003012CD">
        <w:rPr>
          <w:rFonts w:ascii="Times New Roman" w:eastAsia="Times New Roman" w:hAnsi="Times New Roman" w:cs="Times New Roman"/>
          <w:sz w:val="24"/>
          <w:szCs w:val="24"/>
          <w:shd w:val="clear" w:color="auto" w:fill="FFFFFF"/>
          <w:lang w:val="ru-RU" w:eastAsia="ru-RU"/>
        </w:rPr>
        <w:t>К критериям выявления или признакам необычных операций в соответствии с нормативными правовыми актами федерального органа исполнительной власти по рынку ценных бумаг и Росфинмониторинга не относятся:</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Ответы:</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А. Совершение единичных покупок/продаж клиентом крупных пакетов на сумму не менее 300 000 рублей, не обращающихся через организаторов торговли ценных бумаг, по ценам, существенно отличающимся от рыночных цен</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t>В. Осуществление регулярных операций на сумму не менее 300 000 рублей каждая по покупке с последующей продажей ценных бумаг, не имеющих рыночных котировок и не обращающихся через организаторов торговли ценных бумаг, с направлением дохода на приобретение высоколиквидных ценных бумаг</w:t>
      </w:r>
    </w:p>
    <w:p w:rsidR="003012CD" w:rsidRPr="003012CD" w:rsidRDefault="003012CD" w:rsidP="003012CD">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3012CD">
        <w:rPr>
          <w:rFonts w:ascii="Times New Roman" w:eastAsia="Times New Roman" w:hAnsi="Times New Roman" w:cs="Times New Roman"/>
          <w:sz w:val="24"/>
          <w:szCs w:val="24"/>
          <w:shd w:val="clear" w:color="auto" w:fill="FFFFFF"/>
          <w:lang w:val="ru-RU" w:eastAsia="ru-RU"/>
        </w:rPr>
        <w:lastRenderedPageBreak/>
        <w:t>C. Совершение нескольких операций на общую сумму не менее 600 000 рублей за счет внесенных клиентом в кассу организации - профессионального участника единовременно или по частям наличных денежных средств в размере, равном или большем 600 000 рублей</w:t>
      </w:r>
    </w:p>
    <w:p w:rsidR="003012CD" w:rsidRPr="003012CD" w:rsidRDefault="003012CD" w:rsidP="003012CD">
      <w:pPr>
        <w:shd w:val="clear" w:color="auto" w:fill="FFFFFF"/>
        <w:tabs>
          <w:tab w:val="left" w:leader="dot" w:pos="9600"/>
        </w:tabs>
        <w:suppressAutoHyphens/>
        <w:spacing w:after="0" w:line="240" w:lineRule="auto"/>
        <w:ind w:left="720"/>
        <w:jc w:val="both"/>
        <w:rPr>
          <w:rFonts w:ascii="Times New Roman" w:eastAsia="Times New Roman" w:hAnsi="Times New Roman" w:cs="Times New Roman"/>
          <w:bCs/>
          <w:spacing w:val="-3"/>
          <w:sz w:val="24"/>
          <w:szCs w:val="24"/>
          <w:lang w:val="ru-RU" w:eastAsia="ar-SA"/>
        </w:rPr>
      </w:pPr>
      <w:r w:rsidRPr="003012CD">
        <w:rPr>
          <w:rFonts w:ascii="Times New Roman" w:eastAsia="Times New Roman" w:hAnsi="Times New Roman" w:cs="Courier New"/>
          <w:sz w:val="24"/>
          <w:szCs w:val="24"/>
          <w:shd w:val="clear" w:color="auto" w:fill="FFFFFF"/>
          <w:lang w:val="ru-RU" w:eastAsia="ar-SA"/>
        </w:rPr>
        <w:t>D. Проведение операции за наличный расчет</w:t>
      </w: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p>
    <w:p w:rsidR="003012CD" w:rsidRPr="003012CD" w:rsidRDefault="003012CD" w:rsidP="003012CD">
      <w:pPr>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 </w:t>
      </w:r>
    </w:p>
    <w:p w:rsidR="003012CD" w:rsidRPr="003012CD" w:rsidRDefault="003012CD" w:rsidP="003012CD">
      <w:pPr>
        <w:spacing w:after="0" w:line="240" w:lineRule="auto"/>
        <w:rPr>
          <w:rFonts w:ascii="Times New Roman" w:eastAsia="Times New Roman" w:hAnsi="Times New Roman" w:cs="Times New Roman"/>
          <w:sz w:val="24"/>
          <w:szCs w:val="24"/>
          <w:lang w:val="ru-RU" w:eastAsia="ru-RU"/>
        </w:rPr>
      </w:pPr>
    </w:p>
    <w:p w:rsidR="003012CD" w:rsidRPr="003012CD" w:rsidRDefault="003012CD" w:rsidP="003012CD">
      <w:pPr>
        <w:spacing w:after="0" w:line="240" w:lineRule="auto"/>
        <w:textAlignment w:val="baseline"/>
        <w:rPr>
          <w:rFonts w:ascii="Calibri" w:eastAsia="Times New Roman" w:hAnsi="Calibri" w:cs="Times New Roman"/>
          <w:b/>
          <w:sz w:val="24"/>
          <w:szCs w:val="24"/>
          <w:lang w:val="ru-RU" w:eastAsia="ru-RU"/>
        </w:rPr>
      </w:pPr>
      <w:r w:rsidRPr="003012CD">
        <w:rPr>
          <w:rFonts w:ascii="Times New Roman" w:eastAsia="Times New Roman" w:hAnsi="Times New Roman" w:cs="Times New Roman"/>
          <w:b/>
          <w:sz w:val="24"/>
          <w:szCs w:val="24"/>
          <w:lang w:val="ru-RU" w:eastAsia="ru-RU"/>
        </w:rPr>
        <w:t>Критерии оценки: </w:t>
      </w:r>
    </w:p>
    <w:p w:rsidR="003012CD" w:rsidRPr="003012CD" w:rsidRDefault="003012CD" w:rsidP="003012CD">
      <w:pPr>
        <w:spacing w:after="0" w:line="240" w:lineRule="auto"/>
        <w:textAlignment w:val="baseline"/>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Правильный ответ на 1 вопрос – 5 баллов.</w:t>
      </w:r>
    </w:p>
    <w:p w:rsidR="003012CD" w:rsidRPr="003012CD" w:rsidRDefault="003012CD" w:rsidP="003012CD">
      <w:pPr>
        <w:spacing w:after="0" w:line="240" w:lineRule="auto"/>
        <w:textAlignment w:val="baseline"/>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3012CD" w:rsidRPr="003012CD" w:rsidRDefault="003012CD" w:rsidP="003012CD">
      <w:pPr>
        <w:spacing w:after="0" w:line="240" w:lineRule="auto"/>
        <w:textAlignment w:val="baseline"/>
        <w:rPr>
          <w:rFonts w:ascii="Times New Roman" w:eastAsia="Times New Roman" w:hAnsi="Times New Roman" w:cs="Times New Roman"/>
          <w:sz w:val="24"/>
          <w:szCs w:val="24"/>
          <w:lang w:val="ru-RU" w:eastAsia="ru-RU"/>
        </w:rPr>
      </w:pPr>
    </w:p>
    <w:p w:rsidR="003012CD" w:rsidRPr="003012CD" w:rsidRDefault="003012CD" w:rsidP="003012CD">
      <w:pPr>
        <w:widowControl w:val="0"/>
        <w:spacing w:after="0" w:line="240" w:lineRule="auto"/>
        <w:ind w:firstLine="709"/>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- 84-100 баллов (оценка «отлично»);</w:t>
      </w:r>
    </w:p>
    <w:p w:rsidR="003012CD" w:rsidRPr="003012CD" w:rsidRDefault="003012CD" w:rsidP="003012CD">
      <w:pPr>
        <w:widowControl w:val="0"/>
        <w:spacing w:after="0" w:line="240" w:lineRule="auto"/>
        <w:ind w:firstLine="709"/>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- 67-83 баллов (оценка «хорошо»);</w:t>
      </w:r>
    </w:p>
    <w:p w:rsidR="003012CD" w:rsidRPr="003012CD" w:rsidRDefault="003012CD" w:rsidP="003012CD">
      <w:pPr>
        <w:widowControl w:val="0"/>
        <w:spacing w:after="0" w:line="240" w:lineRule="auto"/>
        <w:ind w:firstLine="709"/>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- 50-66 баллов (оценка «удовлетворительно»);</w:t>
      </w:r>
    </w:p>
    <w:p w:rsidR="003012CD" w:rsidRPr="003012CD" w:rsidRDefault="003012CD" w:rsidP="003012CD">
      <w:pPr>
        <w:widowControl w:val="0"/>
        <w:spacing w:after="0" w:line="240" w:lineRule="auto"/>
        <w:ind w:firstLine="709"/>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- 0-49 баллов (оценка «неудовлетворительно»).</w:t>
      </w:r>
    </w:p>
    <w:p w:rsidR="003012CD" w:rsidRPr="003012CD" w:rsidRDefault="003012CD" w:rsidP="003012CD">
      <w:pPr>
        <w:spacing w:after="0" w:line="240" w:lineRule="auto"/>
        <w:textAlignment w:val="baseline"/>
        <w:rPr>
          <w:rFonts w:ascii="Times New Roman" w:eastAsia="Times New Roman" w:hAnsi="Times New Roman" w:cs="Times New Roman"/>
          <w:sz w:val="24"/>
          <w:szCs w:val="24"/>
          <w:lang w:val="ru-RU" w:eastAsia="ru-RU"/>
        </w:rPr>
      </w:pPr>
    </w:p>
    <w:p w:rsidR="003012CD" w:rsidRPr="003012CD" w:rsidRDefault="003012CD" w:rsidP="003012CD">
      <w:pPr>
        <w:spacing w:after="0" w:line="240" w:lineRule="auto"/>
        <w:textAlignment w:val="baseline"/>
        <w:rPr>
          <w:rFonts w:ascii="Calibri" w:eastAsia="Times New Roman" w:hAnsi="Calibri" w:cs="Times New Roman"/>
          <w:sz w:val="24"/>
          <w:szCs w:val="24"/>
          <w:lang w:val="ru-RU" w:eastAsia="ru-RU"/>
        </w:rPr>
      </w:pPr>
      <w:r w:rsidRPr="003012CD">
        <w:rPr>
          <w:rFonts w:ascii="Times New Roman" w:eastAsia="Times New Roman" w:hAnsi="Times New Roman" w:cs="Times New Roman"/>
          <w:sz w:val="24"/>
          <w:szCs w:val="24"/>
          <w:lang w:val="ru-RU" w:eastAsia="ru-RU"/>
        </w:rPr>
        <w:t>Составитель ________________________ А.А. Щетинин</w:t>
      </w:r>
    </w:p>
    <w:p w:rsidR="003012CD" w:rsidRPr="003012CD" w:rsidRDefault="003012CD" w:rsidP="003012CD">
      <w:pPr>
        <w:spacing w:after="0" w:line="240" w:lineRule="auto"/>
        <w:textAlignment w:val="baseline"/>
        <w:rPr>
          <w:rFonts w:ascii="Times New Roman" w:eastAsia="Times New Roman" w:hAnsi="Times New Roman" w:cs="Times New Roman"/>
          <w:sz w:val="24"/>
          <w:szCs w:val="24"/>
          <w:vertAlign w:val="superscript"/>
          <w:lang w:val="ru-RU" w:eastAsia="ru-RU"/>
        </w:rPr>
      </w:pPr>
      <w:r w:rsidRPr="003012CD">
        <w:rPr>
          <w:rFonts w:ascii="Times New Roman" w:eastAsia="Times New Roman" w:hAnsi="Times New Roman" w:cs="Times New Roman"/>
          <w:sz w:val="24"/>
          <w:szCs w:val="24"/>
          <w:vertAlign w:val="superscript"/>
          <w:lang w:val="ru-RU" w:eastAsia="ru-RU"/>
        </w:rPr>
        <w:t>(подпись)</w:t>
      </w:r>
    </w:p>
    <w:p w:rsidR="003012CD" w:rsidRPr="003012CD" w:rsidRDefault="003012CD" w:rsidP="003012CD">
      <w:pPr>
        <w:spacing w:after="0" w:line="240" w:lineRule="auto"/>
        <w:textAlignment w:val="baseline"/>
        <w:rPr>
          <w:rFonts w:ascii="Times New Roman" w:eastAsia="Times New Roman" w:hAnsi="Times New Roman" w:cs="Times New Roman"/>
          <w:sz w:val="24"/>
          <w:szCs w:val="24"/>
          <w:vertAlign w:val="superscript"/>
          <w:lang w:val="ru-RU" w:eastAsia="ru-RU"/>
        </w:rPr>
      </w:pPr>
      <w:r w:rsidRPr="003012CD">
        <w:rPr>
          <w:rFonts w:ascii="Times New Roman" w:eastAsia="Times New Roman" w:hAnsi="Times New Roman" w:cs="Times New Roman"/>
          <w:sz w:val="24"/>
          <w:szCs w:val="24"/>
          <w:lang w:val="ru-RU" w:eastAsia="ru-RU"/>
        </w:rPr>
        <w:t>«____»__________________2018     г. </w:t>
      </w:r>
    </w:p>
    <w:p w:rsidR="003012CD" w:rsidRPr="003012CD" w:rsidRDefault="003012CD" w:rsidP="003012CD">
      <w:pPr>
        <w:spacing w:after="0" w:line="240" w:lineRule="auto"/>
        <w:textAlignment w:val="baseline"/>
        <w:rPr>
          <w:rFonts w:ascii="Times New Roman" w:eastAsia="Times New Roman" w:hAnsi="Times New Roman" w:cs="Times New Roman"/>
          <w:b/>
          <w:bCs/>
          <w:sz w:val="24"/>
          <w:szCs w:val="24"/>
          <w:lang w:val="ru-RU" w:eastAsia="ru-RU"/>
        </w:rPr>
      </w:pPr>
    </w:p>
    <w:p w:rsidR="003012CD" w:rsidRPr="003012CD" w:rsidRDefault="003012CD" w:rsidP="003012CD">
      <w:pPr>
        <w:spacing w:after="0" w:line="240" w:lineRule="auto"/>
        <w:jc w:val="center"/>
        <w:textAlignment w:val="baseline"/>
        <w:rPr>
          <w:rFonts w:ascii="Times New Roman" w:eastAsia="Times New Roman" w:hAnsi="Times New Roman" w:cs="Times New Roman"/>
          <w:b/>
          <w:bCs/>
          <w:sz w:val="24"/>
          <w:szCs w:val="24"/>
          <w:lang w:val="ru-RU" w:eastAsia="ru-RU"/>
        </w:rPr>
      </w:pPr>
    </w:p>
    <w:p w:rsidR="003012CD" w:rsidRPr="003012CD" w:rsidRDefault="003012CD" w:rsidP="003012CD">
      <w:pPr>
        <w:spacing w:after="0" w:line="240" w:lineRule="auto"/>
        <w:jc w:val="center"/>
        <w:textAlignment w:val="baseline"/>
        <w:rPr>
          <w:rFonts w:ascii="Times New Roman" w:eastAsia="Times New Roman" w:hAnsi="Times New Roman" w:cs="Times New Roman"/>
          <w:sz w:val="24"/>
          <w:szCs w:val="24"/>
          <w:lang w:val="ru-RU" w:eastAsia="ru-RU"/>
        </w:rPr>
      </w:pPr>
    </w:p>
    <w:p w:rsidR="003012CD" w:rsidRPr="003012CD" w:rsidRDefault="003012CD" w:rsidP="003012CD">
      <w:pPr>
        <w:shd w:val="clear" w:color="auto" w:fill="FFFFFF"/>
        <w:spacing w:after="0" w:line="240" w:lineRule="auto"/>
        <w:jc w:val="center"/>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3012CD" w:rsidRPr="003012CD" w:rsidRDefault="003012CD" w:rsidP="003012CD">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3012CD" w:rsidRPr="003012CD" w:rsidRDefault="003012CD" w:rsidP="003012CD">
      <w:pPr>
        <w:shd w:val="clear" w:color="auto" w:fill="FFFFFF"/>
        <w:spacing w:after="0" w:line="240" w:lineRule="auto"/>
        <w:jc w:val="center"/>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3012CD" w:rsidRPr="003012CD" w:rsidRDefault="003012CD" w:rsidP="003012CD">
      <w:pPr>
        <w:spacing w:after="0" w:line="240" w:lineRule="auto"/>
        <w:jc w:val="center"/>
        <w:textAlignment w:val="baseline"/>
        <w:rPr>
          <w:rFonts w:ascii="Times New Roman" w:eastAsia="Times New Roman" w:hAnsi="Times New Roman" w:cs="Times New Roman"/>
          <w:sz w:val="24"/>
          <w:szCs w:val="24"/>
          <w:lang w:val="ru-RU" w:eastAsia="ru-RU"/>
        </w:rPr>
      </w:pPr>
    </w:p>
    <w:p w:rsidR="003012CD" w:rsidRPr="003012CD" w:rsidRDefault="003012CD" w:rsidP="003012CD">
      <w:pPr>
        <w:spacing w:after="0" w:line="240" w:lineRule="auto"/>
        <w:jc w:val="center"/>
        <w:textAlignment w:val="baseline"/>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Кафедра финансового и административного права</w:t>
      </w:r>
    </w:p>
    <w:p w:rsidR="003012CD" w:rsidRPr="003012CD" w:rsidRDefault="003012CD" w:rsidP="003012CD">
      <w:pPr>
        <w:spacing w:after="0" w:line="240" w:lineRule="auto"/>
        <w:jc w:val="center"/>
        <w:textAlignment w:val="baseline"/>
        <w:rPr>
          <w:rFonts w:ascii="Times New Roman" w:eastAsia="Times New Roman" w:hAnsi="Times New Roman" w:cs="Times New Roman"/>
          <w:sz w:val="24"/>
          <w:szCs w:val="24"/>
          <w:lang w:val="ru-RU" w:eastAsia="ru-RU"/>
        </w:rPr>
      </w:pPr>
    </w:p>
    <w:p w:rsidR="003012CD" w:rsidRPr="003012CD" w:rsidRDefault="003012CD" w:rsidP="003012CD">
      <w:pPr>
        <w:spacing w:after="0" w:line="240" w:lineRule="auto"/>
        <w:jc w:val="center"/>
        <w:textAlignment w:val="baseline"/>
        <w:rPr>
          <w:rFonts w:ascii="Times New Roman" w:eastAsia="Times New Roman" w:hAnsi="Times New Roman" w:cs="Times New Roman"/>
          <w:sz w:val="28"/>
          <w:szCs w:val="28"/>
          <w:lang w:val="ru-RU" w:eastAsia="ru-RU"/>
        </w:rPr>
      </w:pPr>
      <w:r w:rsidRPr="003012CD">
        <w:rPr>
          <w:rFonts w:ascii="Times New Roman" w:eastAsia="Times New Roman" w:hAnsi="Times New Roman" w:cs="Times New Roman"/>
          <w:b/>
          <w:bCs/>
          <w:sz w:val="28"/>
          <w:szCs w:val="28"/>
          <w:lang w:val="ru-RU" w:eastAsia="ru-RU"/>
        </w:rPr>
        <w:t>Темы рефератов, докладов, презентаций по дисциплине</w:t>
      </w:r>
    </w:p>
    <w:p w:rsidR="003012CD" w:rsidRPr="003012CD" w:rsidRDefault="003012CD" w:rsidP="003012CD">
      <w:pPr>
        <w:spacing w:after="0" w:line="240" w:lineRule="auto"/>
        <w:jc w:val="center"/>
        <w:textAlignment w:val="baseline"/>
        <w:rPr>
          <w:rFonts w:ascii="Times New Roman" w:eastAsia="Times New Roman" w:hAnsi="Times New Roman" w:cs="Times New Roman"/>
          <w:bCs/>
          <w:sz w:val="28"/>
          <w:szCs w:val="28"/>
          <w:lang w:val="ru-RU" w:eastAsia="ru-RU"/>
        </w:rPr>
      </w:pPr>
      <w:r w:rsidRPr="003012CD">
        <w:rPr>
          <w:rFonts w:ascii="Times New Roman" w:eastAsia="Times New Roman" w:hAnsi="Times New Roman" w:cs="Times New Roman"/>
          <w:bCs/>
          <w:sz w:val="28"/>
          <w:szCs w:val="28"/>
          <w:lang w:val="ru-RU" w:eastAsia="ru-RU"/>
        </w:rPr>
        <w:t>«</w:t>
      </w:r>
      <w:r w:rsidRPr="003012CD">
        <w:rPr>
          <w:rFonts w:ascii="Times New Roman" w:eastAsia="Times New Roman" w:hAnsi="Times New Roman" w:cs="Times New Roman"/>
          <w:sz w:val="28"/>
          <w:szCs w:val="28"/>
          <w:lang w:val="ru-RU" w:eastAsia="ru-RU"/>
        </w:rPr>
        <w:t>Правовые основы противодействия легализации денежных средств и финансированию терроризма</w:t>
      </w:r>
      <w:r w:rsidRPr="003012CD">
        <w:rPr>
          <w:rFonts w:ascii="Times New Roman" w:eastAsia="Times New Roman" w:hAnsi="Times New Roman" w:cs="Times New Roman"/>
          <w:bCs/>
          <w:sz w:val="28"/>
          <w:szCs w:val="28"/>
          <w:lang w:val="ru-RU" w:eastAsia="ru-RU"/>
        </w:rPr>
        <w:t>»</w:t>
      </w:r>
    </w:p>
    <w:p w:rsidR="003012CD" w:rsidRPr="003012CD" w:rsidRDefault="003012CD" w:rsidP="003012CD">
      <w:pPr>
        <w:numPr>
          <w:ilvl w:val="0"/>
          <w:numId w:val="18"/>
        </w:numPr>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Сравнительный анализ законодательства некоторых стран Европы в сфере противодействия легализации денежных средств и финансирования терроризма.</w:t>
      </w:r>
    </w:p>
    <w:p w:rsidR="003012CD" w:rsidRPr="003012CD" w:rsidRDefault="003012CD" w:rsidP="003012CD">
      <w:pPr>
        <w:numPr>
          <w:ilvl w:val="0"/>
          <w:numId w:val="18"/>
        </w:numPr>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Опыт законодательного регулирования противодействия легализации денежных средств и финансирования терроризма США.</w:t>
      </w:r>
    </w:p>
    <w:p w:rsidR="003012CD" w:rsidRPr="003012CD" w:rsidRDefault="003012CD" w:rsidP="003012CD">
      <w:pPr>
        <w:numPr>
          <w:ilvl w:val="0"/>
          <w:numId w:val="18"/>
        </w:numPr>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3012CD" w:rsidRPr="003012CD" w:rsidRDefault="003012CD" w:rsidP="003012CD">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3012CD" w:rsidRPr="003012CD" w:rsidRDefault="003012CD" w:rsidP="003012CD">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Полномочия и история создания Международной организации по борьбе с отмыванием преступных доходов (ФАТФ).</w:t>
      </w:r>
    </w:p>
    <w:p w:rsidR="003012CD" w:rsidRPr="003012CD" w:rsidRDefault="003012CD" w:rsidP="003012CD">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3012CD" w:rsidRPr="003012CD" w:rsidRDefault="003012CD" w:rsidP="003012CD">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Организации и граждане как субъекты правоотношений в сфере противодействия легализации денежных средств и финансирования терроризма.</w:t>
      </w:r>
    </w:p>
    <w:p w:rsidR="003012CD" w:rsidRPr="003012CD" w:rsidRDefault="003012CD" w:rsidP="003012CD">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История борьбы с легализацией доходов.</w:t>
      </w:r>
    </w:p>
    <w:p w:rsidR="003012CD" w:rsidRPr="003012CD" w:rsidRDefault="003012CD" w:rsidP="003012CD">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Перспективы развития системы противодействия легализации доходов в России.</w:t>
      </w:r>
    </w:p>
    <w:p w:rsidR="003012CD" w:rsidRPr="003012CD" w:rsidRDefault="003012CD" w:rsidP="003012CD">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Финансирование терроризма и способы противодействия ему.</w:t>
      </w:r>
    </w:p>
    <w:p w:rsidR="003012CD" w:rsidRPr="003012CD" w:rsidRDefault="003012CD" w:rsidP="003012CD">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Легализация и организованная преступность.</w:t>
      </w:r>
    </w:p>
    <w:p w:rsidR="003012CD" w:rsidRPr="003012CD" w:rsidRDefault="003012CD" w:rsidP="003012CD">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Оффшоры и легализация денежных средств.</w:t>
      </w:r>
    </w:p>
    <w:p w:rsidR="003012CD" w:rsidRPr="003012CD" w:rsidRDefault="003012CD" w:rsidP="003012CD">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Внутренняя система противодействия легализации доходов, полученных преступным путем в коммерческом банке.</w:t>
      </w:r>
    </w:p>
    <w:p w:rsidR="003012CD" w:rsidRPr="003012CD" w:rsidRDefault="003012CD" w:rsidP="003012CD">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Роль ЦБ России в противодействии легализации денежных средств и финансирования терроризма.</w:t>
      </w:r>
    </w:p>
    <w:p w:rsidR="003012CD" w:rsidRPr="003012CD" w:rsidRDefault="003012CD" w:rsidP="003012CD">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lastRenderedPageBreak/>
        <w:t>Ответственность в сфере противодействия легализации денежных средств и финансирования терроризма.</w:t>
      </w:r>
    </w:p>
    <w:p w:rsidR="003012CD" w:rsidRPr="003012CD" w:rsidRDefault="003012CD" w:rsidP="003012CD">
      <w:pPr>
        <w:spacing w:after="0" w:line="240" w:lineRule="auto"/>
        <w:jc w:val="center"/>
        <w:textAlignment w:val="baseline"/>
        <w:rPr>
          <w:rFonts w:ascii="Times New Roman" w:eastAsia="Times New Roman" w:hAnsi="Times New Roman" w:cs="Times New Roman"/>
          <w:b/>
          <w:bCs/>
          <w:sz w:val="24"/>
          <w:szCs w:val="24"/>
          <w:lang w:val="ru-RU" w:eastAsia="ru-RU"/>
        </w:rPr>
      </w:pPr>
    </w:p>
    <w:p w:rsidR="003012CD" w:rsidRPr="003012CD" w:rsidRDefault="003012CD" w:rsidP="003012CD">
      <w:pPr>
        <w:spacing w:after="0"/>
        <w:ind w:firstLine="567"/>
        <w:textAlignment w:val="baseline"/>
        <w:rPr>
          <w:rFonts w:ascii="Calibri" w:eastAsia="Times New Roman" w:hAnsi="Calibri" w:cs="Times New Roman"/>
          <w:sz w:val="24"/>
          <w:szCs w:val="24"/>
          <w:lang w:val="ru-RU" w:eastAsia="ru-RU"/>
        </w:rPr>
      </w:pPr>
      <w:r w:rsidRPr="003012CD">
        <w:rPr>
          <w:rFonts w:ascii="Times New Roman" w:eastAsia="Times New Roman" w:hAnsi="Times New Roman" w:cs="Times New Roman"/>
          <w:bCs/>
          <w:sz w:val="24"/>
          <w:szCs w:val="24"/>
          <w:lang w:val="ru-RU" w:eastAsia="ru-RU"/>
        </w:rPr>
        <w:t>Критерии оценки: </w:t>
      </w:r>
      <w:r w:rsidRPr="003012CD">
        <w:rPr>
          <w:rFonts w:ascii="Times New Roman" w:eastAsia="Times New Roman" w:hAnsi="Times New Roman" w:cs="Times New Roman"/>
          <w:sz w:val="24"/>
          <w:szCs w:val="24"/>
          <w:lang w:val="ru-RU" w:eastAsia="ru-RU"/>
        </w:rPr>
        <w:t> </w:t>
      </w:r>
    </w:p>
    <w:p w:rsidR="003012CD" w:rsidRPr="003012CD" w:rsidRDefault="003012CD" w:rsidP="003012CD">
      <w:pPr>
        <w:spacing w:after="0"/>
        <w:ind w:firstLine="540"/>
        <w:jc w:val="both"/>
        <w:rPr>
          <w:rFonts w:ascii="Times New Roman" w:eastAsia="Times New Roman" w:hAnsi="Times New Roman" w:cs="Times New Roman"/>
          <w:sz w:val="24"/>
          <w:szCs w:val="24"/>
          <w:lang w:val="ru-RU" w:eastAsia="ru-RU"/>
        </w:rPr>
      </w:pPr>
    </w:p>
    <w:p w:rsidR="003012CD" w:rsidRPr="003012CD" w:rsidRDefault="003012CD" w:rsidP="003012CD">
      <w:pPr>
        <w:spacing w:after="0"/>
        <w:ind w:firstLine="540"/>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Оценка за реферат</w:t>
      </w:r>
      <w:r w:rsidRPr="003012CD">
        <w:rPr>
          <w:rFonts w:ascii="Times New Roman" w:eastAsia="Times New Roman" w:hAnsi="Times New Roman" w:cs="Times New Roman"/>
          <w:b/>
          <w:sz w:val="24"/>
          <w:szCs w:val="24"/>
          <w:lang w:val="ru-RU" w:eastAsia="ru-RU"/>
        </w:rPr>
        <w:t xml:space="preserve"> </w:t>
      </w:r>
      <w:r w:rsidRPr="003012CD">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3012CD" w:rsidRPr="003012CD" w:rsidRDefault="003012CD" w:rsidP="003012CD">
      <w:pPr>
        <w:spacing w:after="0"/>
        <w:ind w:firstLine="540"/>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3012CD" w:rsidRPr="003012CD" w:rsidRDefault="003012CD" w:rsidP="003012CD">
      <w:pPr>
        <w:spacing w:after="0"/>
        <w:ind w:firstLine="540"/>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- 84-100 баллов (оценка «отлично»);</w:t>
      </w:r>
    </w:p>
    <w:p w:rsidR="003012CD" w:rsidRPr="003012CD" w:rsidRDefault="003012CD" w:rsidP="003012CD">
      <w:pPr>
        <w:spacing w:after="0"/>
        <w:ind w:firstLine="540"/>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- 67-83 балла (оценка «хорошо»);</w:t>
      </w:r>
    </w:p>
    <w:p w:rsidR="003012CD" w:rsidRPr="003012CD" w:rsidRDefault="003012CD" w:rsidP="003012CD">
      <w:pPr>
        <w:spacing w:after="0"/>
        <w:ind w:firstLine="540"/>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- 50-66 баллов (оценка «удовлетворительно»);</w:t>
      </w:r>
    </w:p>
    <w:p w:rsidR="003012CD" w:rsidRPr="003012CD" w:rsidRDefault="003012CD" w:rsidP="003012CD">
      <w:pPr>
        <w:spacing w:after="0"/>
        <w:ind w:firstLine="540"/>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- 0-49 балла (оценка «неудовлетворительно»).</w:t>
      </w:r>
    </w:p>
    <w:p w:rsidR="003012CD" w:rsidRPr="003012CD" w:rsidRDefault="003012CD" w:rsidP="003012CD">
      <w:pPr>
        <w:spacing w:after="0"/>
        <w:ind w:firstLine="284"/>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3012CD" w:rsidRPr="003012CD" w:rsidRDefault="003012CD" w:rsidP="003012CD">
      <w:pPr>
        <w:spacing w:after="0"/>
        <w:ind w:firstLine="284"/>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1) за текущую работу, подготовку (выполнение) (50 баллов):</w:t>
      </w:r>
    </w:p>
    <w:p w:rsidR="003012CD" w:rsidRPr="003012CD" w:rsidRDefault="003012CD" w:rsidP="003012CD">
      <w:pPr>
        <w:spacing w:after="0"/>
        <w:ind w:firstLine="284"/>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3012CD" w:rsidRPr="003012CD" w:rsidRDefault="003012CD" w:rsidP="003012CD">
      <w:pPr>
        <w:spacing w:after="0"/>
        <w:ind w:firstLine="284"/>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Критерии оценки качества подготовки реферата:</w:t>
      </w:r>
    </w:p>
    <w:p w:rsidR="003012CD" w:rsidRPr="003012CD" w:rsidRDefault="003012CD" w:rsidP="003012CD">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3012CD">
        <w:rPr>
          <w:rFonts w:ascii="Times New Roman" w:eastAsia="Times New Roman" w:hAnsi="Times New Roman" w:cs="Times New Roman"/>
          <w:sz w:val="24"/>
          <w:szCs w:val="24"/>
          <w:lang w:val="ru-RU" w:eastAsia="ru-RU"/>
        </w:rPr>
        <w:t xml:space="preserve">разработка четкого, логичного плана; </w:t>
      </w:r>
    </w:p>
    <w:p w:rsidR="003012CD" w:rsidRPr="003012CD" w:rsidRDefault="003012CD" w:rsidP="003012CD">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3012CD">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3012CD" w:rsidRPr="003012CD" w:rsidRDefault="003012CD" w:rsidP="003012CD">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3012CD" w:rsidRPr="003012CD" w:rsidRDefault="003012CD" w:rsidP="003012CD">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анализ правоприменительной практики;</w:t>
      </w:r>
    </w:p>
    <w:p w:rsidR="003012CD" w:rsidRPr="003012CD" w:rsidRDefault="003012CD" w:rsidP="003012CD">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3012CD" w:rsidRPr="003012CD" w:rsidRDefault="003012CD" w:rsidP="003012CD">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изучение учебников и учебных пособий по выбранной тематике (не менее 3 источников).</w:t>
      </w:r>
    </w:p>
    <w:p w:rsidR="003012CD" w:rsidRPr="003012CD" w:rsidRDefault="003012CD" w:rsidP="003012CD">
      <w:pPr>
        <w:spacing w:after="0"/>
        <w:ind w:left="207"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3012CD" w:rsidRPr="003012CD" w:rsidRDefault="003012CD" w:rsidP="003012CD">
      <w:pPr>
        <w:spacing w:after="0"/>
        <w:ind w:firstLine="567"/>
        <w:jc w:val="both"/>
        <w:textAlignment w:val="baseline"/>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владение профессиональным языком и терминологией</w:t>
      </w:r>
    </w:p>
    <w:p w:rsidR="003012CD" w:rsidRPr="003012CD" w:rsidRDefault="003012CD" w:rsidP="003012CD">
      <w:pPr>
        <w:spacing w:after="0"/>
        <w:ind w:firstLine="567"/>
        <w:jc w:val="both"/>
        <w:textAlignment w:val="baseline"/>
        <w:rPr>
          <w:rFonts w:ascii="Times New Roman" w:eastAsia="Times New Roman" w:hAnsi="Times New Roman" w:cs="Times New Roman"/>
          <w:b/>
          <w:bCs/>
          <w:sz w:val="24"/>
          <w:szCs w:val="24"/>
          <w:lang w:val="ru-RU" w:eastAsia="ru-RU"/>
        </w:rPr>
      </w:pPr>
      <w:r w:rsidRPr="003012CD">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3012CD" w:rsidRPr="003012CD" w:rsidRDefault="003012CD" w:rsidP="003012CD">
      <w:pPr>
        <w:spacing w:after="0"/>
        <w:ind w:firstLine="567"/>
        <w:jc w:val="both"/>
        <w:textAlignment w:val="baseline"/>
        <w:rPr>
          <w:rFonts w:ascii="Times New Roman" w:eastAsia="Times New Roman" w:hAnsi="Times New Roman" w:cs="Times New Roman"/>
          <w:b/>
          <w:bCs/>
          <w:sz w:val="24"/>
          <w:szCs w:val="24"/>
          <w:lang w:val="ru-RU" w:eastAsia="ru-RU"/>
        </w:rPr>
      </w:pPr>
      <w:r w:rsidRPr="003012CD">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3012CD" w:rsidRPr="003012CD" w:rsidRDefault="003012CD" w:rsidP="003012CD">
      <w:pPr>
        <w:spacing w:after="0" w:line="240" w:lineRule="auto"/>
        <w:jc w:val="center"/>
        <w:textAlignment w:val="baseline"/>
        <w:rPr>
          <w:rFonts w:ascii="Times New Roman" w:eastAsia="Times New Roman" w:hAnsi="Times New Roman" w:cs="Times New Roman"/>
          <w:b/>
          <w:bCs/>
          <w:sz w:val="24"/>
          <w:szCs w:val="24"/>
          <w:lang w:val="ru-RU" w:eastAsia="ru-RU"/>
        </w:rPr>
      </w:pPr>
    </w:p>
    <w:p w:rsidR="003012CD" w:rsidRPr="003012CD" w:rsidRDefault="003012CD" w:rsidP="003012CD">
      <w:pPr>
        <w:spacing w:after="0" w:line="240" w:lineRule="auto"/>
        <w:jc w:val="center"/>
        <w:textAlignment w:val="baseline"/>
        <w:rPr>
          <w:rFonts w:ascii="Times New Roman" w:eastAsia="Times New Roman" w:hAnsi="Times New Roman" w:cs="Times New Roman"/>
          <w:b/>
          <w:bCs/>
          <w:sz w:val="24"/>
          <w:szCs w:val="24"/>
          <w:lang w:val="ru-RU" w:eastAsia="ru-RU"/>
        </w:rPr>
      </w:pPr>
    </w:p>
    <w:p w:rsidR="003012CD" w:rsidRPr="003012CD" w:rsidRDefault="003012CD" w:rsidP="003012CD">
      <w:pPr>
        <w:spacing w:after="0" w:line="240" w:lineRule="auto"/>
        <w:textAlignment w:val="baseline"/>
        <w:rPr>
          <w:rFonts w:ascii="Calibri" w:eastAsia="Times New Roman" w:hAnsi="Calibri" w:cs="Times New Roman"/>
          <w:sz w:val="24"/>
          <w:szCs w:val="24"/>
          <w:lang w:val="ru-RU" w:eastAsia="ru-RU"/>
        </w:rPr>
      </w:pPr>
      <w:r w:rsidRPr="003012CD">
        <w:rPr>
          <w:rFonts w:ascii="Times New Roman" w:eastAsia="Times New Roman" w:hAnsi="Times New Roman" w:cs="Times New Roman"/>
          <w:sz w:val="24"/>
          <w:szCs w:val="24"/>
          <w:lang w:val="ru-RU" w:eastAsia="ru-RU"/>
        </w:rPr>
        <w:t>Составитель ________________________ А.А. Щетинин</w:t>
      </w:r>
    </w:p>
    <w:p w:rsidR="003012CD" w:rsidRPr="003012CD" w:rsidRDefault="003012CD" w:rsidP="003012CD">
      <w:pPr>
        <w:spacing w:after="0" w:line="240" w:lineRule="auto"/>
        <w:textAlignment w:val="baseline"/>
        <w:rPr>
          <w:rFonts w:ascii="Times New Roman" w:eastAsia="Times New Roman" w:hAnsi="Times New Roman" w:cs="Times New Roman"/>
          <w:sz w:val="24"/>
          <w:szCs w:val="24"/>
          <w:vertAlign w:val="superscript"/>
          <w:lang w:val="ru-RU" w:eastAsia="ru-RU"/>
        </w:rPr>
      </w:pPr>
      <w:r w:rsidRPr="003012CD">
        <w:rPr>
          <w:rFonts w:ascii="Times New Roman" w:eastAsia="Times New Roman" w:hAnsi="Times New Roman" w:cs="Times New Roman"/>
          <w:sz w:val="24"/>
          <w:szCs w:val="24"/>
          <w:lang w:val="ru-RU" w:eastAsia="ru-RU"/>
        </w:rPr>
        <w:t>«____»__________________20 18    г. </w:t>
      </w:r>
    </w:p>
    <w:p w:rsidR="003012CD" w:rsidRPr="003012CD" w:rsidRDefault="003012CD" w:rsidP="003012CD">
      <w:pPr>
        <w:spacing w:after="0" w:line="240" w:lineRule="auto"/>
        <w:jc w:val="center"/>
        <w:textAlignment w:val="baseline"/>
        <w:rPr>
          <w:rFonts w:ascii="Times New Roman" w:eastAsia="Times New Roman" w:hAnsi="Times New Roman" w:cs="Times New Roman"/>
          <w:b/>
          <w:bCs/>
          <w:sz w:val="24"/>
          <w:szCs w:val="24"/>
          <w:lang w:val="ru-RU" w:eastAsia="ru-RU"/>
        </w:rPr>
      </w:pPr>
    </w:p>
    <w:p w:rsidR="003012CD" w:rsidRPr="003012CD" w:rsidRDefault="003012CD" w:rsidP="003012CD">
      <w:pPr>
        <w:spacing w:after="0" w:line="240" w:lineRule="auto"/>
        <w:jc w:val="center"/>
        <w:textAlignment w:val="baseline"/>
        <w:rPr>
          <w:rFonts w:ascii="Times New Roman" w:eastAsia="Times New Roman" w:hAnsi="Times New Roman" w:cs="Times New Roman"/>
          <w:b/>
          <w:bCs/>
          <w:sz w:val="24"/>
          <w:szCs w:val="24"/>
          <w:lang w:val="ru-RU" w:eastAsia="ru-RU"/>
        </w:rPr>
      </w:pPr>
    </w:p>
    <w:p w:rsidR="003012CD" w:rsidRPr="003012CD" w:rsidRDefault="003012CD" w:rsidP="003012CD">
      <w:pPr>
        <w:rPr>
          <w:rFonts w:ascii="Calibri" w:eastAsia="Times New Roman" w:hAnsi="Calibri" w:cs="Times New Roman"/>
          <w:lang w:val="ru-RU"/>
        </w:rPr>
      </w:pPr>
    </w:p>
    <w:p w:rsidR="003012CD" w:rsidRPr="003012CD" w:rsidRDefault="003012CD" w:rsidP="003012CD">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33" w:name="_Toc480487764"/>
      <w:r w:rsidRPr="003012CD">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33"/>
    </w:p>
    <w:p w:rsidR="003012CD" w:rsidRPr="003012CD" w:rsidRDefault="003012CD" w:rsidP="003012CD">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3012CD" w:rsidRPr="003012CD" w:rsidRDefault="003012CD" w:rsidP="003012CD">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3012CD">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3012CD" w:rsidRPr="003012CD" w:rsidRDefault="003012CD" w:rsidP="003012CD">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3012CD">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3012CD" w:rsidRPr="003012CD" w:rsidRDefault="003012CD" w:rsidP="003012CD">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3012CD">
        <w:rPr>
          <w:rFonts w:ascii="Times New Roman" w:eastAsia="Times New Roman" w:hAnsi="Times New Roman" w:cs="Times New Roman"/>
          <w:bCs/>
          <w:sz w:val="24"/>
          <w:szCs w:val="24"/>
          <w:lang w:val="ru-RU" w:eastAsia="ru-RU"/>
        </w:rPr>
        <w:lastRenderedPageBreak/>
        <w:t xml:space="preserve"> </w:t>
      </w:r>
      <w:r w:rsidRPr="003012CD">
        <w:rPr>
          <w:rFonts w:ascii="Times New Roman" w:eastAsia="Times New Roman" w:hAnsi="Times New Roman" w:cs="Times New Roman"/>
          <w:bCs/>
          <w:sz w:val="24"/>
          <w:szCs w:val="24"/>
          <w:lang w:val="ru-RU" w:eastAsia="ru-RU"/>
        </w:rPr>
        <w:tab/>
        <w:t>Промежуточная аттестация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3012CD" w:rsidRPr="003012CD" w:rsidRDefault="003012CD" w:rsidP="003012CD">
      <w:pPr>
        <w:rPr>
          <w:rFonts w:ascii="Calibri" w:eastAsia="Times New Roman" w:hAnsi="Calibri" w:cs="Times New Roman"/>
          <w:lang w:val="ru-RU"/>
        </w:rPr>
      </w:pPr>
    </w:p>
    <w:p w:rsidR="003012CD" w:rsidRPr="003012CD" w:rsidRDefault="003012CD" w:rsidP="003012CD">
      <w:pPr>
        <w:rPr>
          <w:rFonts w:ascii="Calibri" w:eastAsia="Times New Roman" w:hAnsi="Calibri" w:cs="Times New Roman"/>
          <w:lang w:val="ru-RU"/>
        </w:rPr>
      </w:pPr>
    </w:p>
    <w:p w:rsidR="003012CD" w:rsidRPr="003012CD" w:rsidRDefault="003012CD" w:rsidP="003012CD">
      <w:pPr>
        <w:rPr>
          <w:rFonts w:ascii="Calibri" w:eastAsia="Times New Roman" w:hAnsi="Calibri" w:cs="Times New Roman"/>
          <w:lang w:val="ru-RU"/>
        </w:rPr>
      </w:pPr>
    </w:p>
    <w:p w:rsidR="003012CD" w:rsidRPr="003012CD" w:rsidRDefault="003012CD" w:rsidP="003012CD">
      <w:pPr>
        <w:rPr>
          <w:rFonts w:ascii="Calibri" w:eastAsia="Times New Roman" w:hAnsi="Calibri" w:cs="Times New Roman"/>
          <w:lang w:val="ru-RU"/>
        </w:rPr>
      </w:pPr>
    </w:p>
    <w:p w:rsidR="003012CD" w:rsidRPr="003012CD" w:rsidRDefault="003012CD" w:rsidP="003012CD">
      <w:pPr>
        <w:rPr>
          <w:rFonts w:ascii="Calibri" w:eastAsia="Times New Roman" w:hAnsi="Calibri" w:cs="Times New Roman"/>
          <w:lang w:val="ru-RU"/>
        </w:rPr>
      </w:pPr>
    </w:p>
    <w:p w:rsidR="003012CD" w:rsidRPr="003012CD" w:rsidRDefault="003012CD" w:rsidP="003012CD">
      <w:pPr>
        <w:rPr>
          <w:rFonts w:ascii="Calibri" w:eastAsia="Times New Roman" w:hAnsi="Calibri" w:cs="Times New Roman"/>
          <w:lang w:val="ru-RU"/>
        </w:rPr>
      </w:pPr>
    </w:p>
    <w:p w:rsidR="003012CD" w:rsidRPr="003012CD" w:rsidRDefault="003012CD" w:rsidP="003012CD">
      <w:pPr>
        <w:rPr>
          <w:rFonts w:ascii="Calibri" w:eastAsia="Times New Roman" w:hAnsi="Calibri" w:cs="Times New Roman"/>
          <w:lang w:val="ru-RU"/>
        </w:rPr>
      </w:pPr>
    </w:p>
    <w:p w:rsidR="003012CD" w:rsidRPr="003012CD" w:rsidRDefault="003012CD" w:rsidP="003012CD">
      <w:pPr>
        <w:rPr>
          <w:rFonts w:ascii="Calibri" w:eastAsia="Times New Roman" w:hAnsi="Calibri" w:cs="Times New Roman"/>
          <w:lang w:val="ru-RU"/>
        </w:rPr>
      </w:pPr>
    </w:p>
    <w:p w:rsidR="003012CD" w:rsidRPr="003012CD" w:rsidRDefault="003012CD" w:rsidP="003012CD">
      <w:pPr>
        <w:rPr>
          <w:rFonts w:ascii="Calibri" w:eastAsia="Times New Roman" w:hAnsi="Calibri" w:cs="Times New Roman"/>
          <w:lang w:val="ru-RU"/>
        </w:rPr>
      </w:pPr>
    </w:p>
    <w:p w:rsidR="003012CD" w:rsidRPr="003012CD" w:rsidRDefault="003012CD" w:rsidP="003012CD">
      <w:pPr>
        <w:rPr>
          <w:rFonts w:ascii="Calibri" w:eastAsia="Times New Roman" w:hAnsi="Calibri" w:cs="Times New Roman"/>
          <w:lang w:val="ru-RU"/>
        </w:rPr>
      </w:pPr>
    </w:p>
    <w:p w:rsidR="003012CD" w:rsidRPr="003012CD" w:rsidRDefault="003012CD" w:rsidP="003012CD">
      <w:pPr>
        <w:rPr>
          <w:rFonts w:ascii="Calibri" w:eastAsia="Times New Roman" w:hAnsi="Calibri" w:cs="Times New Roman"/>
          <w:lang w:val="ru-RU"/>
        </w:rPr>
      </w:pPr>
    </w:p>
    <w:p w:rsidR="003012CD" w:rsidRPr="003012CD" w:rsidRDefault="003012CD" w:rsidP="003012CD">
      <w:pPr>
        <w:rPr>
          <w:rFonts w:ascii="Calibri" w:eastAsia="Times New Roman" w:hAnsi="Calibri" w:cs="Times New Roman"/>
          <w:lang w:val="ru-RU"/>
        </w:rPr>
      </w:pPr>
    </w:p>
    <w:p w:rsidR="003012CD" w:rsidRPr="003012CD" w:rsidRDefault="003012CD" w:rsidP="003012CD">
      <w:pPr>
        <w:rPr>
          <w:rFonts w:ascii="Calibri" w:eastAsia="Times New Roman" w:hAnsi="Calibri" w:cs="Times New Roman"/>
          <w:lang w:val="ru-RU"/>
        </w:rPr>
      </w:pPr>
      <w:r w:rsidRPr="003012CD">
        <w:rPr>
          <w:rFonts w:ascii="Calibri" w:eastAsia="Times New Roman" w:hAnsi="Calibri" w:cs="Times New Roman"/>
          <w:noProof/>
          <w:lang w:val="ru-RU" w:eastAsia="ru-RU"/>
        </w:rPr>
        <w:lastRenderedPageBreak/>
        <w:drawing>
          <wp:inline distT="0" distB="0" distL="0" distR="0" wp14:anchorId="2DF841DA" wp14:editId="28032123">
            <wp:extent cx="6477000" cy="8915400"/>
            <wp:effectExtent l="0" t="0" r="0" b="0"/>
            <wp:docPr id="2" name="Рисунок 2"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0" cy="8915400"/>
                    </a:xfrm>
                    <a:prstGeom prst="rect">
                      <a:avLst/>
                    </a:prstGeom>
                    <a:noFill/>
                    <a:ln>
                      <a:noFill/>
                    </a:ln>
                  </pic:spPr>
                </pic:pic>
              </a:graphicData>
            </a:graphic>
          </wp:inline>
        </w:drawing>
      </w:r>
    </w:p>
    <w:p w:rsidR="003012CD" w:rsidRPr="003012CD" w:rsidRDefault="003012CD" w:rsidP="003012CD">
      <w:pPr>
        <w:rPr>
          <w:rFonts w:ascii="Calibri" w:eastAsia="Times New Roman" w:hAnsi="Calibri" w:cs="Times New Roman"/>
          <w:lang w:val="ru-RU"/>
        </w:rPr>
      </w:pPr>
    </w:p>
    <w:p w:rsidR="003012CD" w:rsidRPr="003012CD" w:rsidRDefault="003012CD" w:rsidP="003012CD">
      <w:pPr>
        <w:tabs>
          <w:tab w:val="left" w:pos="3465"/>
        </w:tabs>
        <w:rPr>
          <w:rFonts w:ascii="Calibri" w:eastAsia="Times New Roman" w:hAnsi="Calibri" w:cs="Times New Roman"/>
          <w:lang w:val="ru-RU"/>
        </w:rPr>
      </w:pPr>
      <w:r w:rsidRPr="003012CD">
        <w:rPr>
          <w:rFonts w:ascii="Calibri" w:eastAsia="Times New Roman" w:hAnsi="Calibri" w:cs="Times New Roman"/>
          <w:lang w:val="ru-RU"/>
        </w:rPr>
        <w:tab/>
      </w:r>
    </w:p>
    <w:p w:rsidR="003012CD" w:rsidRPr="003012CD" w:rsidRDefault="003012CD" w:rsidP="003012CD">
      <w:pPr>
        <w:tabs>
          <w:tab w:val="left" w:pos="3465"/>
        </w:tabs>
        <w:rPr>
          <w:rFonts w:ascii="Calibri" w:eastAsia="Times New Roman" w:hAnsi="Calibri" w:cs="Times New Roman"/>
          <w:lang w:val="ru-RU"/>
        </w:rPr>
      </w:pPr>
    </w:p>
    <w:p w:rsidR="003012CD" w:rsidRPr="003012CD" w:rsidRDefault="003012CD" w:rsidP="003012CD">
      <w:pPr>
        <w:shd w:val="clear" w:color="auto" w:fill="FFFFFF"/>
        <w:spacing w:after="0" w:line="240" w:lineRule="auto"/>
        <w:jc w:val="both"/>
        <w:rPr>
          <w:rFonts w:ascii="Times New Roman" w:eastAsia="Times New Roman" w:hAnsi="Times New Roman" w:cs="Times New Roman"/>
          <w:bCs/>
          <w:sz w:val="24"/>
          <w:szCs w:val="24"/>
          <w:lang w:val="ru-RU" w:eastAsia="ru-RU"/>
        </w:rPr>
      </w:pPr>
      <w:r w:rsidRPr="003012CD">
        <w:rPr>
          <w:rFonts w:ascii="Times New Roman" w:eastAsia="Times New Roman" w:hAnsi="Times New Roman" w:cs="Times New Roman"/>
          <w:bCs/>
          <w:sz w:val="24"/>
          <w:szCs w:val="24"/>
          <w:lang w:val="ru-RU" w:eastAsia="ru-RU"/>
        </w:rPr>
        <w:lastRenderedPageBreak/>
        <w:t xml:space="preserve">Методические  указания  по  освоению  дисциплины  «Правовые основы противодействия легализации денежных средств и финансированию терроризма»  адресованы  студентам  очной, очно-заочной  и заочной  форм обучения.  </w:t>
      </w:r>
    </w:p>
    <w:p w:rsidR="003012CD" w:rsidRPr="003012CD" w:rsidRDefault="003012CD" w:rsidP="003012CD">
      <w:pPr>
        <w:shd w:val="clear" w:color="auto" w:fill="FFFFFF"/>
        <w:spacing w:after="0" w:line="240" w:lineRule="auto"/>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bCs/>
          <w:sz w:val="24"/>
          <w:szCs w:val="24"/>
          <w:lang w:val="ru-RU" w:eastAsia="ru-RU"/>
        </w:rPr>
        <w:t xml:space="preserve">Учебным планом по направлению подготовки </w:t>
      </w:r>
      <w:r w:rsidRPr="003012CD">
        <w:rPr>
          <w:rFonts w:ascii="Times New Roman" w:eastAsia="Times New Roman" w:hAnsi="Times New Roman" w:cs="Times New Roman"/>
          <w:sz w:val="24"/>
          <w:szCs w:val="24"/>
          <w:lang w:val="ru-RU" w:eastAsia="ru-RU"/>
        </w:rPr>
        <w:t xml:space="preserve">40.03.01 «Юриспруденция» </w:t>
      </w:r>
      <w:r w:rsidRPr="003012CD">
        <w:rPr>
          <w:rFonts w:ascii="Times New Roman" w:eastAsia="Times New Roman" w:hAnsi="Times New Roman" w:cs="Times New Roman"/>
          <w:bCs/>
          <w:sz w:val="24"/>
          <w:szCs w:val="24"/>
          <w:lang w:val="ru-RU" w:eastAsia="ru-RU"/>
        </w:rPr>
        <w:t>предусмотрены следующие виды занятий:</w:t>
      </w:r>
    </w:p>
    <w:p w:rsidR="003012CD" w:rsidRPr="003012CD" w:rsidRDefault="003012CD" w:rsidP="003012CD">
      <w:pPr>
        <w:widowControl w:val="0"/>
        <w:spacing w:after="0"/>
        <w:ind w:firstLine="708"/>
        <w:jc w:val="both"/>
        <w:rPr>
          <w:rFonts w:ascii="Times New Roman" w:eastAsia="Times New Roman" w:hAnsi="Times New Roman" w:cs="Times New Roman"/>
          <w:bCs/>
          <w:sz w:val="24"/>
          <w:szCs w:val="24"/>
          <w:lang w:val="x-none" w:eastAsia="ru-RU"/>
        </w:rPr>
      </w:pPr>
      <w:r w:rsidRPr="003012CD">
        <w:rPr>
          <w:rFonts w:ascii="Times New Roman" w:eastAsia="Times New Roman" w:hAnsi="Times New Roman" w:cs="Times New Roman"/>
          <w:bCs/>
          <w:sz w:val="24"/>
          <w:szCs w:val="24"/>
          <w:lang w:val="x-none" w:eastAsia="ru-RU"/>
        </w:rPr>
        <w:t>- лекции;</w:t>
      </w:r>
    </w:p>
    <w:p w:rsidR="003012CD" w:rsidRPr="003012CD" w:rsidRDefault="003012CD" w:rsidP="003012CD">
      <w:pPr>
        <w:widowControl w:val="0"/>
        <w:spacing w:after="0"/>
        <w:ind w:firstLine="708"/>
        <w:jc w:val="both"/>
        <w:rPr>
          <w:rFonts w:ascii="Times New Roman" w:eastAsia="Times New Roman" w:hAnsi="Times New Roman" w:cs="Times New Roman"/>
          <w:bCs/>
          <w:sz w:val="24"/>
          <w:szCs w:val="24"/>
          <w:lang w:val="x-none" w:eastAsia="ru-RU"/>
        </w:rPr>
      </w:pPr>
      <w:r w:rsidRPr="003012CD">
        <w:rPr>
          <w:rFonts w:ascii="Times New Roman" w:eastAsia="Times New Roman" w:hAnsi="Times New Roman" w:cs="Times New Roman"/>
          <w:bCs/>
          <w:sz w:val="24"/>
          <w:szCs w:val="24"/>
          <w:lang w:val="x-none" w:eastAsia="ru-RU"/>
        </w:rPr>
        <w:t>- практические занятия;</w:t>
      </w:r>
    </w:p>
    <w:p w:rsidR="003012CD" w:rsidRPr="003012CD" w:rsidRDefault="003012CD" w:rsidP="003012CD">
      <w:pPr>
        <w:spacing w:after="0" w:line="240" w:lineRule="auto"/>
        <w:rPr>
          <w:rFonts w:ascii="Times New Roman" w:eastAsia="Times New Roman" w:hAnsi="Times New Roman" w:cs="Times New Roman"/>
          <w:sz w:val="24"/>
          <w:szCs w:val="24"/>
          <w:lang w:val="ru-RU" w:eastAsia="ru-RU"/>
        </w:rPr>
      </w:pP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3012CD">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Студентам следует: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3012CD">
        <w:rPr>
          <w:rFonts w:ascii="Times New Roman" w:eastAsia="Calibri" w:hAnsi="Times New Roman" w:cs="Times New Roman"/>
          <w:sz w:val="24"/>
          <w:szCs w:val="24"/>
          <w:lang w:val="ru-RU"/>
        </w:rPr>
        <w:t xml:space="preserve">- </w:t>
      </w:r>
      <w:r w:rsidRPr="003012CD">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 </w:t>
      </w:r>
      <w:r w:rsidRPr="003012CD">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3012CD">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bCs/>
          <w:iCs/>
          <w:color w:val="000000"/>
          <w:sz w:val="24"/>
          <w:szCs w:val="24"/>
          <w:lang w:val="ru-RU"/>
        </w:rPr>
        <w:t xml:space="preserve"> </w:t>
      </w:r>
      <w:r w:rsidRPr="003012CD">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3012CD">
        <w:rPr>
          <w:rFonts w:ascii="Times New Roman" w:eastAsia="Calibri" w:hAnsi="Times New Roman" w:cs="Times New Roman"/>
          <w:sz w:val="24"/>
          <w:szCs w:val="24"/>
          <w:lang w:val="ru-RU"/>
        </w:rPr>
        <w:t>- по ходу семинара давать конкретные, четкие ответы по существу вопросов. Структура</w:t>
      </w:r>
      <w:r w:rsidRPr="003012CD">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3012CD">
        <w:rPr>
          <w:rFonts w:ascii="Times New Roman" w:eastAsia="Calibri" w:hAnsi="Times New Roman" w:cs="Times New Roman"/>
          <w:b/>
          <w:bCs/>
          <w:sz w:val="24"/>
          <w:szCs w:val="24"/>
          <w:lang w:val="ru-RU"/>
        </w:rPr>
        <w:lastRenderedPageBreak/>
        <w:t xml:space="preserve">2. Методические рекомендации по выполнению различных форм самостоятельных заданий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b/>
          <w:bCs/>
          <w:sz w:val="24"/>
          <w:szCs w:val="24"/>
          <w:lang w:val="ru-RU"/>
        </w:rPr>
        <w:t xml:space="preserve"> </w:t>
      </w:r>
      <w:r w:rsidRPr="003012CD">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Студентам следует: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3012CD">
        <w:rPr>
          <w:rFonts w:ascii="Times New Roman" w:eastAsia="Calibri" w:hAnsi="Times New Roman" w:cs="Times New Roman"/>
          <w:b/>
          <w:bCs/>
          <w:sz w:val="24"/>
          <w:szCs w:val="24"/>
          <w:lang w:val="ru-RU"/>
        </w:rPr>
        <w:t>2.1. Методические рекомендации по работе с литературой.</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b/>
          <w:bCs/>
          <w:sz w:val="24"/>
          <w:szCs w:val="24"/>
          <w:lang w:val="ru-RU"/>
        </w:rPr>
        <w:t xml:space="preserve"> </w:t>
      </w:r>
      <w:r w:rsidRPr="003012CD">
        <w:rPr>
          <w:rFonts w:ascii="Times New Roman" w:eastAsia="Calibri" w:hAnsi="Times New Roman" w:cs="Times New Roman"/>
          <w:sz w:val="24"/>
          <w:szCs w:val="24"/>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Основная литература - это учебники и учебные пособия.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 Рекомендации студенту: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 в книге или журнале, принадлежащие самому студенту, ключевые позиции можно выделять маркером или делать пометки на полях. При работе с Интернет -источником целесообразно также выделять важную информацию;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Выделяются следующие виды записей при работе с литературой: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bCs/>
          <w:sz w:val="24"/>
          <w:szCs w:val="24"/>
          <w:lang w:val="ru-RU"/>
        </w:rPr>
        <w:t xml:space="preserve">Конспект </w:t>
      </w:r>
      <w:r w:rsidRPr="003012CD">
        <w:rPr>
          <w:rFonts w:ascii="Times New Roman" w:eastAsia="Calibri" w:hAnsi="Times New Roman" w:cs="Times New Roman"/>
          <w:sz w:val="24"/>
          <w:szCs w:val="24"/>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bCs/>
          <w:sz w:val="24"/>
          <w:szCs w:val="24"/>
          <w:lang w:val="ru-RU"/>
        </w:rPr>
        <w:t xml:space="preserve">Цитата </w:t>
      </w:r>
      <w:r w:rsidRPr="003012CD">
        <w:rPr>
          <w:rFonts w:ascii="Times New Roman" w:eastAsia="Calibri" w:hAnsi="Times New Roman" w:cs="Times New Roman"/>
          <w:sz w:val="24"/>
          <w:szCs w:val="24"/>
          <w:lang w:val="ru-RU"/>
        </w:rPr>
        <w:t xml:space="preserve">- точное воспроизведение текста. Заключается в кавычки. Точно указывается страница источника.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bCs/>
          <w:sz w:val="24"/>
          <w:szCs w:val="24"/>
          <w:lang w:val="ru-RU"/>
        </w:rPr>
        <w:t xml:space="preserve">Тезисы </w:t>
      </w:r>
      <w:r w:rsidRPr="003012CD">
        <w:rPr>
          <w:rFonts w:ascii="Times New Roman" w:eastAsia="Calibri" w:hAnsi="Times New Roman" w:cs="Times New Roman"/>
          <w:sz w:val="24"/>
          <w:szCs w:val="24"/>
          <w:lang w:val="ru-RU"/>
        </w:rPr>
        <w:t xml:space="preserve">- концентрированное изложение основных положений прочитанного материала.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bCs/>
          <w:sz w:val="24"/>
          <w:szCs w:val="24"/>
          <w:lang w:val="ru-RU"/>
        </w:rPr>
        <w:t xml:space="preserve">Аннотация </w:t>
      </w:r>
      <w:r w:rsidRPr="003012CD">
        <w:rPr>
          <w:rFonts w:ascii="Times New Roman" w:eastAsia="Calibri" w:hAnsi="Times New Roman" w:cs="Times New Roman"/>
          <w:sz w:val="24"/>
          <w:szCs w:val="24"/>
          <w:lang w:val="ru-RU"/>
        </w:rPr>
        <w:t xml:space="preserve">- очень краткое изложение содержания прочитанной работы. </w:t>
      </w:r>
      <w:r w:rsidRPr="003012CD">
        <w:rPr>
          <w:rFonts w:ascii="Times New Roman" w:eastAsia="Calibri" w:hAnsi="Times New Roman" w:cs="Times New Roman"/>
          <w:bCs/>
          <w:sz w:val="24"/>
          <w:szCs w:val="24"/>
          <w:lang w:val="ru-RU"/>
        </w:rPr>
        <w:t xml:space="preserve">Резюме </w:t>
      </w:r>
      <w:r w:rsidRPr="003012CD">
        <w:rPr>
          <w:rFonts w:ascii="Times New Roman" w:eastAsia="Calibri" w:hAnsi="Times New Roman" w:cs="Times New Roman"/>
          <w:sz w:val="24"/>
          <w:szCs w:val="24"/>
          <w:lang w:val="ru-RU"/>
        </w:rPr>
        <w:t xml:space="preserve">- наиболее общие выводы и положения работы, ее концептуальные итоги.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 </w:t>
      </w:r>
      <w:r w:rsidRPr="003012CD">
        <w:rPr>
          <w:rFonts w:ascii="Times New Roman" w:eastAsia="Calibri" w:hAnsi="Times New Roman" w:cs="Times New Roman"/>
          <w:b/>
          <w:bCs/>
          <w:sz w:val="24"/>
          <w:szCs w:val="24"/>
          <w:lang w:val="ru-RU"/>
        </w:rPr>
        <w:t xml:space="preserve">2.2. Методические рекомендации по подготовке научного доклада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Одной из форм самостоятельной работы студента является подготовка научного доклада, для обсуждения его на практическом (семинарском) занятии.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Цель научного доклада - развитие у студентов навыков аналитической работы с научной литературой, анализа дискуссионных научных позиций, аргументации собственных взглядов. Подготовка научных докладов также развивает творческий потенциал студентов.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lastRenderedPageBreak/>
        <w:t xml:space="preserve">Научный доклад готовится под руководством преподавателя, который ведет практические (семинарские) занятия.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Рекомендации студенту: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 перед началом работы по написанию научного доклада согласовать с преподавателем тему, структуру, литературу, а также обсудить ключевые вопросы, которые следует раскрыть в докладе;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 - представить доклад научному руководителю в письменной форме;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 выступить на семинарском занятии с 5-7-минутной презентацией своего научного доклада, ответить на вопросы студентов группы.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Требования: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 </w:t>
      </w:r>
      <w:r w:rsidRPr="003012CD">
        <w:rPr>
          <w:rFonts w:ascii="Times New Roman" w:eastAsia="Calibri" w:hAnsi="Times New Roman" w:cs="Times New Roman"/>
          <w:i/>
          <w:sz w:val="24"/>
          <w:szCs w:val="24"/>
          <w:lang w:val="ru-RU"/>
        </w:rPr>
        <w:t>к оформлению научного доклада</w:t>
      </w:r>
      <w:r w:rsidRPr="003012CD">
        <w:rPr>
          <w:rFonts w:ascii="Times New Roman" w:eastAsia="Calibri" w:hAnsi="Times New Roman" w:cs="Times New Roman"/>
          <w:sz w:val="24"/>
          <w:szCs w:val="24"/>
          <w:lang w:val="ru-RU"/>
        </w:rPr>
        <w:t xml:space="preserve">: шрифт - Times New Roman, размер шрифта -14, межстрочный интервал -1, размер полей – 2 см, отступ в начале абзаца - 1 см, форматирование по ширине); листы доклада скреплены скоросшивателем. На титульном листе указывается наименование учебного заведения, название кафедры, наименование дисциплины, тема доклада, ФИО студента;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 </w:t>
      </w:r>
      <w:r w:rsidRPr="003012CD">
        <w:rPr>
          <w:rFonts w:ascii="Times New Roman" w:eastAsia="Calibri" w:hAnsi="Times New Roman" w:cs="Times New Roman"/>
          <w:i/>
          <w:sz w:val="24"/>
          <w:szCs w:val="24"/>
          <w:lang w:val="ru-RU"/>
        </w:rPr>
        <w:t>к структуре доклада</w:t>
      </w:r>
      <w:r w:rsidRPr="003012CD">
        <w:rPr>
          <w:rFonts w:ascii="Times New Roman" w:eastAsia="Calibri" w:hAnsi="Times New Roman" w:cs="Times New Roman"/>
          <w:sz w:val="24"/>
          <w:szCs w:val="24"/>
          <w:lang w:val="ru-RU"/>
        </w:rPr>
        <w:t xml:space="preserve"> - введение (указывается актуальность, цель и задачи), основная часть, выводы автора, список литературы (не менее 5 позиций источников научной литературы (научные статьи и монографии). Объем согласовывается с преподавателем. В конце работы ставится дата ее выполнения и подпись студента, выполнившего работу. </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Общая оценка за доклад учитывает содержание доклада, его презентацию, а также ответы на вопросы. </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p>
    <w:p w:rsidR="003012CD" w:rsidRPr="003012CD" w:rsidRDefault="003012CD" w:rsidP="003012CD">
      <w:pPr>
        <w:spacing w:after="0" w:line="240" w:lineRule="auto"/>
        <w:ind w:firstLine="567"/>
        <w:jc w:val="both"/>
        <w:rPr>
          <w:rFonts w:ascii="Times New Roman" w:eastAsia="Times New Roman" w:hAnsi="Times New Roman" w:cs="Times New Roman"/>
          <w:b/>
          <w:bCs/>
          <w:sz w:val="24"/>
          <w:szCs w:val="24"/>
          <w:lang w:val="ru-RU" w:eastAsia="ru-RU"/>
        </w:rPr>
      </w:pPr>
      <w:r w:rsidRPr="003012CD">
        <w:rPr>
          <w:rFonts w:ascii="Times New Roman" w:eastAsia="Times New Roman" w:hAnsi="Times New Roman" w:cs="Times New Roman"/>
          <w:b/>
          <w:bCs/>
          <w:sz w:val="24"/>
          <w:szCs w:val="24"/>
          <w:lang w:val="ru-RU" w:eastAsia="ru-RU"/>
        </w:rPr>
        <w:t>2.3. Методические рекомендации по подготовке реферата</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  Целью написания рефератов является:</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ab/>
        <w:t>- привитие студентам навыков библиографического поиска необходимой литературы (на бумажных носителях, в электронном виде);</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ab/>
        <w:t>- приобретение навыка грамотного оформления ссылок на используемые источники, правильного цитирования авторского текста;</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ab/>
        <w:t>Основные задачи студента при написании реферата:</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ab/>
        <w:t>-    верно (без искажения смысла) передать авторскую позицию в своей работе;</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ab/>
        <w:t>-    уяснить для себя и изложить причины своего согласия (несогласия) с тем или иным автором по данной проблеме.</w:t>
      </w:r>
    </w:p>
    <w:p w:rsidR="003012CD" w:rsidRPr="003012CD" w:rsidRDefault="003012CD" w:rsidP="003012CD">
      <w:pPr>
        <w:spacing w:after="0" w:line="240" w:lineRule="auto"/>
        <w:ind w:firstLine="567"/>
        <w:jc w:val="both"/>
        <w:rPr>
          <w:rFonts w:ascii="Times New Roman" w:eastAsia="Times New Roman" w:hAnsi="Times New Roman" w:cs="Times New Roman"/>
          <w:i/>
          <w:sz w:val="24"/>
          <w:szCs w:val="24"/>
          <w:lang w:val="ru-RU" w:eastAsia="ru-RU"/>
        </w:rPr>
      </w:pPr>
      <w:r w:rsidRPr="003012CD">
        <w:rPr>
          <w:rFonts w:ascii="Times New Roman" w:eastAsia="Times New Roman" w:hAnsi="Times New Roman" w:cs="Times New Roman"/>
          <w:i/>
          <w:sz w:val="24"/>
          <w:szCs w:val="24"/>
          <w:lang w:val="ru-RU" w:eastAsia="ru-RU"/>
        </w:rPr>
        <w:tab/>
        <w:t>Требования к содержанию:</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ab/>
        <w:t>- материал, использованный в реферате, должен относится строго к выбранной теме;</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ab/>
        <w:t>- при изложении следует сгруппировать идеи разных авторов по общности точек зрения или по научным школам;</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3012CD" w:rsidRPr="003012CD" w:rsidRDefault="003012CD" w:rsidP="003012CD">
      <w:pPr>
        <w:spacing w:after="0" w:line="240" w:lineRule="auto"/>
        <w:ind w:firstLine="567"/>
        <w:jc w:val="both"/>
        <w:rPr>
          <w:rFonts w:ascii="Times New Roman" w:eastAsia="Times New Roman" w:hAnsi="Times New Roman" w:cs="Times New Roman"/>
          <w:i/>
          <w:sz w:val="24"/>
          <w:szCs w:val="24"/>
          <w:lang w:val="ru-RU" w:eastAsia="ru-RU"/>
        </w:rPr>
      </w:pPr>
      <w:r w:rsidRPr="003012CD">
        <w:rPr>
          <w:rFonts w:ascii="Times New Roman" w:eastAsia="Times New Roman" w:hAnsi="Times New Roman" w:cs="Times New Roman"/>
          <w:sz w:val="24"/>
          <w:szCs w:val="24"/>
          <w:lang w:val="ru-RU" w:eastAsia="ru-RU"/>
        </w:rPr>
        <w:t> </w:t>
      </w:r>
      <w:r w:rsidRPr="003012CD">
        <w:rPr>
          <w:rFonts w:ascii="Times New Roman" w:eastAsia="Times New Roman" w:hAnsi="Times New Roman" w:cs="Times New Roman"/>
          <w:sz w:val="24"/>
          <w:szCs w:val="24"/>
          <w:lang w:val="ru-RU" w:eastAsia="ru-RU"/>
        </w:rPr>
        <w:tab/>
      </w:r>
      <w:r w:rsidRPr="003012CD">
        <w:rPr>
          <w:rFonts w:ascii="Times New Roman" w:eastAsia="Times New Roman" w:hAnsi="Times New Roman" w:cs="Times New Roman"/>
          <w:i/>
          <w:sz w:val="24"/>
          <w:szCs w:val="24"/>
          <w:lang w:val="ru-RU" w:eastAsia="ru-RU"/>
        </w:rPr>
        <w:t>Структура реферата.</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ab/>
        <w:t>1. Титульный  лист.</w:t>
      </w:r>
    </w:p>
    <w:p w:rsidR="003012CD" w:rsidRPr="003012CD" w:rsidRDefault="003012CD" w:rsidP="003012CD">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012CD">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ab/>
        <w:t>2. Оглавление.</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xml:space="preserve"> Оглавление - это план реферата, в котором каждому разделу должен соответствовать номер страницы, на которой он находится.</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ab/>
        <w:t xml:space="preserve">3. Текст реферата. </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lastRenderedPageBreak/>
        <w:t>Текст реферата делится на три части: введение, основная часть и заключение.</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ab/>
        <w:t>а) Введение - раздел реферата, посвященный постановке проблемы, которая будет рассматриваться и обоснованию выбора темы.</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ab/>
        <w:t xml:space="preserve">4.  Список источников и литературы. </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3012CD" w:rsidRPr="003012CD" w:rsidRDefault="003012CD" w:rsidP="003012CD">
      <w:pPr>
        <w:spacing w:after="0" w:line="240" w:lineRule="auto"/>
        <w:ind w:firstLine="567"/>
        <w:jc w:val="both"/>
        <w:rPr>
          <w:rFonts w:ascii="Times New Roman" w:eastAsia="Times New Roman" w:hAnsi="Times New Roman" w:cs="Times New Roman"/>
          <w:i/>
          <w:sz w:val="24"/>
          <w:szCs w:val="24"/>
          <w:lang w:val="ru-RU" w:eastAsia="ru-RU"/>
        </w:rPr>
      </w:pPr>
      <w:r w:rsidRPr="003012CD">
        <w:rPr>
          <w:rFonts w:ascii="Times New Roman" w:eastAsia="Times New Roman" w:hAnsi="Times New Roman" w:cs="Times New Roman"/>
          <w:sz w:val="24"/>
          <w:szCs w:val="24"/>
          <w:lang w:val="ru-RU" w:eastAsia="ru-RU"/>
        </w:rPr>
        <w:tab/>
      </w:r>
      <w:r w:rsidRPr="003012CD">
        <w:rPr>
          <w:rFonts w:ascii="Times New Roman" w:eastAsia="Times New Roman" w:hAnsi="Times New Roman" w:cs="Times New Roman"/>
          <w:i/>
          <w:sz w:val="24"/>
          <w:szCs w:val="24"/>
          <w:lang w:val="ru-RU" w:eastAsia="ru-RU"/>
        </w:rPr>
        <w:t>Объем и технические требования, предъявляемые к выполнению реферата.</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ab/>
        <w:t>При цитировании необходимо соблюдать следующие правила:</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 </w:t>
      </w:r>
      <w:r w:rsidRPr="003012CD">
        <w:rPr>
          <w:rFonts w:ascii="Times New Roman" w:eastAsia="Times New Roman" w:hAnsi="Times New Roman" w:cs="Times New Roman"/>
          <w:sz w:val="24"/>
          <w:szCs w:val="24"/>
          <w:lang w:val="ru-RU" w:eastAsia="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3012CD" w:rsidRPr="003012CD" w:rsidRDefault="003012CD" w:rsidP="003012CD">
      <w:pPr>
        <w:spacing w:after="0" w:line="240" w:lineRule="auto"/>
        <w:ind w:firstLine="567"/>
        <w:jc w:val="both"/>
        <w:rPr>
          <w:rFonts w:ascii="Times New Roman" w:eastAsia="Times New Roman" w:hAnsi="Times New Roman" w:cs="Times New Roman"/>
          <w:sz w:val="24"/>
          <w:szCs w:val="24"/>
          <w:lang w:val="ru-RU" w:eastAsia="ru-RU"/>
        </w:rPr>
      </w:pPr>
      <w:r w:rsidRPr="003012CD">
        <w:rPr>
          <w:rFonts w:ascii="Times New Roman" w:eastAsia="Times New Roman" w:hAnsi="Times New Roman" w:cs="Times New Roman"/>
          <w:sz w:val="24"/>
          <w:szCs w:val="24"/>
          <w:lang w:val="ru-RU" w:eastAsia="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3012CD" w:rsidRPr="003012CD" w:rsidRDefault="003012CD" w:rsidP="003012CD">
      <w:pPr>
        <w:spacing w:after="0" w:line="240" w:lineRule="auto"/>
        <w:rPr>
          <w:rFonts w:ascii="Times New Roman" w:eastAsia="Times New Roman" w:hAnsi="Times New Roman" w:cs="Times New Roman"/>
          <w:sz w:val="24"/>
          <w:szCs w:val="24"/>
          <w:lang w:val="ru-RU" w:eastAsia="ru-RU"/>
        </w:rPr>
      </w:pPr>
    </w:p>
    <w:p w:rsidR="003012CD" w:rsidRPr="003012CD" w:rsidRDefault="003012CD">
      <w:pPr>
        <w:rPr>
          <w:lang w:val="ru-RU"/>
        </w:rPr>
      </w:pPr>
    </w:p>
    <w:sectPr w:rsidR="003012CD" w:rsidRPr="003012CD">
      <w:pgSz w:w="11907" w:h="16840"/>
      <w:pgMar w:top="567" w:right="567" w:bottom="5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C4E" w:rsidRDefault="00B36C4E" w:rsidP="003012CD">
      <w:pPr>
        <w:spacing w:after="0" w:line="240" w:lineRule="auto"/>
      </w:pPr>
      <w:r>
        <w:separator/>
      </w:r>
    </w:p>
  </w:endnote>
  <w:endnote w:type="continuationSeparator" w:id="0">
    <w:p w:rsidR="00B36C4E" w:rsidRDefault="00B36C4E" w:rsidP="0030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C4E" w:rsidRDefault="00B36C4E" w:rsidP="003012CD">
      <w:pPr>
        <w:spacing w:after="0" w:line="240" w:lineRule="auto"/>
      </w:pPr>
      <w:r>
        <w:separator/>
      </w:r>
    </w:p>
  </w:footnote>
  <w:footnote w:type="continuationSeparator" w:id="0">
    <w:p w:rsidR="00B36C4E" w:rsidRDefault="00B36C4E" w:rsidP="00301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86C90"/>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88A1A8B"/>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35BC8"/>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94B8D"/>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8E61CE"/>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5346E5"/>
    <w:multiLevelType w:val="hybridMultilevel"/>
    <w:tmpl w:val="12C69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F84F0D"/>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67B91"/>
    <w:multiLevelType w:val="multilevel"/>
    <w:tmpl w:val="296C8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8072A5"/>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E976CD"/>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080449"/>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C75B2B"/>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A30AEC"/>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14FF4"/>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4038C5"/>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3E6914"/>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8F42CC"/>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9"/>
  </w:num>
  <w:num w:numId="4">
    <w:abstractNumId w:val="16"/>
  </w:num>
  <w:num w:numId="5">
    <w:abstractNumId w:val="17"/>
  </w:num>
  <w:num w:numId="6">
    <w:abstractNumId w:val="10"/>
  </w:num>
  <w:num w:numId="7">
    <w:abstractNumId w:val="12"/>
  </w:num>
  <w:num w:numId="8">
    <w:abstractNumId w:val="7"/>
  </w:num>
  <w:num w:numId="9">
    <w:abstractNumId w:val="11"/>
  </w:num>
  <w:num w:numId="10">
    <w:abstractNumId w:val="0"/>
  </w:num>
  <w:num w:numId="11">
    <w:abstractNumId w:val="2"/>
  </w:num>
  <w:num w:numId="12">
    <w:abstractNumId w:val="15"/>
  </w:num>
  <w:num w:numId="13">
    <w:abstractNumId w:val="5"/>
  </w:num>
  <w:num w:numId="14">
    <w:abstractNumId w:val="13"/>
  </w:num>
  <w:num w:numId="15">
    <w:abstractNumId w:val="4"/>
  </w:num>
  <w:num w:numId="16">
    <w:abstractNumId w:val="3"/>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3012CD"/>
    <w:rsid w:val="003C1F4C"/>
    <w:rsid w:val="00B36C4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449675-BFFB-4C3B-8120-9960880E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2"/>
    <w:uiPriority w:val="9"/>
    <w:qFormat/>
    <w:rsid w:val="003012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012CD"/>
    <w:pPr>
      <w:keepNext/>
      <w:keepLines/>
      <w:spacing w:before="4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3012CD"/>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2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12CD"/>
  </w:style>
  <w:style w:type="paragraph" w:styleId="a5">
    <w:name w:val="footer"/>
    <w:basedOn w:val="a"/>
    <w:link w:val="a6"/>
    <w:uiPriority w:val="99"/>
    <w:unhideWhenUsed/>
    <w:rsid w:val="003012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12CD"/>
  </w:style>
  <w:style w:type="character" w:customStyle="1" w:styleId="10">
    <w:name w:val="Заголовок 1 Знак"/>
    <w:basedOn w:val="a0"/>
    <w:uiPriority w:val="9"/>
    <w:rsid w:val="003012C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3012CD"/>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3012CD"/>
    <w:rPr>
      <w:rFonts w:ascii="Cambria" w:eastAsia="Times New Roman" w:hAnsi="Cambria" w:cs="Times New Roman"/>
      <w:i/>
      <w:iCs/>
      <w:color w:val="243F60"/>
      <w:sz w:val="24"/>
      <w:szCs w:val="24"/>
      <w:lang w:eastAsia="ru-RU"/>
    </w:rPr>
  </w:style>
  <w:style w:type="paragraph" w:customStyle="1" w:styleId="11">
    <w:name w:val="Заголовок 11"/>
    <w:basedOn w:val="a"/>
    <w:next w:val="a"/>
    <w:link w:val="110"/>
    <w:uiPriority w:val="9"/>
    <w:qFormat/>
    <w:rsid w:val="003012CD"/>
    <w:pPr>
      <w:keepNext/>
      <w:keepLines/>
      <w:spacing w:before="240" w:after="0"/>
      <w:outlineLvl w:val="0"/>
    </w:pPr>
    <w:rPr>
      <w:rFonts w:ascii="Calibri Light" w:eastAsia="Times New Roman" w:hAnsi="Calibri Light" w:cs="Times New Roman"/>
      <w:color w:val="2E74B5"/>
      <w:sz w:val="32"/>
      <w:szCs w:val="32"/>
    </w:rPr>
  </w:style>
  <w:style w:type="paragraph" w:customStyle="1" w:styleId="21">
    <w:name w:val="Заголовок 21"/>
    <w:basedOn w:val="a"/>
    <w:next w:val="a"/>
    <w:uiPriority w:val="9"/>
    <w:semiHidden/>
    <w:unhideWhenUsed/>
    <w:qFormat/>
    <w:rsid w:val="003012CD"/>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3012CD"/>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3">
    <w:name w:val="Нет списка1"/>
    <w:next w:val="a2"/>
    <w:uiPriority w:val="99"/>
    <w:semiHidden/>
    <w:unhideWhenUsed/>
    <w:rsid w:val="003012CD"/>
  </w:style>
  <w:style w:type="paragraph" w:customStyle="1" w:styleId="Default">
    <w:name w:val="Default"/>
    <w:rsid w:val="003012C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7">
    <w:name w:val="Table Grid"/>
    <w:basedOn w:val="a1"/>
    <w:uiPriority w:val="59"/>
    <w:rsid w:val="003012CD"/>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nhideWhenUsed/>
    <w:rsid w:val="003012CD"/>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0"/>
    <w:link w:val="a8"/>
    <w:rsid w:val="003012CD"/>
    <w:rPr>
      <w:rFonts w:ascii="Times New Roman" w:eastAsia="Times New Roman" w:hAnsi="Times New Roman" w:cs="Times New Roman"/>
      <w:sz w:val="24"/>
      <w:szCs w:val="24"/>
      <w:lang w:val="ru-RU" w:eastAsia="ru-RU"/>
    </w:rPr>
  </w:style>
  <w:style w:type="paragraph" w:customStyle="1" w:styleId="14">
    <w:name w:val="заголовок 1"/>
    <w:basedOn w:val="a"/>
    <w:next w:val="a"/>
    <w:rsid w:val="003012CD"/>
    <w:pPr>
      <w:keepNext/>
      <w:spacing w:after="0" w:line="240" w:lineRule="auto"/>
      <w:jc w:val="center"/>
    </w:pPr>
    <w:rPr>
      <w:rFonts w:ascii="TimesET" w:eastAsia="Calibri" w:hAnsi="TimesET" w:cs="Times New Roman"/>
      <w:sz w:val="24"/>
      <w:szCs w:val="20"/>
      <w:lang w:val="ru-RU" w:eastAsia="ru-RU"/>
    </w:rPr>
  </w:style>
  <w:style w:type="paragraph" w:customStyle="1" w:styleId="15">
    <w:name w:val="Обычный1"/>
    <w:rsid w:val="003012CD"/>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a">
    <w:name w:val="List Paragraph"/>
    <w:basedOn w:val="a"/>
    <w:uiPriority w:val="34"/>
    <w:qFormat/>
    <w:rsid w:val="003012C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3012CD"/>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3012CD"/>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3012CD"/>
    <w:rPr>
      <w:rFonts w:ascii="Times New Roman" w:eastAsia="Times New Roman" w:hAnsi="Times New Roman" w:cs="Times New Roman"/>
      <w:color w:val="000000"/>
      <w:sz w:val="28"/>
      <w:szCs w:val="24"/>
      <w:lang w:val="ru-RU" w:eastAsia="ru-RU"/>
    </w:rPr>
  </w:style>
  <w:style w:type="character" w:customStyle="1" w:styleId="110">
    <w:name w:val="Заголовок 1 Знак1"/>
    <w:basedOn w:val="a0"/>
    <w:link w:val="11"/>
    <w:uiPriority w:val="9"/>
    <w:rsid w:val="003012CD"/>
    <w:rPr>
      <w:rFonts w:ascii="Calibri Light" w:eastAsia="Times New Roman" w:hAnsi="Calibri Light" w:cs="Times New Roman"/>
      <w:color w:val="2E74B5"/>
      <w:sz w:val="32"/>
      <w:szCs w:val="32"/>
    </w:rPr>
  </w:style>
  <w:style w:type="character" w:customStyle="1" w:styleId="12">
    <w:name w:val="Заголовок 1 Знак2"/>
    <w:basedOn w:val="a0"/>
    <w:link w:val="1"/>
    <w:uiPriority w:val="9"/>
    <w:rsid w:val="003012CD"/>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semiHidden/>
    <w:unhideWhenUsed/>
    <w:qFormat/>
    <w:rsid w:val="003012CD"/>
    <w:pPr>
      <w:spacing w:before="480"/>
      <w:outlineLvl w:val="9"/>
    </w:pPr>
    <w:rPr>
      <w:b/>
      <w:bCs/>
      <w:sz w:val="28"/>
      <w:szCs w:val="28"/>
      <w:lang w:val="ru-RU" w:eastAsia="ru-RU"/>
    </w:rPr>
  </w:style>
  <w:style w:type="paragraph" w:styleId="22">
    <w:name w:val="toc 2"/>
    <w:basedOn w:val="a"/>
    <w:next w:val="a"/>
    <w:autoRedefine/>
    <w:uiPriority w:val="39"/>
    <w:unhideWhenUsed/>
    <w:rsid w:val="003012CD"/>
    <w:pPr>
      <w:spacing w:after="100" w:line="240" w:lineRule="auto"/>
      <w:ind w:left="240"/>
    </w:pPr>
    <w:rPr>
      <w:rFonts w:ascii="Times New Roman" w:eastAsia="Times New Roman" w:hAnsi="Times New Roman" w:cs="Times New Roman"/>
      <w:sz w:val="24"/>
      <w:szCs w:val="24"/>
      <w:lang w:val="ru-RU" w:eastAsia="ru-RU"/>
    </w:rPr>
  </w:style>
  <w:style w:type="paragraph" w:styleId="16">
    <w:name w:val="toc 1"/>
    <w:basedOn w:val="a"/>
    <w:next w:val="a"/>
    <w:autoRedefine/>
    <w:uiPriority w:val="39"/>
    <w:unhideWhenUsed/>
    <w:rsid w:val="003012CD"/>
    <w:pPr>
      <w:spacing w:after="100" w:line="240" w:lineRule="auto"/>
    </w:pPr>
    <w:rPr>
      <w:rFonts w:ascii="Times New Roman" w:eastAsia="Times New Roman" w:hAnsi="Times New Roman" w:cs="Times New Roman"/>
      <w:sz w:val="24"/>
      <w:szCs w:val="24"/>
      <w:lang w:val="ru-RU" w:eastAsia="ru-RU"/>
    </w:rPr>
  </w:style>
  <w:style w:type="character" w:customStyle="1" w:styleId="17">
    <w:name w:val="Гиперссылка1"/>
    <w:basedOn w:val="a0"/>
    <w:uiPriority w:val="99"/>
    <w:unhideWhenUsed/>
    <w:rsid w:val="003012CD"/>
    <w:rPr>
      <w:color w:val="0000FF"/>
      <w:u w:val="single"/>
    </w:rPr>
  </w:style>
  <w:style w:type="paragraph" w:styleId="ac">
    <w:name w:val="Balloon Text"/>
    <w:basedOn w:val="a"/>
    <w:link w:val="ad"/>
    <w:uiPriority w:val="99"/>
    <w:semiHidden/>
    <w:unhideWhenUsed/>
    <w:rsid w:val="003012CD"/>
    <w:pPr>
      <w:spacing w:after="0" w:line="240" w:lineRule="auto"/>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semiHidden/>
    <w:rsid w:val="003012CD"/>
    <w:rPr>
      <w:rFonts w:ascii="Tahoma" w:eastAsia="Times New Roman" w:hAnsi="Tahoma" w:cs="Tahoma"/>
      <w:sz w:val="16"/>
      <w:szCs w:val="16"/>
      <w:lang w:val="ru-RU" w:eastAsia="ru-RU"/>
    </w:rPr>
  </w:style>
  <w:style w:type="paragraph" w:styleId="ae">
    <w:name w:val="Body Text"/>
    <w:basedOn w:val="a"/>
    <w:link w:val="af"/>
    <w:unhideWhenUsed/>
    <w:rsid w:val="003012CD"/>
    <w:pPr>
      <w:spacing w:after="120" w:line="240" w:lineRule="auto"/>
    </w:pPr>
    <w:rPr>
      <w:rFonts w:ascii="Times New Roman" w:eastAsia="Times New Roman" w:hAnsi="Times New Roman" w:cs="Times New Roman"/>
      <w:sz w:val="24"/>
      <w:szCs w:val="24"/>
      <w:lang w:val="ru-RU" w:eastAsia="ru-RU"/>
    </w:rPr>
  </w:style>
  <w:style w:type="character" w:customStyle="1" w:styleId="af">
    <w:name w:val="Основной текст Знак"/>
    <w:basedOn w:val="a0"/>
    <w:link w:val="ae"/>
    <w:rsid w:val="003012CD"/>
    <w:rPr>
      <w:rFonts w:ascii="Times New Roman" w:eastAsia="Times New Roman" w:hAnsi="Times New Roman" w:cs="Times New Roman"/>
      <w:sz w:val="24"/>
      <w:szCs w:val="24"/>
      <w:lang w:val="ru-RU" w:eastAsia="ru-RU"/>
    </w:rPr>
  </w:style>
  <w:style w:type="paragraph" w:styleId="23">
    <w:name w:val="Body Text Indent 2"/>
    <w:basedOn w:val="a"/>
    <w:link w:val="24"/>
    <w:rsid w:val="003012CD"/>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3012CD"/>
    <w:rPr>
      <w:rFonts w:ascii="Times New Roman" w:eastAsia="Times New Roman" w:hAnsi="Times New Roman" w:cs="Times New Roman"/>
      <w:sz w:val="24"/>
      <w:szCs w:val="24"/>
      <w:lang w:val="ru-RU" w:eastAsia="ru-RU"/>
    </w:rPr>
  </w:style>
  <w:style w:type="character" w:styleId="af0">
    <w:name w:val="footnote reference"/>
    <w:basedOn w:val="a0"/>
    <w:uiPriority w:val="99"/>
    <w:semiHidden/>
    <w:rsid w:val="003012CD"/>
    <w:rPr>
      <w:vertAlign w:val="superscript"/>
    </w:rPr>
  </w:style>
  <w:style w:type="paragraph" w:customStyle="1" w:styleId="FR1">
    <w:name w:val="FR1"/>
    <w:rsid w:val="003012CD"/>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f1">
    <w:name w:val="Title"/>
    <w:basedOn w:val="a"/>
    <w:link w:val="af2"/>
    <w:qFormat/>
    <w:rsid w:val="003012CD"/>
    <w:pPr>
      <w:spacing w:after="0" w:line="240" w:lineRule="auto"/>
      <w:jc w:val="center"/>
    </w:pPr>
    <w:rPr>
      <w:rFonts w:ascii="Times New Roman" w:eastAsia="Times New Roman" w:hAnsi="Times New Roman" w:cs="Times New Roman"/>
      <w:sz w:val="28"/>
      <w:szCs w:val="20"/>
      <w:lang w:val="ru-RU" w:eastAsia="ru-RU"/>
    </w:rPr>
  </w:style>
  <w:style w:type="character" w:customStyle="1" w:styleId="af2">
    <w:name w:val="Название Знак"/>
    <w:basedOn w:val="a0"/>
    <w:link w:val="af1"/>
    <w:rsid w:val="003012CD"/>
    <w:rPr>
      <w:rFonts w:ascii="Times New Roman" w:eastAsia="Times New Roman" w:hAnsi="Times New Roman" w:cs="Times New Roman"/>
      <w:sz w:val="28"/>
      <w:szCs w:val="20"/>
      <w:lang w:val="ru-RU" w:eastAsia="ru-RU"/>
    </w:rPr>
  </w:style>
  <w:style w:type="paragraph" w:customStyle="1" w:styleId="af3">
    <w:name w:val="Знак Знак Знак Знак"/>
    <w:basedOn w:val="a"/>
    <w:rsid w:val="003012CD"/>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3012CD"/>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3012CD"/>
    <w:rPr>
      <w:rFonts w:ascii="Times New Roman" w:eastAsia="Times New Roman" w:hAnsi="Times New Roman" w:cs="Times New Roman"/>
      <w:sz w:val="16"/>
      <w:szCs w:val="16"/>
      <w:lang w:val="ru-RU" w:eastAsia="ru-RU"/>
    </w:rPr>
  </w:style>
  <w:style w:type="paragraph" w:customStyle="1" w:styleId="ConsPlusTitle">
    <w:name w:val="ConsPlusTitle"/>
    <w:rsid w:val="003012CD"/>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styleId="af4">
    <w:name w:val="Normal (Web)"/>
    <w:basedOn w:val="a"/>
    <w:rsid w:val="003012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Plain Text"/>
    <w:basedOn w:val="a"/>
    <w:link w:val="af6"/>
    <w:rsid w:val="003012CD"/>
    <w:pPr>
      <w:spacing w:after="0" w:line="240" w:lineRule="auto"/>
    </w:pPr>
    <w:rPr>
      <w:rFonts w:ascii="Courier New" w:eastAsia="Times New Roman" w:hAnsi="Courier New" w:cs="Times New Roman"/>
      <w:sz w:val="20"/>
      <w:szCs w:val="20"/>
      <w:lang w:val="ru-RU" w:eastAsia="ru-RU"/>
    </w:rPr>
  </w:style>
  <w:style w:type="character" w:customStyle="1" w:styleId="af6">
    <w:name w:val="Текст Знак"/>
    <w:basedOn w:val="a0"/>
    <w:link w:val="af5"/>
    <w:rsid w:val="003012CD"/>
    <w:rPr>
      <w:rFonts w:ascii="Courier New" w:eastAsia="Times New Roman" w:hAnsi="Courier New" w:cs="Times New Roman"/>
      <w:sz w:val="20"/>
      <w:szCs w:val="20"/>
      <w:lang w:val="ru-RU" w:eastAsia="ru-RU"/>
    </w:rPr>
  </w:style>
  <w:style w:type="paragraph" w:customStyle="1" w:styleId="af7">
    <w:name w:val="Стиль"/>
    <w:rsid w:val="003012CD"/>
    <w:pPr>
      <w:spacing w:after="0" w:line="240" w:lineRule="auto"/>
    </w:pPr>
    <w:rPr>
      <w:rFonts w:ascii="Times New Roman" w:eastAsia="Times New Roman" w:hAnsi="Times New Roman" w:cs="Times New Roman"/>
      <w:sz w:val="20"/>
      <w:szCs w:val="20"/>
      <w:lang w:val="ru-RU" w:eastAsia="ru-RU"/>
    </w:rPr>
  </w:style>
  <w:style w:type="paragraph" w:customStyle="1" w:styleId="18">
    <w:name w:val="Текст1"/>
    <w:basedOn w:val="a"/>
    <w:rsid w:val="003012CD"/>
    <w:pPr>
      <w:suppressAutoHyphens/>
    </w:pPr>
    <w:rPr>
      <w:rFonts w:ascii="Courier New" w:eastAsia="Times New Roman" w:hAnsi="Courier New" w:cs="Courier New"/>
      <w:sz w:val="20"/>
      <w:szCs w:val="20"/>
      <w:lang w:val="ru-RU" w:eastAsia="ar-SA"/>
    </w:rPr>
  </w:style>
  <w:style w:type="character" w:customStyle="1" w:styleId="apple-style-span">
    <w:name w:val="apple-style-span"/>
    <w:basedOn w:val="a0"/>
    <w:rsid w:val="003012CD"/>
  </w:style>
  <w:style w:type="character" w:customStyle="1" w:styleId="s10">
    <w:name w:val="s_10"/>
    <w:basedOn w:val="a0"/>
    <w:rsid w:val="003012CD"/>
  </w:style>
  <w:style w:type="character" w:customStyle="1" w:styleId="210">
    <w:name w:val="Заголовок 2 Знак1"/>
    <w:basedOn w:val="a0"/>
    <w:uiPriority w:val="9"/>
    <w:semiHidden/>
    <w:rsid w:val="003012CD"/>
    <w:rPr>
      <w:rFonts w:ascii="Calibri Light" w:eastAsia="Times New Roman" w:hAnsi="Calibri Light" w:cs="Times New Roman"/>
      <w:color w:val="2E74B5"/>
      <w:sz w:val="26"/>
      <w:szCs w:val="26"/>
    </w:rPr>
  </w:style>
  <w:style w:type="character" w:customStyle="1" w:styleId="610">
    <w:name w:val="Заголовок 6 Знак1"/>
    <w:basedOn w:val="a0"/>
    <w:uiPriority w:val="9"/>
    <w:semiHidden/>
    <w:rsid w:val="003012CD"/>
    <w:rPr>
      <w:rFonts w:ascii="Calibri Light" w:eastAsia="Times New Roman" w:hAnsi="Calibri Light" w:cs="Times New Roman"/>
      <w:color w:val="1F4D78"/>
    </w:rPr>
  </w:style>
  <w:style w:type="character" w:customStyle="1" w:styleId="25">
    <w:name w:val="Гиперссылка2"/>
    <w:basedOn w:val="a0"/>
    <w:uiPriority w:val="99"/>
    <w:semiHidden/>
    <w:unhideWhenUsed/>
    <w:rsid w:val="003012CD"/>
    <w:rPr>
      <w:color w:val="0563C1"/>
      <w:u w:val="single"/>
    </w:rPr>
  </w:style>
  <w:style w:type="character" w:styleId="af8">
    <w:name w:val="Hyperlink"/>
    <w:basedOn w:val="a0"/>
    <w:uiPriority w:val="99"/>
    <w:semiHidden/>
    <w:unhideWhenUsed/>
    <w:rsid w:val="003012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base.garant.ru/1212386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45525/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se.garant.ru/12114746/" TargetMode="Externa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13841</Words>
  <Characters>78899</Characters>
  <Application>Microsoft Office Word</Application>
  <DocSecurity>0</DocSecurity>
  <Lines>657</Lines>
  <Paragraphs>185</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2018-2019_oz40_03_01_01_1_plx_Правовые основы противодействия легализации денежных средств и финансированию терроризма</vt:lpstr>
      <vt:lpstr>Лист1</vt:lpstr>
    </vt:vector>
  </TitlesOfParts>
  <Company/>
  <LinksUpToDate>false</LinksUpToDate>
  <CharactersWithSpaces>92555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2018-2019_oz40_03_01_01_1_plx_Правовые основы противодействия легализации денежных средств и финансированию терроризма</dc:title>
  <dc:creator>FastReport.NET</dc:creator>
  <cp:lastModifiedBy>Рузанна Я. Хачатрян</cp:lastModifiedBy>
  <cp:revision>2</cp:revision>
  <dcterms:created xsi:type="dcterms:W3CDTF">2019-02-05T09:14:00Z</dcterms:created>
  <dcterms:modified xsi:type="dcterms:W3CDTF">2019-02-05T09:14:00Z</dcterms:modified>
</cp:coreProperties>
</file>