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C6" w:rsidRDefault="00365F31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гпзс\игпзс1 40.03.01.01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гпзс\игпзс1 40.03.01.01 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B78C6" w:rsidRPr="00365F31" w:rsidRDefault="00365F31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гпзс\игпзс2 40.03.01.01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гпзс\игпзс2 40.03.01.01 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F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7B78C6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3545" w:type="dxa"/>
          </w:tcPr>
          <w:p w:rsidR="007B78C6" w:rsidRDefault="007B78C6"/>
        </w:tc>
        <w:tc>
          <w:tcPr>
            <w:tcW w:w="1560" w:type="dxa"/>
          </w:tcPr>
          <w:p w:rsidR="007B78C6" w:rsidRDefault="007B78C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B78C6">
        <w:trPr>
          <w:trHeight w:hRule="exact" w:val="138"/>
        </w:trPr>
        <w:tc>
          <w:tcPr>
            <w:tcW w:w="143" w:type="dxa"/>
          </w:tcPr>
          <w:p w:rsidR="007B78C6" w:rsidRDefault="007B78C6"/>
        </w:tc>
        <w:tc>
          <w:tcPr>
            <w:tcW w:w="1844" w:type="dxa"/>
          </w:tcPr>
          <w:p w:rsidR="007B78C6" w:rsidRDefault="007B78C6"/>
        </w:tc>
        <w:tc>
          <w:tcPr>
            <w:tcW w:w="2694" w:type="dxa"/>
          </w:tcPr>
          <w:p w:rsidR="007B78C6" w:rsidRDefault="007B78C6"/>
        </w:tc>
        <w:tc>
          <w:tcPr>
            <w:tcW w:w="3545" w:type="dxa"/>
          </w:tcPr>
          <w:p w:rsidR="007B78C6" w:rsidRDefault="007B78C6"/>
        </w:tc>
        <w:tc>
          <w:tcPr>
            <w:tcW w:w="1560" w:type="dxa"/>
          </w:tcPr>
          <w:p w:rsidR="007B78C6" w:rsidRDefault="007B78C6"/>
        </w:tc>
        <w:tc>
          <w:tcPr>
            <w:tcW w:w="852" w:type="dxa"/>
          </w:tcPr>
          <w:p w:rsidR="007B78C6" w:rsidRDefault="007B78C6"/>
        </w:tc>
        <w:tc>
          <w:tcPr>
            <w:tcW w:w="143" w:type="dxa"/>
          </w:tcPr>
          <w:p w:rsidR="007B78C6" w:rsidRDefault="007B78C6"/>
        </w:tc>
      </w:tr>
      <w:tr w:rsidR="007B78C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78C6" w:rsidRDefault="007B78C6"/>
        </w:tc>
      </w:tr>
      <w:tr w:rsidR="007B78C6">
        <w:trPr>
          <w:trHeight w:hRule="exact" w:val="248"/>
        </w:trPr>
        <w:tc>
          <w:tcPr>
            <w:tcW w:w="143" w:type="dxa"/>
          </w:tcPr>
          <w:p w:rsidR="007B78C6" w:rsidRDefault="007B78C6"/>
        </w:tc>
        <w:tc>
          <w:tcPr>
            <w:tcW w:w="1844" w:type="dxa"/>
          </w:tcPr>
          <w:p w:rsidR="007B78C6" w:rsidRDefault="007B78C6"/>
        </w:tc>
        <w:tc>
          <w:tcPr>
            <w:tcW w:w="2694" w:type="dxa"/>
          </w:tcPr>
          <w:p w:rsidR="007B78C6" w:rsidRDefault="007B78C6"/>
        </w:tc>
        <w:tc>
          <w:tcPr>
            <w:tcW w:w="3545" w:type="dxa"/>
          </w:tcPr>
          <w:p w:rsidR="007B78C6" w:rsidRDefault="007B78C6"/>
        </w:tc>
        <w:tc>
          <w:tcPr>
            <w:tcW w:w="1560" w:type="dxa"/>
          </w:tcPr>
          <w:p w:rsidR="007B78C6" w:rsidRDefault="007B78C6"/>
        </w:tc>
        <w:tc>
          <w:tcPr>
            <w:tcW w:w="852" w:type="dxa"/>
          </w:tcPr>
          <w:p w:rsidR="007B78C6" w:rsidRDefault="007B78C6"/>
        </w:tc>
        <w:tc>
          <w:tcPr>
            <w:tcW w:w="143" w:type="dxa"/>
          </w:tcPr>
          <w:p w:rsidR="007B78C6" w:rsidRDefault="007B78C6"/>
        </w:tc>
      </w:tr>
      <w:tr w:rsidR="007B78C6" w:rsidRPr="00301BA0">
        <w:trPr>
          <w:trHeight w:hRule="exact" w:val="277"/>
        </w:trPr>
        <w:tc>
          <w:tcPr>
            <w:tcW w:w="143" w:type="dxa"/>
          </w:tcPr>
          <w:p w:rsidR="007B78C6" w:rsidRDefault="007B78C6"/>
        </w:tc>
        <w:tc>
          <w:tcPr>
            <w:tcW w:w="1844" w:type="dxa"/>
          </w:tcPr>
          <w:p w:rsidR="007B78C6" w:rsidRDefault="007B78C6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138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361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B78C6" w:rsidRPr="00365F31" w:rsidRDefault="007B78C6">
            <w:pPr>
              <w:spacing w:after="0" w:line="240" w:lineRule="auto"/>
              <w:rPr>
                <w:lang w:val="ru-RU"/>
              </w:rPr>
            </w:pPr>
          </w:p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7B78C6" w:rsidRPr="00365F31" w:rsidRDefault="007B78C6">
            <w:pPr>
              <w:spacing w:after="0" w:line="240" w:lineRule="auto"/>
              <w:rPr>
                <w:lang w:val="ru-RU"/>
              </w:rPr>
            </w:pPr>
          </w:p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7B78C6" w:rsidRPr="00365F31" w:rsidRDefault="007B78C6">
            <w:pPr>
              <w:spacing w:after="0" w:line="240" w:lineRule="auto"/>
              <w:rPr>
                <w:lang w:val="ru-RU"/>
              </w:rPr>
            </w:pPr>
          </w:p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138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48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77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138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500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B78C6" w:rsidRPr="00365F31" w:rsidRDefault="007B78C6">
            <w:pPr>
              <w:spacing w:after="0" w:line="240" w:lineRule="auto"/>
              <w:rPr>
                <w:lang w:val="ru-RU"/>
              </w:rPr>
            </w:pPr>
          </w:p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7B78C6" w:rsidRPr="00365F31" w:rsidRDefault="007B78C6">
            <w:pPr>
              <w:spacing w:after="0" w:line="240" w:lineRule="auto"/>
              <w:rPr>
                <w:lang w:val="ru-RU"/>
              </w:rPr>
            </w:pPr>
          </w:p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7B78C6" w:rsidRPr="00365F31" w:rsidRDefault="007B78C6">
            <w:pPr>
              <w:spacing w:after="0" w:line="240" w:lineRule="auto"/>
              <w:rPr>
                <w:lang w:val="ru-RU"/>
              </w:rPr>
            </w:pPr>
          </w:p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138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48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77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138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222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B78C6" w:rsidRPr="00365F31" w:rsidRDefault="007B78C6">
            <w:pPr>
              <w:spacing w:after="0" w:line="240" w:lineRule="auto"/>
              <w:rPr>
                <w:lang w:val="ru-RU"/>
              </w:rPr>
            </w:pPr>
          </w:p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7B78C6" w:rsidRPr="00365F31" w:rsidRDefault="007B78C6">
            <w:pPr>
              <w:spacing w:after="0" w:line="240" w:lineRule="auto"/>
              <w:rPr>
                <w:lang w:val="ru-RU"/>
              </w:rPr>
            </w:pPr>
          </w:p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7B78C6" w:rsidRPr="00365F31" w:rsidRDefault="007B78C6">
            <w:pPr>
              <w:spacing w:after="0" w:line="240" w:lineRule="auto"/>
              <w:rPr>
                <w:lang w:val="ru-RU"/>
              </w:rPr>
            </w:pPr>
          </w:p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138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387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77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77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222"/>
        </w:trPr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B78C6" w:rsidRPr="00365F31" w:rsidRDefault="007B78C6">
            <w:pPr>
              <w:spacing w:after="0" w:line="240" w:lineRule="auto"/>
              <w:rPr>
                <w:lang w:val="ru-RU"/>
              </w:rPr>
            </w:pPr>
          </w:p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7B78C6" w:rsidRPr="00365F31" w:rsidRDefault="007B78C6">
            <w:pPr>
              <w:spacing w:after="0" w:line="240" w:lineRule="auto"/>
              <w:rPr>
                <w:lang w:val="ru-RU"/>
              </w:rPr>
            </w:pPr>
          </w:p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7B78C6" w:rsidRPr="00365F31" w:rsidRDefault="007B78C6">
            <w:pPr>
              <w:spacing w:after="0" w:line="240" w:lineRule="auto"/>
              <w:rPr>
                <w:lang w:val="ru-RU"/>
              </w:rPr>
            </w:pPr>
          </w:p>
          <w:p w:rsidR="007B78C6" w:rsidRPr="00365F31" w:rsidRDefault="00365F31">
            <w:pPr>
              <w:spacing w:after="0" w:line="240" w:lineRule="auto"/>
              <w:rPr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</w:tbl>
    <w:p w:rsidR="007B78C6" w:rsidRPr="00365F31" w:rsidRDefault="00365F31">
      <w:pPr>
        <w:rPr>
          <w:sz w:val="0"/>
          <w:szCs w:val="0"/>
          <w:lang w:val="ru-RU"/>
        </w:rPr>
      </w:pPr>
      <w:r w:rsidRPr="00365F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1"/>
        <w:gridCol w:w="1754"/>
        <w:gridCol w:w="4791"/>
        <w:gridCol w:w="971"/>
      </w:tblGrid>
      <w:tr w:rsidR="007B78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7B78C6" w:rsidRDefault="007B78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B78C6" w:rsidRPr="00301BA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профессионального юридического мышления, навыков правоприменения и толкования права; профессиональных компетенций на основе освоения  мирового и регионального опыта государственно-правового развития.</w:t>
            </w:r>
          </w:p>
        </w:tc>
      </w:tr>
      <w:tr w:rsidR="007B78C6" w:rsidRPr="00301BA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Задачи:изучить этапы формирования и развития государственно-правовых институтов зарубежных стран; овладеть юридической терминологией, которая используется в современном конституционном, гражданском и уголовном праве; усвоить закономерности эволюции государства и права в основных регионах мира, формирование навыков осуществлять профессиональную деятельность на основе развитого правосознания, правового мышления и правовой культуры, соблюдать и защищать права и свободы человека и гражданина.</w:t>
            </w:r>
          </w:p>
        </w:tc>
      </w:tr>
      <w:tr w:rsidR="007B78C6" w:rsidRPr="00301BA0">
        <w:trPr>
          <w:trHeight w:hRule="exact" w:val="277"/>
        </w:trPr>
        <w:tc>
          <w:tcPr>
            <w:tcW w:w="766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7B78C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7B78C6" w:rsidRPr="00301BA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B78C6" w:rsidRPr="00301BA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и обществознанию в объеме средней школы</w:t>
            </w:r>
          </w:p>
        </w:tc>
      </w:tr>
      <w:tr w:rsidR="007B78C6" w:rsidRPr="00301BA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B78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7B78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7B78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7B78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 право</w:t>
            </w:r>
          </w:p>
        </w:tc>
      </w:tr>
      <w:tr w:rsidR="007B78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7B78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7B78C6" w:rsidRPr="00301BA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</w:t>
            </w:r>
          </w:p>
        </w:tc>
      </w:tr>
      <w:tr w:rsidR="007B78C6" w:rsidRPr="00301BA0">
        <w:trPr>
          <w:trHeight w:hRule="exact" w:val="277"/>
        </w:trPr>
        <w:tc>
          <w:tcPr>
            <w:tcW w:w="766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B78C6" w:rsidRPr="00301BA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B78C6" w:rsidRPr="00301BA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исторические тенденции формирования государственно-правовых и социокультурных моделей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B78C6" w:rsidRPr="00301BA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и структуру различных государственно-исторических типов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B78C6" w:rsidRPr="00301BA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научно-правового исследования в области истории государства и права</w:t>
            </w:r>
          </w:p>
        </w:tc>
      </w:tr>
      <w:tr w:rsidR="007B78C6" w:rsidRPr="00301BA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B78C6" w:rsidRPr="00301BA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историко-правовые дефиниции, формирующие базовые представления о праве и государстве на современном этапе</w:t>
            </w:r>
          </w:p>
          <w:p w:rsidR="007B78C6" w:rsidRPr="00365F31" w:rsidRDefault="007B7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B78C6" w:rsidRPr="00301BA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интегрировать знания из разных областей для решения профессиональных задач в сфере истории государства и права зарубежных стран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7B78C6" w:rsidRPr="00301BA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B78C6" w:rsidRPr="00301BA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этапы и формы конституционного закрепления прав и свобод личности в европейских странах и в США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B78C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 в исторической</w:t>
            </w:r>
          </w:p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ретроспективе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B78C6" w:rsidRPr="00301BA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</w:t>
            </w:r>
          </w:p>
        </w:tc>
      </w:tr>
    </w:tbl>
    <w:p w:rsidR="007B78C6" w:rsidRPr="00365F31" w:rsidRDefault="00365F31">
      <w:pPr>
        <w:rPr>
          <w:sz w:val="0"/>
          <w:szCs w:val="0"/>
          <w:lang w:val="ru-RU"/>
        </w:rPr>
      </w:pPr>
      <w:r w:rsidRPr="00365F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59"/>
        <w:gridCol w:w="143"/>
        <w:gridCol w:w="813"/>
        <w:gridCol w:w="691"/>
        <w:gridCol w:w="1109"/>
        <w:gridCol w:w="1243"/>
        <w:gridCol w:w="697"/>
        <w:gridCol w:w="393"/>
        <w:gridCol w:w="976"/>
      </w:tblGrid>
      <w:tr w:rsidR="007B78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1135" w:type="dxa"/>
          </w:tcPr>
          <w:p w:rsidR="007B78C6" w:rsidRDefault="007B78C6"/>
        </w:tc>
        <w:tc>
          <w:tcPr>
            <w:tcW w:w="1277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426" w:type="dxa"/>
          </w:tcPr>
          <w:p w:rsidR="007B78C6" w:rsidRDefault="007B78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B78C6">
        <w:trPr>
          <w:trHeight w:hRule="exact" w:val="277"/>
        </w:trPr>
        <w:tc>
          <w:tcPr>
            <w:tcW w:w="993" w:type="dxa"/>
          </w:tcPr>
          <w:p w:rsidR="007B78C6" w:rsidRDefault="007B78C6"/>
        </w:tc>
        <w:tc>
          <w:tcPr>
            <w:tcW w:w="3545" w:type="dxa"/>
          </w:tcPr>
          <w:p w:rsidR="007B78C6" w:rsidRDefault="007B78C6"/>
        </w:tc>
        <w:tc>
          <w:tcPr>
            <w:tcW w:w="143" w:type="dxa"/>
          </w:tcPr>
          <w:p w:rsidR="007B78C6" w:rsidRDefault="007B78C6"/>
        </w:tc>
        <w:tc>
          <w:tcPr>
            <w:tcW w:w="851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1135" w:type="dxa"/>
          </w:tcPr>
          <w:p w:rsidR="007B78C6" w:rsidRDefault="007B78C6"/>
        </w:tc>
        <w:tc>
          <w:tcPr>
            <w:tcW w:w="1277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426" w:type="dxa"/>
          </w:tcPr>
          <w:p w:rsidR="007B78C6" w:rsidRDefault="007B78C6"/>
        </w:tc>
        <w:tc>
          <w:tcPr>
            <w:tcW w:w="993" w:type="dxa"/>
          </w:tcPr>
          <w:p w:rsidR="007B78C6" w:rsidRDefault="007B78C6"/>
        </w:tc>
      </w:tr>
      <w:tr w:rsidR="007B78C6" w:rsidRPr="00301BA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B78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7B78C6" w:rsidRPr="00301B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этапы развития государства и права зарубежных стран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1.Предмет, задачи, методология дисциплины1.Предмет и задачи курса. Место дисциплины «История государства и права зарубежных стран» в системе юридического образования.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3.Генезис надобщинных структур и образование протогосударства. Пути и механизмы институционализации власти: военный, аристократический, плутократический.</w:t>
            </w:r>
          </w:p>
          <w:p w:rsidR="007B78C6" w:rsidRPr="00365F31" w:rsidRDefault="007B7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  <w:tr w:rsidR="007B78C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Государство и право Древнего Востока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1.Особенности формирования государственно-правовой организации на Древнем Востоке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2.Характеристика древневосточной государственности. Понятие Восточной деспотии и её особенности в различных государствах региона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3.Общая характеристика источников права и принципов правового регулирования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 на Древнем Востоке.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  <w:tr w:rsidR="007B78C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«Государственно-правовая организация Древних Афин»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Синойкизм и родо-племенная организация Древних Афин.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афинской полисной организации. Социально- экономические и государственно- политические реформы Солона и Клисфена.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республиканской формы правления в Спарте. Реформы Ликурга.</w:t>
            </w:r>
          </w:p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Государственный строй Афин и Спарты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до н.э.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  <w:tr w:rsidR="007B78C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«Государство и право Древнего Рима»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Родоплеменная организация в Древнем Риме.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Реформы Сервия Туллия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Государственный строй Рима в период республики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Органы государственной власти имперского периода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5.Законы 12 Таблиц</w:t>
            </w:r>
          </w:p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6.свод Юстиниана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</w:tbl>
    <w:p w:rsidR="007B78C6" w:rsidRDefault="00365F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2"/>
        <w:gridCol w:w="118"/>
        <w:gridCol w:w="809"/>
        <w:gridCol w:w="670"/>
        <w:gridCol w:w="1087"/>
        <w:gridCol w:w="1209"/>
        <w:gridCol w:w="670"/>
        <w:gridCol w:w="386"/>
        <w:gridCol w:w="943"/>
      </w:tblGrid>
      <w:tr w:rsidR="007B78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1135" w:type="dxa"/>
          </w:tcPr>
          <w:p w:rsidR="007B78C6" w:rsidRDefault="007B78C6"/>
        </w:tc>
        <w:tc>
          <w:tcPr>
            <w:tcW w:w="1277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426" w:type="dxa"/>
          </w:tcPr>
          <w:p w:rsidR="007B78C6" w:rsidRDefault="007B78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B78C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«Раннефеодальное государство и право Западной Европы»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франкского государства. Реформы Хлодвига.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2.Салический закон: вещное право, семейно-брачные отношения, уголовное право и процесс.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  <w:tr w:rsidR="007B78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Источники феодального права Западной Европы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1.Саксонское зерцало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2.Каролина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3.Общее право и право справедливости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  <w:tr w:rsidR="007B78C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9. «Эфолюция феодальной государственности в Западной Европе»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феодальной государственности в Англии. Нормандское завоевание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2.Эволюция феодальной государственности Франции от сословно-представительной монархии к абсолютной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германских государствах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  <w:tr w:rsidR="007B78C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10. Становление конституционной монархии в Великобритании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Революционное законодательство «Долгого парламента».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5.«Славная революция» 1688 г. Правовое закрепление ее итогов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  <w:tr w:rsidR="007B78C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11. «Право Англии в Новое время»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Влияние английской революции сер.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на развитие национальной юстиции и права.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английского прецедентного права.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Судебная реформа 1873-1875 гг. и ее итоги.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Статус закона в английской правовой системе.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Особенности развития гражданского и уголовного права Англии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</w:tbl>
    <w:p w:rsidR="007B78C6" w:rsidRDefault="00365F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55"/>
        <w:gridCol w:w="118"/>
        <w:gridCol w:w="804"/>
        <w:gridCol w:w="676"/>
        <w:gridCol w:w="1083"/>
        <w:gridCol w:w="1204"/>
        <w:gridCol w:w="666"/>
        <w:gridCol w:w="384"/>
        <w:gridCol w:w="939"/>
      </w:tblGrid>
      <w:tr w:rsidR="007B78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1135" w:type="dxa"/>
          </w:tcPr>
          <w:p w:rsidR="007B78C6" w:rsidRDefault="007B78C6"/>
        </w:tc>
        <w:tc>
          <w:tcPr>
            <w:tcW w:w="1277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426" w:type="dxa"/>
          </w:tcPr>
          <w:p w:rsidR="007B78C6" w:rsidRDefault="007B78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B78C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 Конституционное развитие Франции в Новое время1. Причины и особенности Великой французской революции. Философские и правовые предпосылки падения абсолютизма.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создания «Декларации прав человека и гражданина» 1789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организации права и государства по Декларации. Классификация прав и свобод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Франции 1791 г. как юридическое закрепление 1-ого этапа В.Ф.Р. Источниковая база и история создания документа.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Государственный строй Франции по Конституции 1791г.</w:t>
            </w:r>
          </w:p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  <w:tr w:rsidR="007B78C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13. Кодификационная политика во Франции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разработки Гражданского кодекса Наполеона 1804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Обязательственные правоотношения по кодексу.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  <w:tr w:rsidR="007B78C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14. Государственно-правовое развитие Германии в Новое время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политического развития Германии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Рейнский Союз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3.Государственно-правовое развитие Пруссии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Объединение Германии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Конституция Германии 1871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6.ПЗУ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ГГУ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  <w:tr w:rsidR="007B78C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15. Становление государственности США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Государственно-политическое становление североамериканских колоний. Война за независимость.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2.«Декларация независимости» США от 4 июля 1776.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3.«Конституция США 1787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история создания документа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общие юридические принципы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организация власти и управления по конституции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американский федерализм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«Билль о правах» 1791 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  <w:tr w:rsidR="007B78C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16. Государство и право Западной Европы в Новейший период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1.Веймарская республика в Германии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фашистской диктатуры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Новый курс Рузвельта в США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 Западной Европе в 20 веке.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</w:tbl>
    <w:p w:rsidR="007B78C6" w:rsidRDefault="00365F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358"/>
        <w:gridCol w:w="134"/>
        <w:gridCol w:w="804"/>
        <w:gridCol w:w="685"/>
        <w:gridCol w:w="1095"/>
        <w:gridCol w:w="1220"/>
        <w:gridCol w:w="677"/>
        <w:gridCol w:w="392"/>
        <w:gridCol w:w="951"/>
      </w:tblGrid>
      <w:tr w:rsidR="007B78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1135" w:type="dxa"/>
          </w:tcPr>
          <w:p w:rsidR="007B78C6" w:rsidRDefault="007B78C6"/>
        </w:tc>
        <w:tc>
          <w:tcPr>
            <w:tcW w:w="1277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426" w:type="dxa"/>
          </w:tcPr>
          <w:p w:rsidR="007B78C6" w:rsidRDefault="007B78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B78C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работа. Перечень заданий для контрольной работы  представлен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  <w:tr w:rsidR="007B78C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</w:tr>
      <w:tr w:rsidR="007B78C6">
        <w:trPr>
          <w:trHeight w:hRule="exact" w:val="277"/>
        </w:trPr>
        <w:tc>
          <w:tcPr>
            <w:tcW w:w="993" w:type="dxa"/>
          </w:tcPr>
          <w:p w:rsidR="007B78C6" w:rsidRDefault="007B78C6"/>
        </w:tc>
        <w:tc>
          <w:tcPr>
            <w:tcW w:w="3545" w:type="dxa"/>
          </w:tcPr>
          <w:p w:rsidR="007B78C6" w:rsidRDefault="007B78C6"/>
        </w:tc>
        <w:tc>
          <w:tcPr>
            <w:tcW w:w="143" w:type="dxa"/>
          </w:tcPr>
          <w:p w:rsidR="007B78C6" w:rsidRDefault="007B78C6"/>
        </w:tc>
        <w:tc>
          <w:tcPr>
            <w:tcW w:w="851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1135" w:type="dxa"/>
          </w:tcPr>
          <w:p w:rsidR="007B78C6" w:rsidRDefault="007B78C6"/>
        </w:tc>
        <w:tc>
          <w:tcPr>
            <w:tcW w:w="1277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426" w:type="dxa"/>
          </w:tcPr>
          <w:p w:rsidR="007B78C6" w:rsidRDefault="007B78C6"/>
        </w:tc>
        <w:tc>
          <w:tcPr>
            <w:tcW w:w="993" w:type="dxa"/>
          </w:tcPr>
          <w:p w:rsidR="007B78C6" w:rsidRDefault="007B78C6"/>
        </w:tc>
      </w:tr>
      <w:tr w:rsidR="007B78C6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B78C6" w:rsidRPr="00301BA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7B78C6" w:rsidRPr="00301BA0">
        <w:trPr>
          <w:trHeight w:hRule="exact" w:val="126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курса.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мононормы как социального регулятора.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протогосударства. Его характеристика на примере Древнего Вавилона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строй Древнего Вавилона в период правления царя Хаммурапи.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5.Признаки Восточной деспотии на примере нескольких государств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6.Преступления и наказания по ЗХ.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7.Регулирование отношений собственности по ЗХ.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8.Социальная стратификация по ЗХ.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9.Семейно-брачные отношения по Законам Ману.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10.Источники древнеиндийского права.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11.Варны и касты в Древней Индии.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12.Образование Афинского государства. Органы власти.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13.Государственный строй Древних Афин в период расцвета демократии (5 в. до н.э.)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14.Общая характеристика древнеафинского права: источники права, принципы правового регулирования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15.Органы власти в Древнем Риме в период республики.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16.Государственный строй Рима в период империи. Понятие принципата и домината.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17.Общая характеристика источников римского права.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18.Вещное право по Законам 12 Таблиц. Понятие манципации.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19.Семейно-брачные отношения в римском праве архаического периода.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20.Правовое положение физических лиц по римскому праву.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21.Преступления и наказания в Риме в архаический период.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22.Обязательства по Законам 12 Таблиц.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 и источники преторского права.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24.Легисакционный судебный процесс.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25.Изменения в вещном и обязательственном праве Рима в классический период.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26.Уголовное право периода Римской империи.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27.Общая характеристика источников византийского права: Эклога и Земледельческий закон.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28.Образование франкского государства. Реформы Хлодвига.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29.Преступления и наказания по Салическому закону.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30.Право собственности по СЗ.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31.Саксонское зерцало: ленное и земское право.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32.Уголовное право по Каролине.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33.Судебный процесс по Каролине.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34.Источники и структура феодального права Западной Европы.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35.Государственно-политическое развитие Германии в средние века.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феодализации в Англии. Влияние нормандского завоевания 1011 г. на государственно-правовое развитие.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37.Становление сословно-представительной монархии в Англии. Великая хартия Вольностей 1215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38.Общее право и право справедливости.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39.Особенности городского права в средневековой Европе.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40.Каноническое право в странах Западной Европы.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41.Общая характеристика абсолютной монархии в странах Западной Европы.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42.Причины и особенности английской буржуазной революции 1640-1660 гг.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43.Становление в Англии конституционной монархии (1628-1660 гг.)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44.Билль о правах 1689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45.Хабеас корпус акт 1679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46.Избирательные реформы в Англии в 19 в.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47.Особенности развития английского уголовного и гражданского права в 18-19 вв.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48.Эволюция прецедентного права в Англии во второй половине 17-18 вв.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49.Война за независимость США. «Декларация независимости» 1776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50.«Статьи конфедерации» 1781 г. Причины перехода к федерации.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51.Конституция США 1789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52.«Билль о правах» в США 1791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53.Источники американского права.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54.Военно-политические итоги гражданской войны в США.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55.Предпосылки ВФР.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56.«Декларация прав человека и гражданина» 1789 г.: принципы государственности и правовой системы.</w:t>
            </w:r>
          </w:p>
        </w:tc>
      </w:tr>
    </w:tbl>
    <w:p w:rsidR="007B78C6" w:rsidRPr="00365F31" w:rsidRDefault="00365F31">
      <w:pPr>
        <w:rPr>
          <w:sz w:val="0"/>
          <w:szCs w:val="0"/>
          <w:lang w:val="ru-RU"/>
        </w:rPr>
      </w:pPr>
      <w:r w:rsidRPr="00365F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890"/>
        <w:gridCol w:w="1868"/>
        <w:gridCol w:w="1962"/>
        <w:gridCol w:w="2166"/>
        <w:gridCol w:w="701"/>
        <w:gridCol w:w="997"/>
      </w:tblGrid>
      <w:tr w:rsidR="007B78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7B78C6" w:rsidRDefault="007B78C6"/>
        </w:tc>
        <w:tc>
          <w:tcPr>
            <w:tcW w:w="2269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B78C6" w:rsidRPr="00301BA0">
        <w:trPr>
          <w:trHeight w:hRule="exact" w:val="926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57.Государственный строй Франции по Конституции 1791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58.Становление во Франции республики. Конституция 1793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59.Якобинская диктатура. Социально-экономическая политика якобинцев.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60.Законодательство ВФР. Антифеодальные декреты 1789-1791 гг..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61.Термидорианский переворот. Конституция Франции 1795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62.Кодификации уголовного права Франции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63.Режим консульства и империи во Франции (1799-1814 гг.)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64.Эволюция французской государственности в 1814-1830 гг. Конституционные хартии 1814 и 1830 гг..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Становление во Франции Второй республики. Конституция Франции 1848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66.Третья республика во Франции (1871-1900 гг.)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Становление международного права. Вестфальский мирный трактат 1648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Карательные (уголовные) кодексы Франции 1791, 1810 гг.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Источники, структура, принципы, историческое значение гражданского кодекса Наполеона 1804 г.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Право собственности в кодексе Наполеона.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Обязательственные отношения в кодексе Наполеона.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Брачно-семейное и наследственное право в кодексе Наполеона.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Конституция Пруссии 1850 года.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Падение «Священной Римской империи германской нации». Первые объединения германских государств в Х1Х веке (Рейнский и Германский союзы).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Государственный строй Германской империи по конституции 1871 года.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Роль Пруссии в объединении Германии. Образование Второго Рейха.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Германского гражданского уложения 1896 года.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 собственности в Германском гражданском уложении.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Обязательственные отношения в Германском гражданском уложении 1896 года.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Статус физических и юридических лиц в Германском гражданском уложении 1896 года.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Брачно-семейное и наследственное право в Германском гражданском уложении 1896 года.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Развитие антитрестовского законодательства США (закон Шермана 1890 года и его применение, закон Клейтона 1914 года).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Ноябрьская революция 1918 г. в Германии. Веймарская конституция 1919 года.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«Новый курс» Ф. Рузвельта в США.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Тенденции развития гражданского права в ХХ веке в западноевропейских странах и США: изменения в обязательственных отношениях.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Эволюция права собственности в ХХ веке в западноевропейских странах и США.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Эволюция суда присяжных и процессуальных гарантий личности в западноевропейских странах и США в ХХ веке.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Развитие социального и трудового законодательства в западноевропейских странах и США в ХХ веке.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Развитие брачно-семейного права в ХХ веке в западноевропейских странах и США.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Механизм фашистской диктатуры Германии.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Развитие антимонопольного законодательства в западноевропейских странах и США в ХХ веке.</w:t>
            </w:r>
          </w:p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Становление современного международного права. Понятие «европраво».</w:t>
            </w:r>
          </w:p>
        </w:tc>
      </w:tr>
      <w:tr w:rsidR="007B78C6" w:rsidRPr="00301BA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7B78C6" w:rsidRPr="00301BA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 представлены в Приложении 1 к рабочей программе  дисциплины</w:t>
            </w:r>
          </w:p>
        </w:tc>
      </w:tr>
      <w:tr w:rsidR="007B78C6" w:rsidRPr="00301BA0">
        <w:trPr>
          <w:trHeight w:hRule="exact" w:val="277"/>
        </w:trPr>
        <w:tc>
          <w:tcPr>
            <w:tcW w:w="71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78C6" w:rsidRPr="00365F31" w:rsidRDefault="007B78C6">
            <w:pPr>
              <w:rPr>
                <w:lang w:val="ru-RU"/>
              </w:rPr>
            </w:pPr>
          </w:p>
        </w:tc>
      </w:tr>
      <w:tr w:rsidR="007B78C6" w:rsidRPr="00301BA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7B78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78C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Андреева О.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учеб. пособие для студентов,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7B78C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: в 2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</w:tr>
      <w:tr w:rsidR="007B78C6" w:rsidRPr="00301BA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Тагунов Д. Е., Мазарчук Д. В., Яцкевич И.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Древний мир и Средние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7B78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78C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7B78C6" w:rsidRDefault="00365F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22"/>
        <w:gridCol w:w="1892"/>
        <w:gridCol w:w="1939"/>
        <w:gridCol w:w="2148"/>
        <w:gridCol w:w="700"/>
        <w:gridCol w:w="996"/>
      </w:tblGrid>
      <w:tr w:rsidR="007B78C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7B78C6" w:rsidRDefault="007B78C6"/>
        </w:tc>
        <w:tc>
          <w:tcPr>
            <w:tcW w:w="2269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B78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78C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Хрестоматия по истории государства и права зарубежных стран: учеб.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</w:tr>
      <w:tr w:rsidR="007B78C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7B78C6" w:rsidRPr="00301BA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B78C6" w:rsidRPr="00301BA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Матиенко Т.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7B78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7B78C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78C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Антоненко Т.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стран. Древний мир: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7B78C6" w:rsidRPr="00301B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B78C6" w:rsidRPr="00301B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Российского права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/2015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7B78C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B78C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7B78C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7B78C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7B78C6">
        <w:trPr>
          <w:trHeight w:hRule="exact" w:val="277"/>
        </w:trPr>
        <w:tc>
          <w:tcPr>
            <w:tcW w:w="710" w:type="dxa"/>
          </w:tcPr>
          <w:p w:rsidR="007B78C6" w:rsidRDefault="007B78C6"/>
        </w:tc>
        <w:tc>
          <w:tcPr>
            <w:tcW w:w="58" w:type="dxa"/>
          </w:tcPr>
          <w:p w:rsidR="007B78C6" w:rsidRDefault="007B78C6"/>
        </w:tc>
        <w:tc>
          <w:tcPr>
            <w:tcW w:w="1929" w:type="dxa"/>
          </w:tcPr>
          <w:p w:rsidR="007B78C6" w:rsidRDefault="007B78C6"/>
        </w:tc>
        <w:tc>
          <w:tcPr>
            <w:tcW w:w="1986" w:type="dxa"/>
          </w:tcPr>
          <w:p w:rsidR="007B78C6" w:rsidRDefault="007B78C6"/>
        </w:tc>
        <w:tc>
          <w:tcPr>
            <w:tcW w:w="2127" w:type="dxa"/>
          </w:tcPr>
          <w:p w:rsidR="007B78C6" w:rsidRDefault="007B78C6"/>
        </w:tc>
        <w:tc>
          <w:tcPr>
            <w:tcW w:w="2269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993" w:type="dxa"/>
          </w:tcPr>
          <w:p w:rsidR="007B78C6" w:rsidRDefault="007B78C6"/>
        </w:tc>
      </w:tr>
      <w:tr w:rsidR="007B78C6" w:rsidRPr="00301B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B78C6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Default="00365F31">
            <w:pPr>
              <w:spacing w:after="0" w:line="240" w:lineRule="auto"/>
              <w:rPr>
                <w:sz w:val="19"/>
                <w:szCs w:val="19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7B78C6">
        <w:trPr>
          <w:trHeight w:hRule="exact" w:val="277"/>
        </w:trPr>
        <w:tc>
          <w:tcPr>
            <w:tcW w:w="710" w:type="dxa"/>
          </w:tcPr>
          <w:p w:rsidR="007B78C6" w:rsidRDefault="007B78C6"/>
        </w:tc>
        <w:tc>
          <w:tcPr>
            <w:tcW w:w="58" w:type="dxa"/>
          </w:tcPr>
          <w:p w:rsidR="007B78C6" w:rsidRDefault="007B78C6"/>
        </w:tc>
        <w:tc>
          <w:tcPr>
            <w:tcW w:w="1929" w:type="dxa"/>
          </w:tcPr>
          <w:p w:rsidR="007B78C6" w:rsidRDefault="007B78C6"/>
        </w:tc>
        <w:tc>
          <w:tcPr>
            <w:tcW w:w="1986" w:type="dxa"/>
          </w:tcPr>
          <w:p w:rsidR="007B78C6" w:rsidRDefault="007B78C6"/>
        </w:tc>
        <w:tc>
          <w:tcPr>
            <w:tcW w:w="2127" w:type="dxa"/>
          </w:tcPr>
          <w:p w:rsidR="007B78C6" w:rsidRDefault="007B78C6"/>
        </w:tc>
        <w:tc>
          <w:tcPr>
            <w:tcW w:w="2269" w:type="dxa"/>
          </w:tcPr>
          <w:p w:rsidR="007B78C6" w:rsidRDefault="007B78C6"/>
        </w:tc>
        <w:tc>
          <w:tcPr>
            <w:tcW w:w="710" w:type="dxa"/>
          </w:tcPr>
          <w:p w:rsidR="007B78C6" w:rsidRDefault="007B78C6"/>
        </w:tc>
        <w:tc>
          <w:tcPr>
            <w:tcW w:w="993" w:type="dxa"/>
          </w:tcPr>
          <w:p w:rsidR="007B78C6" w:rsidRDefault="007B78C6"/>
        </w:tc>
      </w:tr>
      <w:tr w:rsidR="007B78C6" w:rsidRPr="00301B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7B78C6" w:rsidRPr="00301B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8C6" w:rsidRPr="00365F31" w:rsidRDefault="00365F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F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7B78C6" w:rsidRDefault="007B78C6">
      <w:pPr>
        <w:rPr>
          <w:lang w:val="ru-RU"/>
        </w:rPr>
      </w:pPr>
    </w:p>
    <w:p w:rsidR="00301BA0" w:rsidRDefault="00301BA0">
      <w:pPr>
        <w:rPr>
          <w:lang w:val="ru-RU"/>
        </w:rPr>
      </w:pPr>
    </w:p>
    <w:p w:rsidR="00301BA0" w:rsidRDefault="00301BA0">
      <w:pPr>
        <w:rPr>
          <w:lang w:val="ru-RU"/>
        </w:rPr>
      </w:pPr>
    </w:p>
    <w:p w:rsidR="00301BA0" w:rsidRDefault="00301BA0">
      <w:pPr>
        <w:rPr>
          <w:lang w:val="ru-RU"/>
        </w:rPr>
      </w:pPr>
    </w:p>
    <w:p w:rsidR="00301BA0" w:rsidRDefault="00301BA0">
      <w:pPr>
        <w:rPr>
          <w:lang w:val="ru-RU"/>
        </w:rPr>
      </w:pPr>
    </w:p>
    <w:p w:rsidR="00301BA0" w:rsidRDefault="00301BA0">
      <w:pPr>
        <w:rPr>
          <w:lang w:val="ru-RU"/>
        </w:rPr>
      </w:pPr>
    </w:p>
    <w:p w:rsidR="00301BA0" w:rsidRDefault="00301BA0">
      <w:pPr>
        <w:rPr>
          <w:lang w:val="ru-RU"/>
        </w:rPr>
      </w:pPr>
    </w:p>
    <w:p w:rsidR="00301BA0" w:rsidRDefault="00301BA0">
      <w:pPr>
        <w:rPr>
          <w:lang w:val="ru-RU"/>
        </w:rPr>
      </w:pPr>
    </w:p>
    <w:p w:rsidR="00301BA0" w:rsidRDefault="00301BA0">
      <w:pPr>
        <w:rPr>
          <w:lang w:val="ru-RU"/>
        </w:rPr>
      </w:pPr>
    </w:p>
    <w:p w:rsidR="00301BA0" w:rsidRDefault="00301BA0">
      <w:pPr>
        <w:rPr>
          <w:lang w:val="ru-RU"/>
        </w:rPr>
      </w:pPr>
    </w:p>
    <w:p w:rsidR="00301BA0" w:rsidRDefault="00301BA0">
      <w:pPr>
        <w:rPr>
          <w:lang w:val="ru-RU"/>
        </w:rPr>
      </w:pPr>
    </w:p>
    <w:p w:rsidR="00301BA0" w:rsidRDefault="00301BA0">
      <w:pPr>
        <w:rPr>
          <w:lang w:val="ru-RU"/>
        </w:rPr>
      </w:pPr>
    </w:p>
    <w:p w:rsidR="00301BA0" w:rsidRDefault="00301BA0">
      <w:pPr>
        <w:rPr>
          <w:lang w:val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  <w:r w:rsidRPr="00301BA0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29FB04D3" wp14:editId="1DF4D305">
            <wp:extent cx="5934075" cy="8172450"/>
            <wp:effectExtent l="0" t="0" r="9525" b="0"/>
            <wp:docPr id="3" name="Рисунок 3" descr="C:\Users\laborant104\Desktop\16.03.2019\ИГПЗС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ИГПЗС ФОС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>Оглавление</w:t>
      </w:r>
    </w:p>
    <w:p w:rsidR="00301BA0" w:rsidRPr="00301BA0" w:rsidRDefault="00301BA0" w:rsidP="00301BA0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301BA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301BA0" w:rsidRPr="00301BA0" w:rsidRDefault="00301BA0" w:rsidP="00301BA0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2" w:history="1">
        <w:r w:rsidRPr="00301BA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301BA0" w:rsidRPr="00301BA0" w:rsidRDefault="00301BA0" w:rsidP="00301BA0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3" w:history="1">
        <w:r w:rsidRPr="00301BA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5</w:t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301BA0" w:rsidRPr="00301BA0" w:rsidRDefault="00301BA0" w:rsidP="00301BA0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4" w:history="1">
        <w:r w:rsidRPr="00301BA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18</w:t>
        </w:r>
        <w:r w:rsidRPr="00301BA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301BA0" w:rsidRPr="00301BA0" w:rsidRDefault="00301BA0" w:rsidP="00301B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0" w:name="_Toc480487761"/>
      <w:r w:rsidRPr="00301BA0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301BA0" w:rsidRPr="00301BA0" w:rsidRDefault="00301BA0" w:rsidP="00301BA0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301BA0" w:rsidRPr="00301BA0" w:rsidRDefault="00301BA0" w:rsidP="00301BA0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301BA0" w:rsidRPr="00301BA0" w:rsidRDefault="00301BA0" w:rsidP="00301BA0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1" w:name="_Toc480487762"/>
      <w:r w:rsidRPr="00301BA0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301BA0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301BA0" w:rsidRPr="00301BA0" w:rsidRDefault="00301BA0" w:rsidP="00301BA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908"/>
        <w:gridCol w:w="1976"/>
        <w:gridCol w:w="1740"/>
      </w:tblGrid>
      <w:tr w:rsidR="00301BA0" w:rsidRPr="00301BA0" w:rsidTr="00912126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BA0" w:rsidRPr="00301BA0" w:rsidRDefault="00301BA0" w:rsidP="00301BA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BA0" w:rsidRPr="00301BA0" w:rsidRDefault="00301BA0" w:rsidP="00301BA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BA0" w:rsidRPr="00301BA0" w:rsidRDefault="00301BA0" w:rsidP="00301BA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BA0" w:rsidRPr="00301BA0" w:rsidRDefault="00301BA0" w:rsidP="00301BA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301BA0" w:rsidRPr="00301BA0" w:rsidTr="00912126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BA0" w:rsidRPr="00301BA0" w:rsidRDefault="00301BA0" w:rsidP="00301BA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ПК 2 - осуществлять профессиональную деятельность на основе развитого правового сознания, правового мышления и правовой культуры</w:t>
            </w:r>
          </w:p>
        </w:tc>
      </w:tr>
      <w:tr w:rsidR="00301BA0" w:rsidRPr="00301BA0" w:rsidTr="00912126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 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1.основные историко-правовые дефиниции, формирующие базовые представления о праве и государстве на современном этапе;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2.основные закономерности возникновения, функционирования и развития государства и права, их сущность и функции;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3.содержание нормативно-правовых актов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1.интегрировать знания из разных областей для решения профессиональных задач в сфере истории государства и права зарубежных стран;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2.анализировать, толковать правовые </w:t>
            </w: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нормы, содержащиеся в исторических нормативно-правовых актах;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1.юридической терминологией;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различных правовых явлений, юридических фактов, правовых норм и правовых отношений;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3.навыками работы с правовыми актами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301B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 –собеседование (модуль 1 в.1-6; модуль 2 в.1-7; модуль 3 в.8-18; модуль 4 в.1, 6-15)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№1, вариант 1 задание 1-3; вариант 2 задания 1-3; КР №2 варианты 1-2 задания 1-3)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1-3, 7-9, 12, 14-17)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1-2, 4-6, 8-14)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301BA0" w:rsidRPr="00301BA0" w:rsidTr="00912126">
        <w:trPr>
          <w:trHeight w:val="6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9 – способность уважать честь и достоинство личности, соблюдать и защищать </w:t>
            </w:r>
          </w:p>
        </w:tc>
      </w:tr>
      <w:tr w:rsidR="00301BA0" w:rsidRPr="00301BA0" w:rsidTr="00912126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1.исторические этапы и формы конституционного закрепления прав и свобод личности в европейских странах и в США;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2.механихм защиьты прав и свобод человека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содержание норматичных конституционных актов</w:t>
            </w: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1.разграничивать понятия прав и свобод человека и гражданина в исторической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Ретроспективе;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 и комментировать нормативно-правовые </w:t>
            </w: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акты, содержащие нормы о защите прав человека и принятые в зарубежных странах в 18-20 вв.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и комментировать нормативно-правовые акты, содержащие нормы о защите прав человека и принятые в зарубежных странах в 18-20 вв. и сопоставлять их с современным законодательством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1.навыками аналитического исследования международных правовых актов и иных документов  в области защиты прав человека;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и толкования нормативно-правовых актов, содержащих нормы о защите прав и достоинства личности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301B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информационных ресурсов Интернет; </w:t>
            </w:r>
            <w:r w:rsidRPr="00301B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 –собеседование (модуль 1 в.9-12; модуль 2 в.6; модуль 3 в.5-7, 13-14; модуль 4 в.2-5, 7-12)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№3, вариант 1 задание 1-3; вариант 2 задания 1-3; КР №4 варианты 1-2 задания 1-3)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10, 13-14, 17-22)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01B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1-3, 5-6, 8-9, 11-14 )</w:t>
            </w:r>
          </w:p>
          <w:p w:rsidR="00301BA0" w:rsidRPr="00301BA0" w:rsidRDefault="00301BA0" w:rsidP="0030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01BA0" w:rsidRPr="00301BA0" w:rsidRDefault="00301BA0" w:rsidP="00301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01BA0" w:rsidRPr="00301BA0" w:rsidRDefault="00301BA0" w:rsidP="0030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301BA0" w:rsidRPr="00301BA0" w:rsidRDefault="00301BA0" w:rsidP="00301BA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301BA0" w:rsidRPr="00301BA0" w:rsidRDefault="00301BA0" w:rsidP="00301B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301BA0" w:rsidRPr="00301BA0" w:rsidRDefault="00301BA0" w:rsidP="00301B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301BA0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301BA0" w:rsidRPr="00301BA0" w:rsidRDefault="00301BA0" w:rsidP="00301B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301BA0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301BA0" w:rsidRPr="00301BA0" w:rsidRDefault="00301BA0" w:rsidP="00301B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:rsidR="00301BA0" w:rsidRPr="00301BA0" w:rsidRDefault="00301BA0" w:rsidP="00301B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301BA0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301BA0" w:rsidRPr="00301BA0" w:rsidRDefault="00301BA0" w:rsidP="00301B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301BA0" w:rsidRPr="00301BA0" w:rsidRDefault="00301BA0" w:rsidP="00301BA0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50-100 баллов (зачет)</w:t>
      </w:r>
    </w:p>
    <w:p w:rsidR="00301BA0" w:rsidRPr="00301BA0" w:rsidRDefault="00301BA0" w:rsidP="00301BA0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(незачет)</w:t>
      </w:r>
    </w:p>
    <w:p w:rsidR="00301BA0" w:rsidRPr="00301BA0" w:rsidRDefault="00301BA0" w:rsidP="00301B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01BA0" w:rsidRPr="00301BA0" w:rsidRDefault="00301BA0" w:rsidP="00301BA0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2" w:name="_Toc480487763"/>
      <w:r w:rsidRPr="00301BA0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301BA0" w:rsidRPr="00301BA0" w:rsidRDefault="00301BA0" w:rsidP="00301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01BA0" w:rsidRPr="00301BA0" w:rsidRDefault="00301BA0" w:rsidP="00301B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301BA0" w:rsidRPr="00301BA0" w:rsidRDefault="00301BA0" w:rsidP="00301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301BA0" w:rsidRPr="00301BA0" w:rsidRDefault="00301BA0" w:rsidP="00301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301BA0" w:rsidRPr="00301BA0" w:rsidRDefault="00301BA0" w:rsidP="00301BA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</w:pPr>
      <w:r w:rsidRPr="00301BA0"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  <w:t>по дисциплине История государства и права зарубежных стран</w:t>
      </w:r>
    </w:p>
    <w:p w:rsidR="00301BA0" w:rsidRPr="00301BA0" w:rsidRDefault="00301BA0" w:rsidP="00301BA0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1.Раскройте предмет и методы изучения Истории государства и права зарубежных стран.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2.Дайте характеристику догосударственного права.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3.Раскройте образование Древневавилонского государства. Дайте понятие протогосударства.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4.Охарактеризуйте государственный строй Древнего Вавилона в период правления царя Хаммурапи. 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типологические черты Восточной деспотии.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6.Рассмотрите преступления и наказания по ЗХ.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7.Раскройте регулирование отношений собственности по ЗХ.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8.Опишите правовое положение социальных групп по ЗХ.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9.Опишите семейно-брачные отношения по Законам Ману. 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10.Раскройте источники древнеиндийского права.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11.Проанализируйте систему варн в Древней Индии.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12.Опишите формирование древнегреческой государственности (Спарта, Афины). Понятие синойкизма.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13.Рассмотрите государственный строй Древних Афин в период расцвета демократии (5 в. до н.э.)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14.Дайте характеристику древнеафинского права: источники права, принципы правового регулирования 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15.Опишите органы власти в Древнем Риме в период республики.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16.Опишите государственный строй Рима в период империи. Понятие принципата и домината.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17.Дайте характеристику источников римского права.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18.Опишите вещное право по Законам 12 Таблиц. Понятие манципации.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19.Опишите семейно-брачные отношения в римском праве архаического периода.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20.Раскройте правовое положение физических лиц по римскому праву.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21.Опишите уголовное право в Риме в архаический период.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22.Раскройте обязательства по Законам 12 Таблиц.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23.Раскройте роль претора в развитии римского права.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24.Проанализируйте эволюцию гражданского процесса в Риме.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25.Рассмотрите изменения в вещном и обязательственном праве Рима в классический период.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26.Опишите уголовное право периода Римской империи.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27.Дайте характеристику источников византийского права: Эклога и Земледельческий закон.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28.Раскройте образование франкского государства. Реформы Хлодвига.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29.Опишите преступления и наказания по Салическому закону.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30.Раскройте право собственности по СЗ.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31.Опишите Саксонское зерцало: ленное и земское право.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32.Опишите уголовное право по Каролине.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33.Опишите судебный процесс по Каролине.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34.Дайте характеристику феодального права Западной Европы.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35.Рассмотрите государственно-политическое развитие Германии в средние века.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36.Проанализируйте особенности феодализации в Англии. Влияние нормандского завоевания 1011 г. на государственно-правовое развитие.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37.Рассмотрите становление сословно-представительной монархии в Англии. Великая хартия Вольностей 1215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38.Рассмотрите источники феодального права Англии.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39.Назовите особенности городского права в средневековой Европе.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40.Проанализируйте каноническое право в странах Западной Европы.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41.Дайте характеристику абсолютной монархии в странах Западной Европы.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42.Раскройте причины и особенности английской буржуазной революции 1640-1660 гг.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43.Рассмотрите становление в Англии конституционной монархии (1628-1660 гг.)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44.Охарактеризуйте «Славную революцию» 1688 г. в Англии.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45.Прокомментируйте Хабеас корпус акт 1679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46.Проанализируйте избирательные реформы в Англии в 19 в.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47. Проанализируйте особенности развития английского уголовного и гражданского права в 18-19 вв.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48. Проанализируйте эволюцию прецедентного права в Англии во второй половине 17-18 вв.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49. Проанализируйте войну за независимость США. «Декларация независимости» 1776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50. Прокомментируйте «Статьи конфедерации» 1781 г. Причины перехода к федерации.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51. Прокомментируйте Конституцию США 1789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52. Прокомментируйте «Билль о правах» в США 1791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53.Рассмотрите становление американского права. Особенности его эволюции.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54. Проанализируйте военно-политические итоги гражданской войны в США.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55. Проанализируйте этапы и особенности ВФР.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56. Проанализируйте «Декларация прав человека и гражданина» 1789 г.: принципы государственности и правовой системы.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57. Рассмотрите государственный строй Франции по Конституции 1791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58. Проанализируйте становление во Франции республики. Конституция 1793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59. Проанализируйте Якобинскую диктатуру. Социально-экономическая политика якобинцев.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60. Рассмотрите законодательство ВФР. Антифеодальные декреты 1789-1791 гг..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61. Проанализируйте Термидорианский переворот. Конституция Франции 1795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62. Прокомментируйте Уголовный кодекс Франции 1791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63. Рассмотрите режим консульства и империи во Франции (1799-1814 гг.)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64. Проанализируйте эволюцию французской государственности в 1814-1830 гг. Конституционные хартии 1814 и 1830 гг..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65. Проанализируйте становление во Франции Второй республики. Конституция Франции 1848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66. Проанализируйте Третью республику во Франции (1871-1900 гг.)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67. Рассмотрите становление международного права. Вестфальский мирный трактат 1648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68. Проанализируйте карательные (уголовные) кодексы Франции 1791, 1810 гг.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69. Рассмотрите источники, структура, принципы, историческое значение гражданского кодекса Наполеона 1804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70. Прокомментируйте право собственности в кодексе Наполеона.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71. Рассмотрите обязательственные отношения в кодексе Наполеона.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72. Проанализируйте брачно-семейное и наследственное право в кодексе Наполеона.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73. Прокомментируйте Конституцию Пруссии 1850 года.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74. Рассмотрите падение «Священной Римской империи германской нации». Первые объединения германских государств в Х1Х веке (Рейнский и Германский союзы).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75. Рассмотрите государственный строй Германской империи по конституции 1871 года.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76. Проанализируйте роль Пруссии в объединении Германии. Образование Второго Рейха.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77. Проанализируйте особенности Германского гражданского уложения 1896 года.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78. Прокомментируйте право собственности в Германском гражданском уложении.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79. Проанализируйте обязательственные отношения в Германском гражданском уложении 1896 года.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80. Проанализируйте статус физических и юридических лиц в Германском гражданском уложении 1896 года.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81. Рассмотрите брачно-семейное и наследственное право в Германском гражданском уложении 1896 года.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82. Рассмотрите развитие антитрестовского законодательства США (закон Шермана 1890 года и его применение, закон Клейтона 1914 года).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83. Проанализируйте Ноябрьскую революцию 1918 г. в Германии. Веймарская конституция 1919 года.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84. Прокомментируйте «Новый курс» Ф. Рузвельта в США.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85. Проанализируйте тенденции развития гражданского права в ХХ веке в западноевропейских странах и США: изменения в обязательственных отношениях.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86. Проанализируйте эволюцию права собственности в ХХ веке в западноевропейских странах и США.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87. Рассмотрите эволюцию суда присяжных и процессуальных гарантий личности в западноевропейских странах и США в ХХ веке.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88. Прокомментируйте развитие социального и трудового законодательства в западноевропейских странах и США в ХХ веке.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89. Охарактеризуйте развитие брачно-семейного права в ХХ веке в западноевропейских странах и США.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90. Проанализируйте механизм фашистской диктатуры Германии.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91. Развитие антимонопольного законодательства в западноевропейских странах и США в ХХ веке.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92. Рассмотрите становление современного международного права. Понятие «европраво».</w:t>
      </w:r>
    </w:p>
    <w:p w:rsidR="00301BA0" w:rsidRPr="00301BA0" w:rsidRDefault="00301BA0" w:rsidP="00301B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Абдурахманова И.В.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01BA0" w:rsidRPr="00301BA0" w:rsidRDefault="00301BA0" w:rsidP="00301B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Кафедра Теории и истории государства и права</w:t>
      </w:r>
    </w:p>
    <w:p w:rsidR="00301BA0" w:rsidRPr="00301BA0" w:rsidRDefault="00301BA0" w:rsidP="00301B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ЭКЗАМЕНАЦИОННЫЙ БИЛЕТ № 23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дисциплине</w:t>
      </w:r>
      <w:r w:rsidRPr="00301BA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История государства и права зарубежных стран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1  Вопрос «Новый курс Рузвельта в США…………………………………………………………………………… 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2  Вопрос…Источники американского права………………………………………………………………………… 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3 Вопрос Уголовное право Римской империи……………………………………………………………………………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</w:t>
      </w:r>
      <w:r w:rsidRPr="00301BA0">
        <w:rPr>
          <w:rFonts w:ascii="Times New Roman" w:eastAsia="Calibri" w:hAnsi="Times New Roman" w:cs="Times New Roman"/>
          <w:sz w:val="20"/>
          <w:szCs w:val="24"/>
          <w:lang w:val="ru-RU" w:eastAsia="ru-RU"/>
        </w:rPr>
        <w:t xml:space="preserve">        </w:t>
      </w: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 Абдурахманова И.В.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Заведующий кафедрой    ____________Напалкова И.Г.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«____»__________________2017г. 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  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Критерии оценивания: </w:t>
      </w:r>
    </w:p>
    <w:p w:rsidR="00301BA0" w:rsidRPr="00301BA0" w:rsidRDefault="00301BA0" w:rsidP="00301B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«отлично» выставляется, если </w:t>
      </w:r>
      <w:r w:rsidRPr="00301BA0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изложенный материал фактически верен, наличие глубоких исчерпывающих знаний в объеме пройденной 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01BA0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301BA0" w:rsidRPr="00301BA0" w:rsidRDefault="00301BA0" w:rsidP="00301BA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«хорошо» выставляется, если студент при ответе демонстрирует </w:t>
      </w:r>
      <w:r w:rsidRPr="00301BA0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301BA0" w:rsidRPr="00301BA0" w:rsidRDefault="00301BA0" w:rsidP="00301BA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«удовлетворительно» выставляется, если студент показывает  наличие твердых знаний в объеме пройденного курса </w:t>
      </w:r>
      <w:r w:rsidRPr="00301BA0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301BA0" w:rsidRPr="00301BA0" w:rsidRDefault="00301BA0" w:rsidP="00301B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«неудовлетворительно»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301BA0" w:rsidRPr="00301BA0" w:rsidRDefault="00301BA0" w:rsidP="00301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01BA0" w:rsidRPr="00301BA0" w:rsidRDefault="00301BA0" w:rsidP="00301B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01BA0" w:rsidRPr="00301BA0" w:rsidRDefault="00301BA0" w:rsidP="00301B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вопросов для коллоквиумов, собеседования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01BA0" w:rsidRPr="00301BA0" w:rsidRDefault="00301BA0" w:rsidP="00301B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01BA0" w:rsidRPr="00301BA0" w:rsidRDefault="00301BA0" w:rsidP="00301B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коллоквиумов, собеседования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301BA0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301BA0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История государства и права зарубежных стран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1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Предмет, методология дисциплины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Научные школы и методологические подходы к проблемам ИГПЗС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Методология научного исследования ИГПЗС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Методика преподавания ИГПЗС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Научные школы и методологические подходы к проблемам ИГПЗС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Методология научного исследования ИГПЗС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Особенности восточной деспотии в различных государствах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Становление варновой системы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 Эволюция источников римского права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Особенности регулирования процессуальных отношений в римском праве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Легисакцонный судебный процесс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Формулярный судебный процесс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2.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1.Назовите предпосылки становление раннефеодальной государственности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2.Опишите образование Франкского государства. Реформы Хлодвига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3.Назовите органы государственной власти</w:t>
      </w:r>
    </w:p>
    <w:p w:rsidR="00301BA0" w:rsidRPr="00301BA0" w:rsidRDefault="00301BA0" w:rsidP="00301BA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Опишите образование Священной Римской империи германской нации. Организация ленной монархии.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политическое дробление Германии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6. Проанализируйте Великую хартию вольностей» 1215 г. и возникновение английского парламента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Раскройте эволюцию институтов феодальной государственности во Франции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3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1.Социально-экономические и общественно-политические предпосылки избирательных реформ. Избирательное право после «Славной революции» (1688-1832 гг.).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2.Избирательная реформа 1832 г. как этап в процессе перерастания дуалистической монархии в парламентскую.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3.Чартизм и избирательная реформа 1867 г. Становление двухпартийной политической системы.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4.Содержание и итоги избирательных реформ 1883-1885 гг.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5.Причины и особенности Великой французской революции. Философские и правовые предпосылки падения абсолютизма.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6.История создания «Декларации прав человека и гражданина» 1789 г.</w:t>
      </w:r>
    </w:p>
    <w:p w:rsidR="00301BA0" w:rsidRPr="00301BA0" w:rsidRDefault="00301BA0" w:rsidP="00301BA0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7.Принципы организации права и государства по Декларации. Классификация прав и свобод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8.Конституция Франции 1791 г. как юридическое закрепление 1-ого этапа В.Ф.Р. Источниковая база и история создания документа.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9.Термидорианский переворот. Конституция Франции 1795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10.Конституция 1799 г. Режим консульства и империи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11.Реставрация монархии во Франции. Конституционные хартии 1814 и 1830 гг.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12.Революция 1848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13.Конституция Франции 1848 г.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14.Становление режима второй империи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Разработка методики преподавания государственного строя Германии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16.Предпосылки объединения германских государств.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17.Роль Прусской монархии в объединении Германии. Конституционная Хартия Пруссии 1850 г.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18.Государственный строй Германской империи (</w:t>
      </w:r>
      <w:r w:rsidRPr="00301BA0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Рейха ) по Конституции 1871 г.: исторические условия разработки, особенности принципа федерализма, органы государственной власти.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1.Государственно-политическое становление североамериканских колоний. Война за независимость.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2.«Декларация независимости» США от 4 июля 1776.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3.«Статьи конфедерации» от 1 марта 1781 г.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4.Конституция США 1787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«Билль о правах» 1791 г.</w:t>
      </w:r>
    </w:p>
    <w:p w:rsidR="00301BA0" w:rsidRPr="00301BA0" w:rsidRDefault="00301BA0" w:rsidP="00301BA0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Причины и военно-политические итоги гражданской войны. Поправки к федеральной Конституции.</w:t>
      </w:r>
    </w:p>
    <w:p w:rsidR="00301BA0" w:rsidRPr="00301BA0" w:rsidRDefault="00301BA0" w:rsidP="00301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Разработка методики преподавания государственного строя США</w:t>
      </w:r>
    </w:p>
    <w:p w:rsidR="00301BA0" w:rsidRPr="00301BA0" w:rsidRDefault="00301BA0" w:rsidP="00301BA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8.Влияние английской революции сер. </w:t>
      </w:r>
      <w:r w:rsidRPr="00301BA0">
        <w:rPr>
          <w:rFonts w:ascii="Times New Roman" w:eastAsia="Calibri" w:hAnsi="Times New Roman" w:cs="Times New Roman"/>
          <w:sz w:val="24"/>
          <w:szCs w:val="24"/>
          <w:lang w:eastAsia="ru-RU"/>
        </w:rPr>
        <w:t>XVII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на развитие национальной юстиции и права.</w:t>
      </w:r>
    </w:p>
    <w:p w:rsidR="00301BA0" w:rsidRPr="00301BA0" w:rsidRDefault="00301BA0" w:rsidP="00301BA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9.Эволюция английского прецедентного права.</w:t>
      </w:r>
    </w:p>
    <w:p w:rsidR="00301BA0" w:rsidRPr="00301BA0" w:rsidRDefault="00301BA0" w:rsidP="00301BA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10.Судебная реформа 1873-1875 гг. и ее итоги.</w:t>
      </w:r>
    </w:p>
    <w:p w:rsidR="00301BA0" w:rsidRPr="00301BA0" w:rsidRDefault="00301BA0" w:rsidP="00301BA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11.Статус закона в английской правовой системе.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12.Особенности развития гражданского и уголовного права Англии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13.Формирование  правовой системы США в колониальный период.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14.Система судоустройства США. Закон о судоустройстве 1789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15.Формирование судебных систем штатов.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01BA0" w:rsidRPr="00301BA0" w:rsidRDefault="00301BA0" w:rsidP="00301BA0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оценка «отлично» соответствует 85-100 б. Она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</w:t>
      </w:r>
      <w:r w:rsidRPr="00301BA0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lastRenderedPageBreak/>
        <w:t>выводы</w:t>
      </w:r>
      <w:r w:rsidRPr="00301BA0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  <w:lang w:val="ru-RU" w:eastAsia="ru-RU"/>
        </w:rPr>
        <w:footnoteReference w:id="1"/>
      </w:r>
      <w:r w:rsidRPr="00301BA0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.</w:t>
      </w:r>
    </w:p>
    <w:p w:rsidR="00301BA0" w:rsidRPr="00301BA0" w:rsidRDefault="00301BA0" w:rsidP="00301BA0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оценка «хорошо» соответствует 65-84 б. Она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301BA0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301BA0" w:rsidRPr="00301BA0" w:rsidRDefault="00301BA0" w:rsidP="00301BA0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>оценка «удовлетворительно» соответствует 50-67 б. и ставится,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301BA0" w:rsidRPr="00301BA0" w:rsidRDefault="00301BA0" w:rsidP="00301BA0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 xml:space="preserve">оценка «неудовлетворительно» соответствует -49 б. и ставится,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Составитель ________________________ Абдурахманова И.В.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комплекта заданий для контрольной работы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01BA0" w:rsidRPr="00301BA0" w:rsidRDefault="00301BA0" w:rsidP="00301B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01BA0" w:rsidRPr="00301BA0" w:rsidRDefault="00301BA0" w:rsidP="00301B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Комплект заданий для контрольной работы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________________________Абдурахманова И.В.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(подпись)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1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1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Основные научные школы истории права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Сравните восточную деспотию в Древнем Вавилоне и в Древнем Египте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республиканскую форму правления в Афинах и в Риме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Методологические подходы изучения истории права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регулирование права собственности и обязательственных правоотношений в ЗХ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регулирование права собственности в Риме в архаический и классический период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2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2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Вопрос 1. Социальная стратификация населения Франкского государства 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Сословность уголовного права в источниках феодального права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Влияние нормандского завоевания на государственно-правовое развитие Англии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Великая Хартия вольностей 1215 года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Франции в период сословно-представительной монархии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Обвинительный инквизиционный процесс по Каролине 1532 года.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3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3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Сравните Конституции Франции 1791 и 1793 года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Конституционный документы Великобритании 17-18 вв.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Правовой статус физических и юридических лиц по Германскому гражданскому уложению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Регулирование обязательственных правоотношений в Гражданском кодексе Наполеона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Право собственности по ГГУ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Государственный строй Пруссии по Конституции 1850 года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4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4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Государственно-политические последствия Первой мировой войны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Новый курс Рузвельта в США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Развитие трудового и социального законодательства в Западной Европе и в США.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Тенденции развития права собственности в 20 веке в Западноевропейских государствах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Германии по Конституции 1919 года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Поправки к Конституции США 1787 г.</w:t>
      </w:r>
    </w:p>
    <w:p w:rsidR="00301BA0" w:rsidRPr="00301BA0" w:rsidRDefault="00301BA0" w:rsidP="00301B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тем для курсовых работ/ проектов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lastRenderedPageBreak/>
        <w:t>(эссе, рефератов, докладов, сообщений)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01BA0" w:rsidRPr="00301BA0" w:rsidRDefault="00301BA0" w:rsidP="00301B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Теории и истории государства и права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курсовых работ/ проектов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(эссе, рефератов, докладов, сообщений)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301BA0" w:rsidRPr="00301BA0" w:rsidRDefault="00301BA0" w:rsidP="00301BA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Тематика рефератов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1.Государственный строй Франции по Конституции 1791г.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2.Становление Первой республики. Конституция 1793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3.Якобинская диктатура: факторы становления, органы власти, социально-экономическая политика</w:t>
      </w:r>
    </w:p>
    <w:p w:rsidR="00301BA0" w:rsidRPr="00301BA0" w:rsidRDefault="00301BA0" w:rsidP="00301BA0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Актуальные проблемы становления государственного строя США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Актуальные проблемы изучения государственного строя Германии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6.Чартизм и избирательная реформа в Англии 1867 г.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Методика изучения государственно-правового развития: актуальные проблемы и перспективы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Становление истории права как науки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9.Формирование и основные этапы развития исторической школы права.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10.Варварские правды раннефеодальных государств: сравнительная характеристика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11.Государственно-политические и социально-экономические реформы Хлодвига.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12.Предгосударственный строй германских племен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13.Государственно-правовое развитие Испании в </w:t>
      </w:r>
      <w:r w:rsidRPr="00301BA0">
        <w:rPr>
          <w:rFonts w:ascii="Times New Roman" w:eastAsia="Calibri" w:hAnsi="Times New Roman" w:cs="Times New Roman"/>
          <w:sz w:val="24"/>
          <w:szCs w:val="24"/>
          <w:lang w:eastAsia="ru-RU"/>
        </w:rPr>
        <w:t>XI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301BA0">
        <w:rPr>
          <w:rFonts w:ascii="Times New Roman" w:eastAsia="Calibri" w:hAnsi="Times New Roman" w:cs="Times New Roman"/>
          <w:sz w:val="24"/>
          <w:szCs w:val="24"/>
          <w:lang w:eastAsia="ru-RU"/>
        </w:rPr>
        <w:t>XIV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14.Генеральные штаты во Франции: история учреждения, компетенция, принципы комплектования, место в системе органов государственной власти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15.Институционализация политических партий в Великобритании</w:t>
      </w:r>
    </w:p>
    <w:p w:rsidR="00301BA0" w:rsidRPr="00301BA0" w:rsidRDefault="00301BA0" w:rsidP="00301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16.Французская революция конца </w:t>
      </w:r>
      <w:r w:rsidRPr="00301BA0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в современных исследованиях</w:t>
      </w:r>
    </w:p>
    <w:p w:rsidR="00301BA0" w:rsidRPr="00301BA0" w:rsidRDefault="00301BA0" w:rsidP="00301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17.О новом подходе к истории народных движений: Франция </w:t>
      </w:r>
      <w:r w:rsidRPr="00301BA0">
        <w:rPr>
          <w:rFonts w:ascii="Times New Roman" w:eastAsia="Calibri" w:hAnsi="Times New Roman" w:cs="Times New Roman"/>
          <w:sz w:val="24"/>
          <w:szCs w:val="24"/>
          <w:lang w:eastAsia="ru-RU"/>
        </w:rPr>
        <w:t>XVI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301BA0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18.Становление французской политико-правовой системы (</w:t>
      </w:r>
      <w:r w:rsidRPr="00301BA0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301BA0">
        <w:rPr>
          <w:rFonts w:ascii="Times New Roman" w:eastAsia="Calibri" w:hAnsi="Times New Roman" w:cs="Times New Roman"/>
          <w:sz w:val="24"/>
          <w:szCs w:val="24"/>
          <w:lang w:eastAsia="ru-RU"/>
        </w:rPr>
        <w:t>XIX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вв).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19.Германский фашизм: немецкие историки в поисках объяснения </w:t>
      </w:r>
    </w:p>
    <w:p w:rsidR="00301BA0" w:rsidRPr="00301BA0" w:rsidRDefault="00301BA0" w:rsidP="00301BA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20.феномена национал-социализма (1945-1990 гг.).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Фашистская диктатура в Италии: типологические черты политического строя.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  <w:t>Критерии оценивания: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301BA0" w:rsidRPr="00301BA0" w:rsidRDefault="00301BA0" w:rsidP="00301BA0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301BA0" w:rsidRPr="00301BA0" w:rsidRDefault="00301BA0" w:rsidP="00301BA0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301BA0" w:rsidRPr="00301BA0" w:rsidRDefault="00301BA0" w:rsidP="00301BA0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301BA0" w:rsidRPr="00301BA0" w:rsidRDefault="00301BA0" w:rsidP="00301BA0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301BA0" w:rsidRPr="00301BA0" w:rsidRDefault="00301BA0" w:rsidP="00301BA0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301BA0" w:rsidRPr="00301BA0" w:rsidRDefault="00301BA0" w:rsidP="00301BA0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301BA0" w:rsidRPr="00301BA0" w:rsidRDefault="00301BA0" w:rsidP="00301BA0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качество ответов на вопросы: 0-10</w:t>
      </w:r>
      <w:r w:rsidRPr="00301BA0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2"/>
      </w: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  <w:lastRenderedPageBreak/>
        <w:t>Регламент выступления с рефератом: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Изложение научной позиции автора реферируемого источника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Формулировка собственной позиции выступающего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Ответ на вопросы аудитории и преподавателя</w:t>
      </w:r>
    </w:p>
    <w:p w:rsidR="00301BA0" w:rsidRPr="00301BA0" w:rsidRDefault="00301BA0" w:rsidP="00301BA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Тематика презентаций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1.Разработка методики преподавания государственного строя Франции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2.Разработка методики преподавания государственного строя Великобритании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3.Методика преподавания ИГПЗС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4.Уголовное право Римской империи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Легисакционный судебный процесс в Риме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Государственный строй салических франков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Прусское земское уложение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Конституция Пруссии 1850 года.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История разработка ГК 1804 года.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Становление североамериканской государственности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Государственный строй Бразилии в Новое время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Вторая республика во Франции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Якобинская диктатура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Эклога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Земледельческий закон в Византии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Государственный строй в Византии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 Становление Пятой республики во Франции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 Становление судебно-правовой системы в США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Правовой статус Верховного суда США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Судебная система штатов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Веймарская республика 1919 года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Правовая политика фашистской диктатуры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Регламент презентации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Изложение научной позиции автора, демонстрация слайдов 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Ответ на вопросы аудитории и преподавателя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Обсуждение презентации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Подведение итогов преподавателем, анализ представленной презентации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Геополитический фактор формирования национального правового менталитета.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Православие как фактор становления русской политико-правовой традиции.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оценивания презентации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Презентация оценивается по следующим критериям: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1.умение четко и систематизированно изложить материала в форме слайдов: 0-20 б.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2.обоснование актуальности и научной новизны проблемы: 0-15 б.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3.умение заинтересовать аудиторию и вовлечь в дискуссию: 0-15 б.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4.отражение навыков научно-исследовательской работы с литературой и нормативно-правовыми актами: 0-15 б. 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5.анализ различных научны подходов к проблеме: 0-15 б.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6.самостоятельность выводов докладчика: 0-10 б.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7.качество ответов на вопросы: 0-10</w:t>
      </w:r>
      <w:r w:rsidRPr="00301BA0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3"/>
      </w:r>
      <w:r w:rsidRPr="00301BA0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301BA0" w:rsidRPr="00301BA0" w:rsidRDefault="00301BA0" w:rsidP="00301B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lastRenderedPageBreak/>
        <w:t>Составитель ________________________Абдурахманова И.В. 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301BA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01BA0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301BA0" w:rsidRPr="00301BA0" w:rsidRDefault="00301BA0" w:rsidP="00301BA0">
      <w:pPr>
        <w:keepNext/>
        <w:keepLines/>
        <w:spacing w:before="480"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bookmarkStart w:id="3" w:name="_Toc480487764"/>
      <w:r w:rsidRPr="00301BA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301BA0" w:rsidRPr="00301BA0" w:rsidRDefault="00301BA0" w:rsidP="00301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01BA0" w:rsidRPr="00301BA0" w:rsidRDefault="00301BA0" w:rsidP="00301BA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301BA0" w:rsidRPr="00301BA0" w:rsidRDefault="00301BA0" w:rsidP="00301B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301BA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экзамена </w:t>
      </w:r>
    </w:p>
    <w:p w:rsidR="00301BA0" w:rsidRPr="00301BA0" w:rsidRDefault="00301BA0" w:rsidP="00301BA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01B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01BA0" w:rsidRPr="00301BA0" w:rsidRDefault="00301BA0" w:rsidP="0030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  <w:r w:rsidRPr="00301BA0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654A58EF" wp14:editId="7042C607">
            <wp:extent cx="5934075" cy="8172450"/>
            <wp:effectExtent l="0" t="0" r="9525" b="0"/>
            <wp:docPr id="4" name="Рисунок 4" descr="C:\Users\laborant104\Desktop\16.03.2019\ИГПЗС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ИГПЗС М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Default="00301BA0" w:rsidP="00301BA0">
      <w:pPr>
        <w:rPr>
          <w:rFonts w:eastAsiaTheme="minorHAnsi"/>
          <w:lang w:val="ru-RU"/>
        </w:rPr>
      </w:pPr>
    </w:p>
    <w:p w:rsid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  <w:bookmarkStart w:id="4" w:name="_GoBack"/>
      <w:bookmarkEnd w:id="4"/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 xml:space="preserve">Методические  указания  по  освоению  дисциплины  История государства и права зарубежных стран  адресованы  студентам  всех форм обучения.  Учебным планом по направлению подготовки </w:t>
      </w:r>
      <w:r w:rsidRPr="00301BA0">
        <w:rPr>
          <w:rFonts w:ascii="Times New Roman" w:eastAsia="Calibri" w:hAnsi="Times New Roman" w:cs="Times New Roman"/>
          <w:sz w:val="24"/>
          <w:szCs w:val="28"/>
          <w:lang w:val="ru-RU" w:eastAsia="ru-RU"/>
        </w:rPr>
        <w:t>40.03.01 - Юриспруденция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i/>
          <w:color w:val="00B050"/>
          <w:sz w:val="24"/>
          <w:szCs w:val="28"/>
          <w:lang w:val="ru-RU" w:eastAsia="ru-RU"/>
        </w:rPr>
        <w:t xml:space="preserve"> </w:t>
      </w: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этапы исторического развития государства и права западноевропейских стран и США; становление и эволюция государственно-правовых институтов в различных регионах мира; терминология римского права; основные юридические конструкции гражданского и уголовного права; становление внутригосударственной и международно-правовой защиты прав человека и гражданина; история становления основ конституционного строя и правовой государственности.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по дисциплине даются  рекомендации для самостоятельной работы и подготовке к практическим занятиям. 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самостоятельной работы с учебной, научной и нормативно-правовой литературой; анализа и толкования нормативно-правовых актов; анализа и обобщения тенденций государственно-правового развития; компаративного анализа государственно-правовых институтов и тенденций и развития; подготовки научного доклада и презентации научного исследования.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учебную, научную и нормативно-правовую литературу;  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</w:t>
      </w:r>
      <w:r w:rsidRPr="00301BA0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.  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301BA0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  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301BA0">
          <w:rPr>
            <w:rFonts w:ascii="Times New Roman" w:eastAsia="Times New Roman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301BA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301BA0" w:rsidRPr="00301BA0" w:rsidRDefault="00301BA0" w:rsidP="00301B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01BA0" w:rsidRDefault="00301BA0" w:rsidP="00301BA0">
      <w:pPr>
        <w:rPr>
          <w:rFonts w:eastAsiaTheme="minorHAnsi"/>
          <w:lang w:val="ru-RU"/>
        </w:rPr>
      </w:pPr>
    </w:p>
    <w:p w:rsidR="00301BA0" w:rsidRPr="00365F31" w:rsidRDefault="00301BA0">
      <w:pPr>
        <w:rPr>
          <w:lang w:val="ru-RU"/>
        </w:rPr>
      </w:pPr>
    </w:p>
    <w:sectPr w:rsidR="00301BA0" w:rsidRPr="00365F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A0" w:rsidRDefault="00301BA0" w:rsidP="00301BA0">
      <w:pPr>
        <w:spacing w:after="0" w:line="240" w:lineRule="auto"/>
      </w:pPr>
      <w:r>
        <w:separator/>
      </w:r>
    </w:p>
  </w:endnote>
  <w:endnote w:type="continuationSeparator" w:id="0">
    <w:p w:rsidR="00301BA0" w:rsidRDefault="00301BA0" w:rsidP="0030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A0" w:rsidRDefault="00301BA0" w:rsidP="00301BA0">
      <w:pPr>
        <w:spacing w:after="0" w:line="240" w:lineRule="auto"/>
      </w:pPr>
      <w:r>
        <w:separator/>
      </w:r>
    </w:p>
  </w:footnote>
  <w:footnote w:type="continuationSeparator" w:id="0">
    <w:p w:rsidR="00301BA0" w:rsidRDefault="00301BA0" w:rsidP="00301BA0">
      <w:pPr>
        <w:spacing w:after="0" w:line="240" w:lineRule="auto"/>
      </w:pPr>
      <w:r>
        <w:continuationSeparator/>
      </w:r>
    </w:p>
  </w:footnote>
  <w:footnote w:id="1">
    <w:p w:rsidR="00301BA0" w:rsidRPr="00301BA0" w:rsidRDefault="00301BA0" w:rsidP="00301BA0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301BA0">
        <w:rPr>
          <w:lang w:val="ru-RU"/>
        </w:rPr>
        <w:t xml:space="preserve"> См.: </w:t>
      </w:r>
      <w:r w:rsidRPr="00301BA0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301BA0" w:rsidRPr="00301BA0" w:rsidRDefault="00301BA0" w:rsidP="00301BA0">
      <w:pPr>
        <w:pStyle w:val="a5"/>
        <w:ind w:firstLine="540"/>
        <w:jc w:val="both"/>
        <w:rPr>
          <w:lang w:val="ru-RU"/>
        </w:rPr>
      </w:pPr>
    </w:p>
  </w:footnote>
  <w:footnote w:id="2">
    <w:p w:rsidR="00301BA0" w:rsidRPr="00301BA0" w:rsidRDefault="00301BA0" w:rsidP="00301BA0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301BA0">
        <w:rPr>
          <w:lang w:val="ru-RU"/>
        </w:rPr>
        <w:t xml:space="preserve"> См.: </w:t>
      </w:r>
      <w:r w:rsidRPr="00301BA0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301BA0" w:rsidRPr="00301BA0" w:rsidRDefault="00301BA0" w:rsidP="00301BA0">
      <w:pPr>
        <w:pStyle w:val="a5"/>
        <w:ind w:firstLine="540"/>
        <w:jc w:val="both"/>
        <w:rPr>
          <w:lang w:val="ru-RU"/>
        </w:rPr>
      </w:pPr>
    </w:p>
  </w:footnote>
  <w:footnote w:id="3">
    <w:p w:rsidR="00301BA0" w:rsidRPr="00301BA0" w:rsidRDefault="00301BA0" w:rsidP="00301BA0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301BA0">
        <w:rPr>
          <w:lang w:val="ru-RU"/>
        </w:rPr>
        <w:t xml:space="preserve"> См.: </w:t>
      </w:r>
      <w:r w:rsidRPr="00301BA0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301BA0" w:rsidRPr="00301BA0" w:rsidRDefault="00301BA0" w:rsidP="00301BA0">
      <w:pPr>
        <w:pStyle w:val="a5"/>
        <w:ind w:firstLine="54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1BA0"/>
    <w:rsid w:val="00365F31"/>
    <w:rsid w:val="007B78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301B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01BA0"/>
  </w:style>
  <w:style w:type="character" w:styleId="a7">
    <w:name w:val="footnote reference"/>
    <w:semiHidden/>
    <w:rsid w:val="00301BA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7733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2018-2019_z40_03_01_01_1_plx_История государства и права зарубежных стран</dc:title>
  <dc:creator>FastReport.NET</dc:creator>
  <cp:lastModifiedBy>Оксана О. Сухорукова</cp:lastModifiedBy>
  <cp:revision>3</cp:revision>
  <dcterms:created xsi:type="dcterms:W3CDTF">2018-11-23T10:23:00Z</dcterms:created>
  <dcterms:modified xsi:type="dcterms:W3CDTF">2019-03-19T10:35:00Z</dcterms:modified>
</cp:coreProperties>
</file>