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621DA5" w:rsidTr="00CA61F3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Tr="00CA61F3">
        <w:trPr>
          <w:trHeight w:hRule="exact" w:val="138"/>
        </w:trPr>
        <w:tc>
          <w:tcPr>
            <w:tcW w:w="284" w:type="dxa"/>
          </w:tcPr>
          <w:p w:rsidR="00621DA5" w:rsidRDefault="00621DA5"/>
        </w:tc>
        <w:tc>
          <w:tcPr>
            <w:tcW w:w="143" w:type="dxa"/>
          </w:tcPr>
          <w:p w:rsidR="00621DA5" w:rsidRDefault="00621DA5"/>
        </w:tc>
        <w:tc>
          <w:tcPr>
            <w:tcW w:w="1560" w:type="dxa"/>
          </w:tcPr>
          <w:p w:rsidR="00621DA5" w:rsidRDefault="00621DA5"/>
        </w:tc>
        <w:tc>
          <w:tcPr>
            <w:tcW w:w="2127" w:type="dxa"/>
          </w:tcPr>
          <w:p w:rsidR="00621DA5" w:rsidRDefault="00621DA5"/>
        </w:tc>
        <w:tc>
          <w:tcPr>
            <w:tcW w:w="143" w:type="dxa"/>
          </w:tcPr>
          <w:p w:rsidR="00621DA5" w:rsidRDefault="00621DA5"/>
        </w:tc>
        <w:tc>
          <w:tcPr>
            <w:tcW w:w="1711" w:type="dxa"/>
          </w:tcPr>
          <w:p w:rsidR="00621DA5" w:rsidRDefault="00621DA5"/>
        </w:tc>
        <w:tc>
          <w:tcPr>
            <w:tcW w:w="134" w:type="dxa"/>
          </w:tcPr>
          <w:p w:rsidR="00621DA5" w:rsidRDefault="00621DA5"/>
        </w:tc>
        <w:tc>
          <w:tcPr>
            <w:tcW w:w="291" w:type="dxa"/>
          </w:tcPr>
          <w:p w:rsidR="00621DA5" w:rsidRDefault="00621DA5"/>
        </w:tc>
        <w:tc>
          <w:tcPr>
            <w:tcW w:w="1707" w:type="dxa"/>
          </w:tcPr>
          <w:p w:rsidR="00621DA5" w:rsidRDefault="00621DA5"/>
        </w:tc>
        <w:tc>
          <w:tcPr>
            <w:tcW w:w="1702" w:type="dxa"/>
          </w:tcPr>
          <w:p w:rsidR="00621DA5" w:rsidRDefault="00621DA5"/>
        </w:tc>
        <w:tc>
          <w:tcPr>
            <w:tcW w:w="143" w:type="dxa"/>
          </w:tcPr>
          <w:p w:rsidR="00621DA5" w:rsidRDefault="00621DA5"/>
        </w:tc>
        <w:tc>
          <w:tcPr>
            <w:tcW w:w="148" w:type="dxa"/>
          </w:tcPr>
          <w:p w:rsidR="00621DA5" w:rsidRDefault="00621DA5"/>
        </w:tc>
        <w:tc>
          <w:tcPr>
            <w:tcW w:w="156" w:type="dxa"/>
          </w:tcPr>
          <w:p w:rsidR="00621DA5" w:rsidRDefault="00621DA5"/>
        </w:tc>
      </w:tr>
    </w:tbl>
    <w:p w:rsidR="00621DA5" w:rsidRDefault="00CA61F3">
      <w:pPr>
        <w:rPr>
          <w:sz w:val="0"/>
          <w:szCs w:val="0"/>
        </w:rPr>
      </w:pPr>
      <w:r>
        <w:rPr>
          <w:rFonts w:ascii="Times New Roman" w:hAnsi="Times New Roman" w:cs="Times New Roman"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6480810" cy="9177182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77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F3" w:rsidRDefault="00CA61F3">
      <w:r>
        <w:br w:type="page"/>
      </w:r>
    </w:p>
    <w:p w:rsidR="00621DA5" w:rsidRDefault="00CA61F3">
      <w:pPr>
        <w:rPr>
          <w:sz w:val="0"/>
          <w:szCs w:val="0"/>
        </w:rPr>
      </w:pPr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9180624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1806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F3" w:rsidRDefault="00CA61F3">
      <w:r>
        <w:br w:type="page"/>
      </w: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665"/>
        <w:gridCol w:w="137"/>
        <w:gridCol w:w="817"/>
        <w:gridCol w:w="823"/>
        <w:gridCol w:w="3197"/>
        <w:gridCol w:w="403"/>
        <w:gridCol w:w="1050"/>
        <w:gridCol w:w="957"/>
      </w:tblGrid>
      <w:tr w:rsidR="00621DA5" w:rsidTr="00CA61F3">
        <w:trPr>
          <w:trHeight w:hRule="exact" w:val="290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</w:tcPr>
          <w:p w:rsidR="00621DA5" w:rsidRDefault="00621DA5"/>
        </w:tc>
        <w:tc>
          <w:tcPr>
            <w:tcW w:w="944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665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817" w:type="dxa"/>
          </w:tcPr>
          <w:p w:rsidR="00621DA5" w:rsidRDefault="00621DA5"/>
        </w:tc>
        <w:tc>
          <w:tcPr>
            <w:tcW w:w="823" w:type="dxa"/>
          </w:tcPr>
          <w:p w:rsidR="00621DA5" w:rsidRDefault="00621DA5"/>
        </w:tc>
        <w:tc>
          <w:tcPr>
            <w:tcW w:w="3197" w:type="dxa"/>
          </w:tcPr>
          <w:p w:rsidR="00621DA5" w:rsidRDefault="00621DA5"/>
        </w:tc>
        <w:tc>
          <w:tcPr>
            <w:tcW w:w="403" w:type="dxa"/>
          </w:tcPr>
          <w:p w:rsidR="00621DA5" w:rsidRDefault="00621DA5"/>
        </w:tc>
        <w:tc>
          <w:tcPr>
            <w:tcW w:w="1050" w:type="dxa"/>
          </w:tcPr>
          <w:p w:rsidR="00621DA5" w:rsidRDefault="00621DA5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621DA5" w:rsidTr="00CA61F3">
        <w:trPr>
          <w:trHeight w:hRule="exact" w:val="138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</w:tcPr>
          <w:p w:rsidR="00621DA5" w:rsidRDefault="00621DA5"/>
        </w:tc>
        <w:tc>
          <w:tcPr>
            <w:tcW w:w="944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665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817" w:type="dxa"/>
          </w:tcPr>
          <w:p w:rsidR="00621DA5" w:rsidRDefault="00621DA5"/>
        </w:tc>
        <w:tc>
          <w:tcPr>
            <w:tcW w:w="823" w:type="dxa"/>
          </w:tcPr>
          <w:p w:rsidR="00621DA5" w:rsidRDefault="00621DA5"/>
        </w:tc>
        <w:tc>
          <w:tcPr>
            <w:tcW w:w="3197" w:type="dxa"/>
          </w:tcPr>
          <w:p w:rsidR="00621DA5" w:rsidRDefault="00621DA5"/>
        </w:tc>
        <w:tc>
          <w:tcPr>
            <w:tcW w:w="403" w:type="dxa"/>
          </w:tcPr>
          <w:p w:rsidR="00621DA5" w:rsidRDefault="00621DA5"/>
        </w:tc>
        <w:tc>
          <w:tcPr>
            <w:tcW w:w="1050" w:type="dxa"/>
          </w:tcPr>
          <w:p w:rsidR="00621DA5" w:rsidRDefault="00621DA5"/>
        </w:tc>
        <w:tc>
          <w:tcPr>
            <w:tcW w:w="957" w:type="dxa"/>
          </w:tcPr>
          <w:p w:rsidR="00621DA5" w:rsidRDefault="00621DA5"/>
        </w:tc>
      </w:tr>
      <w:tr w:rsidR="00621DA5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Default="00621DA5"/>
        </w:tc>
      </w:tr>
      <w:tr w:rsidR="00621DA5" w:rsidTr="00CA61F3">
        <w:trPr>
          <w:trHeight w:hRule="exact" w:val="13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</w:tcPr>
          <w:p w:rsidR="00621DA5" w:rsidRDefault="00621DA5"/>
        </w:tc>
        <w:tc>
          <w:tcPr>
            <w:tcW w:w="944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665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817" w:type="dxa"/>
          </w:tcPr>
          <w:p w:rsidR="00621DA5" w:rsidRDefault="00621DA5"/>
        </w:tc>
        <w:tc>
          <w:tcPr>
            <w:tcW w:w="823" w:type="dxa"/>
          </w:tcPr>
          <w:p w:rsidR="00621DA5" w:rsidRDefault="00621DA5"/>
        </w:tc>
        <w:tc>
          <w:tcPr>
            <w:tcW w:w="3197" w:type="dxa"/>
          </w:tcPr>
          <w:p w:rsidR="00621DA5" w:rsidRDefault="00621DA5"/>
        </w:tc>
        <w:tc>
          <w:tcPr>
            <w:tcW w:w="403" w:type="dxa"/>
          </w:tcPr>
          <w:p w:rsidR="00621DA5" w:rsidRDefault="00621DA5"/>
        </w:tc>
        <w:tc>
          <w:tcPr>
            <w:tcW w:w="1050" w:type="dxa"/>
          </w:tcPr>
          <w:p w:rsidR="00621DA5" w:rsidRDefault="00621DA5"/>
        </w:tc>
        <w:tc>
          <w:tcPr>
            <w:tcW w:w="957" w:type="dxa"/>
          </w:tcPr>
          <w:p w:rsidR="00621DA5" w:rsidRDefault="00621DA5"/>
        </w:tc>
      </w:tr>
      <w:tr w:rsidR="00621DA5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Default="00621DA5"/>
        </w:tc>
      </w:tr>
      <w:tr w:rsidR="00621DA5" w:rsidTr="00CA61F3">
        <w:trPr>
          <w:trHeight w:hRule="exact" w:val="96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</w:tcPr>
          <w:p w:rsidR="00621DA5" w:rsidRDefault="00621DA5"/>
        </w:tc>
        <w:tc>
          <w:tcPr>
            <w:tcW w:w="944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665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817" w:type="dxa"/>
          </w:tcPr>
          <w:p w:rsidR="00621DA5" w:rsidRDefault="00621DA5"/>
        </w:tc>
        <w:tc>
          <w:tcPr>
            <w:tcW w:w="823" w:type="dxa"/>
          </w:tcPr>
          <w:p w:rsidR="00621DA5" w:rsidRDefault="00621DA5"/>
        </w:tc>
        <w:tc>
          <w:tcPr>
            <w:tcW w:w="3197" w:type="dxa"/>
          </w:tcPr>
          <w:p w:rsidR="00621DA5" w:rsidRDefault="00621DA5"/>
        </w:tc>
        <w:tc>
          <w:tcPr>
            <w:tcW w:w="403" w:type="dxa"/>
          </w:tcPr>
          <w:p w:rsidR="00621DA5" w:rsidRDefault="00621DA5"/>
        </w:tc>
        <w:tc>
          <w:tcPr>
            <w:tcW w:w="1050" w:type="dxa"/>
          </w:tcPr>
          <w:p w:rsidR="00621DA5" w:rsidRDefault="00621DA5"/>
        </w:tc>
        <w:tc>
          <w:tcPr>
            <w:tcW w:w="957" w:type="dxa"/>
          </w:tcPr>
          <w:p w:rsidR="00621DA5" w:rsidRDefault="00621DA5"/>
        </w:tc>
      </w:tr>
      <w:tr w:rsidR="00621DA5" w:rsidRPr="00CA61F3" w:rsidTr="00CA61F3">
        <w:trPr>
          <w:trHeight w:hRule="exact" w:val="478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</w:tcPr>
          <w:p w:rsidR="00621DA5" w:rsidRDefault="00621DA5"/>
        </w:tc>
        <w:tc>
          <w:tcPr>
            <w:tcW w:w="944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665" w:type="dxa"/>
          </w:tcPr>
          <w:p w:rsidR="00621DA5" w:rsidRDefault="00621DA5"/>
        </w:tc>
        <w:tc>
          <w:tcPr>
            <w:tcW w:w="137" w:type="dxa"/>
          </w:tcPr>
          <w:p w:rsidR="00621DA5" w:rsidRDefault="00621DA5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92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703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Tr="00CA61F3">
        <w:trPr>
          <w:trHeight w:hRule="exact" w:val="277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724" w:type="dxa"/>
            <w:gridSpan w:val="4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384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</w:rPr>
              <w:t>_________________</w:t>
            </w:r>
          </w:p>
        </w:tc>
      </w:tr>
      <w:tr w:rsidR="00621DA5" w:rsidRPr="00CA61F3" w:rsidTr="00CA61F3">
        <w:trPr>
          <w:trHeight w:hRule="exact" w:val="575"/>
        </w:trPr>
        <w:tc>
          <w:tcPr>
            <w:tcW w:w="132" w:type="dxa"/>
          </w:tcPr>
          <w:p w:rsidR="00621DA5" w:rsidRDefault="00621DA5"/>
        </w:tc>
        <w:tc>
          <w:tcPr>
            <w:tcW w:w="2724" w:type="dxa"/>
            <w:gridSpan w:val="4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1777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5607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обсуждена и одобрена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 w:rsid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621DA5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1DA5" w:rsidRDefault="00D107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Tr="00CA61F3">
        <w:trPr>
          <w:trHeight w:hRule="exact" w:val="138"/>
        </w:trPr>
        <w:tc>
          <w:tcPr>
            <w:tcW w:w="132" w:type="dxa"/>
          </w:tcPr>
          <w:p w:rsidR="00621DA5" w:rsidRDefault="00621DA5"/>
        </w:tc>
        <w:tc>
          <w:tcPr>
            <w:tcW w:w="7698" w:type="dxa"/>
            <w:gridSpan w:val="8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RPr="00CA61F3" w:rsidTr="00CA61F3">
        <w:trPr>
          <w:trHeight w:hRule="exact" w:val="277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6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36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621DA5" w:rsidRPr="00CA61F3" w:rsidTr="00CA61F3">
        <w:trPr>
          <w:trHeight w:hRule="exact" w:val="289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86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52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3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9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7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694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529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 w:rsid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621DA5" w:rsidTr="00CA61F3">
        <w:trPr>
          <w:trHeight w:hRule="exact" w:val="140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1DA5" w:rsidRDefault="00D107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RPr="00CA61F3" w:rsidTr="00CA61F3">
        <w:trPr>
          <w:trHeight w:hRule="exact" w:val="277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1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21DA5" w:rsidRPr="00CA61F3" w:rsidTr="00CA61F3">
        <w:trPr>
          <w:trHeight w:hRule="exact" w:val="454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621DA5" w:rsidRPr="00CA61F3" w:rsidTr="00CA61F3">
        <w:trPr>
          <w:trHeight w:hRule="exact" w:val="16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9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24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7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</w:t>
            </w: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в очередном учебном году</w:t>
            </w: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694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523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 w:rsid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621DA5" w:rsidTr="00CA61F3">
        <w:trPr>
          <w:trHeight w:hRule="exact" w:val="14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1DA5" w:rsidRDefault="00D107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RPr="00CA61F3" w:rsidTr="00CA61F3">
        <w:trPr>
          <w:trHeight w:hRule="exact" w:val="277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1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21DA5" w:rsidRPr="00CA61F3" w:rsidTr="00CA61F3">
        <w:trPr>
          <w:trHeight w:hRule="exact" w:val="44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д.э.н., профессор, Басенко Александр Михайлович _________________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3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4"/>
        </w:trPr>
        <w:tc>
          <w:tcPr>
            <w:tcW w:w="10240" w:type="dxa"/>
            <w:gridSpan w:val="12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96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7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Визирование РПД для исполнения в очередном учебном году</w:t>
            </w: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661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501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Отдел образовательных программ и планирования учебного процесса Торопова Т.В.</w:t>
            </w: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429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Рабочая программа пересмотрена, обсуждена и одобрена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для</w:t>
            </w:r>
            <w:proofErr w:type="gramEnd"/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исполнения в 2022-2023 учебном году на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заседании</w:t>
            </w:r>
            <w:r w:rsid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 </w:t>
            </w:r>
          </w:p>
        </w:tc>
      </w:tr>
      <w:tr w:rsidR="00621DA5" w:rsidTr="00CA61F3">
        <w:trPr>
          <w:trHeight w:hRule="exact" w:val="277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698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621DA5" w:rsidRDefault="00D1073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RPr="00CA61F3" w:rsidTr="00CA61F3">
        <w:trPr>
          <w:trHeight w:hRule="exact" w:val="277"/>
        </w:trPr>
        <w:tc>
          <w:tcPr>
            <w:tcW w:w="132" w:type="dxa"/>
          </w:tcPr>
          <w:p w:rsidR="00621DA5" w:rsidRDefault="00621DA5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9130" w:type="dxa"/>
            <w:gridSpan w:val="10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Международная торговля и таможенное дело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720" w:type="dxa"/>
            <w:gridSpan w:val="7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6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CA61F3">
        <w:trPr>
          <w:trHeight w:hRule="exact" w:val="277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Зав. кафедрой д.э.н., профессор Таранов Петр Владимирович _________________</w:t>
            </w:r>
          </w:p>
        </w:tc>
      </w:tr>
      <w:tr w:rsidR="00621DA5" w:rsidRPr="00CA61F3" w:rsidTr="00CA61F3">
        <w:trPr>
          <w:trHeight w:hRule="exact" w:val="451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д.э.н., профессор, Басенко Александр Михайлович </w:t>
            </w:r>
            <w:r w:rsidRPr="00532CB8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</w:tc>
      </w:tr>
      <w:tr w:rsidR="00621DA5" w:rsidRPr="00CA61F3" w:rsidTr="00CA61F3">
        <w:trPr>
          <w:trHeight w:hRule="exact" w:val="138"/>
        </w:trPr>
        <w:tc>
          <w:tcPr>
            <w:tcW w:w="13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0108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</w:tbl>
    <w:p w:rsidR="00621DA5" w:rsidRPr="00532CB8" w:rsidRDefault="00D10734">
      <w:pPr>
        <w:rPr>
          <w:sz w:val="0"/>
          <w:szCs w:val="0"/>
          <w:lang w:val="ru-RU"/>
        </w:rPr>
      </w:pPr>
      <w:r w:rsidRPr="00532C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3"/>
        <w:gridCol w:w="613"/>
        <w:gridCol w:w="1998"/>
        <w:gridCol w:w="1762"/>
        <w:gridCol w:w="4784"/>
        <w:gridCol w:w="974"/>
      </w:tblGrid>
      <w:tr w:rsidR="00621DA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5104" w:type="dxa"/>
          </w:tcPr>
          <w:p w:rsidR="00621DA5" w:rsidRDefault="00621D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1. ЦЕЛИ ОСВОЕНИЯ ДИСЦИПЛИНЫ</w:t>
            </w:r>
          </w:p>
        </w:tc>
      </w:tr>
      <w:tr w:rsidR="00621DA5" w:rsidRPr="00CA61F3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Цель освоения дисциплины «Основы внешнеторговой деятельности (ВТД)»  заключается в изучении и усвоении студентами необходимого комплекса теоретических знаний 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практических навыков в области внешнеторговой деятельности, таможенно-тарифных и нетарифных методов регулирования ВТД, нетарифных методов регулирования ВТД, роли государственного регулирования внешнеторговой деятельности, анализа практики применения инстру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ментов государственного регулирования ВТД, направления совершенствования институционально-организационной формы государственного регулирования ВТД, оформления таможенных документов при применении экспортно-импортных сделок.</w:t>
            </w:r>
            <w:proofErr w:type="gramEnd"/>
          </w:p>
        </w:tc>
      </w:tr>
      <w:tr w:rsidR="00621DA5" w:rsidRPr="00CA61F3">
        <w:trPr>
          <w:trHeight w:hRule="exact" w:val="1606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Основные задачи дисциплины заключаются в том, чтобы: дать знания понятийного аппарата в области внешнеторговой деятельности (ВТД); изучить цели, принципы и формы внешнеторговой деятельности; рассмотреть основные тенденции экспортно-импортной политики РФ; и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зучить внешнеторговый контракт, его структуру, преамбулу, предмет контракта, цену контракта, условия оплаты, условия поставки, упаковку и маркировку, приемку, ответственность сторон; международные и российские правила ВТД;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международные правила толкования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торговых терминов «ИНКОТЕРМС-2010»; современные деловые концепции, страхование во ВТД; информационное обеспечение ВТД; посредников во ВТД; будущее и ВТД.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621DA5">
        <w:trPr>
          <w:trHeight w:hRule="exact" w:val="277"/>
        </w:trPr>
        <w:tc>
          <w:tcPr>
            <w:tcW w:w="2850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) ООП:</w:t>
            </w:r>
          </w:p>
        </w:tc>
        <w:tc>
          <w:tcPr>
            <w:tcW w:w="7953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</w:p>
        </w:tc>
      </w:tr>
      <w:tr w:rsidR="00621DA5" w:rsidRPr="00CA61F3">
        <w:trPr>
          <w:trHeight w:hRule="exact" w:val="27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621DA5" w:rsidRPr="00CA61F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</w:t>
            </w:r>
          </w:p>
        </w:tc>
      </w:tr>
      <w:tr w:rsidR="00621DA5" w:rsidRPr="00CA61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История таможенного дела и таможенной политики России</w:t>
            </w:r>
          </w:p>
        </w:tc>
      </w:tr>
      <w:tr w:rsidR="00621DA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Основы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621DA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621DA5" w:rsidRPr="00CA61F3">
        <w:trPr>
          <w:trHeight w:hRule="exact" w:val="50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621DA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Международная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торговля</w:t>
            </w:r>
            <w:proofErr w:type="spellEnd"/>
          </w:p>
        </w:tc>
      </w:tr>
      <w:tr w:rsidR="00621DA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2.2.2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документация</w:t>
            </w:r>
            <w:proofErr w:type="spellEnd"/>
          </w:p>
        </w:tc>
      </w:tr>
      <w:tr w:rsidR="00621DA5" w:rsidRPr="00CA61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2.2.3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Запреты 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ограничения внешнеторговой деятельности</w:t>
            </w:r>
          </w:p>
        </w:tc>
      </w:tr>
      <w:tr w:rsidR="00621DA5" w:rsidRPr="00CA61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2.2.4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по торговле</w:t>
            </w:r>
          </w:p>
        </w:tc>
      </w:tr>
      <w:tr w:rsidR="00621DA5" w:rsidRPr="00CA61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2.2.5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Организация таможенного дела за рубежом</w:t>
            </w:r>
          </w:p>
        </w:tc>
      </w:tr>
      <w:tr w:rsidR="00621DA5" w:rsidRPr="00CA61F3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2.2.6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Таможенный контроль после выпуска товаров</w:t>
            </w:r>
          </w:p>
        </w:tc>
      </w:tr>
      <w:tr w:rsidR="00621DA5">
        <w:trPr>
          <w:trHeight w:hRule="exact" w:val="28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2.2.7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таможенного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дела</w:t>
            </w:r>
            <w:proofErr w:type="spellEnd"/>
          </w:p>
        </w:tc>
      </w:tr>
      <w:tr w:rsidR="00621DA5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2.2.8</w:t>
            </w:r>
          </w:p>
        </w:tc>
        <w:tc>
          <w:tcPr>
            <w:tcW w:w="1002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Логистика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ВЭД</w:t>
            </w:r>
          </w:p>
        </w:tc>
      </w:tr>
      <w:tr w:rsidR="00621DA5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625" w:type="dxa"/>
          </w:tcPr>
          <w:p w:rsidR="00621DA5" w:rsidRDefault="00621DA5"/>
        </w:tc>
        <w:tc>
          <w:tcPr>
            <w:tcW w:w="2071" w:type="dxa"/>
          </w:tcPr>
          <w:p w:rsidR="00621DA5" w:rsidRDefault="00621DA5"/>
        </w:tc>
        <w:tc>
          <w:tcPr>
            <w:tcW w:w="1844" w:type="dxa"/>
          </w:tcPr>
          <w:p w:rsidR="00621DA5" w:rsidRDefault="00621DA5"/>
        </w:tc>
        <w:tc>
          <w:tcPr>
            <w:tcW w:w="5104" w:type="dxa"/>
          </w:tcPr>
          <w:p w:rsidR="00621DA5" w:rsidRDefault="00621DA5"/>
        </w:tc>
        <w:tc>
          <w:tcPr>
            <w:tcW w:w="993" w:type="dxa"/>
          </w:tcPr>
          <w:p w:rsidR="00621DA5" w:rsidRDefault="00621DA5"/>
        </w:tc>
      </w:tr>
      <w:tr w:rsidR="00621DA5" w:rsidRPr="00CA61F3">
        <w:trPr>
          <w:trHeight w:hRule="exact" w:val="416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621DA5" w:rsidRPr="00CA61F3">
        <w:trPr>
          <w:trHeight w:hRule="exact" w:val="478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ОПК-4:      способностью понимать </w:t>
            </w:r>
            <w:proofErr w:type="gramStart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экономические процессы</w:t>
            </w:r>
            <w:proofErr w:type="gramEnd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правила и содержание международных договоров,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конвенций и соглашений по вопросам внешнеторговой деятельности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цели внешнеторговой деятельности и заключать экспортно-импортные контракты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62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07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84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5104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478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оформления и толкования статей внешнеторгового контракта в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целях подтверждения страны происхождения товара</w:t>
            </w:r>
          </w:p>
        </w:tc>
      </w:tr>
      <w:tr w:rsidR="00621DA5" w:rsidRPr="00CA61F3">
        <w:trPr>
          <w:trHeight w:hRule="exact" w:val="91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ПК-1: способностью осуществлять </w:t>
            </w:r>
            <w:proofErr w:type="gramStart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контроль за</w:t>
            </w:r>
            <w:proofErr w:type="gramEnd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соблюдением таможенного законодательства и законодательства Российской Федерации о таможенном деле при совершении таможенных операций участниками внешнеэкономическ</w:t>
            </w: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ой деятельности (далее - ВЭД) и иными лицами, осуществляющими деятельность в сфере таможенного дела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69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требования таможенного законодательства ЕАЭС и законодательства Российской Федерации о таможенном деле в отношении документационного оформления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внешнеторговых сделок, в части подтверждения заявленной таможенной стоимости товаров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478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интерпретировать содержание статей внешнеторгового контракта в целях осуществления таможенного контроля заявляемых декларантом сведений в части страны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происхождения товаров</w:t>
            </w:r>
          </w:p>
        </w:tc>
      </w:tr>
    </w:tbl>
    <w:p w:rsidR="00621DA5" w:rsidRPr="00532CB8" w:rsidRDefault="00D10734">
      <w:pPr>
        <w:rPr>
          <w:sz w:val="0"/>
          <w:szCs w:val="0"/>
          <w:lang w:val="ru-RU"/>
        </w:rPr>
      </w:pPr>
      <w:r w:rsidRPr="00532CB8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801"/>
        <w:gridCol w:w="3290"/>
        <w:gridCol w:w="143"/>
        <w:gridCol w:w="808"/>
        <w:gridCol w:w="688"/>
        <w:gridCol w:w="1105"/>
        <w:gridCol w:w="1239"/>
        <w:gridCol w:w="694"/>
        <w:gridCol w:w="389"/>
        <w:gridCol w:w="973"/>
      </w:tblGrid>
      <w:tr w:rsidR="00621DA5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1135" w:type="dxa"/>
          </w:tcPr>
          <w:p w:rsidR="00621DA5" w:rsidRDefault="00621DA5"/>
        </w:tc>
        <w:tc>
          <w:tcPr>
            <w:tcW w:w="1277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426" w:type="dxa"/>
          </w:tcPr>
          <w:p w:rsidR="00621DA5" w:rsidRDefault="00621D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478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навыками составления и толкования статей внешнеторговых контрактов, содержащих сведения, заявляемые при таможенном декларировании товаров и контролируемые при проведении документального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таможенного контроля</w:t>
            </w:r>
          </w:p>
        </w:tc>
      </w:tr>
      <w:tr w:rsidR="00621DA5" w:rsidRPr="00CA61F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ПК-4: способностью определять код товара и контролировать заявленный код в соответствии с ТН ВЭД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методологию классификации товаров в соответствии с ТН ВЭД ЕАЭС;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</w:t>
            </w:r>
            <w:r w:rsidR="009972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еделять код товара и контролиро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вать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заявленный декларантом код в соответствии с ТНВЭД ЕАЭС;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работы с ТН ВЭД ЕАЭС и её интерпретации;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ПК-14: владением навыками по выявлению фальсифицированного и контрафактного товара</w:t>
            </w: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9972CE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основную терминологию, применяе</w:t>
            </w:r>
            <w:r w:rsidR="00D10734"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мую в товароведении;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определять принадлежность товаров к одно</w:t>
            </w:r>
            <w:r w:rsidR="009972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родной группе, использовать тех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нические </w:t>
            </w:r>
            <w:r w:rsidR="009972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средства таможенного кон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троля;</w:t>
            </w:r>
          </w:p>
        </w:tc>
      </w:tr>
      <w:tr w:rsidR="00621DA5" w:rsidRPr="00CA61F3">
        <w:trPr>
          <w:trHeight w:hRule="exact" w:val="138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621DA5" w:rsidRPr="00CA61F3" w:rsidTr="009972CE">
        <w:trPr>
          <w:trHeight w:hRule="exact" w:val="373"/>
        </w:trPr>
        <w:tc>
          <w:tcPr>
            <w:tcW w:w="143" w:type="dxa"/>
          </w:tcPr>
          <w:p w:rsidR="00621DA5" w:rsidRDefault="00621DA5"/>
        </w:tc>
        <w:tc>
          <w:tcPr>
            <w:tcW w:w="10646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зна</w:t>
            </w:r>
            <w:r w:rsidR="009972CE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ниями о правилах и системе клас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сификации товаров в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таможенных целях;</w:t>
            </w:r>
          </w:p>
        </w:tc>
      </w:tr>
      <w:tr w:rsidR="00621DA5" w:rsidRPr="00CA61F3">
        <w:trPr>
          <w:trHeight w:hRule="exact" w:val="277"/>
        </w:trPr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2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354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85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35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7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10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42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>
        <w:trPr>
          <w:trHeight w:hRule="exact" w:val="277"/>
        </w:trPr>
        <w:tc>
          <w:tcPr>
            <w:tcW w:w="10788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621DA5" w:rsidTr="00DE3F91">
        <w:trPr>
          <w:trHeight w:hRule="exact" w:val="571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621DA5" w:rsidRPr="00CA61F3">
        <w:trPr>
          <w:trHeight w:hRule="exact" w:val="478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Раздел 1. Модуль 1. Основы внешнеторговой </w:t>
            </w: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деятельности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179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Внешнеторговая деятельность. Понятие внешнеторговой деятельности и внешнеторговой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операции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.О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сновополагающие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принципы, методы, цели и система органов, участвующих в государственном регулировании ВЭД.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Л2.1 Л2.2 Л2.3 Л3.1 Л3.2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35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Внешнеторговая деятельность. Внешнеторговая сделка. ИНКОТЕРМС- 2010. Этапы подготовки и реализации внешнеторговой сделки. Актуальные вопросы заключения контрактов. /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Л2.1 Л2.2 Л2.3 Л3.1 Л3.2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576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Внешнеторговая деятельность. Основы государственного регулирования ВТД в Российской Федерации и ЕАЭС. Законодательная база регулирования ВТД ЕАЭС, действующая на текущий период.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spellStart"/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ОПК-4 ПК- 1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137"/>
        </w:trPr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Внешнеторговая политика государства. Роль государственных органов во ВТД.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Внешнеэкономический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комплекс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Российской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Федерации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</w:tbl>
    <w:p w:rsidR="00621DA5" w:rsidRDefault="00D107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3"/>
        <w:gridCol w:w="3408"/>
        <w:gridCol w:w="118"/>
        <w:gridCol w:w="811"/>
        <w:gridCol w:w="680"/>
        <w:gridCol w:w="1101"/>
        <w:gridCol w:w="1211"/>
        <w:gridCol w:w="671"/>
        <w:gridCol w:w="387"/>
        <w:gridCol w:w="944"/>
      </w:tblGrid>
      <w:tr w:rsidR="00621D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1135" w:type="dxa"/>
          </w:tcPr>
          <w:p w:rsidR="00621DA5" w:rsidRDefault="00621DA5"/>
        </w:tc>
        <w:tc>
          <w:tcPr>
            <w:tcW w:w="1277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426" w:type="dxa"/>
          </w:tcPr>
          <w:p w:rsidR="00621DA5" w:rsidRDefault="00621D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621DA5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Внешнеторговые договоры и внешнеторговые операции.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Подразделение внешнеторговых операций (ВТО) по направлениям торговли (экспорт, импорт, реимпорт, реэкспорт).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Объекты и субъекты внешнеторговых операций (ВТО). Содержание внешнеторгового договора как основного вида сделки.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Внешнеторговые сделки. Основные виды международных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внешнеторговых сделок. Встречные поставки как составная часть промышленного сотрудничества (компенсационные поставки).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Экономический потенциал ВТД Российской Федерации.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 w:rsidRPr="00CA61F3">
        <w:trPr>
          <w:trHeight w:hRule="exact" w:val="478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Модуль 2. Механизм государственного регулирования.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деятельности. Торговая политика  как составная часть экономической политики Российской Федерации. Основная задача государства в области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внешнеторговой деятельности. Основные принципы государственного регулирования ВТД.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Л1.3 Л1.4 Л2.2 Л2.3 Л3.1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деятельности. Методы внешнеторгового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регулирования. Правовые основы защиты экономических интересов государства во ВТД. Определение существенного ущерба российской экономики при субсидировании иностранным государством товаров, импортируемых в РФ.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Л1.4 Л2.1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Внешнеторговый контракт и его виды. Содержание внешнеторгового контракта и его виды.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Условия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структура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контракта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Государственное регулирование внешнеторговой деятельности. Режимы осуществления ВТД: приграничная торговля, СЭЗ.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Содержание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внешнеторгового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договора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 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Внешнеторговый контракт 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его виды. Базисные условия поставки. Унификация прав и обязанностей сторон контракта.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13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Л1.4 Л2.2 Л2.3 Л3.1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Международные правила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внешнеторговой деятельности. Международные правила толкования «ИНКОТЕРМС-2010».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Полномочия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органов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государственной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власти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</w:tbl>
    <w:p w:rsidR="00621DA5" w:rsidRDefault="00D107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5"/>
        <w:gridCol w:w="3380"/>
        <w:gridCol w:w="134"/>
        <w:gridCol w:w="800"/>
        <w:gridCol w:w="683"/>
        <w:gridCol w:w="1104"/>
        <w:gridCol w:w="1216"/>
        <w:gridCol w:w="674"/>
        <w:gridCol w:w="390"/>
        <w:gridCol w:w="948"/>
      </w:tblGrid>
      <w:tr w:rsidR="00621DA5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851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1135" w:type="dxa"/>
          </w:tcPr>
          <w:p w:rsidR="00621DA5" w:rsidRDefault="00621DA5"/>
        </w:tc>
        <w:tc>
          <w:tcPr>
            <w:tcW w:w="1277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426" w:type="dxa"/>
          </w:tcPr>
          <w:p w:rsidR="00621DA5" w:rsidRDefault="00621DA5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621DA5">
        <w:trPr>
          <w:trHeight w:hRule="exact" w:val="113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Посредники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 внешнеторговом деле. Вектор эволюции компании. «Пирамидальный жизненный цикл компаний».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Ср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 Л1.3 Л2.1 Л2.2 Л2.3 Л3.1 Л3.2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Таможенное дело как система государственного регулирования ВТД в Российской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Информационное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обеспечение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ВТД.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Будущее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внешнеторговое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дело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 Л1.4 Л2.1 Л2.2 Л2.3 Л3.1 Л3.2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 Э2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135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ОПК-4 ПК- 1 ПК-4 ПК- 14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 Л1.2 Л1.3 Л1.4 Л2.1 Л2.2 Л2.3 Л3.1 Л3.2 Л3.3</w:t>
            </w:r>
          </w:p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Э1 Э2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</w:tr>
      <w:tr w:rsidR="00621DA5">
        <w:trPr>
          <w:trHeight w:hRule="exact" w:val="277"/>
        </w:trPr>
        <w:tc>
          <w:tcPr>
            <w:tcW w:w="993" w:type="dxa"/>
          </w:tcPr>
          <w:p w:rsidR="00621DA5" w:rsidRDefault="00621DA5"/>
        </w:tc>
        <w:tc>
          <w:tcPr>
            <w:tcW w:w="3545" w:type="dxa"/>
          </w:tcPr>
          <w:p w:rsidR="00621DA5" w:rsidRDefault="00621DA5"/>
        </w:tc>
        <w:tc>
          <w:tcPr>
            <w:tcW w:w="143" w:type="dxa"/>
          </w:tcPr>
          <w:p w:rsidR="00621DA5" w:rsidRDefault="00621DA5"/>
        </w:tc>
        <w:tc>
          <w:tcPr>
            <w:tcW w:w="851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1135" w:type="dxa"/>
          </w:tcPr>
          <w:p w:rsidR="00621DA5" w:rsidRDefault="00621DA5"/>
        </w:tc>
        <w:tc>
          <w:tcPr>
            <w:tcW w:w="1277" w:type="dxa"/>
          </w:tcPr>
          <w:p w:rsidR="00621DA5" w:rsidRDefault="00621DA5"/>
        </w:tc>
        <w:tc>
          <w:tcPr>
            <w:tcW w:w="710" w:type="dxa"/>
          </w:tcPr>
          <w:p w:rsidR="00621DA5" w:rsidRDefault="00621DA5"/>
        </w:tc>
        <w:tc>
          <w:tcPr>
            <w:tcW w:w="426" w:type="dxa"/>
          </w:tcPr>
          <w:p w:rsidR="00621DA5" w:rsidRDefault="00621DA5"/>
        </w:tc>
        <w:tc>
          <w:tcPr>
            <w:tcW w:w="993" w:type="dxa"/>
          </w:tcPr>
          <w:p w:rsidR="00621DA5" w:rsidRDefault="00621DA5"/>
        </w:tc>
      </w:tr>
      <w:tr w:rsidR="00621DA5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5. ФОНД ОЦЕНОЧНЫХ СРЕДСТВ</w:t>
            </w:r>
          </w:p>
        </w:tc>
      </w:tr>
      <w:tr w:rsidR="00621DA5" w:rsidRPr="00CA61F3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</w:t>
            </w:r>
            <w:proofErr w:type="gramStart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промежуточной аттестации</w:t>
            </w:r>
          </w:p>
        </w:tc>
      </w:tr>
      <w:tr w:rsidR="00621DA5">
        <w:trPr>
          <w:trHeight w:hRule="exact" w:val="10151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1.Краткая история развития внешнеторговой деятельности (ВТД).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2.Содержание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3.Причины участия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стран во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4.Методы государственного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5.Принципы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6.Внешнеэкономический комплекс РФ.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7.Тарифные методы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8.Нетарифные методы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9.Принципы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10.Рол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ь государственных органов во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11.Внешнеторговая политика государства.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12.Законодательная база РФ во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13.Особенности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 внешнеторговой деятельности и внешнеторговой операции.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15.Основопола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гающие принципы и методы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16.Сущность внешнеторговых сделок.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17.Документы для прохождения товаров импортных сделок через границу.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18.Понятие «договор» и его значение.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19.Таможенный кодекс ЕАЭС и Гражданский кодекс РФ как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нормативно-правовая база осуществления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20.Понятие ВТД, внешнеторгов</w:t>
            </w:r>
            <w:r w:rsidR="00DE3F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операция и внешнеторговая им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портная сделка.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21.Проблемные вопросы ведения ВТД за рубежом.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22.Подразделение внешнеторговых операций по направлениям торговли.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23.Понятия «Экспорт», «И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мпорт», «Реэкспорт», «Реимпорт».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24.Бартерные операции. Торговая компенсационная сделка.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25.Объекты и субъекты внешнеторговых операций.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26.Внешнеторговые операции – основные и вспомогательные.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27.Виды соглашений во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28.«Договор» как наиболее распростра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ненный метод оформления «соглашения».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29.Таможенные тарифы. Ставка пошлины. Направления действия пошлин.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30.Тенденции развития внешнеторговой политики России.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31.Государственное регулирование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32.Внешнеэкономический компле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кс стр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аны.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33.Роль государстве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нных органов во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34.Система органов, участвующ</w:t>
            </w:r>
            <w:r w:rsidR="00DE3F9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их в государственном регулирова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нии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35.Сущность внешнеторговой политики государства.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36.Риски во внешнеторговых сделках.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37.Особенности ВТД (дополнительные трудности и риски).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.Принципы регулирования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39.Законодательные методы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40.Внешнеэкономическая деятельность и стратегия ВТД России.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41.ВЭД: сущность, виды, место и роль ВТД в системе ВЭД.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42.Основные виды ВЭД: экспорт, импорт, дви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жение капиталов и рабочей силы.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43.Субъекты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44.Роль ВТД в развитии мирохозяйственных связей.</w:t>
            </w:r>
          </w:p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45.Внешнеторговые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операции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</w:tbl>
    <w:p w:rsidR="00621DA5" w:rsidRDefault="00D10734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1591"/>
        <w:gridCol w:w="1986"/>
        <w:gridCol w:w="2868"/>
        <w:gridCol w:w="1497"/>
        <w:gridCol w:w="1741"/>
      </w:tblGrid>
      <w:tr w:rsidR="00621DA5" w:rsidTr="004809B2">
        <w:trPr>
          <w:trHeight w:hRule="exact" w:val="416"/>
        </w:trPr>
        <w:tc>
          <w:tcPr>
            <w:tcW w:w="4168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УП: z38.05.02_1.plx</w:t>
            </w:r>
          </w:p>
        </w:tc>
        <w:tc>
          <w:tcPr>
            <w:tcW w:w="2868" w:type="dxa"/>
          </w:tcPr>
          <w:p w:rsidR="00621DA5" w:rsidRDefault="00621DA5"/>
        </w:tc>
        <w:tc>
          <w:tcPr>
            <w:tcW w:w="1497" w:type="dxa"/>
          </w:tcPr>
          <w:p w:rsidR="00621DA5" w:rsidRDefault="00621DA5"/>
        </w:tc>
        <w:tc>
          <w:tcPr>
            <w:tcW w:w="1741" w:type="dxa"/>
            <w:shd w:val="clear" w:color="C0C0C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proofErr w:type="gram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proofErr w:type="gram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621DA5" w:rsidRPr="00CA61F3" w:rsidTr="004809B2">
        <w:trPr>
          <w:trHeight w:hRule="exact" w:val="6850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46.Основные виды международных встречных сделок.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47.Экономический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потенциал внешнеторговой деятельности России.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48.Внешнеторговая сделка, сущность регулирования, виды сделок.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49.Состав и условия международных контрактов.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50.Последовательность действий при заключении международных контрактов.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51.Правовые основы защиты эко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номических интересов государства во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52.Осуществление ВТД: приграничная торговля, свободные экономические зоны (СЭЗ).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53.Содержание внешнеторгового договора.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54.Государственное регулирова</w:t>
            </w:r>
            <w:r w:rsidR="00157E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ние перемещения товара через та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моженную границу.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55.Полномочия ор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ганов государственной власти в области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56.Правовые основы защиты экономических интересов государства во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57.Виды осуществления ВТД: приграничная торговля, СЭЗ, ОЭЗ, свободные порты.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58.Содержание внешнеторгового договора и его правов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ая основа.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59.Внешнеторговый контракт и его виды.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60.Базисные условия поставки.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61.Условия платежа внешнеторг</w:t>
            </w:r>
            <w:r w:rsidR="00157EF1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овых контрактов (аккредитив, ин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кассо, чек, банковский перевод).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62.Внешнеторговая политика как элемент общей внешнеэкономической политики 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63.Посредники во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64.Страхование во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65.Информационное обеспечение внешнеторговой деятельности.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66.Внешнеторговая деятельность и таможенное регулирование.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67.Таможенное дело как система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государственного регулирования ВТД в РФ.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68.Таможенный тариф как основа таможенно-тарифного регулирования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69.Нетарифное регулирование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70.Лицензирование товара как мера нетарифного регулирования.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71.Экспортный контроль как мера нетарифного регулир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ования ВТД.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72.Специальные защитные, антидемпинговые и компенсационные меры.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73.Таможенная пошлина и ее виды. Ставки таможенной пошлины.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74.Налоговое регулирование внешнеторговых отношений (НДС, акциз).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75.Классификаций товаров в соответствии с ТН ВЭД ЕАЭС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76.Международные и российские правила ВТД.</w:t>
            </w:r>
          </w:p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</w:t>
            </w:r>
            <w:proofErr w:type="gramStart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дств дл</w:t>
            </w:r>
            <w:proofErr w:type="gramEnd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я проведения текущего контроля</w:t>
            </w:r>
          </w:p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дисциплины.</w:t>
            </w:r>
          </w:p>
        </w:tc>
      </w:tr>
      <w:tr w:rsidR="00621DA5" w:rsidRPr="00CA61F3" w:rsidTr="004809B2">
        <w:trPr>
          <w:trHeight w:hRule="exact" w:val="277"/>
        </w:trPr>
        <w:tc>
          <w:tcPr>
            <w:tcW w:w="59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59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2868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497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  <w:tc>
          <w:tcPr>
            <w:tcW w:w="1741" w:type="dxa"/>
          </w:tcPr>
          <w:p w:rsidR="00621DA5" w:rsidRPr="00532CB8" w:rsidRDefault="00621DA5">
            <w:pPr>
              <w:rPr>
                <w:lang w:val="ru-RU"/>
              </w:rPr>
            </w:pPr>
          </w:p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 УЧЕБНО-МЕТОДИЧЕСКОЕ И </w:t>
            </w: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ИНФОРМАЦИОННОЕ ОБЕСПЕЧЕНИЕ ДИСЦИПЛИНЫ (МОДУЛЯ)</w:t>
            </w:r>
          </w:p>
        </w:tc>
      </w:tr>
      <w:tr w:rsidR="00621DA5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21DA5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21DA5" w:rsidTr="004809B2">
        <w:trPr>
          <w:trHeight w:hRule="exact" w:val="451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Рощина Л. Н.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Организация технических средств таможенного контроля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(ТСТК):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2016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63</w:t>
            </w:r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Воронкова О. Н.,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П.,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деятельность: организация и управление: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89</w:t>
            </w:r>
          </w:p>
        </w:tc>
      </w:tr>
      <w:tr w:rsidR="00621DA5" w:rsidRPr="00CA61F3" w:rsidTr="004809B2">
        <w:trPr>
          <w:trHeight w:hRule="exact" w:val="104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Пашковская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М.В.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Мировая экономика: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учебник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=455431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 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Университет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«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Синергия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»,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E6EEC" w:rsidRDefault="005E6EEC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Неограниченный доступ для зарегистрированных пользователей</w:t>
            </w:r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Л1.4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Таранов П. В., Рощина Л. Н.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 и ее роль в функционировании национальной экономики (таможенный аспект):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58</w:t>
            </w:r>
          </w:p>
        </w:tc>
      </w:tr>
      <w:tr w:rsidR="00621DA5" w:rsidTr="004809B2">
        <w:trPr>
          <w:trHeight w:hRule="exact" w:val="277"/>
        </w:trPr>
        <w:tc>
          <w:tcPr>
            <w:tcW w:w="10274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621DA5" w:rsidTr="004809B2">
        <w:trPr>
          <w:trHeight w:hRule="exact" w:val="535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Украинцева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И. В.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Управление таможенной деятельностью: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2013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70</w:t>
            </w:r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Л2.2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Арустамов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Э. А., Андреева Р. С.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деятельность: Сущность и основы организации ВЭД в России: [учеб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сред. проф.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образования]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Интерэксперт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2008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50</w:t>
            </w:r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Л2.3</w:t>
            </w:r>
          </w:p>
        </w:tc>
        <w:tc>
          <w:tcPr>
            <w:tcW w:w="1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Басенко А. М., Вишнякова С. В.</w:t>
            </w:r>
          </w:p>
        </w:tc>
        <w:tc>
          <w:tcPr>
            <w:tcW w:w="4854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Международные конвенции и соглашения в области таможенного дела: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2010</w:t>
            </w:r>
          </w:p>
        </w:tc>
        <w:tc>
          <w:tcPr>
            <w:tcW w:w="17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</w:tr>
    </w:tbl>
    <w:p w:rsidR="00993EF6" w:rsidRDefault="00993EF6"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1"/>
        <w:gridCol w:w="122"/>
        <w:gridCol w:w="58"/>
        <w:gridCol w:w="1411"/>
        <w:gridCol w:w="426"/>
        <w:gridCol w:w="1886"/>
        <w:gridCol w:w="2542"/>
        <w:gridCol w:w="591"/>
        <w:gridCol w:w="906"/>
        <w:gridCol w:w="754"/>
        <w:gridCol w:w="987"/>
      </w:tblGrid>
      <w:tr w:rsidR="00621DA5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820D59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lastRenderedPageBreak/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621DA5" w:rsidTr="004809B2">
        <w:trPr>
          <w:trHeight w:hRule="exact" w:val="452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621DA5"/>
        </w:tc>
        <w:tc>
          <w:tcPr>
            <w:tcW w:w="1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4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</w:p>
        </w:tc>
        <w:tc>
          <w:tcPr>
            <w:tcW w:w="1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Воронкова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О. Н.</w:t>
            </w:r>
          </w:p>
        </w:tc>
        <w:tc>
          <w:tcPr>
            <w:tcW w:w="4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Внешнеэкономическая деятельность региона: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"РИНХ", 2009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54</w:t>
            </w:r>
          </w:p>
        </w:tc>
      </w:tr>
      <w:tr w:rsidR="00621DA5" w:rsidTr="004809B2">
        <w:trPr>
          <w:trHeight w:hRule="exact" w:val="478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</w:p>
        </w:tc>
        <w:tc>
          <w:tcPr>
            <w:tcW w:w="1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Воронкова О. Н.,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Пузакова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Е. П.</w:t>
            </w:r>
          </w:p>
        </w:tc>
        <w:tc>
          <w:tcPr>
            <w:tcW w:w="4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Внешнеэкономическая деятельность : организация и управление: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М.: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Экономистъ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, 2005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57</w:t>
            </w:r>
          </w:p>
        </w:tc>
      </w:tr>
      <w:tr w:rsidR="00621DA5" w:rsidTr="004809B2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Л3.3</w:t>
            </w:r>
          </w:p>
        </w:tc>
        <w:tc>
          <w:tcPr>
            <w:tcW w:w="159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Хапилин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С. А.</w:t>
            </w:r>
          </w:p>
        </w:tc>
        <w:tc>
          <w:tcPr>
            <w:tcW w:w="4854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Таможенное регулирование внешнеторговой деятельности в Евразийском экономическом союзе: учеб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особие</w:t>
            </w:r>
          </w:p>
        </w:tc>
        <w:tc>
          <w:tcPr>
            <w:tcW w:w="14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/Д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Изд-во РГЭУ (РИНХ), 2017</w:t>
            </w:r>
          </w:p>
        </w:tc>
        <w:tc>
          <w:tcPr>
            <w:tcW w:w="174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68</w:t>
            </w:r>
          </w:p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6.2. Перечень ресурсов </w:t>
            </w: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информационно-телекоммуникационной сети "Интернет"</w:t>
            </w:r>
          </w:p>
        </w:tc>
      </w:tr>
      <w:tr w:rsidR="00621DA5" w:rsidRPr="00CA61F3" w:rsidTr="006C0C7E">
        <w:trPr>
          <w:trHeight w:hRule="exact" w:val="91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</w:p>
        </w:tc>
        <w:tc>
          <w:tcPr>
            <w:tcW w:w="96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Забелин, В.Г. Внешнеторговые операции и их транспортное обеспечение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/ В.Г. Забелин, Е.В. Зарецкая ; Министерство транспорта Российской Федерации, Московская государственная академия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водного транспорта. - М.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Альтаир : МГАВТ, 2015. - 79 с.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=429824</w:t>
            </w:r>
          </w:p>
        </w:tc>
      </w:tr>
      <w:tr w:rsidR="00621DA5" w:rsidRPr="00CA61F3" w:rsidTr="006C0C7E">
        <w:trPr>
          <w:trHeight w:hRule="exact" w:val="478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Э2</w:t>
            </w:r>
          </w:p>
        </w:tc>
        <w:tc>
          <w:tcPr>
            <w:tcW w:w="96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Я.И.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Инкотермс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2010 / Я.И.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- Минск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Дикта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2011. - 52 с.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978-985-494-588-0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;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=139769</w:t>
            </w:r>
          </w:p>
        </w:tc>
      </w:tr>
      <w:tr w:rsidR="00621DA5" w:rsidRPr="00CA61F3" w:rsidTr="006C0C7E">
        <w:trPr>
          <w:trHeight w:hRule="exact" w:val="697"/>
        </w:trPr>
        <w:tc>
          <w:tcPr>
            <w:tcW w:w="5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Э3</w:t>
            </w:r>
          </w:p>
        </w:tc>
        <w:tc>
          <w:tcPr>
            <w:tcW w:w="9683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Блау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С.Л. Страхование внешнеэкономической деятельности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учебное пособие для бакалавров / С.Л. </w:t>
            </w:r>
            <w:proofErr w:type="spell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Блау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Ю.А. Романова. - М.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: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Дашков и Ко, 2015. - 176 с. - (Учебные издания д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ля бакалавров).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ISBN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978-5-394-02323-</w:t>
            </w:r>
            <w:proofErr w:type="gramStart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 ;</w:t>
            </w:r>
            <w:proofErr w:type="gram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То же [Электронный ресурс]. -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URL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: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biblioclub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index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php</w:t>
            </w:r>
            <w:proofErr w:type="spellEnd"/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?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page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book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&amp;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id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=221281</w:t>
            </w:r>
          </w:p>
        </w:tc>
      </w:tr>
      <w:tr w:rsidR="00621DA5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621DA5" w:rsidTr="004809B2">
        <w:trPr>
          <w:trHeight w:hRule="exact" w:val="279"/>
        </w:trPr>
        <w:tc>
          <w:tcPr>
            <w:tcW w:w="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95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621DA5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621DA5" w:rsidTr="004809B2">
        <w:trPr>
          <w:trHeight w:hRule="exact" w:val="287"/>
        </w:trPr>
        <w:tc>
          <w:tcPr>
            <w:tcW w:w="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95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621DA5" w:rsidTr="004809B2">
        <w:trPr>
          <w:trHeight w:hRule="exact" w:val="279"/>
        </w:trPr>
        <w:tc>
          <w:tcPr>
            <w:tcW w:w="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6.4.2</w:t>
            </w:r>
          </w:p>
        </w:tc>
        <w:tc>
          <w:tcPr>
            <w:tcW w:w="95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ГАРАНТ</w:t>
            </w:r>
          </w:p>
        </w:tc>
      </w:tr>
      <w:tr w:rsidR="00621DA5" w:rsidTr="004809B2">
        <w:trPr>
          <w:trHeight w:hRule="exact" w:val="277"/>
        </w:trPr>
        <w:tc>
          <w:tcPr>
            <w:tcW w:w="713" w:type="dxa"/>
            <w:gridSpan w:val="2"/>
          </w:tcPr>
          <w:p w:rsidR="00621DA5" w:rsidRDefault="00621DA5"/>
        </w:tc>
        <w:tc>
          <w:tcPr>
            <w:tcW w:w="58" w:type="dxa"/>
          </w:tcPr>
          <w:p w:rsidR="00621DA5" w:rsidRDefault="00621DA5"/>
        </w:tc>
        <w:tc>
          <w:tcPr>
            <w:tcW w:w="1837" w:type="dxa"/>
            <w:gridSpan w:val="2"/>
          </w:tcPr>
          <w:p w:rsidR="00621DA5" w:rsidRDefault="00621DA5"/>
        </w:tc>
        <w:tc>
          <w:tcPr>
            <w:tcW w:w="1886" w:type="dxa"/>
          </w:tcPr>
          <w:p w:rsidR="00621DA5" w:rsidRDefault="00621DA5"/>
        </w:tc>
        <w:tc>
          <w:tcPr>
            <w:tcW w:w="3133" w:type="dxa"/>
            <w:gridSpan w:val="2"/>
          </w:tcPr>
          <w:p w:rsidR="00621DA5" w:rsidRDefault="00621DA5"/>
        </w:tc>
        <w:tc>
          <w:tcPr>
            <w:tcW w:w="1660" w:type="dxa"/>
            <w:gridSpan w:val="2"/>
          </w:tcPr>
          <w:p w:rsidR="00621DA5" w:rsidRDefault="00621DA5"/>
        </w:tc>
        <w:tc>
          <w:tcPr>
            <w:tcW w:w="987" w:type="dxa"/>
          </w:tcPr>
          <w:p w:rsidR="00621DA5" w:rsidRDefault="00621DA5"/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621DA5" w:rsidTr="004809B2">
        <w:trPr>
          <w:trHeight w:hRule="exact" w:val="727"/>
        </w:trPr>
        <w:tc>
          <w:tcPr>
            <w:tcW w:w="771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9503" w:type="dxa"/>
            <w:gridSpan w:val="8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Default="00D10734">
            <w:pPr>
              <w:spacing w:after="0" w:line="240" w:lineRule="auto"/>
              <w:rPr>
                <w:sz w:val="19"/>
                <w:szCs w:val="19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621DA5" w:rsidTr="004809B2">
        <w:trPr>
          <w:trHeight w:hRule="exact" w:val="277"/>
        </w:trPr>
        <w:tc>
          <w:tcPr>
            <w:tcW w:w="713" w:type="dxa"/>
            <w:gridSpan w:val="2"/>
          </w:tcPr>
          <w:p w:rsidR="00621DA5" w:rsidRDefault="00621DA5"/>
        </w:tc>
        <w:tc>
          <w:tcPr>
            <w:tcW w:w="58" w:type="dxa"/>
          </w:tcPr>
          <w:p w:rsidR="00621DA5" w:rsidRDefault="00621DA5"/>
        </w:tc>
        <w:tc>
          <w:tcPr>
            <w:tcW w:w="1837" w:type="dxa"/>
            <w:gridSpan w:val="2"/>
          </w:tcPr>
          <w:p w:rsidR="00621DA5" w:rsidRDefault="00621DA5"/>
        </w:tc>
        <w:tc>
          <w:tcPr>
            <w:tcW w:w="1886" w:type="dxa"/>
          </w:tcPr>
          <w:p w:rsidR="00621DA5" w:rsidRDefault="00621DA5"/>
        </w:tc>
        <w:tc>
          <w:tcPr>
            <w:tcW w:w="3133" w:type="dxa"/>
            <w:gridSpan w:val="2"/>
          </w:tcPr>
          <w:p w:rsidR="00621DA5" w:rsidRDefault="00621DA5"/>
        </w:tc>
        <w:tc>
          <w:tcPr>
            <w:tcW w:w="1660" w:type="dxa"/>
            <w:gridSpan w:val="2"/>
          </w:tcPr>
          <w:p w:rsidR="00621DA5" w:rsidRDefault="00621DA5"/>
        </w:tc>
        <w:tc>
          <w:tcPr>
            <w:tcW w:w="987" w:type="dxa"/>
          </w:tcPr>
          <w:p w:rsidR="00621DA5" w:rsidRDefault="00621DA5"/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МЕТОДИЧЕСТКИЕ УКАЗАНИЯ ДЛЯ </w:t>
            </w:r>
            <w:proofErr w:type="gramStart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ОБУЧАЮЩИХСЯ</w:t>
            </w:r>
            <w:proofErr w:type="gramEnd"/>
            <w:r w:rsidRPr="00532CB8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ПО ОСВОЕНИЮ ДИСЦИПЛИНЫ (МОДУЛЯ)</w:t>
            </w:r>
          </w:p>
        </w:tc>
      </w:tr>
      <w:tr w:rsidR="00621DA5" w:rsidRPr="00CA61F3" w:rsidTr="004809B2">
        <w:trPr>
          <w:trHeight w:hRule="exact" w:val="277"/>
        </w:trPr>
        <w:tc>
          <w:tcPr>
            <w:tcW w:w="10274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621DA5" w:rsidRPr="00532CB8" w:rsidRDefault="00D1073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Методические указания по освоению дисциплины представлены в Приложении 2 </w:t>
            </w:r>
            <w:r w:rsidRPr="00532CB8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 рабочей программе дисциплины.</w:t>
            </w:r>
          </w:p>
        </w:tc>
      </w:tr>
    </w:tbl>
    <w:p w:rsidR="00CA61F3" w:rsidRDefault="00CA61F3">
      <w:pPr>
        <w:rPr>
          <w:lang w:val="ru-RU"/>
        </w:rPr>
      </w:pPr>
    </w:p>
    <w:p w:rsidR="00CA61F3" w:rsidRDefault="00CA61F3">
      <w:pPr>
        <w:rPr>
          <w:lang w:val="ru-RU"/>
        </w:rPr>
      </w:pPr>
      <w:r>
        <w:rPr>
          <w:lang w:val="ru-RU"/>
        </w:rPr>
        <w:br w:type="page"/>
      </w:r>
    </w:p>
    <w:p w:rsidR="00CA61F3" w:rsidRDefault="00CA61F3" w:rsidP="00CA61F3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6E281CF7" wp14:editId="13EC3122">
            <wp:extent cx="6480810" cy="9214038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140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F3" w:rsidRDefault="00CA61F3" w:rsidP="00CA61F3">
      <w:pP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br w:type="page"/>
      </w:r>
    </w:p>
    <w:p w:rsidR="00CA61F3" w:rsidRPr="00B7345D" w:rsidRDefault="00CA61F3" w:rsidP="00CA61F3">
      <w:pPr>
        <w:keepNext/>
        <w:spacing w:before="240" w:after="60" w:line="360" w:lineRule="auto"/>
        <w:jc w:val="center"/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bCs/>
          <w:kern w:val="32"/>
          <w:sz w:val="32"/>
          <w:szCs w:val="32"/>
          <w:lang w:val="x-none" w:eastAsia="x-none"/>
        </w:rPr>
        <w:lastRenderedPageBreak/>
        <w:t>Оглавление</w:t>
      </w:r>
    </w:p>
    <w:p w:rsidR="00CA61F3" w:rsidRPr="00B7345D" w:rsidRDefault="00CA61F3" w:rsidP="00CA61F3">
      <w:pPr>
        <w:spacing w:after="0" w:line="360" w:lineRule="auto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begin"/>
      </w: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instrText xml:space="preserve"> TOC \o "1-3" \h \z \u </w:instrText>
      </w:r>
      <w:r w:rsidRPr="00B7345D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fldChar w:fldCharType="separate"/>
      </w:r>
      <w:hyperlink w:anchor="_Toc480487761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1 Перечень компетенций с указанием этапов их формирования в процессе освоения образовательной программы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CA61F3" w:rsidRPr="00B7345D" w:rsidRDefault="00CA61F3" w:rsidP="00CA61F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2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2 Описание показателей и критериев оценивания компетенций на различных этапах их формирования, описание шкал оценивания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3</w:t>
      </w:r>
    </w:p>
    <w:p w:rsidR="00CA61F3" w:rsidRPr="00B7345D" w:rsidRDefault="00CA61F3" w:rsidP="00CA61F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3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6</w:t>
      </w:r>
    </w:p>
    <w:p w:rsidR="00CA61F3" w:rsidRPr="00B7345D" w:rsidRDefault="00CA61F3" w:rsidP="00CA61F3">
      <w:pPr>
        <w:tabs>
          <w:tab w:val="right" w:leader="dot" w:pos="9345"/>
        </w:tabs>
        <w:spacing w:after="100" w:line="240" w:lineRule="auto"/>
        <w:jc w:val="both"/>
        <w:rPr>
          <w:rFonts w:ascii="Calibri" w:eastAsia="Times New Roman" w:hAnsi="Calibri" w:cs="Times New Roman"/>
          <w:noProof/>
          <w:color w:val="000000"/>
          <w:lang w:val="ru-RU" w:eastAsia="ru-RU"/>
        </w:rPr>
      </w:pPr>
      <w:hyperlink w:anchor="_Toc480487764" w:history="1">
        <w:r w:rsidRPr="00B7345D">
          <w:rPr>
            <w:rFonts w:ascii="Times New Roman" w:eastAsia="Times New Roman" w:hAnsi="Times New Roman" w:cs="Times New Roman"/>
            <w:noProof/>
            <w:color w:val="000000"/>
            <w:sz w:val="24"/>
            <w:szCs w:val="24"/>
            <w:lang w:val="ru-RU" w:eastAsia="ru-RU"/>
          </w:rPr>
          <w:t>4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  </w:r>
        <w:r w:rsidRPr="00B7345D">
          <w:rPr>
            <w:rFonts w:ascii="Times New Roman" w:eastAsia="Times New Roman" w:hAnsi="Times New Roman" w:cs="Times New Roman"/>
            <w:noProof/>
            <w:webHidden/>
            <w:color w:val="000000"/>
            <w:sz w:val="24"/>
            <w:szCs w:val="24"/>
            <w:lang w:val="ru-RU" w:eastAsia="ru-RU"/>
          </w:rPr>
          <w:tab/>
        </w:r>
      </w:hyperlink>
      <w:r w:rsidRPr="00B7345D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val="ru-RU" w:eastAsia="ru-RU"/>
        </w:rPr>
        <w:t>13</w:t>
      </w:r>
    </w:p>
    <w:p w:rsidR="00CA61F3" w:rsidRPr="00B7345D" w:rsidRDefault="00CA61F3" w:rsidP="00CA61F3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fldChar w:fldCharType="end"/>
      </w:r>
    </w:p>
    <w:p w:rsidR="00CA61F3" w:rsidRPr="00B7345D" w:rsidRDefault="00CA61F3" w:rsidP="00CA61F3">
      <w:pPr>
        <w:spacing w:after="0" w:line="360" w:lineRule="auto"/>
        <w:rPr>
          <w:rFonts w:ascii="Times New Roman" w:eastAsia="Times New Roman" w:hAnsi="Times New Roman" w:cs="Times New Roman"/>
          <w:color w:val="FF0000"/>
          <w:sz w:val="24"/>
          <w:szCs w:val="24"/>
          <w:lang w:val="ru-RU" w:eastAsia="ru-RU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rPr>
          <w:rFonts w:ascii="Times New Roman" w:eastAsia="Times New Roman" w:hAnsi="Times New Roman" w:cs="Times New Roman"/>
          <w:bCs/>
          <w:sz w:val="24"/>
          <w:szCs w:val="24"/>
          <w:lang w:val="ru-RU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Pr="00B7345D" w:rsidRDefault="00CA61F3" w:rsidP="00CA61F3">
      <w:pPr>
        <w:widowControl w:val="0"/>
        <w:spacing w:after="360" w:line="240" w:lineRule="auto"/>
        <w:ind w:left="720" w:hanging="720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x-none" w:eastAsia="x-none"/>
        </w:rPr>
      </w:pPr>
    </w:p>
    <w:p w:rsidR="00CA61F3" w:rsidRDefault="00CA61F3" w:rsidP="00CA61F3">
      <w:pP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bookmarkStart w:id="1" w:name="_Toc453750942"/>
      <w:r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br w:type="page"/>
      </w:r>
    </w:p>
    <w:p w:rsidR="00CA61F3" w:rsidRPr="00B7345D" w:rsidRDefault="00CA61F3" w:rsidP="00CA61F3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1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Перечень компетенций с указанием этапов их формирования в процессе освоения образовательной программы</w:t>
      </w:r>
      <w:bookmarkEnd w:id="1"/>
    </w:p>
    <w:p w:rsidR="00CA61F3" w:rsidRPr="00B7345D" w:rsidRDefault="00CA61F3" w:rsidP="00CA61F3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x-none" w:eastAsia="x-none"/>
        </w:rPr>
        <w:t xml:space="preserve">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CA61F3" w:rsidRPr="00B7345D" w:rsidRDefault="00CA61F3" w:rsidP="00CA61F3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2" w:name="_Toc453750943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>2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Описание показателей и критериев оценивания компетенций на различных этапах их формирования, описание шкал оценивания</w:t>
      </w:r>
      <w:bookmarkEnd w:id="2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 </w:t>
      </w:r>
    </w:p>
    <w:p w:rsidR="00CA61F3" w:rsidRPr="00B7345D" w:rsidRDefault="00CA61F3" w:rsidP="00CA61F3">
      <w:pPr>
        <w:keepNext/>
        <w:spacing w:after="0" w:line="240" w:lineRule="auto"/>
        <w:ind w:firstLine="708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</w:p>
    <w:p w:rsidR="00CA61F3" w:rsidRPr="00B7345D" w:rsidRDefault="00CA61F3" w:rsidP="00CA61F3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2.1 Показатели и критерии оценивания компетенций:  </w:t>
      </w:r>
    </w:p>
    <w:tbl>
      <w:tblPr>
        <w:tblW w:w="10187" w:type="dxa"/>
        <w:tblInd w:w="-479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54"/>
        <w:gridCol w:w="3216"/>
        <w:gridCol w:w="3025"/>
        <w:gridCol w:w="1492"/>
      </w:tblGrid>
      <w:tr w:rsidR="00CA61F3" w:rsidRPr="00B7345D" w:rsidTr="0012756B">
        <w:trPr>
          <w:trHeight w:val="752"/>
        </w:trPr>
        <w:tc>
          <w:tcPr>
            <w:tcW w:w="24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ЗУН, составляющие компетенцию </w:t>
            </w:r>
          </w:p>
        </w:tc>
        <w:tc>
          <w:tcPr>
            <w:tcW w:w="32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Показатели </w:t>
            </w:r>
          </w:p>
          <w:p w:rsidR="00CA61F3" w:rsidRPr="00B7345D" w:rsidRDefault="00CA61F3" w:rsidP="0012756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28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Критерии оценивания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 xml:space="preserve">Средства </w:t>
            </w:r>
          </w:p>
          <w:p w:rsidR="00CA61F3" w:rsidRPr="00B7345D" w:rsidRDefault="00CA61F3" w:rsidP="0012756B">
            <w:pPr>
              <w:spacing w:after="0" w:line="25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  <w:t>оценивания</w:t>
            </w:r>
          </w:p>
        </w:tc>
      </w:tr>
      <w:tr w:rsidR="00CA61F3" w:rsidRPr="00B7345D" w:rsidTr="0012756B">
        <w:trPr>
          <w:trHeight w:val="610"/>
        </w:trPr>
        <w:tc>
          <w:tcPr>
            <w:tcW w:w="10187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28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ru-RU" w:eastAsia="ru-RU"/>
              </w:rPr>
            </w:pPr>
            <w:r w:rsidRPr="00B7345D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/>
              </w:rPr>
              <w:t xml:space="preserve">ОПК-4: </w:t>
            </w: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способность понимать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экономические процессы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, происходящие в обществе, и анализировать тенденции развития российской и мировой экономик</w:t>
            </w:r>
          </w:p>
        </w:tc>
      </w:tr>
      <w:tr w:rsidR="00CA61F3" w:rsidRPr="00B7345D" w:rsidTr="0012756B">
        <w:trPr>
          <w:trHeight w:val="7627"/>
        </w:trPr>
        <w:tc>
          <w:tcPr>
            <w:tcW w:w="2454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правила и содержание международных договоров, конвенций и соглашений по вопросам внешнеторговой деятельности</w:t>
            </w:r>
          </w:p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определять цели внешнеторговой деятельности и заключать экспортно-импортные контракты.</w:t>
            </w:r>
          </w:p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оформления и толкования статей внешнеторгового контракта в целях подтверждения страны происхождения товара</w:t>
            </w:r>
          </w:p>
        </w:tc>
        <w:tc>
          <w:tcPr>
            <w:tcW w:w="3216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Использование различных баз данных;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составленный обзор места и роли системы таможенных органов в структуре государственного управления;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025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 информации;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умение искать и анализировать информацию о деятельности таможенных органов и международных организаций;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умение приводить примеры; 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умение отстаивать свою позицию;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обоснованность обращения к базам данных.</w:t>
            </w:r>
          </w:p>
        </w:tc>
        <w:tc>
          <w:tcPr>
            <w:tcW w:w="1492" w:type="dxa"/>
            <w:tcBorders>
              <w:top w:val="single" w:sz="8" w:space="0" w:color="000000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CA61F3" w:rsidRPr="00B7345D" w:rsidTr="0012756B">
        <w:trPr>
          <w:trHeight w:val="642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ПК-1: умение осуществлять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контроль за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соблюдением таможенного законодательства и законодательства РФ о таможенном деле при совершении таможенных операций участниками ВЭД и иными лицами, осуществляющие деятельность в сфере таможенного дела</w:t>
            </w:r>
          </w:p>
        </w:tc>
      </w:tr>
      <w:tr w:rsidR="00CA61F3" w:rsidRPr="00B7345D" w:rsidTr="0012756B">
        <w:trPr>
          <w:trHeight w:val="8569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требования таможенного законодательства ЕАЭС и законодательства Российской Федерации о таможенном деле в отношении документационного оформления внешнеторговых сделок, в части подтверждения заявленной таможенной стоимости товаров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У 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интерпретировать содержание статей внешнеторгового контракта в целях осуществления таможенного контроля заявляемых декларантом сведений в части страны происхождения товаров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.</w:t>
            </w:r>
          </w:p>
          <w:p w:rsidR="00CA61F3" w:rsidRPr="00B7345D" w:rsidRDefault="00CA61F3" w:rsidP="0012756B">
            <w:pPr>
              <w:widowControl w:val="0"/>
              <w:autoSpaceDE w:val="0"/>
              <w:autoSpaceDN w:val="0"/>
              <w:adjustRightInd w:val="0"/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color w:val="000000"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составления и толкования статей внешнеторговых контрактов, содержащих сведения, заявляемые при таможенном декларировании товаров и контролируемые при проведении документального таможенного контроля.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Определение и описание сущности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экономических процессов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и явлений в российской и мировой экономиках;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поиск и сбор необходимой литературы;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составленный обзор основных экономических определений;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использование различных баз данных;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/>
                <w:color w:val="808080" w:themeColor="background1" w:themeShade="8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использование современных информационно-коммуникационных технологий  и глобальных информационных ресурсов.</w:t>
            </w: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Раскрытие типов существующих в современном мире экономических систем;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>умение пользоваться дополнительной литературой при подготовке к практическим занятиям;</w:t>
            </w: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 xml:space="preserve">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полнота и содержательность ответа;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достоверность и логичность подготовленных выступлений;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соответствие представленной в ответах информации материалам лекции и учебной литературы, сведениям из информационных ресурсов Интернет; 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iCs/>
                <w:sz w:val="24"/>
                <w:szCs w:val="24"/>
                <w:lang w:val="ru-RU"/>
              </w:rPr>
              <w:t>целенаправленность поиска и отбора информации.</w:t>
            </w: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CA61F3" w:rsidRPr="00B7345D" w:rsidRDefault="00CA61F3" w:rsidP="0012756B">
            <w:pPr>
              <w:spacing w:after="0"/>
              <w:jc w:val="both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CA61F3" w:rsidRPr="00B7345D" w:rsidTr="0012756B">
        <w:trPr>
          <w:trHeight w:val="734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jc w:val="both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ПК-4 - способностью определять код товара и контролировать заявленный код в соответствии с ТН ВЭД;</w:t>
            </w:r>
          </w:p>
        </w:tc>
      </w:tr>
      <w:tr w:rsidR="00CA61F3" w:rsidRPr="00B7345D" w:rsidTr="0012756B">
        <w:trPr>
          <w:trHeight w:val="2669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lastRenderedPageBreak/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методологию классификации товаров в соответствии с ТН ВЭД ЕАЭС.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определять код товара и контролировать заявленный декларантом код в соответствии с ТНВЭД ЕАЭС. 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-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навыками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работы с ТН ВЭД ЕАЭС и её интерпретации.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Определение и описание товаров в соответствии с ТН ВЭД ЕАЭС и порядок действий должностных лиц таможенных органов при таможенном контроле.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Воспроизведен порядок действий должностных лиц таможенных органов при таможенном контроле кода ТН ВЭД ЕАЭС.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  <w:tr w:rsidR="00CA61F3" w:rsidRPr="00B7345D" w:rsidTr="0012756B">
        <w:trPr>
          <w:trHeight w:val="770"/>
        </w:trPr>
        <w:tc>
          <w:tcPr>
            <w:tcW w:w="10187" w:type="dxa"/>
            <w:gridSpan w:val="4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6"/>
                <w:szCs w:val="26"/>
                <w:lang w:val="ru-RU"/>
              </w:rPr>
              <w:t>ПК-14 - владение навыками по выявлению фальсифицированного и контрафактного товара;</w:t>
            </w:r>
          </w:p>
        </w:tc>
      </w:tr>
      <w:tr w:rsidR="00CA61F3" w:rsidRPr="00B7345D" w:rsidTr="0012756B">
        <w:trPr>
          <w:trHeight w:val="3235"/>
        </w:trPr>
        <w:tc>
          <w:tcPr>
            <w:tcW w:w="2454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З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основную терминологию, применяемую в товароведении.</w:t>
            </w:r>
          </w:p>
          <w:p w:rsidR="00CA61F3" w:rsidRPr="00B7345D" w:rsidRDefault="00CA61F3" w:rsidP="0012756B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У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- </w:t>
            </w:r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определять принадлежность товаров к однородной группе, использовать технические средства таможенного контроля.</w:t>
            </w:r>
          </w:p>
          <w:p w:rsidR="00CA61F3" w:rsidRPr="00B7345D" w:rsidRDefault="00CA61F3" w:rsidP="0012756B">
            <w:pPr>
              <w:spacing w:after="0" w:line="240" w:lineRule="auto"/>
              <w:ind w:left="33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proofErr w:type="gramStart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>В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b/>
                <w:sz w:val="24"/>
                <w:szCs w:val="24"/>
                <w:lang w:val="ru-RU"/>
              </w:rPr>
              <w:t xml:space="preserve"> -</w:t>
            </w:r>
            <w:r w:rsidRPr="00B7345D">
              <w:rPr>
                <w:rFonts w:ascii="Times New Roman" w:eastAsiaTheme="minorHAnsi" w:hAnsi="Times New Roman" w:cs="Times New Roman"/>
                <w:sz w:val="24"/>
                <w:szCs w:val="24"/>
                <w:lang w:val="ru-RU"/>
              </w:rPr>
              <w:t xml:space="preserve"> </w:t>
            </w:r>
            <w:proofErr w:type="gramStart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>знаниями</w:t>
            </w:r>
            <w:proofErr w:type="gramEnd"/>
            <w:r w:rsidRPr="00B7345D">
              <w:rPr>
                <w:rFonts w:ascii="Times New Roman" w:eastAsiaTheme="minorHAnsi" w:hAnsi="Times New Roman" w:cs="Times New Roman"/>
                <w:color w:val="000000"/>
                <w:sz w:val="24"/>
                <w:szCs w:val="24"/>
                <w:lang w:val="ru-RU"/>
              </w:rPr>
              <w:t xml:space="preserve"> о правилах и системе классификации товаров в таможенных целях.</w:t>
            </w:r>
          </w:p>
        </w:tc>
        <w:tc>
          <w:tcPr>
            <w:tcW w:w="3216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Рассмотрены методы обнаружения фальсификации товаров при перемещении через таможенную границу ЕАЭС.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Определены правила отнесения товаров к однородной группе.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3025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Составлен перечень признаков фальсификации товаров.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  <w:t>Приведен пример декларирования однородных товаров с присвоением кода ТН ВЭД ЕАЭС.</w:t>
            </w:r>
          </w:p>
          <w:p w:rsidR="00CA61F3" w:rsidRPr="00B7345D" w:rsidRDefault="00CA61F3" w:rsidP="0012756B">
            <w:pPr>
              <w:spacing w:after="0" w:line="240" w:lineRule="auto"/>
              <w:jc w:val="both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</w:p>
        </w:tc>
        <w:tc>
          <w:tcPr>
            <w:tcW w:w="1492" w:type="dxa"/>
            <w:tcBorders>
              <w:top w:val="single" w:sz="4" w:space="0" w:color="auto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tcMar>
              <w:top w:w="15" w:type="dxa"/>
              <w:left w:w="88" w:type="dxa"/>
              <w:bottom w:w="0" w:type="dxa"/>
              <w:right w:w="88" w:type="dxa"/>
            </w:tcMar>
          </w:tcPr>
          <w:p w:rsidR="00CA61F3" w:rsidRPr="00B7345D" w:rsidRDefault="00CA61F3" w:rsidP="0012756B">
            <w:pPr>
              <w:spacing w:after="0"/>
              <w:rPr>
                <w:rFonts w:ascii="Times New Roman" w:eastAsiaTheme="minorHAnsi" w:hAnsi="Times New Roman" w:cs="Times New Roman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Устный опрос</w:t>
            </w:r>
          </w:p>
          <w:p w:rsidR="00CA61F3" w:rsidRPr="00B7345D" w:rsidRDefault="00CA61F3" w:rsidP="0012756B">
            <w:pPr>
              <w:spacing w:after="0" w:line="240" w:lineRule="auto"/>
              <w:rPr>
                <w:rFonts w:ascii="Times New Roman" w:eastAsiaTheme="minorHAnsi" w:hAnsi="Times New Roman" w:cs="Times New Roman"/>
                <w:sz w:val="26"/>
                <w:szCs w:val="26"/>
                <w:lang w:val="ru-RU"/>
              </w:rPr>
            </w:pPr>
            <w:r w:rsidRPr="00B7345D">
              <w:rPr>
                <w:rFonts w:ascii="Times New Roman" w:eastAsiaTheme="minorHAnsi" w:hAnsi="Times New Roman" w:cs="Times New Roman"/>
                <w:lang w:val="ru-RU"/>
              </w:rPr>
              <w:t>Практические задания</w:t>
            </w:r>
          </w:p>
        </w:tc>
      </w:tr>
    </w:tbl>
    <w:p w:rsidR="00CA61F3" w:rsidRPr="00B7345D" w:rsidRDefault="00CA61F3" w:rsidP="00CA61F3">
      <w:pPr>
        <w:spacing w:after="0" w:line="240" w:lineRule="auto"/>
        <w:jc w:val="both"/>
        <w:rPr>
          <w:rFonts w:ascii="Times New Roman" w:eastAsia="Times New Roman" w:hAnsi="Times New Roman" w:cs="Times New Roman"/>
          <w:i/>
          <w:color w:val="00B050"/>
          <w:sz w:val="24"/>
          <w:szCs w:val="24"/>
          <w:lang w:val="ru-RU" w:eastAsia="ru-RU"/>
        </w:rPr>
      </w:pPr>
    </w:p>
    <w:p w:rsidR="00CA61F3" w:rsidRPr="00B7345D" w:rsidRDefault="00CA61F3" w:rsidP="00CA61F3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ind w:firstLine="708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2.2 Шкалы оценивания:   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балльно</w:t>
      </w:r>
      <w:proofErr w:type="spell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-рейтинговой системы в 100-балльной шкале: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A61F3" w:rsidRPr="00B7345D" w:rsidRDefault="00CA61F3" w:rsidP="00CA61F3">
      <w:pPr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bookmarkStart w:id="3" w:name="_Toc453750944"/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</w:p>
    <w:p w:rsidR="00CA61F3" w:rsidRPr="00B7345D" w:rsidRDefault="00CA61F3" w:rsidP="00CA61F3">
      <w:pPr>
        <w:keepNext/>
        <w:spacing w:after="0" w:line="240" w:lineRule="auto"/>
        <w:ind w:firstLine="708"/>
        <w:jc w:val="both"/>
        <w:outlineLvl w:val="0"/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lastRenderedPageBreak/>
        <w:t>3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t>.</w:t>
      </w: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x-none" w:eastAsia="x-none"/>
        </w:rPr>
        <w:t xml:space="preserve">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CA61F3" w:rsidRPr="00B7345D" w:rsidRDefault="00CA61F3" w:rsidP="00CA6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ru-RU" w:eastAsia="ru-RU"/>
        </w:rPr>
      </w:pPr>
    </w:p>
    <w:p w:rsidR="00CA61F3" w:rsidRPr="00B7345D" w:rsidRDefault="00CA61F3" w:rsidP="00CA6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61F3" w:rsidRPr="00B7345D" w:rsidRDefault="00CA61F3" w:rsidP="00CA61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CA61F3" w:rsidRPr="00B7345D" w:rsidRDefault="00CA61F3" w:rsidP="00CA61F3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CA61F3" w:rsidRPr="00B7345D" w:rsidRDefault="00CA61F3" w:rsidP="00CA61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61F3" w:rsidRPr="00B7345D" w:rsidRDefault="00CA61F3" w:rsidP="00CA61F3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CA61F3" w:rsidRPr="00B7345D" w:rsidRDefault="00CA61F3" w:rsidP="00CA6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Вопросы к экзамену</w:t>
      </w: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 «Основы внешнеторговой деятельности»</w:t>
      </w:r>
    </w:p>
    <w:p w:rsidR="00CA61F3" w:rsidRPr="00B7345D" w:rsidRDefault="00CA61F3" w:rsidP="00CA61F3">
      <w:pPr>
        <w:tabs>
          <w:tab w:val="left" w:pos="500"/>
        </w:tabs>
        <w:ind w:left="709"/>
        <w:jc w:val="both"/>
        <w:rPr>
          <w:rFonts w:eastAsiaTheme="minorHAnsi"/>
          <w:sz w:val="28"/>
          <w:szCs w:val="28"/>
          <w:lang w:val="ru-RU" w:eastAsia="ko-KR"/>
        </w:rPr>
      </w:pP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Краткая история развития внешнеторговой деятельности (ВТД).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Причины участия стран во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Методы государственного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Внешнеэкономический комплекс РФ.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Тарифные методы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Нетарифные методы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государственных органов во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государства.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Законодательная база РФ во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Особенности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внешнеторговой деятельности и внешнеторговой операции.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Основополагающие принципы и методы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внешнеторговых сделок.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Документы для прохождения товаров импортных сделок через границу.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«договор» и его значение.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кодекс ЕАЭС и Гражданский кодекс РФ как нормативно-правовая база осуществления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Понятие ВТД, внешнеторговая операция и внешнеторговая импортная сделка.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Проблемные вопросы ведения ВТД за рубежом.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Подразделение внешнеторговых операций по направлениям торговли.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Понятия «Экспорт», «Импорт», «Реэкспорт», «Реимпорт».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Бартерные операции. Торговая компенсационная сделка.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Объекты и субъекты внешнеторговых операций.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Внешнеторговые операции – основные и вспомогательные.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Виды соглашений во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«Договор» как наиболее распространенный метод оформления «соглашения».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Таможенные тарифы. Ставка пошлины. Направления действия пошлин.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Тенденции развития внешнеторговой политики России.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Государственное регулирование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Внешнеэкономический компле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кс стр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аны.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государственных органов во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Система органов, участвующих в государственном регулировании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Сущность внешнеторговой политики государства.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Риски во внешнеторговых сделках.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Особенности ВТД (дополнительные трудности и риски).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Принципы регулирования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Законодательные методы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Внешнеэкономическая деятельность и стратегия ВТД России.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ВЭД: сущность, виды, место и роль ВТД в системе ВЭД.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виды ВЭД: экспорт, импорт, движение капиталов и рабочей силы.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Субъекты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ВТД в развитии мирохозяйственных связей.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Внешнеторговые операции.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Основные виды международных встречных сделок.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Экономический потенциал внешнеторговой деятельности России.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сделка, сущность регулирования, виды сделок.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Состав и условия международных контрактов.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Последовательность действий при заключении международных контрактов.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Осуществление ВТД: приграничная торговля, свободные экономические зоны (СЭЗ).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внешнеторгового договора.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Государственное регулирование перемещения товара через таможенную границу.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Полномочия органов государственной власти в области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Виды осуществления ВТД: приграничная торговля, СЭЗ, ОЭЗ, свободные порты.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Содержание внешнеторгового договора и его правовая основа.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Внешнеторговый контракт и его виды.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Базисные условия поставки.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Условия платежа внешнеторговых контрактов (аккредитив, инкассо, чек, банковский перевод).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как элемент общей внешнеэкономической политики и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Посредники во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Страхование во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Информационное обеспечение внешнеторговой деятельности.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деятельность и таможенное регулирование.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Таможенное дело как система государственного регулирования ВТД в РФ.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тариф как основа таможенно-тарифного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Нетарифное регулирование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lastRenderedPageBreak/>
        <w:t>Лицензирование товара как мера нетарифного регулирования.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Экспортный контроль как мера нетарифного регулирования ВТД.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Специальные защитные, антидемпинговые и компенсационные меры.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Таможенная пошлина и ее виды. Ставки таможенной пошлины.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Налоговое регулирование внешнеторговых отношений (НДС, акциз).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Классификаций товаров в соответствии с ТН ВЭД ЕАЭС.</w:t>
      </w:r>
    </w:p>
    <w:p w:rsidR="00CA61F3" w:rsidRPr="00B7345D" w:rsidRDefault="00CA61F3" w:rsidP="00CA61F3">
      <w:pPr>
        <w:numPr>
          <w:ilvl w:val="0"/>
          <w:numId w:val="2"/>
        </w:numPr>
        <w:tabs>
          <w:tab w:val="left" w:pos="500"/>
        </w:tabs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Международные и российские правила ВТД.</w:t>
      </w: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right="-30"/>
        <w:jc w:val="both"/>
        <w:rPr>
          <w:rFonts w:ascii="Times New Roman" w:eastAsia="Times New Roman" w:hAnsi="Times New Roman" w:cs="Times New Roman"/>
          <w:sz w:val="16"/>
          <w:szCs w:val="16"/>
          <w:lang w:val="ru-RU" w:eastAsia="ko-KR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84-100 баллов (оценка «отлично») - изложенный материал фактически верен, наличие глубоких исчерпывающих знаний в объеме пройденной программы дисциплины в соответствии с поставленными программой курса целями и задачами обучения; правильные, уверенные действия по применению полученных знаний на практике, грамотное и логически стройное изложение материала при ответе, усвоение основной и знакомство с дополнительной литературой;</w:t>
      </w:r>
      <w:proofErr w:type="gramEnd"/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67-83 баллов (оценка «хорошо») - наличие твердых и достаточно полных знаний в объеме пройденной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</w:t>
      </w:r>
      <w:proofErr w:type="gramStart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обучающийся</w:t>
      </w:r>
      <w:proofErr w:type="gramEnd"/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усвоил основную литературу, рекомендованную в рабочей программе дисциплины;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50-66 баллов (оценка удовлетворительно) - наличие твердых знаний в объеме пройденного курса в соответствии с целями обучения, изложение ответов с отдельными ошибками, уверенно исправленными после дополнительных вопросов; правильные в целом действия по применению знаний на практике;</w:t>
      </w:r>
    </w:p>
    <w:p w:rsidR="00CA61F3" w:rsidRPr="00B7345D" w:rsidRDefault="00CA61F3" w:rsidP="00CA61F3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0-49 баллов (оценка неудовлетворительно) - ответы не связаны с вопросами, 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вопросы.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Составитель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______________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ab/>
        <w:t>А.М. Басенко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«____»____________2018г.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br w:type="page"/>
      </w:r>
    </w:p>
    <w:p w:rsidR="00CA61F3" w:rsidRPr="00B7345D" w:rsidRDefault="00CA61F3" w:rsidP="00CA61F3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lastRenderedPageBreak/>
        <w:t>Министерство образования и науки Российской Федерации</w:t>
      </w:r>
    </w:p>
    <w:p w:rsidR="00CA61F3" w:rsidRPr="00B7345D" w:rsidRDefault="00CA61F3" w:rsidP="00CA61F3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Федеральное государственное бюджетное образовательное учреждение высшего образования</w:t>
      </w:r>
    </w:p>
    <w:p w:rsidR="00CA61F3" w:rsidRPr="00B7345D" w:rsidRDefault="00CA61F3" w:rsidP="00CA61F3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«Ростовский государственный экономический университет (РИНХ)»</w:t>
      </w:r>
    </w:p>
    <w:p w:rsidR="00CA61F3" w:rsidRPr="00B7345D" w:rsidRDefault="00CA61F3" w:rsidP="00CA61F3">
      <w:pPr>
        <w:keepNext/>
        <w:keepLines/>
        <w:spacing w:after="0"/>
        <w:ind w:left="709"/>
        <w:jc w:val="center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/>
        </w:rPr>
        <w:t>Кафедра Международной торговли и таможенного дела</w:t>
      </w:r>
    </w:p>
    <w:p w:rsidR="00CA61F3" w:rsidRPr="00B7345D" w:rsidRDefault="00CA61F3" w:rsidP="00CA61F3">
      <w:pPr>
        <w:keepNext/>
        <w:keepLines/>
        <w:ind w:left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>Вопросы для устного опроса</w:t>
      </w:r>
    </w:p>
    <w:p w:rsidR="00CA61F3" w:rsidRPr="00B7345D" w:rsidRDefault="00CA61F3" w:rsidP="00CA61F3">
      <w:pPr>
        <w:keepNext/>
        <w:keepLines/>
        <w:spacing w:after="0" w:line="240" w:lineRule="auto"/>
        <w:ind w:left="709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</w:pPr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/>
        </w:rPr>
        <w:t>по дисциплине  «Основы внешнеторговой деятельности»</w:t>
      </w:r>
    </w:p>
    <w:p w:rsidR="00CA61F3" w:rsidRPr="00B7345D" w:rsidRDefault="00CA61F3" w:rsidP="00CA61F3">
      <w:pPr>
        <w:keepNext/>
        <w:keepLines/>
        <w:spacing w:after="0" w:line="240" w:lineRule="auto"/>
        <w:ind w:left="709"/>
        <w:jc w:val="both"/>
        <w:outlineLvl w:val="0"/>
        <w:rPr>
          <w:rFonts w:eastAsiaTheme="majorEastAsia"/>
          <w:bCs/>
          <w:sz w:val="28"/>
          <w:szCs w:val="28"/>
          <w:lang w:val="ru-RU"/>
        </w:rPr>
      </w:pP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Определение внешнеторговой политики, механизм ее регулирования.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Цели внешнеторговой политики. Противоположные виды внешнеторговой политики: протекционизм и свободная торговля.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Таможенные тарифы, ставка пошлины. Направления действия пошлин, нетарифные барьеры. Тенденции развития внешнеторговой политики.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Оценка внешнеторговой деятельности. Организация и управление внешнеторговой деятельностью.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Понятие и признаки внешнеторговой бартерной сделки.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Внешнеторговая политика РФ. Регулирование внешнеторговой политики с помощью таможенных тарифов.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proofErr w:type="gramStart"/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Экономические и административные нетарифные методы</w:t>
      </w:r>
      <w:proofErr w:type="gramEnd"/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 xml:space="preserve"> регулирования ВТД.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Развитие механизмов государственного регулирования ВТД.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Анализ ВТД РФ, механизм ее государственного регулирования в условиях членства в ВТО.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перспективы по совершенствованию ВТД.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Механизм государственного регулирования ВТД.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методы и принципы государственного регулирования ВТД.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Правовые основы защиты интересов государства во ВТД.  Режимы осуществления ВТД: приграничная торговля, СЭЗ, ОЭЗ.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Современная внешнеторговая политика РФ.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Основные инструменты государственного регулирования ВТД. Нетарифные ограничения в регулировании ВТД РФ. Современный этап внешнеторговой политики РФ, ее главные тенденции и факторы развития.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Сущность внешнеторговой политики и ее разновидности. Свободная торговля и протекционизм.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Этапы реформирования системы государственного регулирования ВТД, связи России и их проблематика на современном этапе, пути разрешения.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Типовой внешнеторговый контракт купли-продажи сырья, материалов, комплектующих.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Федеральный закон от 18.07.1999г. № 183 (ред. от 18.07.2011г.) «Об экспортном контроле».</w:t>
      </w:r>
    </w:p>
    <w:p w:rsidR="00CA61F3" w:rsidRPr="00B7345D" w:rsidRDefault="00CA61F3" w:rsidP="00CA61F3">
      <w:pPr>
        <w:keepNext/>
        <w:keepLines/>
        <w:numPr>
          <w:ilvl w:val="0"/>
          <w:numId w:val="3"/>
        </w:numPr>
        <w:spacing w:after="0" w:line="240" w:lineRule="auto"/>
        <w:ind w:left="0" w:firstLine="709"/>
        <w:jc w:val="both"/>
        <w:outlineLvl w:val="0"/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</w:pPr>
      <w:r w:rsidRPr="00B7345D">
        <w:rPr>
          <w:rFonts w:ascii="Times New Roman" w:eastAsiaTheme="majorEastAsia" w:hAnsi="Times New Roman" w:cs="Times New Roman"/>
          <w:bCs/>
          <w:sz w:val="28"/>
          <w:szCs w:val="28"/>
          <w:lang w:val="ru-RU" w:eastAsia="ru-RU"/>
        </w:rPr>
        <w:t>Термин «договор» - значение, функции, обязательства.</w:t>
      </w:r>
    </w:p>
    <w:p w:rsidR="00CA61F3" w:rsidRPr="00B7345D" w:rsidRDefault="00CA61F3" w:rsidP="00CA61F3">
      <w:pPr>
        <w:keepNext/>
        <w:keepLines/>
        <w:ind w:left="1069"/>
        <w:jc w:val="both"/>
        <w:outlineLvl w:val="0"/>
        <w:rPr>
          <w:rFonts w:eastAsiaTheme="majorEastAsia"/>
          <w:bCs/>
          <w:sz w:val="28"/>
          <w:szCs w:val="28"/>
          <w:lang w:val="ru-RU"/>
        </w:rPr>
      </w:pP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>соответствии с поставленными программой курса, целями и задачами обучения; дал правильные, уверенные ответы на выбранный экзаменационный билет.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студента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CA61F3" w:rsidRPr="00B7345D" w:rsidRDefault="00CA61F3" w:rsidP="00CA61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А.М. Басенко</w:t>
      </w: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CA61F3" w:rsidRPr="00B7345D" w:rsidRDefault="00CA61F3" w:rsidP="00CA61F3">
      <w:pPr>
        <w:jc w:val="center"/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4"/>
          <w:lang w:val="ru-RU" w:eastAsia="x-none"/>
        </w:rPr>
        <w:br w:type="page"/>
      </w:r>
    </w:p>
    <w:p w:rsidR="00CA61F3" w:rsidRPr="00B7345D" w:rsidRDefault="00CA61F3" w:rsidP="00CA61F3">
      <w:pPr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0"/>
          <w:szCs w:val="24"/>
          <w:lang w:val="ru-RU" w:eastAsia="ru-RU"/>
        </w:rPr>
        <w:lastRenderedPageBreak/>
        <w:t>  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Министерство образования и науки Российской Федерации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Федеральное государственное бюджетное образовательное учреждение 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высшего образования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«Ростовский государственный экономический университет (РИНХ)»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Кафедра Международной торговли и таможенного дела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  <w:r w:rsidRPr="00B7345D"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  <w:t>Практические задания</w:t>
      </w:r>
    </w:p>
    <w:p w:rsidR="00CA61F3" w:rsidRPr="00B7345D" w:rsidRDefault="00CA61F3" w:rsidP="00CA61F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8"/>
          <w:szCs w:val="28"/>
          <w:lang w:val="ru-RU"/>
        </w:rPr>
      </w:pP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  <w:t>по дисциплине «Основы внешнеторговой деятельности»</w:t>
      </w: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right="-30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ko-KR"/>
        </w:rPr>
      </w:pP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Начав ВТД, предприятие любой формы собственности столкнется с рядом трудностей (перечислите).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Методы государственного регулирования ВТД (дать схему).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Определение внешнеторговой политики и ее цели.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Внешнеторговая политика страны.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Экономический потенциал ВТД России.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Последовательность действий при заключении международных контрактов.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Роль ФЗ № 164 в области регулирования ВТД.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Гармонизированная система описания и кодирования товаров как международная основа построения (ТН ВЭД) ЕАЭС.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Организация транспортировки грузов во ВТД (ж/д перевозки, транспортный тариф и способы его расчета).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Правовые основы защиты экономических интересов государства во ВТД.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Процесс оптимизации российской модели государственного регулирования ВТД.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Обеспечение участия России во всех важнейших международных экономических и финансовых организациях и форумах.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Современные деловые концепции:</w:t>
      </w: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Управление цепями поставок. </w:t>
      </w:r>
    </w:p>
    <w:p w:rsidR="00CA61F3" w:rsidRPr="00B7345D" w:rsidRDefault="00CA61F3" w:rsidP="00CA61F3">
      <w:p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Концепция 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just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>-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in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>-</w:t>
      </w:r>
      <w:r w:rsidRPr="00B7345D">
        <w:rPr>
          <w:rFonts w:ascii="Times New Roman" w:eastAsiaTheme="minorHAnsi" w:hAnsi="Times New Roman" w:cs="Times New Roman"/>
          <w:sz w:val="28"/>
          <w:szCs w:val="28"/>
          <w:lang w:eastAsia="ko-KR"/>
        </w:rPr>
        <w:t>time</w:t>
      </w:r>
      <w:r w:rsidRPr="00B7345D">
        <w:rPr>
          <w:rFonts w:ascii="Times New Roman" w:eastAsiaTheme="minorHAnsi" w:hAnsi="Times New Roman" w:cs="Times New Roman"/>
          <w:sz w:val="28"/>
          <w:szCs w:val="28"/>
          <w:lang w:val="ru-RU" w:eastAsia="ko-KR"/>
        </w:rPr>
        <w:t xml:space="preserve"> («точно в срок»).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Информационное обеспечение ВТД.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Будущее и внешнеторговое дело.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Налогообложение при перемещении товаров через таможенную границу как метод государственного регулирования ВТД.</w:t>
      </w:r>
    </w:p>
    <w:p w:rsidR="00CA61F3" w:rsidRPr="00B7345D" w:rsidRDefault="00CA61F3" w:rsidP="00CA61F3">
      <w:pPr>
        <w:numPr>
          <w:ilvl w:val="0"/>
          <w:numId w:val="4"/>
        </w:numPr>
        <w:tabs>
          <w:tab w:val="left" w:pos="500"/>
        </w:tabs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ko-KR"/>
        </w:rPr>
        <w:t>Таможенный контроль как одна из основополагающих систем таможенного регулирования ВТД.</w:t>
      </w:r>
    </w:p>
    <w:p w:rsidR="00CA61F3" w:rsidRPr="00B7345D" w:rsidRDefault="00CA61F3" w:rsidP="00CA61F3">
      <w:pPr>
        <w:spacing w:after="0" w:line="240" w:lineRule="auto"/>
        <w:ind w:left="-57"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Критерии оценивания: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«отлично»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глубоких исчерпывающих знаний в объеме пройденной программы дисциплины в соответствии с поставленными программой курса, целями и задачами обучения; дал правильные, уверенные ответы на выбранный экзаменационный билет.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«хорошо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» выставляется, если  студент показал наличие твердых и достаточно полных знаний в объеме пройденной программы дисциплины в соответствии с целями обучения; допустил отдельные логические и стилистические погрешности.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lastRenderedPageBreak/>
        <w:t>оценка «удовлетворительно»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студент показал наличие достаточных знаний в объеме пройденного курса в соответствии с целями обучения, при ответе на экзаменационный билет допустил неточности, исправленные после дополнительных вопросов.</w:t>
      </w:r>
    </w:p>
    <w:p w:rsidR="00CA61F3" w:rsidRPr="00B7345D" w:rsidRDefault="00CA61F3" w:rsidP="00CA61F3">
      <w:pPr>
        <w:numPr>
          <w:ilvl w:val="0"/>
          <w:numId w:val="1"/>
        </w:numPr>
        <w:spacing w:after="0" w:line="24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оценка «неудовлетворительно»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выставляется, если ответы студента были не связаны с вопросами; присутствовало наличие грубых ошибок в ответе; имело место непонимание сущности излагаемого ответа на вопрос; была отмечена неуверенность и неточность ответов на дополнительные и наводящие вопросы.</w:t>
      </w:r>
    </w:p>
    <w:p w:rsidR="00CA61F3" w:rsidRPr="00B7345D" w:rsidRDefault="00CA61F3" w:rsidP="00CA61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widowControl w:val="0"/>
        <w:shd w:val="clear" w:color="auto" w:fill="FFFFFF"/>
        <w:tabs>
          <w:tab w:val="left" w:pos="1584"/>
          <w:tab w:val="left" w:leader="dot" w:pos="6451"/>
        </w:tabs>
        <w:autoSpaceDE w:val="0"/>
        <w:autoSpaceDN w:val="0"/>
        <w:adjustRightInd w:val="0"/>
        <w:spacing w:after="0"/>
        <w:ind w:left="709"/>
        <w:jc w:val="both"/>
        <w:rPr>
          <w:rFonts w:ascii="Times New Roman" w:eastAsia="Calibri" w:hAnsi="Times New Roman" w:cs="Times New Roman"/>
          <w:b/>
          <w:w w:val="88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>Составитель ________________________ А.М. Басенко</w:t>
      </w: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lang w:val="ru-RU" w:eastAsia="ru-RU"/>
        </w:rPr>
      </w:pPr>
    </w:p>
    <w:p w:rsidR="00CA61F3" w:rsidRPr="00B7345D" w:rsidRDefault="00CA61F3" w:rsidP="00CA61F3">
      <w:pPr>
        <w:spacing w:after="0"/>
        <w:textAlignment w:val="baseline"/>
        <w:rPr>
          <w:rFonts w:ascii="Times New Roman" w:hAnsi="Times New Roman" w:cs="Times New Roman"/>
          <w:sz w:val="28"/>
          <w:szCs w:val="28"/>
          <w:vertAlign w:val="superscript"/>
          <w:lang w:val="ru-RU" w:eastAsia="ru-RU"/>
        </w:rPr>
      </w:pPr>
      <w:r w:rsidRPr="00B7345D">
        <w:rPr>
          <w:rFonts w:ascii="Times New Roman" w:hAnsi="Times New Roman" w:cs="Times New Roman"/>
          <w:sz w:val="28"/>
          <w:szCs w:val="28"/>
          <w:lang w:val="ru-RU" w:eastAsia="ru-RU"/>
        </w:rPr>
        <w:t xml:space="preserve"> «____»__________________2018  г. </w:t>
      </w: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61F3" w:rsidRPr="00B7345D" w:rsidRDefault="00CA61F3" w:rsidP="00CA61F3">
      <w:pPr>
        <w:tabs>
          <w:tab w:val="left" w:pos="2295"/>
        </w:tabs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 xml:space="preserve">                                                                  </w:t>
      </w:r>
    </w:p>
    <w:p w:rsidR="00CA61F3" w:rsidRPr="00B7345D" w:rsidRDefault="00CA61F3" w:rsidP="00CA61F3">
      <w:pPr>
        <w:keepNext/>
        <w:keepLines/>
        <w:spacing w:before="480" w:after="0" w:line="240" w:lineRule="auto"/>
        <w:jc w:val="center"/>
        <w:outlineLvl w:val="0"/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</w:pPr>
      <w:bookmarkStart w:id="4" w:name="_Toc480487764"/>
      <w:r w:rsidRPr="00B7345D">
        <w:rPr>
          <w:rFonts w:ascii="Times New Roman" w:eastAsiaTheme="majorEastAsia" w:hAnsi="Times New Roman" w:cs="Times New Roman"/>
          <w:b/>
          <w:bCs/>
          <w:sz w:val="28"/>
          <w:szCs w:val="28"/>
          <w:lang w:val="ru-RU" w:eastAsia="ru-RU"/>
        </w:rPr>
        <w:t>4. Методические материалы, определяющие процедуры оценивания знаний, умений, навыков и (или) опыта деятельности, характеризующих этапы формирования компетенций</w:t>
      </w:r>
      <w:bookmarkEnd w:id="4"/>
    </w:p>
    <w:p w:rsidR="00CA61F3" w:rsidRPr="00B7345D" w:rsidRDefault="00CA61F3" w:rsidP="00CA61F3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Процедуры оценивания включают в себя текущий контроль и промежуточную аттестацию.</w:t>
      </w: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 xml:space="preserve">Текущий контроль 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успеваемости проводится с использованием оценочных средств, представленных в п. 3 данного приложения. Результаты текущего контроля доводятся до сведения студентов до промежуточной аттестации.  </w:t>
      </w: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</w:t>
      </w:r>
      <w:r w:rsidRPr="00B7345D"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  <w:t>Промежуточная аттестация</w:t>
      </w: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проводится в форме экзамена для студентов очной и заочной форм обучения. </w:t>
      </w:r>
    </w:p>
    <w:p w:rsidR="00CA61F3" w:rsidRPr="00B7345D" w:rsidRDefault="00CA61F3" w:rsidP="00CA61F3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B7345D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Экзамен проводится по расписанию экзаменационной сессии в письменном виде.  Количество вопросов в экзаменационном задании – 3.  Проверка ответов и объявление результатов производится в день экзамена.  Результаты аттестации заносятся в экзаменационную ведомость и зачетную книжку студента. Студенты, не прошедшие промежуточную аттестацию по графику сессии, должны ликвидировать задолженность в установленном порядке. </w:t>
      </w:r>
    </w:p>
    <w:p w:rsidR="00CA61F3" w:rsidRDefault="00CA61F3" w:rsidP="00CA61F3">
      <w:pPr>
        <w:rPr>
          <w:lang w:val="ru-RU"/>
        </w:rPr>
      </w:pPr>
      <w:r>
        <w:rPr>
          <w:lang w:val="ru-RU"/>
        </w:rPr>
        <w:br w:type="page"/>
      </w:r>
    </w:p>
    <w:p w:rsidR="00CA61F3" w:rsidRDefault="00CA61F3" w:rsidP="00CA61F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val="ru-RU" w:eastAsia="ru-RU"/>
        </w:rPr>
        <w:lastRenderedPageBreak/>
        <w:drawing>
          <wp:inline distT="0" distB="0" distL="0" distR="0" wp14:anchorId="4CDA8945" wp14:editId="76D0F647">
            <wp:extent cx="6480810" cy="925931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92593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61F3" w:rsidRDefault="00CA61F3" w:rsidP="00CA61F3">
      <w:pP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br w:type="page"/>
      </w:r>
    </w:p>
    <w:p w:rsidR="00CA61F3" w:rsidRPr="00B7345D" w:rsidRDefault="00CA61F3" w:rsidP="00CA61F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lastRenderedPageBreak/>
        <w:t xml:space="preserve">Методические  указания  по  освоению  дисциплины  «Основы внешнеторговой деятельности»  адресованы  студентам  всех форм обучения.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Учебным планом по специальности 38.05.02 «Таможенное дело» предусмотрены следующие виды занятий: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лекции;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- практические занятия.</w:t>
      </w:r>
    </w:p>
    <w:p w:rsidR="00CA61F3" w:rsidRPr="00B7345D" w:rsidRDefault="00CA61F3" w:rsidP="00CA61F3">
      <w:pPr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В ходе лекционных занятий рассматриваются общетеоретические основы внешнеторговой деятельности; международные организации; проблемы и перспективы вхождения России в мировое хозяйство; проблемы и перспективы дальнейшего развития внешнеторговых связей.</w:t>
      </w:r>
    </w:p>
    <w:p w:rsidR="00CA61F3" w:rsidRPr="00B7345D" w:rsidRDefault="00CA61F3" w:rsidP="00CA61F3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В ходе практических занятий углубляются и закрепляются знания студентов по ряду рассмотренных на лекциях вопросов, развиваются навыки  </w:t>
      </w:r>
      <w:r w:rsidRPr="00B7345D">
        <w:rPr>
          <w:rFonts w:ascii="Times New Roman" w:eastAsia="Times New Roman" w:hAnsi="Times New Roman" w:cs="Times New Roman"/>
          <w:sz w:val="26"/>
          <w:szCs w:val="26"/>
          <w:lang w:val="ru-RU" w:eastAsia="ru-RU"/>
        </w:rPr>
        <w:t>определения основных задач России во внешнеэкономической деятельности; показателей, характеризующих участие России в мировом производстве важнейших видов сырья, топлива, промышленной и сельскохозяйственной продукции.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При подготовке к практическим занятиям каждый студент должен: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рекомендованную учебную литературу;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изучить конспекты лекций;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 подготовить ответы на все вопросы по изучаемой теме;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–письменно решить тестовое задание, рекомендованное преподавателем при изучении дисциплины.  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По согласованию с преподавателем студент может подготовить реферат по предложенной теме. В процессе подготовки к практическим занятиям студенты могут воспользоваться консультациями преподавателя. 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Вопросы, не рассмотренные на лекциях и практических занятиях, должны быть изучены студентами в ходе самостоятельной работы при подготовке к практическим занятиям. Контроль самостоятельной работы студентов над учебной программой курса  осуществляется в ходе занятий методом устного опроса или посредством  тестирования. 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При реализации различных видов учебной работы используются разнообразные (в </w:t>
      </w:r>
      <w:proofErr w:type="spellStart"/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т.ч</w:t>
      </w:r>
      <w:proofErr w:type="spellEnd"/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>. интерактивные) методы обучения, в частности: интерактивная доска для подготовки и проведения лекционных и семинарских занятий.</w:t>
      </w:r>
    </w:p>
    <w:p w:rsidR="00CA61F3" w:rsidRPr="00B7345D" w:rsidRDefault="00CA61F3" w:rsidP="00CA61F3">
      <w:pPr>
        <w:widowControl w:val="0"/>
        <w:spacing w:after="0"/>
        <w:ind w:firstLine="709"/>
        <w:jc w:val="both"/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</w:pPr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10" w:history="1">
        <w:r w:rsidRPr="00B7345D">
          <w:rPr>
            <w:rFonts w:ascii="Times New Roman" w:eastAsia="Times New Roman" w:hAnsi="Times New Roman" w:cs="Times New Roman"/>
            <w:bCs/>
            <w:color w:val="0000FF" w:themeColor="hyperlink"/>
            <w:sz w:val="26"/>
            <w:szCs w:val="26"/>
            <w:u w:val="single"/>
            <w:lang w:val="ru-RU" w:eastAsia="ru-RU"/>
          </w:rPr>
          <w:t>http://library.rsue.ru/</w:t>
        </w:r>
      </w:hyperlink>
      <w:r w:rsidRPr="00B7345D">
        <w:rPr>
          <w:rFonts w:ascii="Times New Roman" w:eastAsia="Times New Roman" w:hAnsi="Times New Roman" w:cs="Times New Roman"/>
          <w:bCs/>
          <w:sz w:val="26"/>
          <w:szCs w:val="26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  </w:t>
      </w:r>
    </w:p>
    <w:p w:rsidR="00621DA5" w:rsidRPr="00532CB8" w:rsidRDefault="00621DA5">
      <w:pPr>
        <w:rPr>
          <w:lang w:val="ru-RU"/>
        </w:rPr>
      </w:pPr>
    </w:p>
    <w:sectPr w:rsidR="00621DA5" w:rsidRPr="00532CB8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B03FE8"/>
    <w:multiLevelType w:val="hybridMultilevel"/>
    <w:tmpl w:val="B288C0D6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">
    <w:nsid w:val="5C8B1CD9"/>
    <w:multiLevelType w:val="hybridMultilevel"/>
    <w:tmpl w:val="B80427F2"/>
    <w:lvl w:ilvl="0" w:tplc="AD4CB1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D7218CC"/>
    <w:multiLevelType w:val="hybridMultilevel"/>
    <w:tmpl w:val="EFBA6A28"/>
    <w:lvl w:ilvl="0" w:tplc="AD4CB1FC">
      <w:start w:val="1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4B92E5D"/>
    <w:multiLevelType w:val="hybridMultilevel"/>
    <w:tmpl w:val="DACC74BA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0A77F8"/>
    <w:rsid w:val="000D637D"/>
    <w:rsid w:val="000E3FA0"/>
    <w:rsid w:val="00157EF1"/>
    <w:rsid w:val="001D03E0"/>
    <w:rsid w:val="001F0BC7"/>
    <w:rsid w:val="00372872"/>
    <w:rsid w:val="004809B2"/>
    <w:rsid w:val="0049784E"/>
    <w:rsid w:val="004D1798"/>
    <w:rsid w:val="005303A0"/>
    <w:rsid w:val="00532CB8"/>
    <w:rsid w:val="005E6EEC"/>
    <w:rsid w:val="00621DA5"/>
    <w:rsid w:val="00626CA9"/>
    <w:rsid w:val="006A3412"/>
    <w:rsid w:val="006C0C7E"/>
    <w:rsid w:val="006E00AF"/>
    <w:rsid w:val="00765DDF"/>
    <w:rsid w:val="00820D59"/>
    <w:rsid w:val="008F3319"/>
    <w:rsid w:val="00993EF6"/>
    <w:rsid w:val="009972CE"/>
    <w:rsid w:val="00A41301"/>
    <w:rsid w:val="00A67376"/>
    <w:rsid w:val="00B0175C"/>
    <w:rsid w:val="00B926D7"/>
    <w:rsid w:val="00CA61F3"/>
    <w:rsid w:val="00D31453"/>
    <w:rsid w:val="00D71C73"/>
    <w:rsid w:val="00DE3F91"/>
    <w:rsid w:val="00E209E2"/>
    <w:rsid w:val="00E354C5"/>
    <w:rsid w:val="00E75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A61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A61F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yperlink" Target="http://library.rsue.ru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4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24</Pages>
  <Words>4826</Words>
  <Characters>36438</Characters>
  <Application>Microsoft Office Word</Application>
  <DocSecurity>0</DocSecurity>
  <Lines>303</Lines>
  <Paragraphs>82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Worksheets</vt:lpstr>
      </vt:variant>
      <vt:variant>
        <vt:i4>2</vt:i4>
      </vt:variant>
    </vt:vector>
  </HeadingPairs>
  <TitlesOfParts>
    <vt:vector size="2" baseType="lpstr">
      <vt:lpstr>2018-2019_z38_05_02_1_plx_Основы внешнеторговой деятельности</vt:lpstr>
      <vt:lpstr>Лист1</vt:lpstr>
    </vt:vector>
  </TitlesOfParts>
  <Company>Microsoft</Company>
  <LinksUpToDate>false</LinksUpToDate>
  <CharactersWithSpaces>41182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2018-2019_z38_05_02_1_plx_Основы внешнеторговой деятельности</dc:title>
  <dc:creator>FastReport.NET</dc:creator>
  <cp:lastModifiedBy>Виктория И. Коренькова</cp:lastModifiedBy>
  <cp:revision>33</cp:revision>
  <dcterms:created xsi:type="dcterms:W3CDTF">2018-07-05T11:33:00Z</dcterms:created>
  <dcterms:modified xsi:type="dcterms:W3CDTF">2018-08-22T10:40:00Z</dcterms:modified>
</cp:coreProperties>
</file>