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422576" w:rsidTr="009031DE">
        <w:trPr>
          <w:trHeight w:hRule="exact" w:val="66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 w:rsidTr="009031DE">
        <w:trPr>
          <w:trHeight w:hRule="exact" w:val="138"/>
        </w:trPr>
        <w:tc>
          <w:tcPr>
            <w:tcW w:w="284" w:type="dxa"/>
          </w:tcPr>
          <w:p w:rsidR="00422576" w:rsidRDefault="00422576"/>
        </w:tc>
        <w:tc>
          <w:tcPr>
            <w:tcW w:w="143" w:type="dxa"/>
          </w:tcPr>
          <w:p w:rsidR="00422576" w:rsidRDefault="00422576"/>
        </w:tc>
        <w:tc>
          <w:tcPr>
            <w:tcW w:w="1560" w:type="dxa"/>
          </w:tcPr>
          <w:p w:rsidR="00422576" w:rsidRDefault="00422576"/>
        </w:tc>
        <w:tc>
          <w:tcPr>
            <w:tcW w:w="2127" w:type="dxa"/>
          </w:tcPr>
          <w:p w:rsidR="00422576" w:rsidRDefault="00422576"/>
        </w:tc>
        <w:tc>
          <w:tcPr>
            <w:tcW w:w="143" w:type="dxa"/>
          </w:tcPr>
          <w:p w:rsidR="00422576" w:rsidRDefault="00422576"/>
        </w:tc>
        <w:tc>
          <w:tcPr>
            <w:tcW w:w="1711" w:type="dxa"/>
          </w:tcPr>
          <w:p w:rsidR="00422576" w:rsidRDefault="00422576"/>
        </w:tc>
        <w:tc>
          <w:tcPr>
            <w:tcW w:w="134" w:type="dxa"/>
          </w:tcPr>
          <w:p w:rsidR="00422576" w:rsidRDefault="00422576"/>
        </w:tc>
        <w:tc>
          <w:tcPr>
            <w:tcW w:w="291" w:type="dxa"/>
          </w:tcPr>
          <w:p w:rsidR="00422576" w:rsidRDefault="00422576"/>
        </w:tc>
        <w:tc>
          <w:tcPr>
            <w:tcW w:w="1707" w:type="dxa"/>
          </w:tcPr>
          <w:p w:rsidR="00422576" w:rsidRDefault="00422576"/>
        </w:tc>
        <w:tc>
          <w:tcPr>
            <w:tcW w:w="1702" w:type="dxa"/>
          </w:tcPr>
          <w:p w:rsidR="00422576" w:rsidRDefault="00422576"/>
        </w:tc>
        <w:tc>
          <w:tcPr>
            <w:tcW w:w="143" w:type="dxa"/>
          </w:tcPr>
          <w:p w:rsidR="00422576" w:rsidRDefault="00422576"/>
        </w:tc>
        <w:tc>
          <w:tcPr>
            <w:tcW w:w="148" w:type="dxa"/>
          </w:tcPr>
          <w:p w:rsidR="00422576" w:rsidRDefault="00422576"/>
        </w:tc>
        <w:tc>
          <w:tcPr>
            <w:tcW w:w="156" w:type="dxa"/>
          </w:tcPr>
          <w:p w:rsidR="00422576" w:rsidRDefault="00422576"/>
        </w:tc>
      </w:tr>
    </w:tbl>
    <w:p w:rsidR="00422576" w:rsidRDefault="009031DE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91967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9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DE" w:rsidRDefault="009031DE">
      <w:r>
        <w:br w:type="page"/>
      </w:r>
    </w:p>
    <w:p w:rsidR="00422576" w:rsidRDefault="009031DE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2448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4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DE" w:rsidRDefault="009031DE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422576" w:rsidTr="002C1F12">
        <w:trPr>
          <w:trHeight w:hRule="exact" w:val="290"/>
        </w:trPr>
        <w:tc>
          <w:tcPr>
            <w:tcW w:w="132" w:type="dxa"/>
          </w:tcPr>
          <w:p w:rsidR="00422576" w:rsidRDefault="00422576"/>
        </w:tc>
        <w:tc>
          <w:tcPr>
            <w:tcW w:w="978" w:type="dxa"/>
          </w:tcPr>
          <w:p w:rsidR="00422576" w:rsidRDefault="00422576"/>
        </w:tc>
        <w:tc>
          <w:tcPr>
            <w:tcW w:w="944" w:type="dxa"/>
          </w:tcPr>
          <w:p w:rsidR="00422576" w:rsidRDefault="00422576"/>
        </w:tc>
        <w:tc>
          <w:tcPr>
            <w:tcW w:w="137" w:type="dxa"/>
          </w:tcPr>
          <w:p w:rsidR="00422576" w:rsidRDefault="00422576"/>
        </w:tc>
        <w:tc>
          <w:tcPr>
            <w:tcW w:w="665" w:type="dxa"/>
          </w:tcPr>
          <w:p w:rsidR="00422576" w:rsidRDefault="00422576"/>
        </w:tc>
        <w:tc>
          <w:tcPr>
            <w:tcW w:w="137" w:type="dxa"/>
          </w:tcPr>
          <w:p w:rsidR="00422576" w:rsidRDefault="00422576"/>
        </w:tc>
        <w:tc>
          <w:tcPr>
            <w:tcW w:w="817" w:type="dxa"/>
          </w:tcPr>
          <w:p w:rsidR="00422576" w:rsidRDefault="00422576"/>
        </w:tc>
        <w:tc>
          <w:tcPr>
            <w:tcW w:w="823" w:type="dxa"/>
          </w:tcPr>
          <w:p w:rsidR="00422576" w:rsidRDefault="00422576"/>
        </w:tc>
        <w:tc>
          <w:tcPr>
            <w:tcW w:w="3197" w:type="dxa"/>
          </w:tcPr>
          <w:p w:rsidR="00422576" w:rsidRDefault="00422576"/>
        </w:tc>
        <w:tc>
          <w:tcPr>
            <w:tcW w:w="403" w:type="dxa"/>
          </w:tcPr>
          <w:p w:rsidR="00422576" w:rsidRDefault="00422576"/>
        </w:tc>
        <w:tc>
          <w:tcPr>
            <w:tcW w:w="1050" w:type="dxa"/>
          </w:tcPr>
          <w:p w:rsidR="00422576" w:rsidRDefault="00422576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 3</w:t>
            </w:r>
          </w:p>
        </w:tc>
      </w:tr>
      <w:tr w:rsidR="00422576" w:rsidTr="009031DE">
        <w:trPr>
          <w:trHeight w:hRule="exact" w:val="138"/>
        </w:trPr>
        <w:tc>
          <w:tcPr>
            <w:tcW w:w="132" w:type="dxa"/>
          </w:tcPr>
          <w:p w:rsidR="00422576" w:rsidRDefault="00422576"/>
        </w:tc>
        <w:tc>
          <w:tcPr>
            <w:tcW w:w="978" w:type="dxa"/>
          </w:tcPr>
          <w:p w:rsidR="00422576" w:rsidRDefault="00422576"/>
        </w:tc>
        <w:tc>
          <w:tcPr>
            <w:tcW w:w="944" w:type="dxa"/>
          </w:tcPr>
          <w:p w:rsidR="00422576" w:rsidRDefault="00422576"/>
        </w:tc>
        <w:tc>
          <w:tcPr>
            <w:tcW w:w="137" w:type="dxa"/>
          </w:tcPr>
          <w:p w:rsidR="00422576" w:rsidRDefault="00422576"/>
        </w:tc>
        <w:tc>
          <w:tcPr>
            <w:tcW w:w="665" w:type="dxa"/>
          </w:tcPr>
          <w:p w:rsidR="00422576" w:rsidRDefault="00422576"/>
        </w:tc>
        <w:tc>
          <w:tcPr>
            <w:tcW w:w="137" w:type="dxa"/>
          </w:tcPr>
          <w:p w:rsidR="00422576" w:rsidRDefault="00422576"/>
        </w:tc>
        <w:tc>
          <w:tcPr>
            <w:tcW w:w="817" w:type="dxa"/>
          </w:tcPr>
          <w:p w:rsidR="00422576" w:rsidRDefault="00422576"/>
        </w:tc>
        <w:tc>
          <w:tcPr>
            <w:tcW w:w="823" w:type="dxa"/>
          </w:tcPr>
          <w:p w:rsidR="00422576" w:rsidRDefault="00422576"/>
        </w:tc>
        <w:tc>
          <w:tcPr>
            <w:tcW w:w="3197" w:type="dxa"/>
          </w:tcPr>
          <w:p w:rsidR="00422576" w:rsidRDefault="00422576"/>
        </w:tc>
        <w:tc>
          <w:tcPr>
            <w:tcW w:w="403" w:type="dxa"/>
          </w:tcPr>
          <w:p w:rsidR="00422576" w:rsidRDefault="00422576"/>
        </w:tc>
        <w:tc>
          <w:tcPr>
            <w:tcW w:w="1050" w:type="dxa"/>
          </w:tcPr>
          <w:p w:rsidR="00422576" w:rsidRDefault="00422576"/>
        </w:tc>
        <w:tc>
          <w:tcPr>
            <w:tcW w:w="957" w:type="dxa"/>
          </w:tcPr>
          <w:p w:rsidR="00422576" w:rsidRDefault="00422576"/>
        </w:tc>
      </w:tr>
      <w:tr w:rsidR="00422576" w:rsidTr="009031D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2576" w:rsidRDefault="00422576"/>
        </w:tc>
      </w:tr>
      <w:tr w:rsidR="00422576" w:rsidTr="009031DE">
        <w:trPr>
          <w:trHeight w:hRule="exact" w:val="13"/>
        </w:trPr>
        <w:tc>
          <w:tcPr>
            <w:tcW w:w="132" w:type="dxa"/>
          </w:tcPr>
          <w:p w:rsidR="00422576" w:rsidRDefault="00422576"/>
        </w:tc>
        <w:tc>
          <w:tcPr>
            <w:tcW w:w="978" w:type="dxa"/>
          </w:tcPr>
          <w:p w:rsidR="00422576" w:rsidRDefault="00422576"/>
        </w:tc>
        <w:tc>
          <w:tcPr>
            <w:tcW w:w="944" w:type="dxa"/>
          </w:tcPr>
          <w:p w:rsidR="00422576" w:rsidRDefault="00422576"/>
        </w:tc>
        <w:tc>
          <w:tcPr>
            <w:tcW w:w="137" w:type="dxa"/>
          </w:tcPr>
          <w:p w:rsidR="00422576" w:rsidRDefault="00422576"/>
        </w:tc>
        <w:tc>
          <w:tcPr>
            <w:tcW w:w="665" w:type="dxa"/>
          </w:tcPr>
          <w:p w:rsidR="00422576" w:rsidRDefault="00422576"/>
        </w:tc>
        <w:tc>
          <w:tcPr>
            <w:tcW w:w="137" w:type="dxa"/>
          </w:tcPr>
          <w:p w:rsidR="00422576" w:rsidRDefault="00422576"/>
        </w:tc>
        <w:tc>
          <w:tcPr>
            <w:tcW w:w="817" w:type="dxa"/>
          </w:tcPr>
          <w:p w:rsidR="00422576" w:rsidRDefault="00422576"/>
        </w:tc>
        <w:tc>
          <w:tcPr>
            <w:tcW w:w="823" w:type="dxa"/>
          </w:tcPr>
          <w:p w:rsidR="00422576" w:rsidRDefault="00422576"/>
        </w:tc>
        <w:tc>
          <w:tcPr>
            <w:tcW w:w="3197" w:type="dxa"/>
          </w:tcPr>
          <w:p w:rsidR="00422576" w:rsidRDefault="00422576"/>
        </w:tc>
        <w:tc>
          <w:tcPr>
            <w:tcW w:w="403" w:type="dxa"/>
          </w:tcPr>
          <w:p w:rsidR="00422576" w:rsidRDefault="00422576"/>
        </w:tc>
        <w:tc>
          <w:tcPr>
            <w:tcW w:w="1050" w:type="dxa"/>
          </w:tcPr>
          <w:p w:rsidR="00422576" w:rsidRDefault="00422576"/>
        </w:tc>
        <w:tc>
          <w:tcPr>
            <w:tcW w:w="957" w:type="dxa"/>
          </w:tcPr>
          <w:p w:rsidR="00422576" w:rsidRDefault="00422576"/>
        </w:tc>
      </w:tr>
      <w:tr w:rsidR="00422576" w:rsidTr="009031D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2576" w:rsidRDefault="00422576"/>
        </w:tc>
      </w:tr>
      <w:tr w:rsidR="00422576" w:rsidTr="009031DE">
        <w:trPr>
          <w:trHeight w:hRule="exact" w:val="96"/>
        </w:trPr>
        <w:tc>
          <w:tcPr>
            <w:tcW w:w="132" w:type="dxa"/>
          </w:tcPr>
          <w:p w:rsidR="00422576" w:rsidRDefault="00422576"/>
        </w:tc>
        <w:tc>
          <w:tcPr>
            <w:tcW w:w="978" w:type="dxa"/>
          </w:tcPr>
          <w:p w:rsidR="00422576" w:rsidRDefault="00422576"/>
        </w:tc>
        <w:tc>
          <w:tcPr>
            <w:tcW w:w="944" w:type="dxa"/>
          </w:tcPr>
          <w:p w:rsidR="00422576" w:rsidRDefault="00422576"/>
        </w:tc>
        <w:tc>
          <w:tcPr>
            <w:tcW w:w="137" w:type="dxa"/>
          </w:tcPr>
          <w:p w:rsidR="00422576" w:rsidRDefault="00422576"/>
        </w:tc>
        <w:tc>
          <w:tcPr>
            <w:tcW w:w="665" w:type="dxa"/>
          </w:tcPr>
          <w:p w:rsidR="00422576" w:rsidRDefault="00422576"/>
        </w:tc>
        <w:tc>
          <w:tcPr>
            <w:tcW w:w="137" w:type="dxa"/>
          </w:tcPr>
          <w:p w:rsidR="00422576" w:rsidRDefault="00422576"/>
        </w:tc>
        <w:tc>
          <w:tcPr>
            <w:tcW w:w="817" w:type="dxa"/>
          </w:tcPr>
          <w:p w:rsidR="00422576" w:rsidRDefault="00422576"/>
        </w:tc>
        <w:tc>
          <w:tcPr>
            <w:tcW w:w="823" w:type="dxa"/>
          </w:tcPr>
          <w:p w:rsidR="00422576" w:rsidRDefault="00422576"/>
        </w:tc>
        <w:tc>
          <w:tcPr>
            <w:tcW w:w="3197" w:type="dxa"/>
          </w:tcPr>
          <w:p w:rsidR="00422576" w:rsidRDefault="00422576"/>
        </w:tc>
        <w:tc>
          <w:tcPr>
            <w:tcW w:w="403" w:type="dxa"/>
          </w:tcPr>
          <w:p w:rsidR="00422576" w:rsidRDefault="00422576"/>
        </w:tc>
        <w:tc>
          <w:tcPr>
            <w:tcW w:w="1050" w:type="dxa"/>
          </w:tcPr>
          <w:p w:rsidR="00422576" w:rsidRDefault="00422576"/>
        </w:tc>
        <w:tc>
          <w:tcPr>
            <w:tcW w:w="957" w:type="dxa"/>
          </w:tcPr>
          <w:p w:rsidR="00422576" w:rsidRDefault="00422576"/>
        </w:tc>
      </w:tr>
      <w:tr w:rsidR="00422576" w:rsidRPr="009031DE" w:rsidTr="009031DE">
        <w:trPr>
          <w:trHeight w:hRule="exact" w:val="478"/>
        </w:trPr>
        <w:tc>
          <w:tcPr>
            <w:tcW w:w="132" w:type="dxa"/>
          </w:tcPr>
          <w:p w:rsidR="00422576" w:rsidRDefault="00422576"/>
        </w:tc>
        <w:tc>
          <w:tcPr>
            <w:tcW w:w="978" w:type="dxa"/>
          </w:tcPr>
          <w:p w:rsidR="00422576" w:rsidRDefault="00422576"/>
        </w:tc>
        <w:tc>
          <w:tcPr>
            <w:tcW w:w="944" w:type="dxa"/>
          </w:tcPr>
          <w:p w:rsidR="00422576" w:rsidRDefault="00422576"/>
        </w:tc>
        <w:tc>
          <w:tcPr>
            <w:tcW w:w="137" w:type="dxa"/>
          </w:tcPr>
          <w:p w:rsidR="00422576" w:rsidRDefault="00422576"/>
        </w:tc>
        <w:tc>
          <w:tcPr>
            <w:tcW w:w="665" w:type="dxa"/>
          </w:tcPr>
          <w:p w:rsidR="00422576" w:rsidRDefault="00422576"/>
        </w:tc>
        <w:tc>
          <w:tcPr>
            <w:tcW w:w="137" w:type="dxa"/>
          </w:tcPr>
          <w:p w:rsidR="00422576" w:rsidRDefault="00422576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2C1F12">
        <w:trPr>
          <w:trHeight w:hRule="exact" w:val="91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2C1F12">
        <w:trPr>
          <w:trHeight w:hRule="exact" w:val="561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Tr="009031DE">
        <w:trPr>
          <w:trHeight w:hRule="exact" w:val="277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738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422576" w:rsidRPr="009031DE" w:rsidTr="002C1F12">
        <w:trPr>
          <w:trHeight w:hRule="exact" w:val="573"/>
        </w:trPr>
        <w:tc>
          <w:tcPr>
            <w:tcW w:w="132" w:type="dxa"/>
          </w:tcPr>
          <w:p w:rsidR="00422576" w:rsidRDefault="00422576"/>
        </w:tc>
        <w:tc>
          <w:tcPr>
            <w:tcW w:w="27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пересмотрена, обсуждена и одобрена 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 w:rsidR="002C1F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422576" w:rsidTr="009031DE">
        <w:trPr>
          <w:trHeight w:hRule="exact" w:val="138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22576" w:rsidRDefault="000C6BE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 w:rsidTr="009031DE">
        <w:trPr>
          <w:trHeight w:hRule="exact" w:val="138"/>
        </w:trPr>
        <w:tc>
          <w:tcPr>
            <w:tcW w:w="132" w:type="dxa"/>
          </w:tcPr>
          <w:p w:rsidR="00422576" w:rsidRDefault="00422576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 w:rsidRPr="009031DE" w:rsidTr="009031DE">
        <w:trPr>
          <w:trHeight w:hRule="exact" w:val="277"/>
        </w:trPr>
        <w:tc>
          <w:tcPr>
            <w:tcW w:w="132" w:type="dxa"/>
          </w:tcPr>
          <w:p w:rsidR="00422576" w:rsidRDefault="00422576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422576" w:rsidRPr="009031DE" w:rsidTr="009031DE">
        <w:trPr>
          <w:trHeight w:hRule="exact" w:val="138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2C1F12">
        <w:trPr>
          <w:trHeight w:hRule="exact" w:val="66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2C1F12">
        <w:trPr>
          <w:trHeight w:hRule="exact" w:val="365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Петр Владимирович _________________</w:t>
            </w:r>
          </w:p>
        </w:tc>
      </w:tr>
      <w:tr w:rsidR="00422576" w:rsidRPr="009031DE" w:rsidTr="009031DE">
        <w:trPr>
          <w:trHeight w:hRule="exact" w:val="138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Рощина Лидия Николаевна _________________</w:t>
            </w:r>
          </w:p>
        </w:tc>
      </w:tr>
      <w:tr w:rsidR="00422576" w:rsidRPr="009031DE" w:rsidTr="002C1F12">
        <w:trPr>
          <w:trHeight w:hRule="exact" w:val="287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2C1F12">
        <w:trPr>
          <w:trHeight w:hRule="exact" w:val="136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9031D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9031DE">
        <w:trPr>
          <w:trHeight w:hRule="exact" w:val="13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9031D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9031DE">
        <w:trPr>
          <w:trHeight w:hRule="exact" w:val="96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9031DE">
        <w:trPr>
          <w:trHeight w:hRule="exact" w:val="478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9031DE">
        <w:trPr>
          <w:trHeight w:hRule="exact" w:val="138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9031DE">
        <w:trPr>
          <w:trHeight w:hRule="exact" w:val="694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Отдел образовательных программ и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 учебного процесса Торопова Т.В.</w:t>
            </w:r>
          </w:p>
        </w:tc>
        <w:tc>
          <w:tcPr>
            <w:tcW w:w="319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2C1F12">
        <w:trPr>
          <w:trHeight w:hRule="exact" w:val="542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 w:rsidR="002C1F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422576" w:rsidTr="009031DE">
        <w:trPr>
          <w:trHeight w:hRule="exact" w:val="277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22576" w:rsidRDefault="000C6BE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 w:rsidRPr="009031DE" w:rsidTr="009031DE">
        <w:trPr>
          <w:trHeight w:hRule="exact" w:val="277"/>
        </w:trPr>
        <w:tc>
          <w:tcPr>
            <w:tcW w:w="132" w:type="dxa"/>
          </w:tcPr>
          <w:p w:rsidR="00422576" w:rsidRDefault="00422576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422576" w:rsidRPr="009031DE" w:rsidTr="009031DE">
        <w:trPr>
          <w:trHeight w:hRule="exact" w:val="138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9031DE">
        <w:trPr>
          <w:trHeight w:hRule="exact" w:val="416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 Петр Владимирович _________________</w:t>
            </w:r>
          </w:p>
        </w:tc>
      </w:tr>
      <w:tr w:rsidR="00422576" w:rsidRPr="009031DE" w:rsidTr="002C1F12">
        <w:trPr>
          <w:trHeight w:hRule="exact" w:val="451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Рощина Лидия Николаевна _________________</w:t>
            </w:r>
          </w:p>
        </w:tc>
      </w:tr>
      <w:tr w:rsidR="00422576" w:rsidRPr="009031DE" w:rsidTr="009031DE">
        <w:trPr>
          <w:trHeight w:hRule="exact" w:val="166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9031D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9031DE">
        <w:trPr>
          <w:trHeight w:hRule="exact" w:val="96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9031D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9031DE">
        <w:trPr>
          <w:trHeight w:hRule="exact" w:val="124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9031DE">
        <w:trPr>
          <w:trHeight w:hRule="exact" w:val="478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9031DE">
        <w:trPr>
          <w:trHeight w:hRule="exact" w:val="694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Отдел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2C1F12">
        <w:trPr>
          <w:trHeight w:hRule="exact" w:val="537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 w:rsidR="002C1F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422576" w:rsidTr="009031DE">
        <w:trPr>
          <w:trHeight w:hRule="exact" w:val="277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22576" w:rsidRDefault="000C6BE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 w:rsidRPr="009031DE" w:rsidTr="009031DE">
        <w:trPr>
          <w:trHeight w:hRule="exact" w:val="277"/>
        </w:trPr>
        <w:tc>
          <w:tcPr>
            <w:tcW w:w="132" w:type="dxa"/>
          </w:tcPr>
          <w:p w:rsidR="00422576" w:rsidRDefault="00422576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422576" w:rsidRPr="009031DE" w:rsidTr="009031DE">
        <w:trPr>
          <w:trHeight w:hRule="exact" w:val="138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9031DE">
        <w:trPr>
          <w:trHeight w:hRule="exact" w:val="416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кафедрой Д.э.н., профессор Таранов Петр Владимирович _________________</w:t>
            </w:r>
          </w:p>
        </w:tc>
      </w:tr>
      <w:tr w:rsidR="00422576" w:rsidRPr="009031DE" w:rsidTr="002C1F12">
        <w:trPr>
          <w:trHeight w:hRule="exact" w:val="447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Рощина Лидия Николаевна _________________</w:t>
            </w:r>
          </w:p>
        </w:tc>
      </w:tr>
      <w:tr w:rsidR="00422576" w:rsidRPr="009031DE" w:rsidTr="009031DE">
        <w:trPr>
          <w:trHeight w:hRule="exact" w:val="138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9031D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9031DE">
        <w:trPr>
          <w:trHeight w:hRule="exact" w:val="13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9031D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9031DE">
        <w:trPr>
          <w:trHeight w:hRule="exact" w:val="96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9031DE">
        <w:trPr>
          <w:trHeight w:hRule="exact" w:val="478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очередном </w:t>
            </w: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учебном году</w:t>
            </w: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2C1F12">
        <w:trPr>
          <w:trHeight w:hRule="exact" w:val="663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2C1F12">
        <w:trPr>
          <w:trHeight w:hRule="exact" w:val="559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  <w:r w:rsidR="002C1F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422576" w:rsidTr="009031DE">
        <w:trPr>
          <w:trHeight w:hRule="exact" w:val="277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22576" w:rsidRDefault="000C6BE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 w:rsidRPr="009031DE" w:rsidTr="009031DE">
        <w:trPr>
          <w:trHeight w:hRule="exact" w:val="277"/>
        </w:trPr>
        <w:tc>
          <w:tcPr>
            <w:tcW w:w="132" w:type="dxa"/>
          </w:tcPr>
          <w:p w:rsidR="00422576" w:rsidRDefault="00422576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Международная торговля и </w:t>
            </w: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таможенное дело</w:t>
            </w:r>
          </w:p>
        </w:tc>
      </w:tr>
      <w:tr w:rsidR="00422576" w:rsidRPr="009031DE" w:rsidTr="009031DE">
        <w:trPr>
          <w:trHeight w:hRule="exact" w:val="138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9031DE">
        <w:trPr>
          <w:trHeight w:hRule="exact" w:val="138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9031DE">
        <w:trPr>
          <w:trHeight w:hRule="exact" w:val="277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Петр Владимирович _________________</w:t>
            </w:r>
          </w:p>
        </w:tc>
      </w:tr>
      <w:tr w:rsidR="00422576" w:rsidRPr="009031DE" w:rsidTr="002C1F12">
        <w:trPr>
          <w:trHeight w:hRule="exact" w:val="441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Рощина Лидия Николаевна _________________</w:t>
            </w:r>
          </w:p>
        </w:tc>
      </w:tr>
      <w:tr w:rsidR="00422576" w:rsidRPr="009031DE" w:rsidTr="009031DE">
        <w:trPr>
          <w:trHeight w:hRule="exact" w:val="138"/>
        </w:trPr>
        <w:tc>
          <w:tcPr>
            <w:tcW w:w="13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</w:tbl>
    <w:p w:rsidR="00422576" w:rsidRPr="009031DE" w:rsidRDefault="000C6BEB">
      <w:pPr>
        <w:rPr>
          <w:sz w:val="0"/>
          <w:szCs w:val="0"/>
          <w:lang w:val="ru-RU"/>
        </w:rPr>
      </w:pPr>
      <w:r w:rsidRPr="009031D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22"/>
        <w:gridCol w:w="1983"/>
        <w:gridCol w:w="1755"/>
        <w:gridCol w:w="4801"/>
        <w:gridCol w:w="970"/>
      </w:tblGrid>
      <w:tr w:rsidR="0042257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5104" w:type="dxa"/>
          </w:tcPr>
          <w:p w:rsidR="00422576" w:rsidRDefault="0042257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2257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ЦЕЛИ ОСВОЕНИЯ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</w:p>
        </w:tc>
      </w:tr>
      <w:tr w:rsidR="00422576" w:rsidRPr="009031D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у студентов знаний, умений и навыков в сфере управления объектами таможенной инфраструктуры.</w:t>
            </w:r>
          </w:p>
        </w:tc>
      </w:tr>
      <w:tr w:rsidR="00422576" w:rsidRPr="009031DE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дисциплины: проведение таможенного контроля, в том числе после выпуска товаров, и иных видов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государственного контроля; управление деятельностью таможни (таможенного поста) и их структурных подразделений; организация работы исполнителей для осуществления конкретных видов работ, услуг; формирование организационных и управленческих структур таможен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(таможенных постов).</w:t>
            </w:r>
          </w:p>
        </w:tc>
      </w:tr>
      <w:tr w:rsidR="00422576" w:rsidRPr="009031DE">
        <w:trPr>
          <w:trHeight w:hRule="exact" w:val="277"/>
        </w:trPr>
        <w:tc>
          <w:tcPr>
            <w:tcW w:w="14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225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422576" w:rsidRPr="009031DE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22576" w:rsidRPr="009031D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 и умения, полученные в результате изучения дисциплин:</w:t>
            </w:r>
          </w:p>
        </w:tc>
      </w:tr>
      <w:tr w:rsidR="0042257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422576" w:rsidRPr="009031D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таможенного дела и таможенной политики России</w:t>
            </w:r>
          </w:p>
        </w:tc>
      </w:tr>
      <w:tr w:rsidR="00422576" w:rsidRPr="009031D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потенциал таможенной территории ЕАЭС</w:t>
            </w:r>
          </w:p>
        </w:tc>
      </w:tr>
      <w:tr w:rsidR="0042257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422576" w:rsidRPr="009031D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Таможенно-тарифное регулирование внешнеторговой деятельности</w:t>
            </w:r>
          </w:p>
        </w:tc>
      </w:tr>
      <w:tr w:rsidR="00422576" w:rsidRPr="009031D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Запреты и ограничения внешнеторговой деятельности</w:t>
            </w:r>
          </w:p>
        </w:tc>
      </w:tr>
      <w:tr w:rsidR="00422576" w:rsidRPr="009031D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таможенного контроля товаров и транспортных средств</w:t>
            </w:r>
          </w:p>
        </w:tc>
      </w:tr>
      <w:tr w:rsidR="00422576" w:rsidRPr="009031D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Таможенные инструменты защиты прав интеллектуальной собствен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</w:p>
        </w:tc>
      </w:tr>
      <w:tr w:rsidR="0042257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платежи</w:t>
            </w:r>
            <w:proofErr w:type="spellEnd"/>
          </w:p>
        </w:tc>
      </w:tr>
      <w:tr w:rsidR="00422576" w:rsidRPr="009031D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отдельных категорий товаров</w:t>
            </w:r>
          </w:p>
        </w:tc>
      </w:tr>
      <w:tr w:rsidR="00422576" w:rsidRPr="009031D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22576" w:rsidRPr="009031D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профессиональной деятельности</w:t>
            </w:r>
          </w:p>
        </w:tc>
      </w:tr>
      <w:tr w:rsidR="0042257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422576">
        <w:trPr>
          <w:trHeight w:hRule="exact" w:val="277"/>
        </w:trPr>
        <w:tc>
          <w:tcPr>
            <w:tcW w:w="143" w:type="dxa"/>
          </w:tcPr>
          <w:p w:rsidR="00422576" w:rsidRDefault="00422576"/>
        </w:tc>
        <w:tc>
          <w:tcPr>
            <w:tcW w:w="625" w:type="dxa"/>
          </w:tcPr>
          <w:p w:rsidR="00422576" w:rsidRDefault="00422576"/>
        </w:tc>
        <w:tc>
          <w:tcPr>
            <w:tcW w:w="2071" w:type="dxa"/>
          </w:tcPr>
          <w:p w:rsidR="00422576" w:rsidRDefault="00422576"/>
        </w:tc>
        <w:tc>
          <w:tcPr>
            <w:tcW w:w="1844" w:type="dxa"/>
          </w:tcPr>
          <w:p w:rsidR="00422576" w:rsidRDefault="00422576"/>
        </w:tc>
        <w:tc>
          <w:tcPr>
            <w:tcW w:w="5104" w:type="dxa"/>
          </w:tcPr>
          <w:p w:rsidR="00422576" w:rsidRDefault="00422576"/>
        </w:tc>
        <w:tc>
          <w:tcPr>
            <w:tcW w:w="993" w:type="dxa"/>
          </w:tcPr>
          <w:p w:rsidR="00422576" w:rsidRDefault="00422576"/>
        </w:tc>
      </w:tr>
      <w:tr w:rsidR="00422576" w:rsidRPr="009031DE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22576" w:rsidRPr="009031DE">
        <w:trPr>
          <w:trHeight w:hRule="exact" w:val="91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ПК-1: способностью осуществлять </w:t>
            </w:r>
            <w:proofErr w:type="gramStart"/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соблюдением таможенного законодательства и законодательства Российской Федерации о таможенном деле при </w:t>
            </w: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совершении таможенных операций участниками внешнеэкономической деятельности (далее - ВЭД) и иными лицами, осуществляющими деятельность в сфере таможенного дела</w:t>
            </w:r>
          </w:p>
        </w:tc>
      </w:tr>
      <w:tr w:rsidR="0042257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22576" w:rsidRPr="009031DE">
        <w:trPr>
          <w:trHeight w:hRule="exact" w:val="478"/>
        </w:trPr>
        <w:tc>
          <w:tcPr>
            <w:tcW w:w="143" w:type="dxa"/>
          </w:tcPr>
          <w:p w:rsidR="00422576" w:rsidRDefault="0042257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и задачи таможенного законодательства;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размещения и функционирования</w:t>
            </w:r>
            <w:r w:rsidR="00525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объек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 таможенной инфраструктуры  в Российской Федерации.</w:t>
            </w:r>
          </w:p>
        </w:tc>
      </w:tr>
      <w:tr w:rsidR="0042257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22576" w:rsidRPr="009031DE">
        <w:trPr>
          <w:trHeight w:hRule="exact" w:val="478"/>
        </w:trPr>
        <w:tc>
          <w:tcPr>
            <w:tcW w:w="143" w:type="dxa"/>
          </w:tcPr>
          <w:p w:rsidR="00422576" w:rsidRDefault="0042257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и задачи таможенного законодательства;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размещения и функционирования объектов таможенной инфраструктуры  в Российской Федерации.</w:t>
            </w:r>
          </w:p>
        </w:tc>
      </w:tr>
      <w:tr w:rsidR="0042257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22576" w:rsidRPr="009031DE">
        <w:trPr>
          <w:trHeight w:hRule="exact" w:val="277"/>
        </w:trPr>
        <w:tc>
          <w:tcPr>
            <w:tcW w:w="143" w:type="dxa"/>
          </w:tcPr>
          <w:p w:rsidR="00422576" w:rsidRDefault="0042257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 определения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тенденций развития и совершенствования таможенных служб Российской Федерации.</w:t>
            </w:r>
          </w:p>
        </w:tc>
      </w:tr>
      <w:tr w:rsidR="00422576" w:rsidRPr="009031DE">
        <w:trPr>
          <w:trHeight w:hRule="exact" w:val="138"/>
        </w:trPr>
        <w:tc>
          <w:tcPr>
            <w:tcW w:w="14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способностью владением навыками применения технических средств таможенного контроля и эксплуатации оборудования и приборов</w:t>
            </w:r>
          </w:p>
        </w:tc>
      </w:tr>
      <w:tr w:rsidR="0042257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22576" w:rsidRPr="009031DE">
        <w:trPr>
          <w:trHeight w:hRule="exact" w:val="917"/>
        </w:trPr>
        <w:tc>
          <w:tcPr>
            <w:tcW w:w="143" w:type="dxa"/>
          </w:tcPr>
          <w:p w:rsidR="00422576" w:rsidRDefault="0042257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функции и задачи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таможенных органов при осуществлении таможенного контроля;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размещения таможенных органов и их специализацию;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 и определения, используемые при осуществлении таможенного контроля;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порядок проведения таможенного контроля в РФ;</w:t>
            </w:r>
          </w:p>
        </w:tc>
      </w:tr>
      <w:tr w:rsidR="0042257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22576" w:rsidRPr="009031DE">
        <w:trPr>
          <w:trHeight w:hRule="exact" w:val="917"/>
        </w:trPr>
        <w:tc>
          <w:tcPr>
            <w:tcW w:w="143" w:type="dxa"/>
          </w:tcPr>
          <w:p w:rsidR="00422576" w:rsidRDefault="0042257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правильно применять методику и технологию использования досмотровой </w:t>
            </w:r>
            <w:proofErr w:type="spell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рентгентехники</w:t>
            </w:r>
            <w:proofErr w:type="spell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технических средств досмотра и поиска, а также средств наблюдения и охраны;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нормативно-правовое   регулирование   перемещения   товаров   и транспортных средств через там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оженную границу ЕАЭС;</w:t>
            </w:r>
          </w:p>
        </w:tc>
      </w:tr>
      <w:tr w:rsidR="0042257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422576" w:rsidRDefault="000C6B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818"/>
        <w:gridCol w:w="3194"/>
        <w:gridCol w:w="143"/>
        <w:gridCol w:w="824"/>
        <w:gridCol w:w="698"/>
        <w:gridCol w:w="1117"/>
        <w:gridCol w:w="1253"/>
        <w:gridCol w:w="702"/>
        <w:gridCol w:w="399"/>
        <w:gridCol w:w="982"/>
      </w:tblGrid>
      <w:tr w:rsidR="0042257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422576" w:rsidRDefault="00422576"/>
        </w:tc>
        <w:tc>
          <w:tcPr>
            <w:tcW w:w="710" w:type="dxa"/>
          </w:tcPr>
          <w:p w:rsidR="00422576" w:rsidRDefault="00422576"/>
        </w:tc>
        <w:tc>
          <w:tcPr>
            <w:tcW w:w="1135" w:type="dxa"/>
          </w:tcPr>
          <w:p w:rsidR="00422576" w:rsidRDefault="00422576"/>
        </w:tc>
        <w:tc>
          <w:tcPr>
            <w:tcW w:w="1277" w:type="dxa"/>
          </w:tcPr>
          <w:p w:rsidR="00422576" w:rsidRDefault="00422576"/>
        </w:tc>
        <w:tc>
          <w:tcPr>
            <w:tcW w:w="710" w:type="dxa"/>
          </w:tcPr>
          <w:p w:rsidR="00422576" w:rsidRDefault="00422576"/>
        </w:tc>
        <w:tc>
          <w:tcPr>
            <w:tcW w:w="426" w:type="dxa"/>
          </w:tcPr>
          <w:p w:rsidR="00422576" w:rsidRDefault="0042257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22576" w:rsidRPr="009031DE">
        <w:trPr>
          <w:trHeight w:hRule="exact" w:val="917"/>
        </w:trPr>
        <w:tc>
          <w:tcPr>
            <w:tcW w:w="143" w:type="dxa"/>
          </w:tcPr>
          <w:p w:rsidR="00422576" w:rsidRDefault="00422576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осуществлением таможенного контроля товаров и транспортных средств;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разнообразными методами оценки и анализа информации, используемой в практике таможенного дела;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организацией проведения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систематической работы по формированию и непрерывному обновлению источников информации в области таможенного оформления и таможенного контроля товаров и транспортных средств.</w:t>
            </w:r>
          </w:p>
        </w:tc>
      </w:tr>
      <w:tr w:rsidR="00422576" w:rsidRPr="009031DE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ПК-12: умением обеспечить защиту гражданских прав участников ВЭД и лиц, </w:t>
            </w: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осуществляющих деятельность в сфере таможенного дела</w:t>
            </w:r>
          </w:p>
        </w:tc>
      </w:tr>
      <w:tr w:rsidR="0042257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22576" w:rsidRPr="009031DE">
        <w:trPr>
          <w:trHeight w:hRule="exact" w:val="917"/>
        </w:trPr>
        <w:tc>
          <w:tcPr>
            <w:tcW w:w="143" w:type="dxa"/>
          </w:tcPr>
          <w:p w:rsidR="00422576" w:rsidRDefault="00422576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содержание, источники и нормы административного и таможенного права;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субъектов административных и таможенных правонарушений;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квалифицирующие признаки административных правонарушений,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отнесенных к компетенции таможенных органов и основы их расследования.</w:t>
            </w:r>
          </w:p>
        </w:tc>
      </w:tr>
      <w:tr w:rsidR="0042257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22576" w:rsidRPr="009031DE">
        <w:trPr>
          <w:trHeight w:hRule="exact" w:val="697"/>
        </w:trPr>
        <w:tc>
          <w:tcPr>
            <w:tcW w:w="143" w:type="dxa"/>
          </w:tcPr>
          <w:p w:rsidR="00422576" w:rsidRDefault="00422576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выявлять, предупреждать и пресекать административные правонарушения в сфере таможенного дела;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квалифицировать факты и обстоятельства правонарушений в сфере таможенного дела, с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овершать юридически значимые действия.</w:t>
            </w:r>
          </w:p>
        </w:tc>
      </w:tr>
      <w:tr w:rsidR="0042257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22576" w:rsidRPr="009031DE">
        <w:trPr>
          <w:trHeight w:hRule="exact" w:val="478"/>
        </w:trPr>
        <w:tc>
          <w:tcPr>
            <w:tcW w:w="143" w:type="dxa"/>
          </w:tcPr>
          <w:p w:rsidR="00422576" w:rsidRDefault="00422576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составлению процессуальных документов и совершению необходимых процессуальных действий при выявлении административных правонарушений в сфере таможенного дела.</w:t>
            </w:r>
          </w:p>
        </w:tc>
      </w:tr>
      <w:tr w:rsidR="00422576" w:rsidRPr="009031D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ПК-15: владением навыками назначения и </w:t>
            </w: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использования результатов экспертиз товаров в таможенных целях</w:t>
            </w:r>
          </w:p>
        </w:tc>
      </w:tr>
      <w:tr w:rsidR="0042257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22576" w:rsidRPr="009031DE">
        <w:trPr>
          <w:trHeight w:hRule="exact" w:val="917"/>
        </w:trPr>
        <w:tc>
          <w:tcPr>
            <w:tcW w:w="143" w:type="dxa"/>
          </w:tcPr>
          <w:p w:rsidR="00422576" w:rsidRDefault="00422576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основную терминологию, применяемую в таможенной экспертизе;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 и обязанности субъектов таможенной экспертизы;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нормативно-правовую базу в области подтверждения соответствия товаров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производства таможенных экспертиз;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информационное обеспечение и современные методы исследования товаров;</w:t>
            </w:r>
          </w:p>
        </w:tc>
      </w:tr>
      <w:tr w:rsidR="0042257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22576" w:rsidRPr="009031DE">
        <w:trPr>
          <w:trHeight w:hRule="exact" w:val="917"/>
        </w:trPr>
        <w:tc>
          <w:tcPr>
            <w:tcW w:w="143" w:type="dxa"/>
          </w:tcPr>
          <w:p w:rsidR="00422576" w:rsidRDefault="00422576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Таможенный кодекс ЕАЭС, технические регламенты, стандарты и другие нормативные документы при идентификации и экспертизе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продовольственных и непродовольственных товаров;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принадлежность товаров к однородной группе, использовать технические средства таможенного контроля;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классифиц</w:t>
            </w:r>
            <w:r w:rsidR="00525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ировать товары согласно ТН ВЭД ЕАЭ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С, выявлять товары, подлежащие контролю на различных ур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овнях;</w:t>
            </w:r>
          </w:p>
        </w:tc>
      </w:tr>
      <w:tr w:rsidR="0042257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22576" w:rsidRPr="009031DE">
        <w:trPr>
          <w:trHeight w:hRule="exact" w:val="1576"/>
        </w:trPr>
        <w:tc>
          <w:tcPr>
            <w:tcW w:w="143" w:type="dxa"/>
          </w:tcPr>
          <w:p w:rsidR="00422576" w:rsidRDefault="00422576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знаниями о правилах и системе классификации товаров в таможенных целях; о мерах регулирования внешнеторговой деятельности, связанных с кодом товаров, о видах экспертиз товаров;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проведения экспертизы продовольственных и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непродовольственных товаров;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контроля и корректировки заявленного кода ТН ВЭД;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товаросопроводительных документов и маркировки товаров и грузов;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назначения и использования результатов экспертиз товаров в таможенных целях;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правилами оформления заключения таможенного эксперта.</w:t>
            </w:r>
          </w:p>
        </w:tc>
      </w:tr>
      <w:tr w:rsidR="00422576" w:rsidRPr="009031DE">
        <w:trPr>
          <w:trHeight w:hRule="exact" w:val="277"/>
        </w:trPr>
        <w:tc>
          <w:tcPr>
            <w:tcW w:w="14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22576" w:rsidTr="00392BA4">
        <w:trPr>
          <w:trHeight w:hRule="exact" w:val="691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22576" w:rsidRPr="009031DE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Модуль </w:t>
            </w: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1. Система таможенных органов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«Классификация объектов таможенной инфраструктуры». Понятие о таможенной инфраструктуре. Значение объектов таможенной инфраструктуры в таможенном деле. Проблемы развития таможенного дела. Система таможенных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органов. Деятельность в сфере таможенного дела.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«Классификация объектов таможенной инфраструктуры». Понятие о таможенной инфраструктуре. Значение объектов таможенной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инфраструктуры в таможенном деле. Проблемы развития таможенного дела. Система таможенных органов. Деятельность в сфере таможенного дела. /</w:t>
            </w:r>
            <w:proofErr w:type="spellStart"/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</w:tbl>
    <w:p w:rsidR="00422576" w:rsidRDefault="000C6B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5"/>
        <w:gridCol w:w="119"/>
        <w:gridCol w:w="815"/>
        <w:gridCol w:w="674"/>
        <w:gridCol w:w="1100"/>
        <w:gridCol w:w="1216"/>
        <w:gridCol w:w="674"/>
        <w:gridCol w:w="389"/>
        <w:gridCol w:w="948"/>
      </w:tblGrid>
      <w:tr w:rsidR="0042257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422576" w:rsidRDefault="00422576"/>
        </w:tc>
        <w:tc>
          <w:tcPr>
            <w:tcW w:w="710" w:type="dxa"/>
          </w:tcPr>
          <w:p w:rsidR="00422576" w:rsidRDefault="00422576"/>
        </w:tc>
        <w:tc>
          <w:tcPr>
            <w:tcW w:w="1135" w:type="dxa"/>
          </w:tcPr>
          <w:p w:rsidR="00422576" w:rsidRDefault="00422576"/>
        </w:tc>
        <w:tc>
          <w:tcPr>
            <w:tcW w:w="1277" w:type="dxa"/>
          </w:tcPr>
          <w:p w:rsidR="00422576" w:rsidRDefault="00422576"/>
        </w:tc>
        <w:tc>
          <w:tcPr>
            <w:tcW w:w="710" w:type="dxa"/>
          </w:tcPr>
          <w:p w:rsidR="00422576" w:rsidRDefault="00422576"/>
        </w:tc>
        <w:tc>
          <w:tcPr>
            <w:tcW w:w="426" w:type="dxa"/>
          </w:tcPr>
          <w:p w:rsidR="00422576" w:rsidRDefault="0042257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2257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 «Классификация объектов таможенной инфраструктуры». Понятие о таможенной инфраструктуре. Значение объектов таможенной инфраструктуры в таможенном деле. Проблемы развития таможенного дела. Система таможенных органов. Деятельность в сфере таможенного дел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 /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«Федеральная таможенная служба – центральный аппарат». Правовой статус ФТС России. Основные задачи ФТС России. Функции и права ФТС России. Организационная структура ФТС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«Федеральная таможенная служба – центральный аппарат». Правовой статус ФТС России. Основные задачи ФТС России. Функции и права ФТС России. Организационная структура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ФТС России. /</w:t>
            </w:r>
            <w:proofErr w:type="spellStart"/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«Федеральная таможенная служба – центральный аппарат». Правовой статус ФТС России. Основные задачи ФТС России. Функции и права ФТС России. Организационная структура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ФТС России. /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"Региональное таможенное управление». Правовая основа деятельности РТУ. Зоны деятельности РТУ на территории Российской Федерации. Основные функции и права РТУ.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Типовая структура РТУ и основные функции его структурных подразделений. Структура Южного таможенного управления.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"Региональное таможенное управление». Правовая основа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РТУ. Зоны деятельности РТУ на территории Российской Федерации. Основные функции и права РТУ. Типовая структура РТУ и основные функции его структурных подразделений. Структура Южного таможенного управления. /</w:t>
            </w:r>
            <w:proofErr w:type="spellStart"/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"Региональное таможенное управление». Правовая основа деятельности РТУ. Зоны деятельности РТУ на территории Российской Федерации. Основные функции и права РТУ. Типовая структура РТУ и основные функции его структ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урных подразделений. Структура Южного таможенного управления. /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«Таможня». Правовой статус, задачи и функции таможни. Типовая структура таможни. Основные функциональные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подразделения таможни.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</w:tbl>
    <w:p w:rsidR="00422576" w:rsidRDefault="000C6B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5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42257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422576" w:rsidRDefault="00422576"/>
        </w:tc>
        <w:tc>
          <w:tcPr>
            <w:tcW w:w="710" w:type="dxa"/>
          </w:tcPr>
          <w:p w:rsidR="00422576" w:rsidRDefault="00422576"/>
        </w:tc>
        <w:tc>
          <w:tcPr>
            <w:tcW w:w="1135" w:type="dxa"/>
          </w:tcPr>
          <w:p w:rsidR="00422576" w:rsidRDefault="00422576"/>
        </w:tc>
        <w:tc>
          <w:tcPr>
            <w:tcW w:w="1277" w:type="dxa"/>
          </w:tcPr>
          <w:p w:rsidR="00422576" w:rsidRDefault="00422576"/>
        </w:tc>
        <w:tc>
          <w:tcPr>
            <w:tcW w:w="710" w:type="dxa"/>
          </w:tcPr>
          <w:p w:rsidR="00422576" w:rsidRDefault="00422576"/>
        </w:tc>
        <w:tc>
          <w:tcPr>
            <w:tcW w:w="426" w:type="dxa"/>
          </w:tcPr>
          <w:p w:rsidR="00422576" w:rsidRDefault="0042257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2257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«Таможня». Правовой статус, задачи и функции таможни. Типовая структура таможни.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функциональные подразделения таможни.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«Таможня». Правовой статус, задачи и функции таможни. Типовая структура таможни. Основные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функциональные подразделения таможни.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 w:rsidRPr="009031D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Модуль 2. Инфраструктурное  обеспечение </w:t>
            </w:r>
            <w:proofErr w:type="gramStart"/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таможенных</w:t>
            </w:r>
            <w:proofErr w:type="gramEnd"/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органов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«Таможенный пост».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Правовой статус таможенного поста. Основные задачи, функции и права таможенного поста.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«Таможенный пост».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Правовой статус таможенного поста. Основные задачи, функции и права таможенного поста.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«Таможенный пост». Правовой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статус таможенного поста. Основные задачи, функции и права таможенного поста.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«Технические средства таможенного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(ТСТК)». Классификация ТСТК. Принципы применения ТСТК. Система оперативных задач таможенного контроля. Технические средства таможенного контроля делящихся и радиоактивных материалов.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«Технические средства таможенного контроля (ТСТК)». Классификация ТСТК. Принципы применения ТСТК. Система оперативных задач таможенного контроля. Технические средства таможенного контроля делящихся и радиоактивных материалов. /</w:t>
            </w:r>
            <w:proofErr w:type="spellStart"/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«Технические средства таможенного контроля (ТСТК)». Классификация ТСТК. Принципы применения ТСТК. Система оперативных задач таможенного контроля. Технические средства таможенного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делящихся и радиоактивных материалов. /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</w:tbl>
    <w:p w:rsidR="00422576" w:rsidRDefault="000C6B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5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42257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422576" w:rsidRDefault="00422576"/>
        </w:tc>
        <w:tc>
          <w:tcPr>
            <w:tcW w:w="710" w:type="dxa"/>
          </w:tcPr>
          <w:p w:rsidR="00422576" w:rsidRDefault="00422576"/>
        </w:tc>
        <w:tc>
          <w:tcPr>
            <w:tcW w:w="1135" w:type="dxa"/>
          </w:tcPr>
          <w:p w:rsidR="00422576" w:rsidRDefault="00422576"/>
        </w:tc>
        <w:tc>
          <w:tcPr>
            <w:tcW w:w="1277" w:type="dxa"/>
          </w:tcPr>
          <w:p w:rsidR="00422576" w:rsidRDefault="00422576"/>
        </w:tc>
        <w:tc>
          <w:tcPr>
            <w:tcW w:w="710" w:type="dxa"/>
          </w:tcPr>
          <w:p w:rsidR="00422576" w:rsidRDefault="00422576"/>
        </w:tc>
        <w:tc>
          <w:tcPr>
            <w:tcW w:w="426" w:type="dxa"/>
          </w:tcPr>
          <w:p w:rsidR="00422576" w:rsidRDefault="0042257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22576" w:rsidTr="00392BA4">
        <w:trPr>
          <w:trHeight w:hRule="exact" w:val="230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«Информационная система Федеральной таможенной службы». Информационные ресурсы таможенных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органов. Информационные технологии и средства, используемые в таможенном деле. Единая автоматизированная информационная система (ЕАИС). Главный научно- информационный вычислительный центр ФТС России (ГНИВЦ).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 w:rsidTr="00392BA4">
        <w:trPr>
          <w:trHeight w:hRule="exact" w:val="240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«Информационная система Федеральной таможенной службы». Информационные ресурсы таможенных органов. Информационные технологии и средства, используемые в таможенном деле. Единая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автоматизированная информационная система (ЕАИС). Главный научно- информационный вычислительный центр ФТС России (ГНИВЦ).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«Информационная система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Федеральной таможенной службы». Информационные ресурсы таможенных органов. Информационные технологии и средства, используемые в таможенном деле. Единая автоматизированная информационная система (ЕАИС). Главный научно- информационный вычислительный центр ФТ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 России (ГНИВЦ).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«Обеспечение деятельности подразделений таможенного контроля». Система управления организацией таможенного контроля в ФТС России.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Организация таможенного контроля в РТУ. Организация таможенного контроля в таможне. Организация таможенного контроля на таможенном посту.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«Обеспечение деятельности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подразделений таможенного контроля». Система управления организацией таможенного контроля в ФТС России. Организация таможенного контроля в РТУ. Организация таможенного контроля в таможне. Организация таможенного контроля на таможенном посту. /</w:t>
            </w:r>
            <w:proofErr w:type="spellStart"/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ПК-1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«Обеспечение деятельности подразделений таможенного контроля». Система управления организацией таможенного контроля в ФТС России. Организация таможенного контроля в РТУ. Организация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таможенного контроля в таможне. Организация таможенного контроля на таможенном посту. /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</w:tbl>
    <w:p w:rsidR="00422576" w:rsidRDefault="000C6B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31"/>
        <w:gridCol w:w="133"/>
        <w:gridCol w:w="793"/>
        <w:gridCol w:w="669"/>
        <w:gridCol w:w="1095"/>
        <w:gridCol w:w="1208"/>
        <w:gridCol w:w="669"/>
        <w:gridCol w:w="386"/>
        <w:gridCol w:w="942"/>
      </w:tblGrid>
      <w:tr w:rsidR="0042257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422576" w:rsidRDefault="00422576"/>
        </w:tc>
        <w:tc>
          <w:tcPr>
            <w:tcW w:w="710" w:type="dxa"/>
          </w:tcPr>
          <w:p w:rsidR="00422576" w:rsidRDefault="00422576"/>
        </w:tc>
        <w:tc>
          <w:tcPr>
            <w:tcW w:w="1135" w:type="dxa"/>
          </w:tcPr>
          <w:p w:rsidR="00422576" w:rsidRDefault="00422576"/>
        </w:tc>
        <w:tc>
          <w:tcPr>
            <w:tcW w:w="1277" w:type="dxa"/>
          </w:tcPr>
          <w:p w:rsidR="00422576" w:rsidRDefault="00422576"/>
        </w:tc>
        <w:tc>
          <w:tcPr>
            <w:tcW w:w="710" w:type="dxa"/>
          </w:tcPr>
          <w:p w:rsidR="00422576" w:rsidRDefault="00422576"/>
        </w:tc>
        <w:tc>
          <w:tcPr>
            <w:tcW w:w="426" w:type="dxa"/>
          </w:tcPr>
          <w:p w:rsidR="00422576" w:rsidRDefault="0042257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2257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"Обеспечение финансов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экономической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таможенных органов». Понятие финансово-экономической деятельности таможенных органов. Структура управления финансов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экономической деятельностью ФТС России. Организационная структура экономического блока регионального таможенного управления и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таможни.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"Обеспечение финансов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экономической деятельности таможенных органов». Понятие финансово-экономической деятельности таможенных органов. Структура управления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экономической деятельностью ФТС России. Организационная структура экономического блока регионального таможенного управления и таможни. /</w:t>
            </w:r>
            <w:proofErr w:type="spellStart"/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"Обеспечение финансов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 деятельности таможенных органов». Понятие финансово-экономической деятельности таможенных органов. Структура управления финансов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экономической деятельностью ФТС России. Организационная структура экономического блока регионального таможенног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управления и таможни. /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ПК-3 ПК-12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Л2.1 Л2.2 Л3.1</w:t>
            </w:r>
          </w:p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</w:tr>
      <w:tr w:rsidR="00422576">
        <w:trPr>
          <w:trHeight w:hRule="exact" w:val="277"/>
        </w:trPr>
        <w:tc>
          <w:tcPr>
            <w:tcW w:w="993" w:type="dxa"/>
          </w:tcPr>
          <w:p w:rsidR="00422576" w:rsidRDefault="00422576"/>
        </w:tc>
        <w:tc>
          <w:tcPr>
            <w:tcW w:w="3545" w:type="dxa"/>
          </w:tcPr>
          <w:p w:rsidR="00422576" w:rsidRDefault="00422576"/>
        </w:tc>
        <w:tc>
          <w:tcPr>
            <w:tcW w:w="143" w:type="dxa"/>
          </w:tcPr>
          <w:p w:rsidR="00422576" w:rsidRDefault="00422576"/>
        </w:tc>
        <w:tc>
          <w:tcPr>
            <w:tcW w:w="851" w:type="dxa"/>
          </w:tcPr>
          <w:p w:rsidR="00422576" w:rsidRDefault="00422576"/>
        </w:tc>
        <w:tc>
          <w:tcPr>
            <w:tcW w:w="710" w:type="dxa"/>
          </w:tcPr>
          <w:p w:rsidR="00422576" w:rsidRDefault="00422576"/>
        </w:tc>
        <w:tc>
          <w:tcPr>
            <w:tcW w:w="1135" w:type="dxa"/>
          </w:tcPr>
          <w:p w:rsidR="00422576" w:rsidRDefault="00422576"/>
        </w:tc>
        <w:tc>
          <w:tcPr>
            <w:tcW w:w="1277" w:type="dxa"/>
          </w:tcPr>
          <w:p w:rsidR="00422576" w:rsidRDefault="00422576"/>
        </w:tc>
        <w:tc>
          <w:tcPr>
            <w:tcW w:w="710" w:type="dxa"/>
          </w:tcPr>
          <w:p w:rsidR="00422576" w:rsidRDefault="00422576"/>
        </w:tc>
        <w:tc>
          <w:tcPr>
            <w:tcW w:w="426" w:type="dxa"/>
          </w:tcPr>
          <w:p w:rsidR="00422576" w:rsidRDefault="00422576"/>
        </w:tc>
        <w:tc>
          <w:tcPr>
            <w:tcW w:w="993" w:type="dxa"/>
          </w:tcPr>
          <w:p w:rsidR="00422576" w:rsidRDefault="00422576"/>
        </w:tc>
      </w:tr>
      <w:tr w:rsidR="0042257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22576" w:rsidRPr="009031D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</w:t>
            </w: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проведения промежуточной аттестации</w:t>
            </w:r>
          </w:p>
        </w:tc>
      </w:tr>
      <w:tr w:rsidR="00422576">
        <w:trPr>
          <w:trHeight w:hRule="exact" w:val="57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1.Принципы размещения объектов таможенной инфраструктуры.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2.Объекты таможенной инфраструктуры и их характеристика.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3.Основные направления деятельности центрального аппарата ФТС России.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4.Организационная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структура центрального аппарата ФТС России.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5.Права центрального аппарата ФТС России.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6.Основные функции регионального таможенного управления.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7.Типовая структура Регионального таможенного управления.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8.Структура Южного таможенного управления и регион его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9.Типовая структура таможни и ее основные функциональные подразделения.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10.Основные функции таможни.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11.Структура и регион деятельности Ростовской таможни.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12.Основные направления деятельности таможенного поста.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13.Виды таможенных постов (на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примере Южного таможенного управления).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14.Типовая структура таможенного поста.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15.Таможенные посты, подчиненные Ростовской таможне.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16.Классификация пунктов пропуска (на примере Южного таможенного управления).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17.Государственные контролирующие органы, де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йствующие в пунктах пропуска.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18.Порядок пропуска товаров и транспортных средств на автомобильных пунктах пропуска.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19.Порядок открытия и закрытия пунктов пропуска, их функционирование.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20.Классификация технических средств таможенного контроля.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21.Оператив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ные задачи таможенных органов, требующие применения технических средств таможенного контроля.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22.Технические средства таможенного контроля, применяемые при таможенном досмотре.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23.Инспекционно-досмотровые комплексы.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24.Таможенный контроль радиоактивных и д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елящихся материалов.</w:t>
            </w:r>
          </w:p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25.Технические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идентификации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422576" w:rsidRDefault="000C6B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1533"/>
        <w:gridCol w:w="1986"/>
        <w:gridCol w:w="403"/>
        <w:gridCol w:w="2424"/>
        <w:gridCol w:w="1606"/>
        <w:gridCol w:w="764"/>
        <w:gridCol w:w="977"/>
      </w:tblGrid>
      <w:tr w:rsidR="00422576" w:rsidTr="00BF353D">
        <w:trPr>
          <w:trHeight w:hRule="exact" w:val="416"/>
        </w:trPr>
        <w:tc>
          <w:tcPr>
            <w:tcW w:w="4100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2827" w:type="dxa"/>
            <w:gridSpan w:val="2"/>
          </w:tcPr>
          <w:p w:rsidR="00422576" w:rsidRDefault="00422576"/>
        </w:tc>
        <w:tc>
          <w:tcPr>
            <w:tcW w:w="1606" w:type="dxa"/>
          </w:tcPr>
          <w:p w:rsidR="00422576" w:rsidRDefault="00422576"/>
        </w:tc>
        <w:tc>
          <w:tcPr>
            <w:tcW w:w="1741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22576" w:rsidRPr="009031DE" w:rsidTr="00BF353D">
        <w:trPr>
          <w:trHeight w:hRule="exact" w:val="5751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26.Технические средства поиска.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27.Технические средства технического контроля багажа физических лиц.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28.Понятие и статус таможенного перевозчика.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29.Порядок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включения в Реестр таможенных перевозчиков.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30.Порядок оформления доставки товаров под таможенным контролем (ВТТ).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31.Виды складов в таможенном деле, их характеристика.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32.Временное хранение как таможенная процедура.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33.Порядок включения в Реестр владельце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СВХ.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34.Понятие таможенного декларирования, его значение и формы.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35.Полномочия таможенных органов в правоохранительной сфере.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36.Организация правоохранительной работы в ФТС России.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37.Административно-процессуальная функция таможенных органов.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38.Уголовно-процессуальная функция таможенных органов.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39.Правоохранительные подразделения таможни.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40.Проблемы обустройства таможенной границы.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41.Информационные ресурсы таможенных органов: их виды и характеристика.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42.Единая автоматизированная информацио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нная система (ЕАИС) ФТС России: цели ее создания и функционирования.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43.Главный научно-информационный вычислительный центр (ГНИВЦ) ФТС России: его роль в организации таможенного дела.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44.Новейшие информационные таможенные технологии.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45.Понятие об информац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ионных системах и информационных технологиях.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46.Программные комплексы, используемые при таможенном оформлении и контроле.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47.Федеральные законы, регулирующие порядок прохождения службы 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таможенных органа: их характеристика.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48.Принципы службы в таможенны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органах.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49.Категории должностных лиц таможенных органов и их социальные гарантии.</w:t>
            </w:r>
          </w:p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50.Служба организации таможенного контроля в региональном таможенном управлении.</w:t>
            </w:r>
          </w:p>
        </w:tc>
      </w:tr>
      <w:tr w:rsidR="00422576" w:rsidRPr="009031DE" w:rsidTr="00BF353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422576" w:rsidRPr="009031DE" w:rsidTr="00BF353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фонда оценочных сре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422576" w:rsidRPr="009031DE" w:rsidTr="00BF353D">
        <w:trPr>
          <w:trHeight w:hRule="exact" w:val="277"/>
        </w:trPr>
        <w:tc>
          <w:tcPr>
            <w:tcW w:w="581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533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2827" w:type="dxa"/>
            <w:gridSpan w:val="2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606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1741" w:type="dxa"/>
            <w:gridSpan w:val="2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BF353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22576" w:rsidTr="00BF353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22576" w:rsidTr="00BF353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22576" w:rsidTr="00BF353D">
        <w:trPr>
          <w:trHeight w:hRule="exact" w:val="549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22576" w:rsidRPr="00392BA4" w:rsidTr="00BF353D">
        <w:trPr>
          <w:trHeight w:hRule="exact" w:val="1576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Дьякова</w:t>
            </w:r>
            <w:proofErr w:type="spellEnd"/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и правовое обеспечение таможенного дела в Евразийском экономическом союзе: сборник научных трудов / Федеральная таможенная служба, Государственное казённое образовательное учреждение высшего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профессионального образования «Российская таможенная академия» Владивостокский филиал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=438346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392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Владивосток</w:t>
            </w:r>
            <w:r w:rsidR="000C6BEB"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Российская таможенная академия, Владивостокский филиал, 2015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392BA4" w:rsidRDefault="00392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422576" w:rsidRPr="00392BA4" w:rsidTr="00BF353D">
        <w:trPr>
          <w:trHeight w:hRule="exact" w:val="959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Павлова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З.Ф.</w:t>
            </w:r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принципы и методы управления таможенным делом в России: 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Электронный ресурс].</w:t>
            </w:r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=88249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392BA4" w:rsidRDefault="00392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422576" w:rsidTr="00BF353D">
        <w:trPr>
          <w:trHeight w:hRule="exact" w:val="478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Толкушкин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дело: учеб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080115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422576" w:rsidTr="00BF353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22576" w:rsidTr="00BF353D">
        <w:trPr>
          <w:trHeight w:hRule="exact" w:val="5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22576" w:rsidTr="00BF353D">
        <w:trPr>
          <w:trHeight w:hRule="exact" w:val="478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Кодекс Российской Федерации об административных правонарушениях: по состоянию на 20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мая 2014 г.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422576" w:rsidTr="00BF353D">
        <w:trPr>
          <w:trHeight w:hRule="exact" w:val="478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Гражданский процессуальный кодекс Российской Федерации: по состоянию на 20 мая 2014 г.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</w:tr>
      <w:tr w:rsidR="00422576" w:rsidTr="00BF353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422576" w:rsidTr="00BF353D">
        <w:trPr>
          <w:trHeight w:hRule="exact" w:val="4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422576"/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22576" w:rsidTr="00BF353D">
        <w:trPr>
          <w:trHeight w:hRule="exact" w:val="697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Басенко А.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М., Таранов П. В.</w:t>
            </w:r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Торгово-экономические отношения России в современных условиях: Учеб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2001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</w:p>
        </w:tc>
      </w:tr>
      <w:tr w:rsidR="00422576" w:rsidRPr="009031DE" w:rsidTr="00BF353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22576" w:rsidRPr="009031DE" w:rsidTr="00BF353D">
        <w:trPr>
          <w:trHeight w:hRule="exact" w:val="277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6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таможенной 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службы.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422576" w:rsidRPr="009031DE" w:rsidTr="00BF353D">
        <w:trPr>
          <w:trHeight w:hRule="exact" w:val="277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6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Внешнеэкономический сервер Россия-Экспорт-Импорт.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rusimpex</w:t>
            </w:r>
            <w:proofErr w:type="spell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422576" w:rsidRPr="009031DE" w:rsidTr="00BF353D">
        <w:trPr>
          <w:trHeight w:hRule="exact" w:val="277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6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Информационный портал «Таможня для всех».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tks</w:t>
            </w:r>
            <w:proofErr w:type="spell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422576" w:rsidRPr="009031DE" w:rsidTr="00BF353D">
        <w:trPr>
          <w:trHeight w:hRule="exact" w:val="277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Э4</w:t>
            </w:r>
          </w:p>
        </w:tc>
        <w:tc>
          <w:tcPr>
            <w:tcW w:w="96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торгово-промышленной палаты РФ.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tpprf</w:t>
            </w:r>
            <w:proofErr w:type="spell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422576" w:rsidTr="00BF353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22576" w:rsidTr="00BF353D">
        <w:trPr>
          <w:trHeight w:hRule="exact" w:val="287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.3.1</w:t>
            </w:r>
          </w:p>
        </w:tc>
        <w:tc>
          <w:tcPr>
            <w:tcW w:w="96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22576" w:rsidTr="00BF353D">
        <w:trPr>
          <w:trHeight w:hRule="exact" w:val="279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96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ВЭД-ИНФО</w:t>
            </w:r>
          </w:p>
        </w:tc>
      </w:tr>
      <w:tr w:rsidR="00422576" w:rsidTr="00BF353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22576" w:rsidTr="00BF353D">
        <w:trPr>
          <w:trHeight w:hRule="exact" w:val="287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6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422576" w:rsidTr="00BF353D">
        <w:trPr>
          <w:trHeight w:hRule="exact" w:val="279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6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422576" w:rsidTr="00BF353D">
        <w:trPr>
          <w:trHeight w:hRule="exact" w:val="277"/>
        </w:trPr>
        <w:tc>
          <w:tcPr>
            <w:tcW w:w="581" w:type="dxa"/>
          </w:tcPr>
          <w:p w:rsidR="00422576" w:rsidRDefault="00422576"/>
        </w:tc>
        <w:tc>
          <w:tcPr>
            <w:tcW w:w="3922" w:type="dxa"/>
            <w:gridSpan w:val="3"/>
          </w:tcPr>
          <w:p w:rsidR="00422576" w:rsidRDefault="00422576"/>
        </w:tc>
        <w:tc>
          <w:tcPr>
            <w:tcW w:w="4794" w:type="dxa"/>
            <w:gridSpan w:val="3"/>
          </w:tcPr>
          <w:p w:rsidR="00422576" w:rsidRDefault="00422576"/>
        </w:tc>
        <w:tc>
          <w:tcPr>
            <w:tcW w:w="977" w:type="dxa"/>
          </w:tcPr>
          <w:p w:rsidR="00422576" w:rsidRDefault="00422576"/>
        </w:tc>
      </w:tr>
      <w:tr w:rsidR="00422576" w:rsidRPr="009031DE" w:rsidTr="00BF353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22576" w:rsidRPr="009031DE" w:rsidTr="00BF353D">
        <w:trPr>
          <w:trHeight w:hRule="exact" w:val="1166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Default="000C6B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6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 П</w:t>
            </w: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рактические занятия проводятся в аудиториях, оснащенными компьютерной техникой, ноутбуком, экраном для мультимедийных занятий, телевизионной техникой для презентаций, интерактивной доской, стендами.</w:t>
            </w:r>
          </w:p>
        </w:tc>
      </w:tr>
      <w:tr w:rsidR="00422576" w:rsidRPr="009031DE" w:rsidTr="00BF353D">
        <w:trPr>
          <w:trHeight w:hRule="exact" w:val="277"/>
        </w:trPr>
        <w:tc>
          <w:tcPr>
            <w:tcW w:w="581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3922" w:type="dxa"/>
            <w:gridSpan w:val="3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4794" w:type="dxa"/>
            <w:gridSpan w:val="3"/>
          </w:tcPr>
          <w:p w:rsidR="00422576" w:rsidRPr="009031DE" w:rsidRDefault="0042257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22576" w:rsidRPr="009031DE" w:rsidRDefault="00422576">
            <w:pPr>
              <w:rPr>
                <w:lang w:val="ru-RU"/>
              </w:rPr>
            </w:pPr>
          </w:p>
        </w:tc>
      </w:tr>
      <w:tr w:rsidR="00422576" w:rsidRPr="009031DE" w:rsidTr="00BF353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</w:t>
            </w:r>
            <w:r w:rsidRPr="009031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ОСВОЕНИЮ ДИСЦИПЛИНЫ (МОДУЛЯ)</w:t>
            </w:r>
          </w:p>
        </w:tc>
      </w:tr>
      <w:tr w:rsidR="00422576" w:rsidRPr="009031DE" w:rsidTr="00BF353D">
        <w:trPr>
          <w:trHeight w:hRule="exact" w:val="478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576" w:rsidRPr="009031DE" w:rsidRDefault="000C6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для </w:t>
            </w:r>
            <w:proofErr w:type="gramStart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9031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освоению дисциплины представлены в Приложении 2 к рабочей программе дисциплины.</w:t>
            </w:r>
          </w:p>
        </w:tc>
      </w:tr>
    </w:tbl>
    <w:p w:rsidR="000C6BEB" w:rsidRDefault="000C6BEB">
      <w:pPr>
        <w:rPr>
          <w:lang w:val="ru-RU"/>
        </w:rPr>
      </w:pPr>
    </w:p>
    <w:p w:rsidR="000C6BEB" w:rsidRDefault="000C6BEB">
      <w:pPr>
        <w:rPr>
          <w:lang w:val="ru-RU"/>
        </w:rPr>
      </w:pPr>
      <w:r>
        <w:rPr>
          <w:lang w:val="ru-RU"/>
        </w:rPr>
        <w:br w:type="page"/>
      </w:r>
    </w:p>
    <w:p w:rsidR="000C6BEB" w:rsidRDefault="000C6BEB" w:rsidP="000C6BEB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bookmarkStart w:id="0" w:name="_Toc307288324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90801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8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BEB" w:rsidRDefault="000C6BEB">
      <w:pP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br w:type="page"/>
      </w:r>
    </w:p>
    <w:p w:rsidR="000C6BEB" w:rsidRPr="000C6BEB" w:rsidRDefault="000C6BEB" w:rsidP="000C6BEB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 w:rsidRPr="000C6BEB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t>Оглавление</w:t>
      </w:r>
    </w:p>
    <w:p w:rsidR="000C6BEB" w:rsidRPr="000C6BEB" w:rsidRDefault="000C6BEB" w:rsidP="000C6B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r w:rsidRPr="000C6B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begin"/>
      </w:r>
      <w:r w:rsidRPr="000C6B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instrText xml:space="preserve"> TOC \o "1-3" \h \z \u </w:instrText>
      </w:r>
      <w:r w:rsidRPr="000C6B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separate"/>
      </w:r>
      <w:hyperlink w:anchor="_Toc480487761" w:history="1">
        <w:r w:rsidRPr="000C6BEB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0C6BEB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0C6BE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0C6BEB" w:rsidRPr="000C6BEB" w:rsidRDefault="000C6BEB" w:rsidP="000C6BEB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2" w:history="1">
        <w:r w:rsidRPr="000C6BEB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0C6BEB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0C6BE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0C6BEB" w:rsidRPr="000C6BEB" w:rsidRDefault="000C6BEB" w:rsidP="000C6BEB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3" w:history="1">
        <w:r w:rsidRPr="000C6BEB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0C6BEB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0C6BE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8</w:t>
      </w:r>
    </w:p>
    <w:p w:rsidR="000C6BEB" w:rsidRPr="000C6BEB" w:rsidRDefault="000C6BEB" w:rsidP="000C6BEB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4" w:history="1">
        <w:r w:rsidRPr="000C6BEB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0C6BEB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0C6BE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15</w:t>
      </w:r>
    </w:p>
    <w:p w:rsidR="000C6BEB" w:rsidRPr="000C6BEB" w:rsidRDefault="000C6BEB" w:rsidP="000C6BEB">
      <w:pPr>
        <w:jc w:val="center"/>
        <w:rPr>
          <w:lang w:val="ru-RU" w:eastAsia="ru-RU"/>
        </w:rPr>
      </w:pPr>
      <w:r w:rsidRPr="000C6B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fldChar w:fldCharType="end"/>
      </w:r>
    </w:p>
    <w:p w:rsidR="000C6BEB" w:rsidRPr="000C6BEB" w:rsidRDefault="000C6BEB" w:rsidP="000C6BEB">
      <w:pPr>
        <w:rPr>
          <w:lang w:val="ru-RU" w:eastAsia="ru-RU"/>
        </w:rPr>
      </w:pPr>
    </w:p>
    <w:p w:rsidR="000C6BEB" w:rsidRPr="000C6BEB" w:rsidRDefault="000C6BEB" w:rsidP="000C6BEB">
      <w:pPr>
        <w:rPr>
          <w:lang w:val="ru-RU" w:eastAsia="ru-RU"/>
        </w:rPr>
      </w:pPr>
    </w:p>
    <w:p w:rsidR="000C6BEB" w:rsidRPr="000C6BEB" w:rsidRDefault="000C6BEB" w:rsidP="000C6BEB">
      <w:pPr>
        <w:rPr>
          <w:lang w:val="ru-RU" w:eastAsia="ru-RU"/>
        </w:rPr>
      </w:pPr>
    </w:p>
    <w:p w:rsidR="000C6BEB" w:rsidRPr="000C6BEB" w:rsidRDefault="000C6BEB" w:rsidP="000C6BEB">
      <w:pPr>
        <w:rPr>
          <w:lang w:val="ru-RU" w:eastAsia="ru-RU"/>
        </w:rPr>
      </w:pPr>
    </w:p>
    <w:p w:rsidR="000C6BEB" w:rsidRPr="000C6BEB" w:rsidRDefault="000C6BEB" w:rsidP="000C6BEB">
      <w:pPr>
        <w:rPr>
          <w:lang w:val="ru-RU" w:eastAsia="ru-RU"/>
        </w:rPr>
      </w:pPr>
    </w:p>
    <w:p w:rsidR="000C6BEB" w:rsidRPr="000C6BEB" w:rsidRDefault="000C6BEB" w:rsidP="000C6BEB">
      <w:pPr>
        <w:rPr>
          <w:lang w:val="ru-RU" w:eastAsia="ru-RU"/>
        </w:rPr>
      </w:pPr>
    </w:p>
    <w:p w:rsidR="000C6BEB" w:rsidRPr="000C6BEB" w:rsidRDefault="000C6BEB" w:rsidP="000C6BEB">
      <w:pPr>
        <w:rPr>
          <w:lang w:val="ru-RU" w:eastAsia="ru-RU"/>
        </w:rPr>
      </w:pPr>
    </w:p>
    <w:p w:rsidR="000C6BEB" w:rsidRPr="000C6BEB" w:rsidRDefault="000C6BEB" w:rsidP="000C6BEB">
      <w:pPr>
        <w:rPr>
          <w:lang w:val="ru-RU" w:eastAsia="ru-RU"/>
        </w:rPr>
      </w:pPr>
    </w:p>
    <w:p w:rsidR="000C6BEB" w:rsidRPr="000C6BEB" w:rsidRDefault="000C6BEB" w:rsidP="000C6BEB">
      <w:pPr>
        <w:rPr>
          <w:lang w:val="ru-RU" w:eastAsia="ru-RU"/>
        </w:rPr>
      </w:pPr>
    </w:p>
    <w:p w:rsidR="000C6BEB" w:rsidRPr="000C6BEB" w:rsidRDefault="000C6BEB" w:rsidP="000C6BEB">
      <w:pPr>
        <w:rPr>
          <w:lang w:val="ru-RU" w:eastAsia="ru-RU"/>
        </w:rPr>
      </w:pPr>
    </w:p>
    <w:p w:rsidR="000C6BEB" w:rsidRPr="000C6BEB" w:rsidRDefault="000C6BEB" w:rsidP="000C6BEB">
      <w:pPr>
        <w:rPr>
          <w:lang w:val="ru-RU" w:eastAsia="ru-RU"/>
        </w:rPr>
      </w:pPr>
    </w:p>
    <w:p w:rsidR="000C6BEB" w:rsidRPr="000C6BEB" w:rsidRDefault="000C6BEB" w:rsidP="000C6BEB">
      <w:pPr>
        <w:rPr>
          <w:lang w:val="ru-RU" w:eastAsia="ru-RU"/>
        </w:rPr>
      </w:pPr>
    </w:p>
    <w:p w:rsidR="000C6BEB" w:rsidRPr="000C6BEB" w:rsidRDefault="000C6BEB" w:rsidP="000C6BEB">
      <w:pPr>
        <w:rPr>
          <w:lang w:val="ru-RU" w:eastAsia="ru-RU"/>
        </w:rPr>
      </w:pPr>
    </w:p>
    <w:p w:rsidR="000C6BEB" w:rsidRPr="000C6BEB" w:rsidRDefault="000C6BEB" w:rsidP="000C6BEB">
      <w:pPr>
        <w:rPr>
          <w:lang w:val="ru-RU" w:eastAsia="ru-RU"/>
        </w:rPr>
      </w:pPr>
    </w:p>
    <w:p w:rsidR="000C6BEB" w:rsidRPr="000C6BEB" w:rsidRDefault="000C6BEB" w:rsidP="000C6BEB">
      <w:pPr>
        <w:rPr>
          <w:lang w:val="ru-RU" w:eastAsia="ru-RU"/>
        </w:rPr>
      </w:pPr>
    </w:p>
    <w:p w:rsidR="000C6BEB" w:rsidRPr="000C6BEB" w:rsidRDefault="000C6BEB" w:rsidP="000C6BEB">
      <w:pPr>
        <w:rPr>
          <w:lang w:val="ru-RU" w:eastAsia="ru-RU"/>
        </w:rPr>
      </w:pPr>
    </w:p>
    <w:p w:rsidR="000C6BEB" w:rsidRDefault="000C6BEB">
      <w:pPr>
        <w:rPr>
          <w:lang w:val="ru-RU" w:eastAsia="ru-RU"/>
        </w:rPr>
      </w:pPr>
      <w:r>
        <w:rPr>
          <w:lang w:val="ru-RU" w:eastAsia="ru-RU"/>
        </w:rPr>
        <w:br w:type="page"/>
      </w:r>
    </w:p>
    <w:p w:rsidR="000C6BEB" w:rsidRPr="000C6BEB" w:rsidRDefault="000C6BEB" w:rsidP="000C6BEB">
      <w:pPr>
        <w:rPr>
          <w:lang w:val="ru-RU" w:eastAsia="ru-RU"/>
        </w:rPr>
      </w:pPr>
    </w:p>
    <w:p w:rsidR="000C6BEB" w:rsidRPr="000C6BEB" w:rsidRDefault="000C6BEB" w:rsidP="000C6BEB">
      <w:pPr>
        <w:rPr>
          <w:lang w:val="ru-RU" w:eastAsia="ru-RU"/>
        </w:rPr>
      </w:pPr>
    </w:p>
    <w:p w:rsidR="000C6BEB" w:rsidRPr="000C6BEB" w:rsidRDefault="000C6BEB" w:rsidP="000C6BEB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  <w:bookmarkStart w:id="1" w:name="_Toc420739500"/>
      <w:r w:rsidRPr="000C6BEB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0C6BEB" w:rsidRPr="000C6BEB" w:rsidRDefault="000C6BEB" w:rsidP="000C6BEB">
      <w:pPr>
        <w:rPr>
          <w:lang w:val="ru-RU" w:eastAsia="ru-RU"/>
        </w:rPr>
      </w:pPr>
    </w:p>
    <w:p w:rsidR="000C6BEB" w:rsidRPr="000C6BEB" w:rsidRDefault="000C6BEB" w:rsidP="000C6BEB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C6BEB" w:rsidRPr="000C6BEB" w:rsidRDefault="000C6BEB" w:rsidP="000C6BEB">
      <w:pPr>
        <w:keepNext/>
        <w:tabs>
          <w:tab w:val="left" w:pos="284"/>
        </w:tabs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  <w:bookmarkStart w:id="2" w:name="_Toc420739502"/>
      <w:r w:rsidRPr="000C6BEB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0C6BEB" w:rsidRPr="000C6BEB" w:rsidRDefault="000C6BEB" w:rsidP="000C6BEB">
      <w:pPr>
        <w:rPr>
          <w:lang w:val="ru-RU" w:eastAsia="ru-RU"/>
        </w:rPr>
      </w:pPr>
    </w:p>
    <w:p w:rsidR="000C6BEB" w:rsidRPr="000C6BEB" w:rsidRDefault="000C6BEB" w:rsidP="000C6BEB">
      <w:pPr>
        <w:ind w:firstLine="708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762" w:type="dxa"/>
        <w:tblInd w:w="-19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9"/>
        <w:gridCol w:w="419"/>
        <w:gridCol w:w="2102"/>
        <w:gridCol w:w="733"/>
        <w:gridCol w:w="2409"/>
        <w:gridCol w:w="1540"/>
      </w:tblGrid>
      <w:tr w:rsidR="000C6BEB" w:rsidRPr="000C6BEB" w:rsidTr="00AC561C">
        <w:trPr>
          <w:trHeight w:val="752"/>
        </w:trPr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BEB" w:rsidRPr="000C6BEB" w:rsidRDefault="000C6BEB" w:rsidP="000C6BEB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BEB" w:rsidRPr="000C6BEB" w:rsidRDefault="000C6BEB" w:rsidP="000C6BEB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ru-RU" w:eastAsia="ru-RU"/>
              </w:rPr>
              <w:t>Показатели оценивания</w:t>
            </w:r>
          </w:p>
        </w:tc>
        <w:tc>
          <w:tcPr>
            <w:tcW w:w="31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BEB" w:rsidRPr="000C6BEB" w:rsidRDefault="000C6BEB" w:rsidP="000C6BEB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ru-RU" w:eastAsia="ru-RU"/>
              </w:rPr>
              <w:t>Критерии оценивания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BEB" w:rsidRPr="000C6BEB" w:rsidRDefault="000C6BEB" w:rsidP="000C6BEB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0C6BEB" w:rsidRPr="000C6BEB" w:rsidTr="00AC561C">
        <w:trPr>
          <w:trHeight w:val="560"/>
        </w:trPr>
        <w:tc>
          <w:tcPr>
            <w:tcW w:w="976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spacing w:after="0" w:line="25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0C6B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ПК-1 – умение осуществлять </w:t>
            </w:r>
            <w:proofErr w:type="gramStart"/>
            <w:r w:rsidRPr="000C6B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контроль за</w:t>
            </w:r>
            <w:proofErr w:type="gramEnd"/>
            <w:r w:rsidRPr="000C6B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соблюдением таможенного законодательства РФ о таможенном деле при совершении таможенных операций участниками ВЭД и иными лицами, осуществляющими деятельность в сфере таможенного дела</w:t>
            </w:r>
          </w:p>
        </w:tc>
      </w:tr>
      <w:tr w:rsidR="000C6BEB" w:rsidRPr="000C6BEB" w:rsidTr="00AC561C">
        <w:trPr>
          <w:trHeight w:val="2276"/>
        </w:trPr>
        <w:tc>
          <w:tcPr>
            <w:tcW w:w="29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C6BEB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З</w:t>
            </w:r>
            <w:proofErr w:type="gramEnd"/>
            <w:r w:rsidRPr="000C6BEB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– </w:t>
            </w:r>
            <w:r w:rsidRPr="000C6BE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принципы и задачи таможенного законодательства;</w:t>
            </w:r>
          </w:p>
          <w:p w:rsidR="000C6BEB" w:rsidRPr="000C6BEB" w:rsidRDefault="000C6BEB" w:rsidP="000C6BE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- принципы размещения и функционирования объектов таможенной инфраструктуры  в Российской Федерации.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BEB" w:rsidRPr="000C6BEB" w:rsidRDefault="000C6BEB" w:rsidP="000C6BE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Перечислены принципы функционирования объектов таможенной инфраструктуры, используемых при совершении таможенных операций участниками ВЭД и иными лицами, осуществляющими деятельность в сфере таможенного дела.</w:t>
            </w:r>
          </w:p>
          <w:p w:rsidR="000C6BEB" w:rsidRPr="000C6BEB" w:rsidRDefault="000C6BEB" w:rsidP="000C6BEB">
            <w:pPr>
              <w:spacing w:after="0"/>
              <w:jc w:val="both"/>
              <w:rPr>
                <w:rFonts w:ascii="Times New Roman" w:hAnsi="Times New Roman" w:cs="Times New Roman"/>
                <w:i/>
                <w:color w:val="808080" w:themeColor="background1" w:themeShade="80"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Перечислены принципы функционирования объектов таможенной инфраструктуры.</w:t>
            </w:r>
          </w:p>
        </w:tc>
        <w:tc>
          <w:tcPr>
            <w:tcW w:w="24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BEB" w:rsidRPr="000C6BEB" w:rsidRDefault="000C6BEB" w:rsidP="000C6BE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 xml:space="preserve">Проанализирована эффективность </w:t>
            </w:r>
            <w:proofErr w:type="gramStart"/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контроля за</w:t>
            </w:r>
            <w:proofErr w:type="gramEnd"/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 xml:space="preserve"> соблюдением таможенного законодательства при реализации таможенных операций с товарами и транспортными средствами участниками ВЭД и иными заинтересованными лицами внешнеторговой деятельности. </w:t>
            </w:r>
          </w:p>
          <w:p w:rsidR="000C6BEB" w:rsidRPr="000C6BEB" w:rsidRDefault="000C6BEB" w:rsidP="000C6BEB">
            <w:pPr>
              <w:spacing w:after="0"/>
              <w:jc w:val="both"/>
              <w:rPr>
                <w:rFonts w:ascii="Times New Roman" w:hAnsi="Times New Roman" w:cs="Times New Roman"/>
                <w:iCs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Рассмотрены принципы функционирования объектов таможенной инфраструктуры.</w:t>
            </w:r>
          </w:p>
          <w:p w:rsidR="000C6BEB" w:rsidRPr="000C6BEB" w:rsidRDefault="000C6BEB" w:rsidP="000C6BEB">
            <w:pPr>
              <w:spacing w:after="0"/>
              <w:jc w:val="both"/>
              <w:rPr>
                <w:rFonts w:ascii="Times New Roman" w:hAnsi="Times New Roman" w:cs="Times New Roman"/>
                <w:iCs/>
                <w:sz w:val="26"/>
                <w:szCs w:val="26"/>
                <w:lang w:val="ru-RU" w:eastAsia="ru-RU"/>
              </w:rPr>
            </w:pPr>
          </w:p>
        </w:tc>
        <w:tc>
          <w:tcPr>
            <w:tcW w:w="154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BEB" w:rsidRPr="000C6BEB" w:rsidRDefault="000C6BEB" w:rsidP="000C6BEB">
            <w:pPr>
              <w:spacing w:after="0"/>
              <w:jc w:val="center"/>
              <w:rPr>
                <w:rFonts w:ascii="Times New Roman" w:hAnsi="Times New Roman" w:cs="Times New Roman"/>
                <w:iCs/>
                <w:lang w:val="ru-RU" w:eastAsia="ru-RU"/>
              </w:rPr>
            </w:pPr>
          </w:p>
          <w:p w:rsidR="000C6BEB" w:rsidRPr="000C6BEB" w:rsidRDefault="000C6BEB" w:rsidP="000C6BEB">
            <w:pPr>
              <w:spacing w:after="0"/>
              <w:jc w:val="center"/>
              <w:rPr>
                <w:rFonts w:ascii="Times New Roman" w:hAnsi="Times New Roman" w:cs="Times New Roman"/>
                <w:iCs/>
                <w:lang w:val="ru-RU" w:eastAsia="ru-RU"/>
              </w:rPr>
            </w:pPr>
          </w:p>
          <w:p w:rsidR="000C6BEB" w:rsidRPr="000C6BEB" w:rsidRDefault="000C6BEB" w:rsidP="000C6BEB">
            <w:pPr>
              <w:spacing w:after="0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lang w:val="ru-RU" w:eastAsia="ru-RU"/>
              </w:rPr>
              <w:t xml:space="preserve">Реферат </w:t>
            </w:r>
          </w:p>
          <w:p w:rsidR="000C6BEB" w:rsidRPr="000C6BEB" w:rsidRDefault="000C6BEB" w:rsidP="000C6BEB">
            <w:pPr>
              <w:spacing w:after="0"/>
              <w:jc w:val="center"/>
              <w:rPr>
                <w:rFonts w:ascii="Times New Roman" w:hAnsi="Times New Roman" w:cs="Times New Roman"/>
                <w:i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lang w:val="ru-RU" w:eastAsia="ru-RU"/>
              </w:rPr>
              <w:t>Тест</w:t>
            </w:r>
          </w:p>
        </w:tc>
      </w:tr>
      <w:tr w:rsidR="000C6BEB" w:rsidRPr="000C6BEB" w:rsidTr="00AC561C">
        <w:trPr>
          <w:trHeight w:val="962"/>
        </w:trPr>
        <w:tc>
          <w:tcPr>
            <w:tcW w:w="29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r w:rsidRPr="000C6BE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 - использовать теоретические знания в сфере таможенного законодательства;</w:t>
            </w:r>
          </w:p>
          <w:p w:rsidR="000C6BEB" w:rsidRPr="000C6BEB" w:rsidRDefault="000C6BEB" w:rsidP="000C6BE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проводить </w:t>
            </w:r>
            <w:proofErr w:type="gramStart"/>
            <w:r w:rsidRPr="000C6BE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контроль за</w:t>
            </w:r>
            <w:proofErr w:type="gramEnd"/>
            <w:r w:rsidRPr="000C6BE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соблюдением таможенного законодательства при проведении таможенных операций.</w:t>
            </w:r>
          </w:p>
        </w:tc>
        <w:tc>
          <w:tcPr>
            <w:tcW w:w="2835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40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spacing w:after="0"/>
              <w:jc w:val="both"/>
              <w:rPr>
                <w:rFonts w:ascii="Times New Roman" w:hAnsi="Times New Roman" w:cs="Times New Roman"/>
                <w:iCs/>
                <w:sz w:val="26"/>
                <w:szCs w:val="26"/>
                <w:lang w:val="ru-RU" w:eastAsia="ru-RU"/>
              </w:rPr>
            </w:pPr>
          </w:p>
        </w:tc>
        <w:tc>
          <w:tcPr>
            <w:tcW w:w="154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spacing w:after="0"/>
              <w:jc w:val="center"/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0C6BEB" w:rsidRPr="000C6BEB" w:rsidTr="00AC561C">
        <w:trPr>
          <w:trHeight w:val="962"/>
        </w:trPr>
        <w:tc>
          <w:tcPr>
            <w:tcW w:w="29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proofErr w:type="gramEnd"/>
            <w:r w:rsidRPr="000C6BEB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0C6BE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практического</w:t>
            </w:r>
            <w:proofErr w:type="gramEnd"/>
            <w:r w:rsidRPr="000C6BE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определения тенденций развития и совершенствования таможенных служб Российской Федерации. </w:t>
            </w:r>
          </w:p>
          <w:p w:rsidR="000C6BEB" w:rsidRPr="000C6BEB" w:rsidRDefault="000C6BEB" w:rsidP="000C6BE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C6BEB" w:rsidRPr="000C6BEB" w:rsidRDefault="000C6BEB" w:rsidP="000C6BE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4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spacing w:after="0"/>
              <w:jc w:val="both"/>
              <w:rPr>
                <w:rFonts w:ascii="Times New Roman" w:hAnsi="Times New Roman" w:cs="Times New Roman"/>
                <w:iCs/>
                <w:sz w:val="26"/>
                <w:szCs w:val="26"/>
                <w:lang w:val="ru-RU" w:eastAsia="ru-RU"/>
              </w:rPr>
            </w:pPr>
          </w:p>
        </w:tc>
        <w:tc>
          <w:tcPr>
            <w:tcW w:w="15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spacing w:after="0"/>
              <w:jc w:val="center"/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0C6BEB" w:rsidRPr="000C6BEB" w:rsidTr="00AC561C">
        <w:trPr>
          <w:trHeight w:val="962"/>
        </w:trPr>
        <w:tc>
          <w:tcPr>
            <w:tcW w:w="976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b/>
                <w:sz w:val="26"/>
                <w:szCs w:val="26"/>
                <w:lang w:val="ru-RU" w:eastAsia="ru-RU"/>
              </w:rPr>
              <w:t>ПК-3 - владение навыками применения технических средств таможенного контроля и эксплуатации оборудования и приборов;</w:t>
            </w:r>
          </w:p>
        </w:tc>
      </w:tr>
      <w:tr w:rsidR="000C6BEB" w:rsidRPr="000C6BEB" w:rsidTr="00AC561C">
        <w:trPr>
          <w:trHeight w:val="962"/>
        </w:trPr>
        <w:tc>
          <w:tcPr>
            <w:tcW w:w="29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proofErr w:type="gramStart"/>
            <w:r w:rsidRPr="000C6BEB">
              <w:rPr>
                <w:rFonts w:ascii="Times New Roman" w:hAnsi="Times New Roman" w:cs="Times New Roman"/>
                <w:b/>
                <w:sz w:val="26"/>
                <w:szCs w:val="26"/>
                <w:lang w:val="ru-RU" w:eastAsia="ru-RU"/>
              </w:rPr>
              <w:t>З</w:t>
            </w:r>
            <w:proofErr w:type="gramEnd"/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 xml:space="preserve"> - основные функции и задачи таможенных органов при осуществлении таможенного контроля;</w:t>
            </w:r>
          </w:p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- принципы размещения таможенных органов и их специализацию;</w:t>
            </w:r>
          </w:p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- понятия и определения, используемые при осуществлении таможенного контроля;</w:t>
            </w:r>
          </w:p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- формы и порядок проведения таможенного контроля в РФ;</w:t>
            </w:r>
          </w:p>
        </w:tc>
        <w:tc>
          <w:tcPr>
            <w:tcW w:w="283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Изложены принципы применения технических средств таможенного контроля.</w:t>
            </w:r>
          </w:p>
        </w:tc>
        <w:tc>
          <w:tcPr>
            <w:tcW w:w="24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Рассмотрены технические средства таможенного контроля.</w:t>
            </w:r>
          </w:p>
        </w:tc>
        <w:tc>
          <w:tcPr>
            <w:tcW w:w="1540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spacing w:after="0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lang w:val="ru-RU" w:eastAsia="ru-RU"/>
              </w:rPr>
              <w:t xml:space="preserve">Реферат </w:t>
            </w:r>
          </w:p>
          <w:p w:rsidR="000C6BEB" w:rsidRPr="000C6BEB" w:rsidRDefault="000C6BEB" w:rsidP="000C6BEB">
            <w:pPr>
              <w:spacing w:after="0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lang w:val="ru-RU" w:eastAsia="ru-RU"/>
              </w:rPr>
              <w:t>Тест</w:t>
            </w:r>
          </w:p>
        </w:tc>
      </w:tr>
      <w:tr w:rsidR="000C6BEB" w:rsidRPr="000C6BEB" w:rsidTr="00AC561C">
        <w:trPr>
          <w:trHeight w:val="962"/>
        </w:trPr>
        <w:tc>
          <w:tcPr>
            <w:tcW w:w="29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b/>
                <w:sz w:val="26"/>
                <w:szCs w:val="26"/>
                <w:lang w:val="ru-RU" w:eastAsia="ru-RU"/>
              </w:rPr>
              <w:t>У</w:t>
            </w:r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 xml:space="preserve"> - правильно применять методику и технологию использования досмотровой </w:t>
            </w:r>
            <w:proofErr w:type="spellStart"/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рентгентехники</w:t>
            </w:r>
            <w:proofErr w:type="spellEnd"/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, технических средств досмотра и поиска, а также средств наблюдения и охраны;</w:t>
            </w:r>
          </w:p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- нормативно-правовое   регулирование   перемещения   товаров   и транспортных средств через таможенную границу ЕАЭС;</w:t>
            </w:r>
          </w:p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- владеть навыками применения технических средств таможенного контроля и эксплуатации оборудования и приборов.</w:t>
            </w:r>
          </w:p>
        </w:tc>
        <w:tc>
          <w:tcPr>
            <w:tcW w:w="283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 xml:space="preserve">Осуществлено применение методики и технологии использования досмотровой </w:t>
            </w:r>
            <w:proofErr w:type="spellStart"/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рентгентехники</w:t>
            </w:r>
            <w:proofErr w:type="spellEnd"/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, технических средств досмотра и поиска, а также средств наблюдения и охраны.</w:t>
            </w:r>
          </w:p>
        </w:tc>
        <w:tc>
          <w:tcPr>
            <w:tcW w:w="24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Установлена технология использования технических средств таможенного контроля.</w:t>
            </w:r>
          </w:p>
        </w:tc>
        <w:tc>
          <w:tcPr>
            <w:tcW w:w="154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spacing w:after="0"/>
              <w:jc w:val="center"/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0C6BEB" w:rsidRPr="000C6BEB" w:rsidTr="00AC561C">
        <w:trPr>
          <w:trHeight w:val="962"/>
        </w:trPr>
        <w:tc>
          <w:tcPr>
            <w:tcW w:w="29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6"/>
                <w:szCs w:val="26"/>
                <w:lang w:val="ru-RU" w:eastAsia="ru-RU"/>
              </w:rPr>
              <w:t>В</w:t>
            </w:r>
            <w:proofErr w:type="gramEnd"/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 xml:space="preserve"> - осуществлением таможенного контроля товаров и транспортных средств;</w:t>
            </w:r>
          </w:p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 xml:space="preserve">- разнообразными методами оценки и анализа информации, используемой в практике таможенного дела; </w:t>
            </w:r>
          </w:p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- организацией проведения систематической работы по формированию и непрерывному обновлению источников информации в области таможенного оформления и таможенного контроля товаров и транспортных средств.</w:t>
            </w:r>
          </w:p>
        </w:tc>
        <w:tc>
          <w:tcPr>
            <w:tcW w:w="283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Выявлены методы оценки и анализа повышения эффективности совершения таможенных операций с использованием технических средств таможенного контроля.</w:t>
            </w:r>
          </w:p>
        </w:tc>
        <w:tc>
          <w:tcPr>
            <w:tcW w:w="24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Проанализированы методы оценки повышения эффективности таможенных операций с использованием ТС ТК.</w:t>
            </w:r>
          </w:p>
        </w:tc>
        <w:tc>
          <w:tcPr>
            <w:tcW w:w="15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spacing w:after="0"/>
              <w:jc w:val="center"/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0C6BEB" w:rsidRPr="000C6BEB" w:rsidTr="00AC561C">
        <w:trPr>
          <w:trHeight w:val="673"/>
        </w:trPr>
        <w:tc>
          <w:tcPr>
            <w:tcW w:w="976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spacing w:after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ПК-12 – умение обеспечить защиту гражданских прав участников ВЭД и лиц, осуществляющих деятельность в сфере таможенного дела</w:t>
            </w:r>
          </w:p>
        </w:tc>
      </w:tr>
      <w:tr w:rsidR="000C6BEB" w:rsidRPr="000C6BEB" w:rsidTr="00AC561C">
        <w:trPr>
          <w:trHeight w:val="327"/>
        </w:trPr>
        <w:tc>
          <w:tcPr>
            <w:tcW w:w="29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C6BEB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З</w:t>
            </w:r>
            <w:proofErr w:type="gramEnd"/>
            <w:r w:rsidRPr="000C6BEB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0C6BE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содержание, источники и нормы административного и таможенного права;</w:t>
            </w:r>
          </w:p>
          <w:p w:rsidR="000C6BEB" w:rsidRPr="000C6BEB" w:rsidRDefault="000C6BEB" w:rsidP="000C6BE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состав субъектов административных и таможенных правонарушений; </w:t>
            </w:r>
          </w:p>
          <w:p w:rsidR="000C6BEB" w:rsidRPr="000C6BEB" w:rsidRDefault="000C6BEB" w:rsidP="000C6BE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 квалифицирующие признаки административных правонарушений, отнесенных к компетенции таможенных органов и основы их расследования.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Составлен обзор роли системы таможенных органов в структуре государственного управления.</w:t>
            </w:r>
          </w:p>
          <w:p w:rsidR="000C6BEB" w:rsidRPr="000C6BEB" w:rsidRDefault="000C6BEB" w:rsidP="000C6BE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Перечислены источники и нормы административного и таможенного права.</w:t>
            </w:r>
          </w:p>
        </w:tc>
        <w:tc>
          <w:tcPr>
            <w:tcW w:w="24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Проанализирована практика расследования таможенными органами административных правонарушений в сфере таможенного дела.</w:t>
            </w:r>
          </w:p>
        </w:tc>
        <w:tc>
          <w:tcPr>
            <w:tcW w:w="154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spacing w:after="0"/>
              <w:jc w:val="center"/>
              <w:rPr>
                <w:rFonts w:ascii="Times New Roman" w:hAnsi="Times New Roman" w:cs="Times New Roman"/>
                <w:iCs/>
                <w:lang w:val="ru-RU" w:eastAsia="ru-RU"/>
              </w:rPr>
            </w:pPr>
          </w:p>
          <w:p w:rsidR="000C6BEB" w:rsidRPr="000C6BEB" w:rsidRDefault="000C6BEB" w:rsidP="000C6BEB">
            <w:pPr>
              <w:spacing w:after="0"/>
              <w:jc w:val="center"/>
              <w:rPr>
                <w:rFonts w:ascii="Times New Roman" w:hAnsi="Times New Roman" w:cs="Times New Roman"/>
                <w:iCs/>
                <w:lang w:val="ru-RU" w:eastAsia="ru-RU"/>
              </w:rPr>
            </w:pPr>
          </w:p>
          <w:p w:rsidR="000C6BEB" w:rsidRPr="000C6BEB" w:rsidRDefault="000C6BEB" w:rsidP="000C6BEB">
            <w:pPr>
              <w:spacing w:after="0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lang w:val="ru-RU" w:eastAsia="ru-RU"/>
              </w:rPr>
              <w:t xml:space="preserve">Реферат </w:t>
            </w:r>
          </w:p>
          <w:p w:rsidR="000C6BEB" w:rsidRPr="000C6BEB" w:rsidRDefault="000C6BEB" w:rsidP="000C6BEB">
            <w:pPr>
              <w:spacing w:after="0"/>
              <w:jc w:val="center"/>
              <w:rPr>
                <w:rFonts w:ascii="Times New Roman" w:hAnsi="Times New Roman" w:cs="Times New Roman"/>
                <w:iCs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lang w:val="ru-RU" w:eastAsia="ru-RU"/>
              </w:rPr>
              <w:t>Тест</w:t>
            </w:r>
            <w:r w:rsidRPr="000C6BEB">
              <w:rPr>
                <w:rFonts w:ascii="Times New Roman" w:hAnsi="Times New Roman" w:cs="Times New Roman"/>
                <w:iCs/>
                <w:lang w:val="ru-RU" w:eastAsia="ru-RU"/>
              </w:rPr>
              <w:t xml:space="preserve"> </w:t>
            </w:r>
          </w:p>
        </w:tc>
      </w:tr>
      <w:tr w:rsidR="000C6BEB" w:rsidRPr="000C6BEB" w:rsidTr="00AC561C">
        <w:trPr>
          <w:trHeight w:val="325"/>
        </w:trPr>
        <w:tc>
          <w:tcPr>
            <w:tcW w:w="29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У </w:t>
            </w:r>
            <w:r w:rsidRPr="000C6BE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выявлять, предупреждать и пресекать административные правонарушения в сфере таможенного дела;</w:t>
            </w:r>
          </w:p>
          <w:p w:rsidR="000C6BEB" w:rsidRPr="000C6BEB" w:rsidRDefault="000C6BEB" w:rsidP="000C6BE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C6BE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 квалифицировать факты и обстоятельства правонарушений в сфере таможенного дела, совершать юридически значимые действия.</w:t>
            </w:r>
          </w:p>
        </w:tc>
        <w:tc>
          <w:tcPr>
            <w:tcW w:w="2835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40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54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spacing w:after="0"/>
              <w:jc w:val="center"/>
              <w:rPr>
                <w:rFonts w:ascii="Times New Roman" w:hAnsi="Times New Roman" w:cs="Times New Roman"/>
                <w:iCs/>
                <w:lang w:val="ru-RU" w:eastAsia="ru-RU"/>
              </w:rPr>
            </w:pPr>
          </w:p>
        </w:tc>
      </w:tr>
      <w:tr w:rsidR="000C6BEB" w:rsidRPr="000C6BEB" w:rsidTr="00AC561C">
        <w:trPr>
          <w:trHeight w:val="325"/>
        </w:trPr>
        <w:tc>
          <w:tcPr>
            <w:tcW w:w="29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r w:rsidRPr="000C6BEB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– </w:t>
            </w:r>
            <w:r w:rsidRPr="000C6BE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 составлению процессуальных документов и совершению необходимых процессуальных действий при выявлении административных правонарушений в сфере таможенного дела.</w:t>
            </w:r>
            <w:proofErr w:type="gramEnd"/>
          </w:p>
        </w:tc>
        <w:tc>
          <w:tcPr>
            <w:tcW w:w="2835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4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5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BEB" w:rsidRPr="000C6BEB" w:rsidRDefault="000C6BEB" w:rsidP="000C6BEB">
            <w:pPr>
              <w:spacing w:after="0"/>
              <w:jc w:val="center"/>
              <w:rPr>
                <w:rFonts w:ascii="Times New Roman" w:hAnsi="Times New Roman" w:cs="Times New Roman"/>
                <w:iCs/>
                <w:lang w:val="ru-RU" w:eastAsia="ru-RU"/>
              </w:rPr>
            </w:pPr>
          </w:p>
        </w:tc>
      </w:tr>
    </w:tbl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3048"/>
        <w:gridCol w:w="2799"/>
        <w:gridCol w:w="2684"/>
        <w:gridCol w:w="1215"/>
      </w:tblGrid>
      <w:tr w:rsidR="000C6BEB" w:rsidRPr="000C6BEB" w:rsidTr="00AC561C">
        <w:tc>
          <w:tcPr>
            <w:tcW w:w="9746" w:type="dxa"/>
            <w:gridSpan w:val="4"/>
          </w:tcPr>
          <w:p w:rsidR="000C6BEB" w:rsidRPr="000C6BEB" w:rsidRDefault="000C6BEB" w:rsidP="000C6B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BEB">
              <w:rPr>
                <w:rFonts w:ascii="Times New Roman" w:hAnsi="Times New Roman" w:cs="Times New Roman"/>
                <w:b/>
                <w:sz w:val="28"/>
                <w:szCs w:val="28"/>
              </w:rPr>
              <w:t>ПК-15 - владение навыками назначения и использования результатов экспертиз товаров в таможенных целях;</w:t>
            </w:r>
          </w:p>
        </w:tc>
      </w:tr>
      <w:tr w:rsidR="000C6BEB" w:rsidRPr="000C6BEB" w:rsidTr="00AC561C">
        <w:tc>
          <w:tcPr>
            <w:tcW w:w="3048" w:type="dxa"/>
          </w:tcPr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0C6BEB">
              <w:rPr>
                <w:rFonts w:ascii="Times New Roman" w:hAnsi="Times New Roman" w:cs="Times New Roman"/>
                <w:b/>
                <w:sz w:val="26"/>
                <w:szCs w:val="26"/>
              </w:rPr>
              <w:t>З</w:t>
            </w:r>
            <w:proofErr w:type="gramEnd"/>
            <w:r w:rsidRPr="000C6BEB">
              <w:rPr>
                <w:rFonts w:ascii="Times New Roman" w:hAnsi="Times New Roman" w:cs="Times New Roman"/>
                <w:sz w:val="26"/>
                <w:szCs w:val="26"/>
              </w:rPr>
              <w:t xml:space="preserve"> - основную терминологию, применяемую в таможенной экспертизе;</w:t>
            </w:r>
          </w:p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</w:rPr>
              <w:t>права и обязанности субъектов таможенной экспертизы;</w:t>
            </w:r>
          </w:p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</w:rPr>
              <w:t>- нормативно-правовую базу в области подтверждения соответствия товаров и производства таможенных экспертиз;</w:t>
            </w:r>
          </w:p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</w:rPr>
              <w:t xml:space="preserve">- информационное обеспечение и современные методы исследования товаров; </w:t>
            </w:r>
          </w:p>
        </w:tc>
        <w:tc>
          <w:tcPr>
            <w:tcW w:w="2799" w:type="dxa"/>
          </w:tcPr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</w:rPr>
              <w:t>Рассмотрена нормативно-правовая база в области подтверждения соответствия товаров и производства таможенных экспертиз.</w:t>
            </w:r>
          </w:p>
        </w:tc>
        <w:tc>
          <w:tcPr>
            <w:tcW w:w="2684" w:type="dxa"/>
          </w:tcPr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</w:rPr>
              <w:t>Раскрыты требования к качеству продовольственных и непродовольственных товаров, методы их идентификации и обнаружения фальсификации.</w:t>
            </w:r>
          </w:p>
        </w:tc>
        <w:tc>
          <w:tcPr>
            <w:tcW w:w="1215" w:type="dxa"/>
            <w:vMerge w:val="restart"/>
          </w:tcPr>
          <w:p w:rsidR="000C6BEB" w:rsidRPr="000C6BEB" w:rsidRDefault="000C6BEB" w:rsidP="000C6BEB">
            <w:pPr>
              <w:jc w:val="center"/>
              <w:rPr>
                <w:rFonts w:ascii="Times New Roman" w:hAnsi="Times New Roman" w:cs="Times New Roman"/>
              </w:rPr>
            </w:pPr>
            <w:r w:rsidRPr="000C6BEB">
              <w:rPr>
                <w:rFonts w:ascii="Times New Roman" w:hAnsi="Times New Roman" w:cs="Times New Roman"/>
              </w:rPr>
              <w:t xml:space="preserve">Реферат </w:t>
            </w:r>
          </w:p>
          <w:p w:rsidR="000C6BEB" w:rsidRPr="000C6BEB" w:rsidRDefault="000C6BEB" w:rsidP="000C6B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BEB">
              <w:rPr>
                <w:rFonts w:ascii="Times New Roman" w:hAnsi="Times New Roman" w:cs="Times New Roman"/>
              </w:rPr>
              <w:t>Тест</w:t>
            </w:r>
          </w:p>
        </w:tc>
      </w:tr>
      <w:tr w:rsidR="000C6BEB" w:rsidRPr="000C6BEB" w:rsidTr="00AC561C">
        <w:tc>
          <w:tcPr>
            <w:tcW w:w="3048" w:type="dxa"/>
          </w:tcPr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C6BEB">
              <w:rPr>
                <w:rFonts w:ascii="Times New Roman" w:hAnsi="Times New Roman" w:cs="Times New Roman"/>
                <w:b/>
                <w:sz w:val="26"/>
                <w:szCs w:val="26"/>
              </w:rPr>
              <w:t>У</w:t>
            </w:r>
            <w:r w:rsidRPr="000C6BEB">
              <w:rPr>
                <w:rFonts w:ascii="Times New Roman" w:hAnsi="Times New Roman" w:cs="Times New Roman"/>
                <w:sz w:val="26"/>
                <w:szCs w:val="26"/>
              </w:rPr>
              <w:t xml:space="preserve"> - использовать Таможенный кодекс ЕАЭС, технические регламенты, стандарты и другие нормативные документы при идентификации и экспертизе продовольственных и непродовольственных товаров;</w:t>
            </w:r>
          </w:p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</w:rPr>
              <w:t xml:space="preserve"> - определять принадлежность товаров к однородной группе, использовать технические средства таможенного контроля;</w:t>
            </w:r>
          </w:p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</w:rPr>
              <w:t>- классифиц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ировать товары согласно ТН ВЭД ЕАЭ</w:t>
            </w:r>
            <w:r w:rsidRPr="000C6BEB">
              <w:rPr>
                <w:rFonts w:ascii="Times New Roman" w:hAnsi="Times New Roman" w:cs="Times New Roman"/>
                <w:sz w:val="26"/>
                <w:szCs w:val="26"/>
              </w:rPr>
              <w:t>С, выявлять товары, подлежащие контролю на различных уровнях;</w:t>
            </w:r>
          </w:p>
        </w:tc>
        <w:tc>
          <w:tcPr>
            <w:tcW w:w="2799" w:type="dxa"/>
          </w:tcPr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</w:rPr>
              <w:t>Использованы технические регламенты, стандарты и другие нормативные документы при идентификации и экспертизе продовольственных и непродовольственных товаров.</w:t>
            </w:r>
          </w:p>
        </w:tc>
        <w:tc>
          <w:tcPr>
            <w:tcW w:w="2684" w:type="dxa"/>
          </w:tcPr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</w:rPr>
              <w:t>Проведение отбора проб и образцов различных категорий товаров.</w:t>
            </w:r>
          </w:p>
        </w:tc>
        <w:tc>
          <w:tcPr>
            <w:tcW w:w="1215" w:type="dxa"/>
            <w:vMerge/>
          </w:tcPr>
          <w:p w:rsidR="000C6BEB" w:rsidRPr="000C6BEB" w:rsidRDefault="000C6BEB" w:rsidP="000C6B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6BEB" w:rsidRPr="000C6BEB" w:rsidTr="00AC561C">
        <w:tc>
          <w:tcPr>
            <w:tcW w:w="3048" w:type="dxa"/>
          </w:tcPr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</w:t>
            </w:r>
            <w:proofErr w:type="gramEnd"/>
            <w:r w:rsidRPr="000C6BEB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proofErr w:type="gramStart"/>
            <w:r w:rsidRPr="000C6BEB">
              <w:rPr>
                <w:rFonts w:ascii="Times New Roman" w:hAnsi="Times New Roman" w:cs="Times New Roman"/>
                <w:sz w:val="26"/>
                <w:szCs w:val="26"/>
              </w:rPr>
              <w:t>знаниями</w:t>
            </w:r>
            <w:proofErr w:type="gramEnd"/>
            <w:r w:rsidRPr="000C6BEB">
              <w:rPr>
                <w:rFonts w:ascii="Times New Roman" w:hAnsi="Times New Roman" w:cs="Times New Roman"/>
                <w:sz w:val="26"/>
                <w:szCs w:val="26"/>
              </w:rPr>
              <w:t xml:space="preserve"> о правилах и системе классификации товаров в таможенных целях; о мерах регулирования внешнеторговой деятельности, связанных с кодом товаров, о видах экспертиз товаров;</w:t>
            </w:r>
          </w:p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</w:rPr>
              <w:t>- методами проведения экспертизы продовольственных и непродовольственных товаров;</w:t>
            </w:r>
          </w:p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</w:rPr>
              <w:t>- навыками контроля и корректировки заявленного кода ТН ВЭД;</w:t>
            </w:r>
          </w:p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</w:rPr>
              <w:t>- навыками анализа товаросопроводительных документов и маркировки товаров и грузов;</w:t>
            </w:r>
          </w:p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</w:rPr>
              <w:t>- навыками назначения и использования результатов экспертиз товаров в таможенных целях;</w:t>
            </w:r>
          </w:p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</w:rPr>
              <w:t>- правилами оформления заключения таможенного эксперта.</w:t>
            </w:r>
          </w:p>
        </w:tc>
        <w:tc>
          <w:tcPr>
            <w:tcW w:w="2799" w:type="dxa"/>
          </w:tcPr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</w:rPr>
              <w:t>Изложена информация о  навыках проведения идентификации, экспертизы и выявления контрафактных товаров.</w:t>
            </w:r>
          </w:p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84" w:type="dxa"/>
          </w:tcPr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C6BEB">
              <w:rPr>
                <w:rFonts w:ascii="Times New Roman" w:hAnsi="Times New Roman" w:cs="Times New Roman"/>
                <w:sz w:val="26"/>
                <w:szCs w:val="26"/>
              </w:rPr>
              <w:t>Рассмотрены результаты о проведении идентификации, экспертизы и выявления контрафактных товаров.</w:t>
            </w:r>
          </w:p>
          <w:p w:rsidR="000C6BEB" w:rsidRPr="000C6BEB" w:rsidRDefault="000C6BEB" w:rsidP="000C6B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5" w:type="dxa"/>
            <w:vMerge/>
          </w:tcPr>
          <w:p w:rsidR="000C6BEB" w:rsidRPr="000C6BEB" w:rsidRDefault="000C6BEB" w:rsidP="000C6B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C6BEB" w:rsidRPr="000C6BEB" w:rsidRDefault="000C6BEB" w:rsidP="000C6BEB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2.2 Шкалы оценивания:   </w:t>
      </w:r>
    </w:p>
    <w:p w:rsidR="000C6BEB" w:rsidRPr="000C6BEB" w:rsidRDefault="000C6BEB" w:rsidP="000C6B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0C6BEB" w:rsidRPr="000C6BEB" w:rsidRDefault="000C6BEB" w:rsidP="000C6B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keepNext/>
        <w:keepLines/>
        <w:spacing w:after="0" w:line="240" w:lineRule="auto"/>
        <w:ind w:firstLine="709"/>
        <w:jc w:val="both"/>
        <w:outlineLvl w:val="4"/>
        <w:rPr>
          <w:rFonts w:ascii="Times New Roman" w:eastAsiaTheme="majorEastAsia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Theme="majorEastAsia" w:hAnsi="Times New Roman" w:cs="Times New Roman"/>
          <w:sz w:val="28"/>
          <w:szCs w:val="28"/>
          <w:lang w:val="ru-RU" w:eastAsia="ru-RU"/>
        </w:rPr>
        <w:t>50 - 100 баллов (зачет);</w:t>
      </w:r>
    </w:p>
    <w:p w:rsidR="000C6BEB" w:rsidRPr="000C6BEB" w:rsidRDefault="000C6BEB" w:rsidP="000C6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>0 - 49 баллов (незачет).</w:t>
      </w:r>
    </w:p>
    <w:p w:rsidR="000C6BEB" w:rsidRPr="000C6BEB" w:rsidRDefault="000C6BEB" w:rsidP="000C6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Default="000C6BEB" w:rsidP="000C6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Default="000C6BEB" w:rsidP="000C6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  <w:bookmarkStart w:id="3" w:name="_Toc316860041"/>
      <w:bookmarkEnd w:id="0"/>
      <w:r w:rsidRPr="000C6BE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0C6BEB" w:rsidRPr="000C6BEB" w:rsidRDefault="000C6BEB" w:rsidP="000C6BEB">
      <w:pPr>
        <w:rPr>
          <w:lang w:val="ru-RU" w:eastAsia="ru-RU"/>
        </w:rPr>
      </w:pPr>
    </w:p>
    <w:p w:rsidR="000C6BEB" w:rsidRPr="000C6BEB" w:rsidRDefault="000C6BEB" w:rsidP="000C6B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C6BEB" w:rsidRPr="000C6BEB" w:rsidRDefault="000C6BEB" w:rsidP="000C6B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0C6BEB" w:rsidRPr="000C6BEB" w:rsidRDefault="000C6BEB" w:rsidP="000C6B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0C6BEB" w:rsidRPr="000C6BEB" w:rsidRDefault="000C6BEB" w:rsidP="000C6B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C6BEB" w:rsidRPr="000C6BEB" w:rsidRDefault="000C6BEB" w:rsidP="000C6BE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>Кафедра Международной торговли и таможенного дела</w:t>
      </w:r>
      <w:r w:rsidRPr="000C6BEB"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</w:p>
    <w:p w:rsidR="000C6BEB" w:rsidRPr="000C6BEB" w:rsidRDefault="000C6BEB" w:rsidP="000C6BEB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Вопросы для зачета</w:t>
      </w:r>
    </w:p>
    <w:p w:rsidR="000C6BEB" w:rsidRPr="000C6BEB" w:rsidRDefault="000C6BEB" w:rsidP="000C6BEB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b/>
          <w:sz w:val="28"/>
          <w:szCs w:val="28"/>
          <w:lang w:val="ru-RU" w:eastAsia="ru-RU"/>
        </w:rPr>
        <w:t>по дисциплине</w:t>
      </w:r>
      <w:r w:rsidRPr="000C6BE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</w:t>
      </w:r>
      <w:r w:rsidRPr="000C6BEB">
        <w:rPr>
          <w:rFonts w:ascii="Times New Roman" w:hAnsi="Times New Roman" w:cs="Times New Roman"/>
          <w:b/>
          <w:bCs/>
          <w:iCs/>
          <w:sz w:val="28"/>
          <w:szCs w:val="28"/>
          <w:lang w:val="ru-RU" w:eastAsia="ru-RU"/>
        </w:rPr>
        <w:t>«Таможенная инфраструктура»</w:t>
      </w:r>
    </w:p>
    <w:p w:rsidR="000C6BEB" w:rsidRPr="000C6BEB" w:rsidRDefault="000C6BEB" w:rsidP="000C6BE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</w:pP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Принципы размещения объектов таможенной инфраструктуры.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Объекты таможенной инфраструктуры и их характеристика.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направления деятельности центрального аппарата ФТС России.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Организационная структура центрального аппарата ФТС России.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Права центрального аппарата ФТС России.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функции регионального таможенного управления.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Типовая структура Регионального таможенного управления.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Структура Южного таможенного управления и регион его деятельности.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Типовая структура таможни и ее основные функциональные подразделения.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функции таможни.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Структура и регион деятельности Ростовской таможни.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направления деятельности таможенного поста.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Виды таможенных постов (на примере Южного таможенного управления).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Типовая структура таможенного поста.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Таможенные посты, подчиненные Ростовской таможне.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Классификация пунктов пропуска (на примере Южного таможенного управления).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Государственные контролирующие органы, действующие в пунктах пропуска.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Порядок пропуска товаров и транспортных средств на автомобильных пунктах пропуска.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Порядок открытия и закрытия пунктов пропуска, их функционирование.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Классификация технических средств таможенного контроля.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Оперативные задачи таможенных органов, требующие применения технических средств таможенного контроля.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Технические средства таможенного контроля, применяемые при таможенном досмотре.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Инспекционно-досмотровые комплексы.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Таможенный контроль радиоактивных и делящихся материалов.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Технические средства идентификации.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Технические средства поиска.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Технические средства технического контроля багажа физических лиц.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Понятие и статус таможенного перевозчика.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Порядок включения в Реестр таможенных перевозчиков.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Порядок оформления доставки товаров под таможенным контролем (ВТТ).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Виды складов в таможенном деле, их характеристика.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Временное хранение как таможенная процедура.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Порядок включения в Реестр владельцев СВХ.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Понятие таможенного декларирования, его значение и формы.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Полномочия таможенных органов в правоохранительной сфере.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правоохранительной работы в ФТС России.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Административно-процессуальная функция таможенных органов.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Уголовно-процессуальная функция таможенных органов.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Правоохранительные подразделения таможни.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Проблемы обустройства таможенной границы.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Информационные ресурсы таможенных органов: их виды и характеристика.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Единая автоматизированная информационная система (ЕАИС) ФТС России: цели ее создания и функционирования.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Главный научно-информационный вычислительный центр (ГНИВЦ) ФТС России: его роль в организации таможенного дела.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Новейшие информационные таможенные технологии.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Понятие об информационных системах и информационных технологиях.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Программные комплексы, используемые при таможенном оформлении и контроле.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Федеральные законы, регулирующие порядок прохождения службы </w:t>
      </w:r>
      <w:proofErr w:type="gramStart"/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gramEnd"/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таможенных органа: их характеристика.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Принципы службы в таможенных органах.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Категории должностных лиц таможенных органов и их социальные гарантии.</w:t>
      </w:r>
    </w:p>
    <w:p w:rsidR="000C6BEB" w:rsidRPr="000C6BEB" w:rsidRDefault="000C6BEB" w:rsidP="000C6BEB">
      <w:pPr>
        <w:numPr>
          <w:ilvl w:val="0"/>
          <w:numId w:val="4"/>
        </w:numPr>
        <w:tabs>
          <w:tab w:val="left" w:pos="459"/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Служба организации таможенного контроля в региональном таможенном управлении.</w:t>
      </w:r>
    </w:p>
    <w:p w:rsidR="000C6BEB" w:rsidRPr="000C6BEB" w:rsidRDefault="000C6BEB" w:rsidP="000C6BEB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0C6BEB" w:rsidRPr="000C6BEB" w:rsidRDefault="000C6BEB" w:rsidP="000C6BEB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0C6BEB" w:rsidRPr="000C6BEB" w:rsidRDefault="000C6BEB" w:rsidP="000C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0C6BEB" w:rsidRPr="000C6BEB" w:rsidRDefault="000C6BEB" w:rsidP="000C6BE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«отлично»</w:t>
      </w: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глубоких исчерпывающих знаний в объеме пройденной программы дисциплины; дал правильные ответы на тестовые задания в размере не менее 90% правильных ответов.</w:t>
      </w:r>
    </w:p>
    <w:p w:rsidR="000C6BEB" w:rsidRPr="000C6BEB" w:rsidRDefault="000C6BEB" w:rsidP="000C6BE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«хорошо</w:t>
      </w: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выставляется, если  студент показал наличие твердых и достаточно полных знаний в объеме пройденной программы дисциплины в соответствии с целями обучения; дал правильные ответы на тестовые задания в размере не менее 80% правильных ответов.</w:t>
      </w:r>
    </w:p>
    <w:p w:rsidR="000C6BEB" w:rsidRPr="000C6BEB" w:rsidRDefault="000C6BEB" w:rsidP="000C6BE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«удовлетворительно»</w:t>
      </w: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достаточных знаний в объеме пройденного курса в соответствии с целями обучения, дал правильные ответы на тестовые задания в размере менее 80%, но не менее 50% правильных ответов.</w:t>
      </w:r>
    </w:p>
    <w:p w:rsidR="000C6BEB" w:rsidRPr="000C6BEB" w:rsidRDefault="000C6BEB" w:rsidP="000C6BE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</w:pPr>
      <w:r w:rsidRPr="000C6BE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«неудовлетворительно»</w:t>
      </w: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дал менее 50% правильных ответов на тестовые задания. </w:t>
      </w:r>
    </w:p>
    <w:p w:rsidR="000C6BEB" w:rsidRPr="000C6BEB" w:rsidRDefault="000C6BEB" w:rsidP="000C6BEB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>Составитель ________________________ Л.Н. Рощина</w:t>
      </w:r>
    </w:p>
    <w:p w:rsidR="000C6BEB" w:rsidRPr="000C6BEB" w:rsidRDefault="000C6BEB" w:rsidP="000C6BEB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«____»__________________2018  г. </w:t>
      </w: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br w:type="page"/>
      </w:r>
    </w:p>
    <w:p w:rsidR="000C6BEB" w:rsidRPr="000C6BEB" w:rsidRDefault="000C6BEB" w:rsidP="000C6BE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C6BEB" w:rsidRPr="000C6BEB" w:rsidRDefault="000C6BEB" w:rsidP="000C6BE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</w:t>
      </w:r>
    </w:p>
    <w:p w:rsidR="000C6BEB" w:rsidRPr="000C6BEB" w:rsidRDefault="000C6BEB" w:rsidP="000C6BE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0C6BEB" w:rsidRPr="000C6BEB" w:rsidRDefault="000C6BEB" w:rsidP="000C6BE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C6BEB" w:rsidRPr="000C6BEB" w:rsidRDefault="000C6BEB" w:rsidP="000C6BE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>Кафедра Международной торговли и таможенного дела</w:t>
      </w:r>
      <w:r w:rsidRPr="000C6BEB"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</w:p>
    <w:p w:rsidR="000C6BEB" w:rsidRPr="000C6BEB" w:rsidRDefault="000C6BEB" w:rsidP="000C6BEB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Темы для рефератов</w:t>
      </w:r>
    </w:p>
    <w:p w:rsidR="000C6BEB" w:rsidRPr="000C6BEB" w:rsidRDefault="000C6BEB" w:rsidP="000C6BE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b/>
          <w:sz w:val="28"/>
          <w:szCs w:val="28"/>
          <w:lang w:val="ru-RU" w:eastAsia="ru-RU"/>
        </w:rPr>
        <w:t>по дисциплине</w:t>
      </w:r>
      <w:r w:rsidRPr="000C6BE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«</w:t>
      </w:r>
      <w:r w:rsidRPr="000C6BEB">
        <w:rPr>
          <w:rFonts w:ascii="Times New Roman" w:hAnsi="Times New Roman" w:cs="Times New Roman"/>
          <w:b/>
          <w:bCs/>
          <w:iCs/>
          <w:sz w:val="28"/>
          <w:szCs w:val="28"/>
          <w:lang w:val="ru-RU" w:eastAsia="ru-RU"/>
        </w:rPr>
        <w:t>Таможенная инфраструктура»</w:t>
      </w:r>
    </w:p>
    <w:p w:rsidR="000C6BEB" w:rsidRPr="000C6BEB" w:rsidRDefault="000C6BEB" w:rsidP="000C6BE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6"/>
          <w:szCs w:val="26"/>
          <w:vertAlign w:val="superscript"/>
          <w:lang w:val="ru-RU" w:eastAsia="ru-RU"/>
        </w:rPr>
      </w:pPr>
    </w:p>
    <w:p w:rsidR="000C6BEB" w:rsidRPr="000C6BEB" w:rsidRDefault="000C6BEB" w:rsidP="000C6BEB">
      <w:pPr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Новые векторы развития таможенного дела.</w:t>
      </w:r>
    </w:p>
    <w:p w:rsidR="000C6BEB" w:rsidRPr="000C6BEB" w:rsidRDefault="000C6BEB" w:rsidP="000C6BEB">
      <w:pPr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Нормотворческая сфера деятельности ФТС России.</w:t>
      </w:r>
    </w:p>
    <w:p w:rsidR="000C6BEB" w:rsidRPr="000C6BEB" w:rsidRDefault="000C6BEB" w:rsidP="000C6BEB">
      <w:pPr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Региональные особенности (проблемы) деятельности таможенных органов на территории России.</w:t>
      </w:r>
    </w:p>
    <w:p w:rsidR="000C6BEB" w:rsidRPr="000C6BEB" w:rsidRDefault="000C6BEB" w:rsidP="000C6BEB">
      <w:pPr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История Ростовской таможни.</w:t>
      </w:r>
    </w:p>
    <w:p w:rsidR="000C6BEB" w:rsidRPr="000C6BEB" w:rsidRDefault="000C6BEB" w:rsidP="000C6BEB">
      <w:pPr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Досмотр товаров и транспортных средств на таможенном посту (по выбору студента).</w:t>
      </w:r>
    </w:p>
    <w:p w:rsidR="000C6BEB" w:rsidRPr="000C6BEB" w:rsidRDefault="000C6BEB" w:rsidP="000C6BEB">
      <w:pPr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Роль ТСТК в таможенных технологиях.</w:t>
      </w:r>
    </w:p>
    <w:p w:rsidR="000C6BEB" w:rsidRPr="000C6BEB" w:rsidRDefault="000C6BEB" w:rsidP="000C6BEB">
      <w:pPr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Таможенный представитель как участник таможенно-правовых отношений.</w:t>
      </w:r>
    </w:p>
    <w:p w:rsidR="000C6BEB" w:rsidRPr="000C6BEB" w:rsidRDefault="000C6BEB" w:rsidP="000C6BEB">
      <w:pPr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Новейшие информационные технологии в процессе таможенного оформления.</w:t>
      </w:r>
    </w:p>
    <w:p w:rsidR="000C6BEB" w:rsidRPr="000C6BEB" w:rsidRDefault="000C6BEB" w:rsidP="000C6BEB">
      <w:pPr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Таможенная ревизия как форма таможенного контроля: проблемы и перспективы ее использования.</w:t>
      </w:r>
    </w:p>
    <w:p w:rsidR="000C6BEB" w:rsidRPr="000C6BEB" w:rsidRDefault="000C6BEB" w:rsidP="000C6BEB">
      <w:pPr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Актуальные проблемы контроля таможенной стоимости. </w:t>
      </w:r>
    </w:p>
    <w:p w:rsidR="000C6BEB" w:rsidRPr="000C6BEB" w:rsidRDefault="000C6BEB" w:rsidP="000C6BEB">
      <w:pPr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Основные функции регионального таможенного управления.</w:t>
      </w:r>
    </w:p>
    <w:p w:rsidR="000C6BEB" w:rsidRPr="000C6BEB" w:rsidRDefault="000C6BEB" w:rsidP="000C6BEB">
      <w:pPr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Типовая структура Регионального таможенного управления.</w:t>
      </w:r>
    </w:p>
    <w:p w:rsidR="000C6BEB" w:rsidRPr="000C6BEB" w:rsidRDefault="000C6BEB" w:rsidP="000C6BEB">
      <w:pPr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Структура Южного таможенного управления и регион его деятельности.</w:t>
      </w:r>
    </w:p>
    <w:p w:rsidR="000C6BEB" w:rsidRPr="000C6BEB" w:rsidRDefault="000C6BEB" w:rsidP="000C6BEB">
      <w:pPr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Типовая структура таможни и ее основные функциональные подразделения.</w:t>
      </w:r>
    </w:p>
    <w:p w:rsidR="000C6BEB" w:rsidRPr="000C6BEB" w:rsidRDefault="000C6BEB" w:rsidP="000C6BEB">
      <w:pPr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функции таможни.</w:t>
      </w:r>
    </w:p>
    <w:p w:rsidR="000C6BEB" w:rsidRPr="000C6BEB" w:rsidRDefault="000C6BEB" w:rsidP="000C6BEB">
      <w:pPr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Структура и регион деятельности Ростовской таможни.</w:t>
      </w:r>
    </w:p>
    <w:p w:rsidR="000C6BEB" w:rsidRPr="000C6BEB" w:rsidRDefault="000C6BEB" w:rsidP="000C6BEB">
      <w:pPr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направления деятельности таможенного поста.</w:t>
      </w:r>
    </w:p>
    <w:p w:rsidR="000C6BEB" w:rsidRPr="000C6BEB" w:rsidRDefault="000C6BEB" w:rsidP="000C6BEB">
      <w:pPr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Виды таможенных постов (на примере Южного таможенного управления).</w:t>
      </w:r>
    </w:p>
    <w:p w:rsidR="000C6BEB" w:rsidRPr="000C6BEB" w:rsidRDefault="000C6BEB" w:rsidP="000C6BEB">
      <w:pPr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Типовая структура таможенного поста.</w:t>
      </w:r>
    </w:p>
    <w:p w:rsidR="000C6BEB" w:rsidRPr="000C6BEB" w:rsidRDefault="000C6BEB" w:rsidP="000C6BEB">
      <w:pPr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Таможенные посты, подчиненные Ростовской таможне.</w:t>
      </w:r>
    </w:p>
    <w:p w:rsidR="000C6BEB" w:rsidRPr="000C6BEB" w:rsidRDefault="000C6BEB" w:rsidP="000C6BEB">
      <w:pPr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Классификация пунктов пропуска (на примере Южного таможенного управления).</w:t>
      </w:r>
    </w:p>
    <w:p w:rsidR="000C6BEB" w:rsidRPr="000C6BEB" w:rsidRDefault="000C6BEB" w:rsidP="000C6BEB">
      <w:pPr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Государственные контролирующие органы, действующие в пунктах пропуска.</w:t>
      </w:r>
    </w:p>
    <w:p w:rsidR="000C6BEB" w:rsidRPr="000C6BEB" w:rsidRDefault="000C6BEB" w:rsidP="000C6BEB">
      <w:pPr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Порядок пропуска товаров и транспортных средств на автомобильных пунктах пропуска.</w:t>
      </w:r>
    </w:p>
    <w:p w:rsidR="000C6BEB" w:rsidRPr="000C6BEB" w:rsidRDefault="000C6BEB" w:rsidP="000C6BEB">
      <w:pPr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Порядок открытия и закрытия пунктов пропуска, их функционирование.</w:t>
      </w:r>
    </w:p>
    <w:p w:rsidR="000C6BEB" w:rsidRPr="000C6BEB" w:rsidRDefault="000C6BEB" w:rsidP="000C6BE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Классификация технических средств таможенного контроля.</w:t>
      </w:r>
    </w:p>
    <w:p w:rsidR="000C6BEB" w:rsidRPr="000C6BEB" w:rsidRDefault="000C6BEB" w:rsidP="000C6BE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b/>
          <w:bCs/>
          <w:spacing w:val="-2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b/>
          <w:bCs/>
          <w:spacing w:val="-2"/>
          <w:sz w:val="28"/>
          <w:szCs w:val="28"/>
          <w:lang w:val="ru-RU" w:eastAsia="ru-RU"/>
        </w:rPr>
      </w:pPr>
      <w:r w:rsidRPr="000C6BEB">
        <w:rPr>
          <w:rFonts w:ascii="Times New Roman" w:eastAsia="Calibri" w:hAnsi="Times New Roman" w:cs="Times New Roman"/>
          <w:b/>
          <w:bCs/>
          <w:spacing w:val="-2"/>
          <w:sz w:val="28"/>
          <w:szCs w:val="28"/>
          <w:lang w:val="ru-RU" w:eastAsia="ru-RU"/>
        </w:rPr>
        <w:t>Критерии оценивания:</w:t>
      </w:r>
    </w:p>
    <w:p w:rsidR="000C6BEB" w:rsidRPr="000C6BEB" w:rsidRDefault="000C6BEB" w:rsidP="000C6BEB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Calibri" w:hAnsi="Times New Roman" w:cs="Times New Roman"/>
          <w:b/>
          <w:spacing w:val="-3"/>
          <w:sz w:val="28"/>
          <w:szCs w:val="28"/>
          <w:lang w:val="ru-RU" w:eastAsia="ru-RU"/>
        </w:rPr>
        <w:t>оценка «отлично»</w:t>
      </w:r>
      <w:r w:rsidRPr="000C6BEB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 xml:space="preserve"> выставляется </w:t>
      </w:r>
      <w:r w:rsidRPr="000C6BEB">
        <w:rPr>
          <w:rFonts w:ascii="Times New Roman" w:hAnsi="Times New Roman" w:cs="Times New Roman"/>
          <w:spacing w:val="-3"/>
          <w:sz w:val="28"/>
          <w:szCs w:val="28"/>
          <w:lang w:val="ru-RU" w:eastAsia="ru-RU"/>
        </w:rPr>
        <w:t>обучающемуся</w:t>
      </w:r>
      <w:r w:rsidRPr="000C6BEB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>, если он в своем выступлении</w:t>
      </w:r>
      <w:r w:rsidRPr="000C6BEB">
        <w:rPr>
          <w:rFonts w:ascii="Times New Roman" w:hAnsi="Times New Roman" w:cs="Times New Roman"/>
          <w:spacing w:val="-3"/>
          <w:sz w:val="28"/>
          <w:szCs w:val="28"/>
          <w:lang w:val="ru-RU" w:eastAsia="ru-RU"/>
        </w:rPr>
        <w:t xml:space="preserve"> обозначил цели, задачи и  раскрыл  исследуемую тему, провел анализ слабых и слабых сторон исследуемого вопроса,  проанализировал возможные проблемы и возможные пути совершенствования, а также сделал вывод по исследуемой теме.</w:t>
      </w:r>
    </w:p>
    <w:p w:rsidR="000C6BEB" w:rsidRPr="000C6BEB" w:rsidRDefault="000C6BEB" w:rsidP="000C6BEB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w w:val="88"/>
          <w:sz w:val="28"/>
          <w:szCs w:val="28"/>
          <w:lang w:val="ru-RU" w:eastAsia="ru-RU"/>
        </w:rPr>
      </w:pPr>
      <w:r w:rsidRPr="000C6BEB">
        <w:rPr>
          <w:rFonts w:ascii="Times New Roman" w:eastAsia="Calibri" w:hAnsi="Times New Roman" w:cs="Times New Roman"/>
          <w:b/>
          <w:spacing w:val="-1"/>
          <w:sz w:val="28"/>
          <w:szCs w:val="28"/>
          <w:lang w:val="ru-RU" w:eastAsia="ru-RU"/>
        </w:rPr>
        <w:t>оценка «хорошо»</w:t>
      </w:r>
      <w:r w:rsidRPr="000C6BEB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 xml:space="preserve"> выставляется </w:t>
      </w:r>
      <w:r w:rsidRPr="000C6BEB">
        <w:rPr>
          <w:rFonts w:ascii="Times New Roman" w:hAnsi="Times New Roman" w:cs="Times New Roman"/>
          <w:spacing w:val="-3"/>
          <w:sz w:val="28"/>
          <w:szCs w:val="28"/>
          <w:lang w:val="ru-RU" w:eastAsia="ru-RU"/>
        </w:rPr>
        <w:t>обучающемуся</w:t>
      </w:r>
      <w:r w:rsidRPr="000C6BEB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>, если он в своем выступлении</w:t>
      </w:r>
      <w:r w:rsidRPr="000C6BEB">
        <w:rPr>
          <w:rFonts w:ascii="Times New Roman" w:hAnsi="Times New Roman" w:cs="Times New Roman"/>
          <w:spacing w:val="-3"/>
          <w:sz w:val="28"/>
          <w:szCs w:val="28"/>
          <w:lang w:val="ru-RU" w:eastAsia="ru-RU"/>
        </w:rPr>
        <w:t xml:space="preserve"> обозначил цели, задачи и  раскрыл  исследуемую тему, провел анализ слабых и слабых сторон исследуемого вопроса,  </w:t>
      </w:r>
    </w:p>
    <w:p w:rsidR="000C6BEB" w:rsidRPr="000C6BEB" w:rsidRDefault="000C6BEB" w:rsidP="000C6BEB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  <w:r w:rsidRPr="000C6BEB">
        <w:rPr>
          <w:rFonts w:ascii="Times New Roman" w:eastAsia="Calibri" w:hAnsi="Times New Roman" w:cs="Times New Roman"/>
          <w:b/>
          <w:spacing w:val="-1"/>
          <w:sz w:val="28"/>
          <w:szCs w:val="28"/>
          <w:lang w:val="ru-RU" w:eastAsia="ru-RU"/>
        </w:rPr>
        <w:t>оценка «удовлетворительно»</w:t>
      </w:r>
      <w:r w:rsidRPr="000C6BEB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 xml:space="preserve"> выставляется </w:t>
      </w:r>
      <w:r w:rsidRPr="000C6BEB">
        <w:rPr>
          <w:rFonts w:ascii="Times New Roman" w:hAnsi="Times New Roman" w:cs="Times New Roman"/>
          <w:spacing w:val="-3"/>
          <w:sz w:val="28"/>
          <w:szCs w:val="28"/>
          <w:lang w:val="ru-RU" w:eastAsia="ru-RU"/>
        </w:rPr>
        <w:t>обучающемуся</w:t>
      </w:r>
      <w:r w:rsidRPr="000C6BEB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>, если он в своем выступлении</w:t>
      </w:r>
      <w:r w:rsidRPr="000C6BEB">
        <w:rPr>
          <w:rFonts w:ascii="Times New Roman" w:hAnsi="Times New Roman" w:cs="Times New Roman"/>
          <w:spacing w:val="-3"/>
          <w:sz w:val="28"/>
          <w:szCs w:val="28"/>
          <w:lang w:val="ru-RU" w:eastAsia="ru-RU"/>
        </w:rPr>
        <w:t xml:space="preserve"> обозначил цели, задачи и  раскрыл  исследуемую тему, проанализировал возможные проблемы и возможные пути совершенствования, </w:t>
      </w:r>
    </w:p>
    <w:p w:rsidR="000C6BEB" w:rsidRPr="000C6BEB" w:rsidRDefault="000C6BEB" w:rsidP="000C6BEB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  <w:r w:rsidRPr="000C6BEB">
        <w:rPr>
          <w:rFonts w:ascii="Times New Roman" w:eastAsia="Calibri" w:hAnsi="Times New Roman" w:cs="Times New Roman"/>
          <w:b/>
          <w:spacing w:val="-1"/>
          <w:sz w:val="28"/>
          <w:szCs w:val="28"/>
          <w:lang w:val="ru-RU" w:eastAsia="ru-RU"/>
        </w:rPr>
        <w:t>оценка «неудовлетворительно»</w:t>
      </w:r>
      <w:r w:rsidRPr="000C6BEB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 xml:space="preserve"> выставляется </w:t>
      </w:r>
      <w:r w:rsidRPr="000C6BEB">
        <w:rPr>
          <w:rFonts w:ascii="Times New Roman" w:hAnsi="Times New Roman" w:cs="Times New Roman"/>
          <w:spacing w:val="-3"/>
          <w:sz w:val="28"/>
          <w:szCs w:val="28"/>
          <w:lang w:val="ru-RU" w:eastAsia="ru-RU"/>
        </w:rPr>
        <w:t>обучающемуся</w:t>
      </w:r>
      <w:r w:rsidRPr="000C6BEB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>, если он взял тему для реферата и не подготовил его.</w:t>
      </w:r>
    </w:p>
    <w:p w:rsidR="000C6BEB" w:rsidRPr="000C6BEB" w:rsidRDefault="000C6BEB" w:rsidP="000C6BEB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>Составитель ________________________ Л.Н. Рощина</w:t>
      </w:r>
    </w:p>
    <w:p w:rsidR="000C6BEB" w:rsidRPr="000C6BEB" w:rsidRDefault="000C6BEB" w:rsidP="000C6BEB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«____»__________________2018  г. </w:t>
      </w:r>
    </w:p>
    <w:p w:rsidR="000C6BEB" w:rsidRPr="000C6BEB" w:rsidRDefault="000C6BEB" w:rsidP="000C6B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Default="000C6BE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br w:type="page"/>
      </w:r>
    </w:p>
    <w:p w:rsidR="000C6BEB" w:rsidRPr="000C6BEB" w:rsidRDefault="000C6BEB" w:rsidP="000C6B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C6BEB" w:rsidRPr="000C6BEB" w:rsidRDefault="000C6BEB" w:rsidP="000C6BEB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</w:t>
      </w:r>
    </w:p>
    <w:p w:rsidR="000C6BEB" w:rsidRPr="000C6BEB" w:rsidRDefault="000C6BEB" w:rsidP="000C6BEB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0C6BEB" w:rsidRPr="000C6BEB" w:rsidRDefault="000C6BEB" w:rsidP="000C6B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C6BEB" w:rsidRPr="000C6BEB" w:rsidRDefault="000C6BEB" w:rsidP="000C6BE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BEB" w:rsidRPr="000C6BEB" w:rsidRDefault="000C6BEB" w:rsidP="000C6BEB">
      <w:pPr>
        <w:tabs>
          <w:tab w:val="center" w:pos="4677"/>
          <w:tab w:val="left" w:pos="8139"/>
        </w:tabs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>Кафедра Международной торговли и таможенного дела</w:t>
      </w:r>
    </w:p>
    <w:p w:rsidR="000C6BEB" w:rsidRPr="000C6BEB" w:rsidRDefault="000C6BEB" w:rsidP="000C6BEB">
      <w:pPr>
        <w:spacing w:after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0C6BEB" w:rsidRPr="000C6BEB" w:rsidRDefault="000C6BEB" w:rsidP="000C6BE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Тесты письменные</w:t>
      </w:r>
    </w:p>
    <w:p w:rsidR="000C6BEB" w:rsidRPr="000C6BEB" w:rsidRDefault="000C6BEB" w:rsidP="000C6BEB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b/>
          <w:sz w:val="28"/>
          <w:szCs w:val="28"/>
          <w:lang w:val="ru-RU" w:eastAsia="ru-RU"/>
        </w:rPr>
        <w:t>по дисциплине</w:t>
      </w:r>
      <w:r w:rsidRPr="000C6BE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«</w:t>
      </w:r>
      <w:r w:rsidRPr="000C6BEB">
        <w:rPr>
          <w:rFonts w:ascii="Times New Roman" w:hAnsi="Times New Roman" w:cs="Times New Roman"/>
          <w:b/>
          <w:bCs/>
          <w:iCs/>
          <w:sz w:val="28"/>
          <w:szCs w:val="28"/>
          <w:lang w:val="ru-RU" w:eastAsia="ru-RU"/>
        </w:rPr>
        <w:t>Таможенная инфраструктура»</w:t>
      </w:r>
    </w:p>
    <w:p w:rsidR="000C6BEB" w:rsidRPr="000C6BEB" w:rsidRDefault="000C6BEB" w:rsidP="000C6BE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</w:pP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  <w:t xml:space="preserve">1. К какому типу относится экономика России?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А. – развивающаяся.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Б. – развитая.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В. – переходная.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  <w:t xml:space="preserve">2. Когда было создано Содружество независимых государств?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А. – 2011.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Б. – 1996.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В. – 1991.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  <w:t xml:space="preserve">3. Какая страна-член СНГ не входит в Евразийское Экономическое Сообщество?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А. – Белоруссия.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Б. – Таджикистан.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В. – Украина.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  <w:t xml:space="preserve">4. Как называется таможенный режим России и Белоруссии?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А. </w:t>
      </w: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softHyphen/>
      </w: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softHyphen/>
      </w:r>
      <w:r w:rsidRPr="000C6BEB"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  <w:t>–</w:t>
      </w: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свободной торговли.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Б. – конфедерации.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В. </w:t>
      </w:r>
      <w:r w:rsidRPr="000C6BEB"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  <w:t xml:space="preserve">– </w:t>
      </w: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беспошлинной торговли.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  <w:t xml:space="preserve">5. Сколько экономических районов (федеральных округов) в РФ?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А. – 13.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Б. – 11.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В. – 8.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  <w:t xml:space="preserve">6. Фактор размещения производительных сил на территории?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А. – экологический.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Б. – коммуникационный.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В. – рыночный. 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</w:pP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  <w:t xml:space="preserve">7. Основной источник пополнения доходной части бюджета РФ?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А. - акцизы.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Б. - таможенные пошлины.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В. - налог НДС.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  <w:t xml:space="preserve">8. В диагностику экономического потенциала не входит: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А. – инфраструктура.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Б. – инфляция. </w:t>
      </w:r>
    </w:p>
    <w:p w:rsidR="000C6BEB" w:rsidRPr="000C6BEB" w:rsidRDefault="000C6BEB" w:rsidP="000C6B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В. </w:t>
      </w:r>
      <w:r w:rsidRPr="000C6BEB"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  <w:t xml:space="preserve">– </w:t>
      </w: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транспорт. </w:t>
      </w:r>
    </w:p>
    <w:p w:rsidR="000C6BEB" w:rsidRPr="000C6BEB" w:rsidRDefault="000C6BEB" w:rsidP="000C6BEB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</w:p>
    <w:p w:rsidR="000C6BEB" w:rsidRPr="000C6BEB" w:rsidRDefault="000C6BEB" w:rsidP="000C6BEB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position w:val="2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b/>
          <w:spacing w:val="20"/>
          <w:position w:val="2"/>
          <w:sz w:val="26"/>
          <w:szCs w:val="26"/>
          <w:lang w:val="ru-RU" w:eastAsia="ar-SA"/>
        </w:rPr>
        <w:t xml:space="preserve">9. На территории субъектов РФ, не имеющих выхода к зарубежным странам </w:t>
      </w:r>
    </w:p>
    <w:p w:rsidR="000C6BEB" w:rsidRPr="000C6BEB" w:rsidRDefault="000C6BEB" w:rsidP="000C6BEB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  <w:t xml:space="preserve">А – таможенная инфраструктура располагается на границе субъекта. </w:t>
      </w:r>
    </w:p>
    <w:p w:rsidR="000C6BEB" w:rsidRPr="000C6BEB" w:rsidRDefault="000C6BEB" w:rsidP="000C6BEB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</w:pPr>
      <w:proofErr w:type="gramStart"/>
      <w:r w:rsidRPr="000C6BEB"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  <w:t>Б</w:t>
      </w:r>
      <w:proofErr w:type="gramEnd"/>
      <w:r w:rsidRPr="000C6BEB"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  <w:t xml:space="preserve"> – таможенной инфраструктуры нет. </w:t>
      </w:r>
    </w:p>
    <w:p w:rsidR="000C6BEB" w:rsidRPr="000C6BEB" w:rsidRDefault="000C6BEB" w:rsidP="000C6BEB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</w:pPr>
      <w:proofErr w:type="gramStart"/>
      <w:r w:rsidRPr="000C6BEB"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  <w:t>В – таможенная инфраструктура располагается в городах.</w:t>
      </w:r>
      <w:proofErr w:type="gramEnd"/>
    </w:p>
    <w:p w:rsidR="000C6BEB" w:rsidRPr="000C6BEB" w:rsidRDefault="000C6BEB" w:rsidP="000C6BEB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</w:pPr>
    </w:p>
    <w:p w:rsidR="000C6BEB" w:rsidRPr="000C6BEB" w:rsidRDefault="000C6BEB" w:rsidP="000C6BEB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position w:val="2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b/>
          <w:spacing w:val="20"/>
          <w:position w:val="2"/>
          <w:sz w:val="26"/>
          <w:szCs w:val="26"/>
          <w:lang w:val="ru-RU" w:eastAsia="ar-SA"/>
        </w:rPr>
        <w:t xml:space="preserve">10. Таможенная инфраструктура Волгоградской области изначально появилась как: </w:t>
      </w:r>
    </w:p>
    <w:p w:rsidR="000C6BEB" w:rsidRPr="000C6BEB" w:rsidRDefault="000C6BEB" w:rsidP="000C6BEB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  <w:t xml:space="preserve">А – военно-приграничная. </w:t>
      </w:r>
    </w:p>
    <w:p w:rsidR="000C6BEB" w:rsidRPr="000C6BEB" w:rsidRDefault="000C6BEB" w:rsidP="000C6BEB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</w:pPr>
      <w:proofErr w:type="gramStart"/>
      <w:r w:rsidRPr="000C6BEB"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  <w:t>Б</w:t>
      </w:r>
      <w:proofErr w:type="gramEnd"/>
      <w:r w:rsidRPr="000C6BEB"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  <w:t xml:space="preserve"> –  на пересечении торговых путей. </w:t>
      </w:r>
    </w:p>
    <w:p w:rsidR="000C6BEB" w:rsidRPr="000C6BEB" w:rsidRDefault="000C6BEB" w:rsidP="000C6BEB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</w:pPr>
      <w:proofErr w:type="gramStart"/>
      <w:r w:rsidRPr="000C6BEB"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  <w:t>В</w:t>
      </w:r>
      <w:proofErr w:type="gramEnd"/>
      <w:r w:rsidRPr="000C6BEB"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  <w:t xml:space="preserve"> – </w:t>
      </w:r>
      <w:proofErr w:type="gramStart"/>
      <w:r w:rsidRPr="000C6BEB"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  <w:t>на</w:t>
      </w:r>
      <w:proofErr w:type="gramEnd"/>
      <w:r w:rsidRPr="000C6BEB"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  <w:t xml:space="preserve"> территории Волгоградской области таможенной инфраструктуры не было.</w:t>
      </w:r>
    </w:p>
    <w:p w:rsidR="000C6BEB" w:rsidRPr="000C6BEB" w:rsidRDefault="000C6BEB" w:rsidP="000C6BEB">
      <w:pPr>
        <w:suppressAutoHyphens/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</w:p>
    <w:p w:rsidR="000C6BEB" w:rsidRPr="000C6BEB" w:rsidRDefault="000C6BEB" w:rsidP="000C6BEB">
      <w:pPr>
        <w:suppressAutoHyphens/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  <w:t>11. Таможенный пост - это:</w:t>
      </w:r>
    </w:p>
    <w:p w:rsidR="000C6BEB" w:rsidRPr="000C6BEB" w:rsidRDefault="000C6BEB" w:rsidP="000C6BEB">
      <w:pPr>
        <w:suppressAutoHyphens/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А </w:t>
      </w:r>
      <w:r w:rsidRPr="000C6BEB"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  <w:t xml:space="preserve">– </w:t>
      </w: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подразделение подчиненное Федеральной службе безопасности.</w:t>
      </w:r>
    </w:p>
    <w:p w:rsidR="000C6BEB" w:rsidRPr="000C6BEB" w:rsidRDefault="000C6BEB" w:rsidP="000C6BEB">
      <w:pPr>
        <w:suppressAutoHyphens/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proofErr w:type="gramStart"/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Б</w:t>
      </w:r>
      <w:proofErr w:type="gramEnd"/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</w:t>
      </w:r>
      <w:r w:rsidRPr="000C6BEB"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  <w:t xml:space="preserve">– </w:t>
      </w: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подчиненное Центральному таможенному управлению подразделение Федеральной таможенной службы РФ.</w:t>
      </w:r>
    </w:p>
    <w:p w:rsidR="000C6BEB" w:rsidRPr="000C6BEB" w:rsidRDefault="000C6BEB" w:rsidP="000C6BEB">
      <w:pPr>
        <w:suppressAutoHyphens/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В </w:t>
      </w:r>
      <w:r w:rsidRPr="000C6BEB">
        <w:rPr>
          <w:rFonts w:ascii="Times New Roman" w:eastAsia="Times New Roman" w:hAnsi="Times New Roman" w:cs="Times New Roman"/>
          <w:spacing w:val="20"/>
          <w:position w:val="2"/>
          <w:sz w:val="26"/>
          <w:szCs w:val="26"/>
          <w:lang w:val="ru-RU" w:eastAsia="ar-SA"/>
        </w:rPr>
        <w:t xml:space="preserve">– </w:t>
      </w:r>
      <w:r w:rsidRPr="000C6BEB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подчиненное Центральному таможенному управлению подразделение Министерства обороны РФ.</w:t>
      </w:r>
    </w:p>
    <w:p w:rsidR="000C6BEB" w:rsidRPr="000C6BEB" w:rsidRDefault="000C6BEB" w:rsidP="000C6BEB">
      <w:pPr>
        <w:suppressAutoHyphens/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</w:p>
    <w:p w:rsidR="000C6BEB" w:rsidRPr="000C6BEB" w:rsidRDefault="000C6BEB" w:rsidP="000C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0C6BEB" w:rsidRPr="000C6BEB" w:rsidRDefault="000C6BEB" w:rsidP="000C6BE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«отлично»</w:t>
      </w: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глубоких исчерпывающих знаний в объеме пройденной программы дисциплины; дал правильные ответы на тестовые задания в размере не менее 90% правильных ответов.</w:t>
      </w:r>
    </w:p>
    <w:p w:rsidR="000C6BEB" w:rsidRPr="000C6BEB" w:rsidRDefault="000C6BEB" w:rsidP="000C6BE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«хорошо</w:t>
      </w: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выставляется, если  студент показал наличие твердых и достаточно полных знаний в объеме пройденной программы дисциплины в соответствии с целями обучения; дал правильные ответы на тестовые задания в размере не менее 80% правильных ответов.</w:t>
      </w:r>
    </w:p>
    <w:p w:rsidR="000C6BEB" w:rsidRPr="000C6BEB" w:rsidRDefault="000C6BEB" w:rsidP="000C6BE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«удовлетворительно»</w:t>
      </w: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достаточных знаний в объеме пройденного курса в соответствии с целями обучения, дал правильные ответы на тестовые задания в размере менее 80%, но не менее 50% правильных ответов.</w:t>
      </w:r>
    </w:p>
    <w:p w:rsidR="000C6BEB" w:rsidRPr="000C6BEB" w:rsidRDefault="000C6BEB" w:rsidP="000C6BE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</w:pPr>
      <w:r w:rsidRPr="000C6BE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«неудовлетворительно»</w:t>
      </w: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дал менее 50% правильных ответов на тестовые задания. </w:t>
      </w:r>
    </w:p>
    <w:p w:rsidR="000C6BEB" w:rsidRPr="000C6BEB" w:rsidRDefault="000C6BEB" w:rsidP="000C6BEB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bookmarkStart w:id="4" w:name="_Toc480487764"/>
      <w:bookmarkEnd w:id="3"/>
    </w:p>
    <w:p w:rsidR="000C6BEB" w:rsidRPr="000C6BEB" w:rsidRDefault="000C6BEB" w:rsidP="000C6BEB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>Составитель ________________________ Л.Н. Рощина «____»__________________2018  г. </w:t>
      </w:r>
    </w:p>
    <w:p w:rsidR="000C6BEB" w:rsidRDefault="000C6BEB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br w:type="page"/>
      </w:r>
    </w:p>
    <w:p w:rsidR="000C6BEB" w:rsidRPr="000C6BEB" w:rsidRDefault="000C6BEB" w:rsidP="000C6BEB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0C6BEB" w:rsidRPr="000C6BEB" w:rsidRDefault="000C6BEB" w:rsidP="000C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C6BEB" w:rsidRPr="000C6BEB" w:rsidRDefault="000C6BEB" w:rsidP="000C6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C6BEB" w:rsidRPr="000C6BEB" w:rsidRDefault="000C6BEB" w:rsidP="000C6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C6BEB" w:rsidRPr="000C6BEB" w:rsidRDefault="000C6BEB" w:rsidP="000C6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C6BE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 для студентов очной и заочной форм обучения. </w:t>
      </w:r>
    </w:p>
    <w:p w:rsidR="000C6BEB" w:rsidRPr="000C6BEB" w:rsidRDefault="000C6BEB" w:rsidP="000C6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Зачет проводится по окончании теоретического обучения до начала экзаменационной сессии.  Объявление результатов производится в день зачета.  Результаты сдачи зачета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C6BEB" w:rsidRPr="000C6BEB" w:rsidRDefault="000C6BEB" w:rsidP="000C6B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:rsidR="000C6BEB" w:rsidRPr="000C6BEB" w:rsidRDefault="000C6BEB" w:rsidP="000C6BEB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8"/>
          <w:szCs w:val="28"/>
          <w:lang w:val="ru-RU" w:eastAsia="ru-RU"/>
        </w:rPr>
      </w:pPr>
    </w:p>
    <w:p w:rsidR="000C6BEB" w:rsidRDefault="000C6BEB" w:rsidP="000C6BE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6B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0C6BEB" w:rsidRDefault="000C6BEB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0C6BEB" w:rsidRPr="000C6BEB" w:rsidRDefault="000C6BEB" w:rsidP="000C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91678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  <w:r w:rsidRPr="000C6B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  <w:t xml:space="preserve">Методические  указания  по  освоению  дисциплины  «Таможенная инфраструктура»  адресованы  студентам  всех форм обучения.  </w:t>
      </w:r>
    </w:p>
    <w:p w:rsidR="000C6BEB" w:rsidRPr="000C6BEB" w:rsidRDefault="000C6BEB" w:rsidP="000C6B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специальности 38.05.02 «Таможенное дело» предусмотрены следующие виды занятий:</w:t>
      </w:r>
    </w:p>
    <w:p w:rsidR="000C6BEB" w:rsidRPr="000C6BEB" w:rsidRDefault="000C6BEB" w:rsidP="000C6B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0C6BEB" w:rsidRPr="000C6BEB" w:rsidRDefault="000C6BEB" w:rsidP="000C6B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0C6BEB" w:rsidRPr="000C6BEB" w:rsidRDefault="000C6BEB" w:rsidP="000C6BEB">
      <w:pPr>
        <w:tabs>
          <w:tab w:val="left" w:pos="4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6B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0C6B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определение термина «объекты таможенной инфраструктуры», принципы размещения и функционирования; структура Южного таможенного управления и регион его деятельности; типовая структура таможни и ее основные функциональные подразделения.</w:t>
      </w:r>
    </w:p>
    <w:p w:rsidR="000C6BEB" w:rsidRPr="000C6BEB" w:rsidRDefault="000C6BEB" w:rsidP="000C6B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ходе практических занятий углубляются и закрепляются знания студентов по ряду рассмотренных на лекциях вопросов, развиваются навыки  </w:t>
      </w:r>
      <w:proofErr w:type="gramStart"/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0C6BEB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соблюдением таможенного законодательства при совершении таможенных операций с использованием объектов таможенной инфраструктуры таможенных органов и их структурных подразделений.</w:t>
      </w:r>
    </w:p>
    <w:p w:rsidR="000C6BEB" w:rsidRPr="000C6BEB" w:rsidRDefault="000C6BEB" w:rsidP="000C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 подготовке к практическим занятиям каждый студент должен:</w:t>
      </w:r>
    </w:p>
    <w:p w:rsidR="000C6BEB" w:rsidRPr="000C6BEB" w:rsidRDefault="000C6BEB" w:rsidP="000C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изучить и проанализировать необходимые статьи Таможенного кодекса ЕАЭС, определяющие структуру и функции таможенных органов и их структурных подразделений;</w:t>
      </w:r>
    </w:p>
    <w:p w:rsidR="000C6BEB" w:rsidRPr="000C6BEB" w:rsidRDefault="000C6BEB" w:rsidP="000C6B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0C6BEB" w:rsidRPr="000C6BEB" w:rsidRDefault="000C6BEB" w:rsidP="000C6B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0C6BEB" w:rsidRPr="000C6BEB" w:rsidRDefault="000C6BEB" w:rsidP="000C6B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0C6BEB" w:rsidRPr="000C6BEB" w:rsidRDefault="000C6BEB" w:rsidP="000C6B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тестовое задание, рекомендованное преподавателем при изучении дисциплины.    </w:t>
      </w:r>
    </w:p>
    <w:p w:rsidR="000C6BEB" w:rsidRPr="000C6BEB" w:rsidRDefault="000C6BEB" w:rsidP="000C6B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подготовить реферат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0C6BEB" w:rsidRPr="000C6BEB" w:rsidRDefault="000C6BEB" w:rsidP="000C6B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 при подготовке к практическим занятиям. Контроль самостоятельной работы студентов над учебной программой курса  осуществляется в ходе занятий методом устного опроса или посредством  тестирования. </w:t>
      </w:r>
    </w:p>
    <w:p w:rsidR="000C6BEB" w:rsidRPr="000C6BEB" w:rsidRDefault="000C6BEB" w:rsidP="000C6B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0C6B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0C6B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0C6BEB" w:rsidRPr="000C6BEB" w:rsidRDefault="000C6BEB" w:rsidP="000C6B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занятий.</w:t>
      </w:r>
    </w:p>
    <w:p w:rsidR="000C6BEB" w:rsidRPr="000C6BEB" w:rsidRDefault="000C6BEB" w:rsidP="000C6B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6B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0C6BEB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0C6B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422576" w:rsidRPr="009031DE" w:rsidRDefault="00422576">
      <w:pPr>
        <w:rPr>
          <w:lang w:val="ru-RU"/>
        </w:rPr>
      </w:pPr>
    </w:p>
    <w:sectPr w:rsidR="00422576" w:rsidRPr="009031D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07E33849"/>
    <w:multiLevelType w:val="hybridMultilevel"/>
    <w:tmpl w:val="B6AA26B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4A8E6488"/>
    <w:multiLevelType w:val="hybridMultilevel"/>
    <w:tmpl w:val="DCD21914"/>
    <w:lvl w:ilvl="0" w:tplc="6DC450F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B92E5D"/>
    <w:multiLevelType w:val="hybridMultilevel"/>
    <w:tmpl w:val="DACC74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C6BEB"/>
    <w:rsid w:val="001F0BC7"/>
    <w:rsid w:val="002C1F12"/>
    <w:rsid w:val="00392BA4"/>
    <w:rsid w:val="00422576"/>
    <w:rsid w:val="00525635"/>
    <w:rsid w:val="005A2765"/>
    <w:rsid w:val="00803389"/>
    <w:rsid w:val="009031DE"/>
    <w:rsid w:val="00BF353D"/>
    <w:rsid w:val="00D21D5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1DE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0C6BEB"/>
    <w:pPr>
      <w:spacing w:after="0" w:line="240" w:lineRule="auto"/>
    </w:pPr>
    <w:rPr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27</Pages>
  <Words>5270</Words>
  <Characters>39628</Characters>
  <Application>Microsoft Office Word</Application>
  <DocSecurity>0</DocSecurity>
  <Lines>330</Lines>
  <Paragraphs>89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2018-2019_38_05_02_1_plx_Таможенная инфраструктура</vt:lpstr>
      <vt:lpstr>Лист1</vt:lpstr>
    </vt:vector>
  </TitlesOfParts>
  <Company>Microsoft</Company>
  <LinksUpToDate>false</LinksUpToDate>
  <CharactersWithSpaces>44809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2018-2019_38_05_02_1_plx_Таможенная инфраструктура</dc:title>
  <dc:creator>FastReport.NET</dc:creator>
  <cp:lastModifiedBy>Виктория И. Коренькова</cp:lastModifiedBy>
  <cp:revision>10</cp:revision>
  <cp:lastPrinted>2018-08-21T10:27:00Z</cp:lastPrinted>
  <dcterms:created xsi:type="dcterms:W3CDTF">2018-08-21T10:23:00Z</dcterms:created>
  <dcterms:modified xsi:type="dcterms:W3CDTF">2018-08-21T10:34:00Z</dcterms:modified>
</cp:coreProperties>
</file>