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348B7" w:rsidTr="006C6497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 w:rsidTr="006C6497">
        <w:trPr>
          <w:trHeight w:hRule="exact" w:val="138"/>
        </w:trPr>
        <w:tc>
          <w:tcPr>
            <w:tcW w:w="284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1560" w:type="dxa"/>
          </w:tcPr>
          <w:p w:rsidR="00E348B7" w:rsidRDefault="00E348B7"/>
        </w:tc>
        <w:tc>
          <w:tcPr>
            <w:tcW w:w="2127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1711" w:type="dxa"/>
          </w:tcPr>
          <w:p w:rsidR="00E348B7" w:rsidRDefault="00E348B7"/>
        </w:tc>
        <w:tc>
          <w:tcPr>
            <w:tcW w:w="134" w:type="dxa"/>
          </w:tcPr>
          <w:p w:rsidR="00E348B7" w:rsidRDefault="00E348B7"/>
        </w:tc>
        <w:tc>
          <w:tcPr>
            <w:tcW w:w="291" w:type="dxa"/>
          </w:tcPr>
          <w:p w:rsidR="00E348B7" w:rsidRDefault="00E348B7"/>
        </w:tc>
        <w:tc>
          <w:tcPr>
            <w:tcW w:w="1707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148" w:type="dxa"/>
          </w:tcPr>
          <w:p w:rsidR="00E348B7" w:rsidRDefault="00E348B7"/>
        </w:tc>
        <w:tc>
          <w:tcPr>
            <w:tcW w:w="156" w:type="dxa"/>
          </w:tcPr>
          <w:p w:rsidR="00E348B7" w:rsidRDefault="00E348B7"/>
        </w:tc>
      </w:tr>
    </w:tbl>
    <w:p w:rsidR="00E348B7" w:rsidRDefault="006C649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285"/>
        <w:gridCol w:w="277"/>
        <w:gridCol w:w="410"/>
        <w:gridCol w:w="437"/>
        <w:gridCol w:w="156"/>
        <w:gridCol w:w="96"/>
        <w:gridCol w:w="48"/>
        <w:gridCol w:w="143"/>
        <w:gridCol w:w="417"/>
        <w:gridCol w:w="79"/>
        <w:gridCol w:w="359"/>
        <w:gridCol w:w="333"/>
        <w:gridCol w:w="103"/>
        <w:gridCol w:w="1060"/>
        <w:gridCol w:w="1056"/>
        <w:gridCol w:w="923"/>
        <w:gridCol w:w="915"/>
        <w:gridCol w:w="521"/>
        <w:gridCol w:w="951"/>
      </w:tblGrid>
      <w:tr w:rsidR="00E348B7" w:rsidTr="00201348">
        <w:trPr>
          <w:trHeight w:hRule="exact" w:val="555"/>
        </w:trPr>
        <w:tc>
          <w:tcPr>
            <w:tcW w:w="143" w:type="dxa"/>
          </w:tcPr>
          <w:p w:rsidR="00E348B7" w:rsidRDefault="00E348B7"/>
        </w:tc>
        <w:tc>
          <w:tcPr>
            <w:tcW w:w="1528" w:type="dxa"/>
          </w:tcPr>
          <w:p w:rsidR="00E348B7" w:rsidRDefault="00E348B7"/>
        </w:tc>
        <w:tc>
          <w:tcPr>
            <w:tcW w:w="285" w:type="dxa"/>
          </w:tcPr>
          <w:p w:rsidR="00E348B7" w:rsidRDefault="00E348B7"/>
        </w:tc>
        <w:tc>
          <w:tcPr>
            <w:tcW w:w="277" w:type="dxa"/>
          </w:tcPr>
          <w:p w:rsidR="00E348B7" w:rsidRDefault="00E348B7"/>
        </w:tc>
        <w:tc>
          <w:tcPr>
            <w:tcW w:w="410" w:type="dxa"/>
          </w:tcPr>
          <w:p w:rsidR="00E348B7" w:rsidRDefault="00E348B7"/>
        </w:tc>
        <w:tc>
          <w:tcPr>
            <w:tcW w:w="437" w:type="dxa"/>
          </w:tcPr>
          <w:p w:rsidR="00E348B7" w:rsidRDefault="00E348B7"/>
        </w:tc>
        <w:tc>
          <w:tcPr>
            <w:tcW w:w="156" w:type="dxa"/>
          </w:tcPr>
          <w:p w:rsidR="00E348B7" w:rsidRDefault="00E348B7"/>
        </w:tc>
        <w:tc>
          <w:tcPr>
            <w:tcW w:w="96" w:type="dxa"/>
          </w:tcPr>
          <w:p w:rsidR="00E348B7" w:rsidRDefault="00E348B7"/>
        </w:tc>
        <w:tc>
          <w:tcPr>
            <w:tcW w:w="48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417" w:type="dxa"/>
          </w:tcPr>
          <w:p w:rsidR="00E348B7" w:rsidRDefault="00E348B7"/>
        </w:tc>
        <w:tc>
          <w:tcPr>
            <w:tcW w:w="79" w:type="dxa"/>
          </w:tcPr>
          <w:p w:rsidR="00E348B7" w:rsidRDefault="00E348B7"/>
        </w:tc>
        <w:tc>
          <w:tcPr>
            <w:tcW w:w="359" w:type="dxa"/>
          </w:tcPr>
          <w:p w:rsidR="00E348B7" w:rsidRDefault="00E348B7"/>
        </w:tc>
        <w:tc>
          <w:tcPr>
            <w:tcW w:w="333" w:type="dxa"/>
          </w:tcPr>
          <w:p w:rsidR="00E348B7" w:rsidRDefault="00E348B7"/>
        </w:tc>
        <w:tc>
          <w:tcPr>
            <w:tcW w:w="103" w:type="dxa"/>
          </w:tcPr>
          <w:p w:rsidR="00E348B7" w:rsidRDefault="00E348B7"/>
        </w:tc>
        <w:tc>
          <w:tcPr>
            <w:tcW w:w="1060" w:type="dxa"/>
          </w:tcPr>
          <w:p w:rsidR="00E348B7" w:rsidRDefault="00E348B7"/>
        </w:tc>
        <w:tc>
          <w:tcPr>
            <w:tcW w:w="1056" w:type="dxa"/>
          </w:tcPr>
          <w:p w:rsidR="00E348B7" w:rsidRDefault="00E348B7"/>
        </w:tc>
        <w:tc>
          <w:tcPr>
            <w:tcW w:w="923" w:type="dxa"/>
          </w:tcPr>
          <w:p w:rsidR="00E348B7" w:rsidRDefault="00E348B7"/>
        </w:tc>
        <w:tc>
          <w:tcPr>
            <w:tcW w:w="915" w:type="dxa"/>
          </w:tcPr>
          <w:p w:rsidR="00E348B7" w:rsidRDefault="00E348B7"/>
        </w:tc>
        <w:tc>
          <w:tcPr>
            <w:tcW w:w="521" w:type="dxa"/>
          </w:tcPr>
          <w:p w:rsidR="00E348B7" w:rsidRDefault="00E348B7"/>
        </w:tc>
        <w:tc>
          <w:tcPr>
            <w:tcW w:w="951" w:type="dxa"/>
            <w:shd w:val="clear" w:color="C0C0C0" w:fill="FFFFFF"/>
            <w:tcMar>
              <w:left w:w="34" w:type="dxa"/>
              <w:right w:w="34" w:type="dxa"/>
            </w:tcMar>
          </w:tcPr>
          <w:p w:rsidR="00392991" w:rsidRDefault="0039299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392991" w:rsidRDefault="0039299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392991" w:rsidRDefault="0039299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E348B7" w:rsidTr="00201348">
        <w:trPr>
          <w:trHeight w:hRule="exact" w:val="277"/>
        </w:trPr>
        <w:tc>
          <w:tcPr>
            <w:tcW w:w="7853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>
            <w:pPr>
              <w:spacing w:after="0" w:line="240" w:lineRule="auto"/>
              <w:rPr>
                <w:sz w:val="24"/>
                <w:szCs w:val="24"/>
              </w:rPr>
            </w:pPr>
          </w:p>
          <w:p w:rsidR="00E348B7" w:rsidRDefault="005155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5" w:type="dxa"/>
          </w:tcPr>
          <w:p w:rsidR="00E348B7" w:rsidRDefault="00E348B7"/>
        </w:tc>
        <w:tc>
          <w:tcPr>
            <w:tcW w:w="521" w:type="dxa"/>
          </w:tcPr>
          <w:p w:rsidR="00E348B7" w:rsidRDefault="00E348B7"/>
        </w:tc>
        <w:tc>
          <w:tcPr>
            <w:tcW w:w="951" w:type="dxa"/>
          </w:tcPr>
          <w:p w:rsidR="00E348B7" w:rsidRDefault="00E348B7"/>
        </w:tc>
      </w:tr>
    </w:tbl>
    <w:p w:rsidR="00E348B7" w:rsidRDefault="0020134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9841" cy="96528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348B7" w:rsidTr="00C3760C">
        <w:trPr>
          <w:trHeight w:hRule="exact" w:val="290"/>
        </w:trPr>
        <w:tc>
          <w:tcPr>
            <w:tcW w:w="14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Default="00E348B7"/>
        </w:tc>
      </w:tr>
      <w:tr w:rsidR="00E348B7">
        <w:trPr>
          <w:trHeight w:hRule="exact" w:val="13"/>
        </w:trPr>
        <w:tc>
          <w:tcPr>
            <w:tcW w:w="14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Default="00E348B7"/>
        </w:tc>
      </w:tr>
      <w:tr w:rsidR="00E348B7">
        <w:trPr>
          <w:trHeight w:hRule="exact" w:val="96"/>
        </w:trPr>
        <w:tc>
          <w:tcPr>
            <w:tcW w:w="14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852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478"/>
        </w:trPr>
        <w:tc>
          <w:tcPr>
            <w:tcW w:w="14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41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 w:rsidTr="00C3760C">
        <w:trPr>
          <w:trHeight w:hRule="exact" w:val="52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27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348B7" w:rsidRPr="00957150" w:rsidTr="00C3760C">
        <w:trPr>
          <w:trHeight w:hRule="exact" w:val="439"/>
        </w:trPr>
        <w:tc>
          <w:tcPr>
            <w:tcW w:w="143" w:type="dxa"/>
          </w:tcPr>
          <w:p w:rsidR="00E348B7" w:rsidRDefault="00E348B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исполнения в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2018-2019 учебном году на заседании</w:t>
            </w:r>
          </w:p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Default="00E348B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Default="00E348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555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доцент </w:t>
            </w:r>
            <w:proofErr w:type="spellStart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С.А. _________________</w:t>
            </w:r>
          </w:p>
        </w:tc>
      </w:tr>
      <w:tr w:rsidR="00E348B7" w:rsidRPr="00957150" w:rsidTr="00C3760C">
        <w:trPr>
          <w:trHeight w:hRule="exact" w:val="313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 w:rsidTr="00C3760C">
        <w:trPr>
          <w:trHeight w:hRule="exact" w:val="70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3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9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47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694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 w:rsidTr="00C3760C">
        <w:trPr>
          <w:trHeight w:hRule="exact" w:val="46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348B7">
        <w:trPr>
          <w:trHeight w:hRule="exact" w:val="27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Default="00E348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41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348B7" w:rsidRPr="00957150" w:rsidTr="00C3760C">
        <w:trPr>
          <w:trHeight w:hRule="exact" w:val="461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доцент </w:t>
            </w:r>
            <w:proofErr w:type="spellStart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С.А. _________________</w:t>
            </w:r>
          </w:p>
        </w:tc>
      </w:tr>
      <w:tr w:rsidR="00E348B7" w:rsidRPr="00957150">
        <w:trPr>
          <w:trHeight w:hRule="exact" w:val="16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9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24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47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694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348B7" w:rsidRPr="00957150" w:rsidTr="00C3760C">
        <w:trPr>
          <w:trHeight w:hRule="exact" w:val="393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Default="00E348B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Default="00E348B7"/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 w:rsidTr="00C3760C">
        <w:trPr>
          <w:trHeight w:hRule="exact" w:val="455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доцент </w:t>
            </w:r>
            <w:proofErr w:type="spellStart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С.А. _________________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3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96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47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833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 w:rsidTr="00C3760C">
        <w:trPr>
          <w:trHeight w:hRule="exact" w:val="52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138"/>
        </w:trPr>
        <w:tc>
          <w:tcPr>
            <w:tcW w:w="143" w:type="dxa"/>
          </w:tcPr>
          <w:p w:rsidR="00E348B7" w:rsidRDefault="00E348B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Default="00E348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E348B7" w:rsidRPr="00957150" w:rsidTr="00C3760C">
        <w:trPr>
          <w:trHeight w:hRule="exact" w:val="449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доцент </w:t>
            </w:r>
            <w:proofErr w:type="spellStart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2E0E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С.А. _________________</w:t>
            </w:r>
          </w:p>
        </w:tc>
      </w:tr>
      <w:tr w:rsidR="00E348B7" w:rsidRPr="00957150">
        <w:trPr>
          <w:trHeight w:hRule="exact" w:val="138"/>
        </w:trPr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</w:tbl>
    <w:p w:rsidR="00E348B7" w:rsidRPr="002E0EFF" w:rsidRDefault="00515511">
      <w:pPr>
        <w:rPr>
          <w:sz w:val="0"/>
          <w:szCs w:val="0"/>
          <w:lang w:val="ru-RU"/>
        </w:rPr>
      </w:pPr>
      <w:r w:rsidRPr="002E0E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277"/>
        <w:gridCol w:w="1403"/>
        <w:gridCol w:w="1497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348B7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348B7" w:rsidRPr="009571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основ теории управления таможенными рисками; приобретение студентами знаний, умений и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навыков, необходимых для выполнения профессиональных обязанностей.</w:t>
            </w:r>
          </w:p>
        </w:tc>
      </w:tr>
      <w:tr w:rsidR="00E348B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овладение основным понятийным  аппаратом теории рисков;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содержания рисков, сопровождающих внешнеэкономическую деятельность;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знакомство с основами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E348B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 знаний о системе управления таможенными рисками, основных направлениях ее развития.</w:t>
            </w:r>
          </w:p>
        </w:tc>
      </w:tr>
      <w:tr w:rsidR="00E348B7" w:rsidRPr="00957150">
        <w:trPr>
          <w:trHeight w:hRule="exact" w:val="277"/>
        </w:trPr>
        <w:tc>
          <w:tcPr>
            <w:tcW w:w="76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ОБРАЗОВАТЕЛЬНОЙ </w:t>
            </w: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ПРОГРАММЫ</w:t>
            </w:r>
          </w:p>
        </w:tc>
      </w:tr>
      <w:tr w:rsidR="00E348B7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348B7" w:rsidRPr="009571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348B7" w:rsidRPr="009571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Запреты и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внешнеторговой деятельности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E348B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</w:p>
        </w:tc>
      </w:tr>
      <w:tr w:rsidR="00E348B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процедуры</w:t>
            </w:r>
            <w:proofErr w:type="spellEnd"/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товаров в таможенных целях</w:t>
            </w:r>
          </w:p>
        </w:tc>
      </w:tr>
      <w:tr w:rsidR="00E348B7" w:rsidRPr="009571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борьбы с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нарушением таможенных правил</w:t>
            </w:r>
          </w:p>
        </w:tc>
      </w:tr>
      <w:tr w:rsidR="00E348B7" w:rsidRPr="009571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348B7" w:rsidRPr="009571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E348B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E348B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E348B7">
        <w:trPr>
          <w:trHeight w:hRule="exact" w:val="277"/>
        </w:trPr>
        <w:tc>
          <w:tcPr>
            <w:tcW w:w="766" w:type="dxa"/>
          </w:tcPr>
          <w:p w:rsidR="00E348B7" w:rsidRDefault="00E348B7"/>
        </w:tc>
        <w:tc>
          <w:tcPr>
            <w:tcW w:w="228" w:type="dxa"/>
          </w:tcPr>
          <w:p w:rsidR="00E348B7" w:rsidRDefault="00E348B7"/>
        </w:tc>
        <w:tc>
          <w:tcPr>
            <w:tcW w:w="285" w:type="dxa"/>
          </w:tcPr>
          <w:p w:rsidR="00E348B7" w:rsidRDefault="00E348B7"/>
        </w:tc>
        <w:tc>
          <w:tcPr>
            <w:tcW w:w="1560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умением применять систему управления рисками в профессиональной деятельности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48B7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риске</w:t>
            </w:r>
            <w:proofErr w:type="spellEnd"/>
          </w:p>
        </w:tc>
      </w:tr>
      <w:tr w:rsidR="00E348B7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560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применения системы управления рисками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построения системы управления рисками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сбор и обработку информации о товарах, перемещаемых через таможенную границу ЕАЭС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proofErr w:type="spellEnd"/>
          </w:p>
        </w:tc>
      </w:tr>
      <w:tr w:rsidR="00E348B7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560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меры по предотвращению и минимизации рисков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источниками информации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</w:tc>
      </w:tr>
      <w:tr w:rsidR="00E348B7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560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43" w:type="dxa"/>
          </w:tcPr>
          <w:p w:rsidR="00E348B7" w:rsidRDefault="00E348B7"/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2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определения товаров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 риска и группы прикрытия</w:t>
            </w:r>
          </w:p>
        </w:tc>
      </w:tr>
      <w:tr w:rsidR="00E348B7" w:rsidRPr="00957150">
        <w:trPr>
          <w:trHeight w:hRule="exact" w:val="138"/>
        </w:trPr>
        <w:tc>
          <w:tcPr>
            <w:tcW w:w="129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76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348B7" w:rsidTr="00C734D2">
        <w:trPr>
          <w:trHeight w:hRule="exact" w:val="622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348B7" w:rsidRPr="00957150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3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C734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="00515511"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="00515511"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положения системы управления рисками в таможенных органах.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</w:tbl>
    <w:p w:rsidR="00E348B7" w:rsidRPr="002E0EFF" w:rsidRDefault="00515511">
      <w:pPr>
        <w:rPr>
          <w:sz w:val="0"/>
          <w:szCs w:val="0"/>
          <w:lang w:val="ru-RU"/>
        </w:rPr>
      </w:pPr>
      <w:r w:rsidRPr="002E0E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1"/>
        <w:gridCol w:w="680"/>
        <w:gridCol w:w="1097"/>
        <w:gridCol w:w="1212"/>
        <w:gridCol w:w="672"/>
        <w:gridCol w:w="388"/>
        <w:gridCol w:w="945"/>
      </w:tblGrid>
      <w:tr w:rsidR="00E348B7" w:rsidRPr="00C734D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8B7" w:rsidRPr="00C734D2" w:rsidRDefault="00515511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C734D2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38.05.02_1.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plz</w:t>
            </w:r>
            <w:proofErr w:type="spellEnd"/>
            <w:r w:rsidRPr="00C734D2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xml</w:t>
            </w:r>
          </w:p>
        </w:tc>
        <w:tc>
          <w:tcPr>
            <w:tcW w:w="851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48B7" w:rsidRPr="00C734D2" w:rsidRDefault="00E348B7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Pr="00C734D2" w:rsidRDefault="00515511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C734D2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5</w:t>
            </w:r>
          </w:p>
        </w:tc>
      </w:tr>
      <w:tr w:rsidR="00E348B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C734D2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34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Система таможенного контроля в Евразийском экономическом союзе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таможенного контроля. Таможенный контроль в системе мер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таможенного регулирования. Принципы проведения таможенного контроля. Особенности системы таможенного контроля в Российской Федерации с учетом функционирования Евразийского экономического союза. Объекты таможенного контроля. Права и обязанности таможенных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и участников ВЭД при проведении таможенного контроля.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Система таможенного контроля в Евразийском экономическом союзе Таможенный контроль в системе мер таможенного регулирования. Принципы проведения таможенного контроля. Особенности системы таможенного контроля в Российской Федерации с учетом функцио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нирования Евразийского экономического союза. Объекты таможенного контроля. Права и обязанности таможенных органов и участников ВЭД при проведении таможенного контроля.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Основы применения системы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рисками таможенными органами Российской Федерации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понятия «риск» применительно к системе таможенного регулирования внешнеэкономической деятельности. Элементы системы управления рисками. Понятие, классификация и структура профилей рис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ков. Основные функции подразделений таможенных органов при применении системы управления рисками.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Система таможенного контроля в Евразийском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экономическом союзе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проведения таможенного контроля. Особенности системы таможенного контроля в Российской Федерации с учетом функционирования Евразийского экономического союза. Объекты таможенного контроля. Права и обязанности таможенных органов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участников ВЭД при проведении таможенного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</w:tbl>
    <w:p w:rsidR="00E348B7" w:rsidRDefault="00515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E348B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348B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Основы применения системы управления рисками таможенными органами Российской Федерации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Элементы системы управления рисками. Понятие, классификация и структура профилей рисков. Основные функции подразделений таможенных органов при применении системы управления рисками.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Порядок и особенности минимизации рисков на этапе после выпуска товаров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цели и особенности таможенного контроля после выпуска товаров. Основные направления деятельности подразделений таможенного контроля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после выпуска товаров. Порядок взаимодействия структурных подразделений таможенных органов при организации таможенного контроля после выпуска товаров. Порядок проведения таможенных проверок. Категорирование участников ВЭД. Доклад, контрольная работа.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Порядок реализации системы управления рисками таможенными органами Российской Федерации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разработки, согласования, утверждения,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актуализации, отмены и применения целевых методик анализа рисков. Порядок выявления рисков, содержащихся в профилях рисков, и применения мер по минимизации рисков.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Порядок и особенности минимизации рисков на этапе до выпуска товаров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и формы проведения таможенного контроля до выпуска товаров. Применение технических средств таможенного контроля. Порядок фиксации результатов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 таможенного досмотра и таможенного осмотра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досмотр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 w:rsidRPr="0095715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C734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515511"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Ключевые направления реализации системы управления рисками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</w:tbl>
    <w:p w:rsidR="00E348B7" w:rsidRPr="002E0EFF" w:rsidRDefault="00515511">
      <w:pPr>
        <w:rPr>
          <w:sz w:val="0"/>
          <w:szCs w:val="0"/>
          <w:lang w:val="ru-RU"/>
        </w:rPr>
      </w:pPr>
      <w:r w:rsidRPr="002E0E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0"/>
        <w:gridCol w:w="119"/>
        <w:gridCol w:w="815"/>
        <w:gridCol w:w="683"/>
        <w:gridCol w:w="1101"/>
        <w:gridCol w:w="1216"/>
        <w:gridCol w:w="675"/>
        <w:gridCol w:w="390"/>
        <w:gridCol w:w="949"/>
      </w:tblGrid>
      <w:tr w:rsidR="00E348B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38.05.02_1.plz.xml</w:t>
            </w:r>
          </w:p>
        </w:tc>
        <w:tc>
          <w:tcPr>
            <w:tcW w:w="851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1135" w:type="dxa"/>
          </w:tcPr>
          <w:p w:rsidR="00E348B7" w:rsidRDefault="00E348B7"/>
        </w:tc>
        <w:tc>
          <w:tcPr>
            <w:tcW w:w="1277" w:type="dxa"/>
          </w:tcPr>
          <w:p w:rsidR="00E348B7" w:rsidRDefault="00E348B7"/>
        </w:tc>
        <w:tc>
          <w:tcPr>
            <w:tcW w:w="710" w:type="dxa"/>
          </w:tcPr>
          <w:p w:rsidR="00E348B7" w:rsidRDefault="00E348B7"/>
        </w:tc>
        <w:tc>
          <w:tcPr>
            <w:tcW w:w="426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348B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Особенности реализации системы управления рисками при осуществлении контроля таможенной стоимости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 порядок контроля таможенной стоимости товара. Особенности применения системы управления рисками при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контроле таможенной стоимости товаров. Ценовая информация, необходимая для определения и контроля таможенной стоимости. Порядок корректировки таможенной стоимости.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Особенности реализации системы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рисками при осуществлении контроля таможенной стоимости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применения системы управления рисками при контроле таможенной стоимости товаров. Ценовая информация, необходимая для определения и контроля таможенной стоимости. Порядок коррект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ировки таможенной стоимости.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Особенности реализации системы управления рисками при осуществлении контроля достоверности классификации товаров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Описание товаров для контроля достоверности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заявленного кода ТН ВЭД ЕАЭС. Процедура таможенного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Принятие предварительных решений о классификации товаров: значение, процедура, порядок контроля.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Особенности реализации системы управления рисками при осуществлении контроля таможенной стоимости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применения системы управления рисками при контроле таможенной стоимости товаров. Ценовая информация, необходимая для определения и контроля т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аможенной стоимости. Порядок корректировки таможенной стоимости.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Особенности реализации системы управления рисками при осуществлении контроля достоверности классификации товаров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контроля достоверности классификации товаров ТН ВЭД ЕАЭС. Описание товаров для контроля достоверности заявленного кода ТН ВЭД ЕАЭС.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  <w:tr w:rsidR="00E348B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</w:tr>
    </w:tbl>
    <w:p w:rsidR="00E348B7" w:rsidRDefault="00515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907"/>
        <w:gridCol w:w="1862"/>
        <w:gridCol w:w="3154"/>
        <w:gridCol w:w="1667"/>
        <w:gridCol w:w="990"/>
      </w:tblGrid>
      <w:tr w:rsidR="00E348B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348B7">
        <w:trPr>
          <w:trHeight w:hRule="exact" w:val="277"/>
        </w:trPr>
        <w:tc>
          <w:tcPr>
            <w:tcW w:w="710" w:type="dxa"/>
          </w:tcPr>
          <w:p w:rsidR="00E348B7" w:rsidRDefault="00E348B7"/>
        </w:tc>
        <w:tc>
          <w:tcPr>
            <w:tcW w:w="1986" w:type="dxa"/>
          </w:tcPr>
          <w:p w:rsidR="00E348B7" w:rsidRDefault="00E348B7"/>
        </w:tc>
        <w:tc>
          <w:tcPr>
            <w:tcW w:w="1986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348B7" w:rsidRPr="00957150">
        <w:trPr>
          <w:trHeight w:hRule="exact" w:val="882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Порядок проведения таможенного контроля в соответствии с Киотской конвенцией и Рамочными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стандартами безопасности и облегчения мировой торговли.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принципов таможенного контроля в Евразийском экономическом союзе.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Полномочия Федеральной таможенной службы, региональных таможенных управлений, таможен, таможенных постов при пров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едении таможенного контроля.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системы управления рисками в Российской Федерации.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Элементы системы управления рисками.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классификация и структура профилей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Источники информации, используемые для выявления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тура и основные функции подразделений таможенных органов, участвующих в реализации системы управления рисками.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Действия должностных лиц таможенных органов при разработке, согласовании, утверждении, актуализации и отмене профилей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 разр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аботки, согласования, утверждения, актуализации, отмены и применения целевых методик анализа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выявления рисков, содержащихся в профилях рисков, и применения мер по минимизации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учета результатов применения мер по миним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изации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и характеристика мер по минимизации рисков.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Задержание товаров и документов на них при проведении таможенного контроля.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Таможенная экспертиза при проведении таможенного контроля.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Освобождение от применения тамож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енными органами определенных форм таможенного контроля.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Основания и порядок проведения таможенного осмотра и таможенного досмотра.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Личный таможенный досмотр как исключительная форма таможенного контроля. Права и обязанности таможенного органа и физ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лица.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Основания и порядок проведения таможенных проверок.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Задачи и порядок контроля таможенной стоимости товара.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применения системы управления рисками при контроле таможенной стоимости товаров.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Ценовая информация,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необходимая для определения и контроля таможенной стоимости.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Порядок корректировки таможенной стоимости.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Задачи контроля достоверности классификации товаров ТН ВЭД ЕАЭС и роль системы управления рисками в данном процессе.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Порядок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про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правильности классификации товаров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ТН ВЭД ЕАЭС.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Порядок принятия предварительных решений о классификации товаров.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Концепция таможенного контроля после выпуска товаров в Российской Федерации.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Подразделения таможенного контроля после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 товаров: структура и основные направления деятельности.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взаимодействия структурных подразделений таможенных органов при организации таможенного контроля после выпуска товаров.</w:t>
            </w:r>
          </w:p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Порядок категорирования таможенными органами Российской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 участников внешнеэкономической деятельности.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348B7" w:rsidRPr="00957150">
        <w:trPr>
          <w:trHeight w:hRule="exact" w:val="277"/>
        </w:trPr>
        <w:tc>
          <w:tcPr>
            <w:tcW w:w="710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348B7" w:rsidRPr="002E0EFF" w:rsidRDefault="00E348B7">
            <w:pPr>
              <w:rPr>
                <w:lang w:val="ru-RU"/>
              </w:rPr>
            </w:pP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</w:t>
            </w: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ИНФОРМАЦИОННОЕ ОБЕСПЕЧЕНИЕ ДИСЦИПЛИНЫ (МОДУЛЯ)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48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48B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48B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348B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48B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Кащеев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</w:t>
            </w:r>
            <w:proofErr w:type="spell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Летюшова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А., Смирнова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таможенной стоимости: учеб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</w:t>
            </w:r>
            <w:proofErr w:type="spell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E348B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внешнеторговых сделок: метод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348B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348B7" w:rsidRDefault="00515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71"/>
        <w:gridCol w:w="3126"/>
        <w:gridCol w:w="1664"/>
        <w:gridCol w:w="989"/>
      </w:tblGrid>
      <w:tr w:rsidR="00E348B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348B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E348B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348B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экономическими рисками: теория, организация, методы: учеб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348B7" w:rsidRPr="009571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ЕЭК</w:t>
            </w:r>
          </w:p>
        </w:tc>
      </w:tr>
      <w:tr w:rsidR="00E348B7" w:rsidRPr="009571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ФТС России</w:t>
            </w:r>
          </w:p>
        </w:tc>
      </w:tr>
      <w:tr w:rsidR="00E348B7" w:rsidRPr="009571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таможенный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 «ТКС»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348B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348B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348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E348B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348B7">
        <w:trPr>
          <w:trHeight w:hRule="exact" w:val="277"/>
        </w:trPr>
        <w:tc>
          <w:tcPr>
            <w:tcW w:w="710" w:type="dxa"/>
          </w:tcPr>
          <w:p w:rsidR="00E348B7" w:rsidRDefault="00E348B7"/>
        </w:tc>
        <w:tc>
          <w:tcPr>
            <w:tcW w:w="58" w:type="dxa"/>
          </w:tcPr>
          <w:p w:rsidR="00E348B7" w:rsidRDefault="00E348B7"/>
        </w:tc>
        <w:tc>
          <w:tcPr>
            <w:tcW w:w="1929" w:type="dxa"/>
          </w:tcPr>
          <w:p w:rsidR="00E348B7" w:rsidRDefault="00E348B7"/>
        </w:tc>
        <w:tc>
          <w:tcPr>
            <w:tcW w:w="1986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348B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Default="00515511">
            <w:pPr>
              <w:spacing w:after="0" w:line="240" w:lineRule="auto"/>
              <w:rPr>
                <w:sz w:val="19"/>
                <w:szCs w:val="19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</w:t>
            </w: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348B7">
        <w:trPr>
          <w:trHeight w:hRule="exact" w:val="277"/>
        </w:trPr>
        <w:tc>
          <w:tcPr>
            <w:tcW w:w="710" w:type="dxa"/>
          </w:tcPr>
          <w:p w:rsidR="00E348B7" w:rsidRDefault="00E348B7"/>
        </w:tc>
        <w:tc>
          <w:tcPr>
            <w:tcW w:w="58" w:type="dxa"/>
          </w:tcPr>
          <w:p w:rsidR="00E348B7" w:rsidRDefault="00E348B7"/>
        </w:tc>
        <w:tc>
          <w:tcPr>
            <w:tcW w:w="1929" w:type="dxa"/>
          </w:tcPr>
          <w:p w:rsidR="00E348B7" w:rsidRDefault="00E348B7"/>
        </w:tc>
        <w:tc>
          <w:tcPr>
            <w:tcW w:w="1986" w:type="dxa"/>
          </w:tcPr>
          <w:p w:rsidR="00E348B7" w:rsidRDefault="00E348B7"/>
        </w:tc>
        <w:tc>
          <w:tcPr>
            <w:tcW w:w="3403" w:type="dxa"/>
          </w:tcPr>
          <w:p w:rsidR="00E348B7" w:rsidRDefault="00E348B7"/>
        </w:tc>
        <w:tc>
          <w:tcPr>
            <w:tcW w:w="1702" w:type="dxa"/>
          </w:tcPr>
          <w:p w:rsidR="00E348B7" w:rsidRDefault="00E348B7"/>
        </w:tc>
        <w:tc>
          <w:tcPr>
            <w:tcW w:w="993" w:type="dxa"/>
          </w:tcPr>
          <w:p w:rsidR="00E348B7" w:rsidRDefault="00E348B7"/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E0E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348B7" w:rsidRPr="009571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48B7" w:rsidRPr="002E0EFF" w:rsidRDefault="00515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0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57150" w:rsidRDefault="00957150">
      <w:pPr>
        <w:rPr>
          <w:lang w:val="ru-RU"/>
        </w:rPr>
      </w:pPr>
    </w:p>
    <w:p w:rsidR="00957150" w:rsidRDefault="00957150">
      <w:pPr>
        <w:rPr>
          <w:lang w:val="ru-RU"/>
        </w:rPr>
      </w:pPr>
      <w:r>
        <w:rPr>
          <w:lang w:val="ru-RU"/>
        </w:rPr>
        <w:br w:type="page"/>
      </w:r>
    </w:p>
    <w:p w:rsidR="00E348B7" w:rsidRDefault="00E348B7">
      <w:pPr>
        <w:rPr>
          <w:lang w:val="ru-RU"/>
        </w:rPr>
      </w:pPr>
    </w:p>
    <w:p w:rsidR="00D03ABE" w:rsidRDefault="00D03ABE" w:rsidP="009571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2646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BE" w:rsidRDefault="00D03ABE" w:rsidP="009571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D03ABE" w:rsidRDefault="00D03ABE" w:rsidP="009571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x-none"/>
        </w:rPr>
      </w:pPr>
    </w:p>
    <w:p w:rsidR="00957150" w:rsidRPr="00957150" w:rsidRDefault="00957150" w:rsidP="009571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957150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957150" w:rsidRPr="00957150" w:rsidRDefault="00957150" w:rsidP="009571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7150" w:rsidRPr="00957150" w:rsidRDefault="00957150" w:rsidP="0095715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95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95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95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95715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5715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9571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957150" w:rsidRPr="00957150" w:rsidRDefault="00957150" w:rsidP="0095715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95715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5715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9571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957150" w:rsidRPr="00957150" w:rsidRDefault="00957150" w:rsidP="0095715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95715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5715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9571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4</w:t>
      </w:r>
    </w:p>
    <w:p w:rsidR="00957150" w:rsidRPr="00957150" w:rsidRDefault="00957150" w:rsidP="0095715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95715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95715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9571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9</w:t>
      </w:r>
    </w:p>
    <w:p w:rsidR="00957150" w:rsidRPr="00957150" w:rsidRDefault="00957150" w:rsidP="00957150">
      <w:pPr>
        <w:spacing w:after="0" w:line="360" w:lineRule="auto"/>
        <w:rPr>
          <w:rFonts w:ascii="Times New Roman" w:eastAsiaTheme="minorHAnsi" w:hAnsi="Times New Roman" w:cs="Times New Roman"/>
          <w:lang w:val="ru-RU"/>
        </w:rPr>
      </w:pPr>
      <w:r w:rsidRPr="009571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57150" w:rsidRPr="00957150" w:rsidRDefault="00957150" w:rsidP="00957150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0" w:name="_Toc453750942"/>
      <w:r w:rsidRPr="00957150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ru-RU" w:eastAsia="ru-RU"/>
        </w:rPr>
        <w:br w:type="page"/>
      </w:r>
      <w:r w:rsidRPr="0095715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1.  Перечень компетенций с указанием этапов их формирования в процессе освоения образовательной программы</w:t>
      </w:r>
      <w:bookmarkEnd w:id="0"/>
    </w:p>
    <w:p w:rsidR="00957150" w:rsidRPr="00957150" w:rsidRDefault="00957150" w:rsidP="00957150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57150" w:rsidRPr="00957150" w:rsidRDefault="00957150" w:rsidP="00957150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1" w:name="_Toc453750943"/>
      <w:r w:rsidRPr="0095715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95715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 xml:space="preserve">  </w:t>
      </w:r>
    </w:p>
    <w:p w:rsidR="00957150" w:rsidRPr="00957150" w:rsidRDefault="00957150" w:rsidP="00957150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957150" w:rsidRPr="00957150" w:rsidRDefault="00957150" w:rsidP="00957150">
      <w:pPr>
        <w:spacing w:after="0"/>
        <w:ind w:firstLine="708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tbl>
      <w:tblPr>
        <w:tblW w:w="10994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7"/>
        <w:gridCol w:w="2233"/>
        <w:gridCol w:w="2532"/>
        <w:gridCol w:w="2182"/>
      </w:tblGrid>
      <w:tr w:rsidR="00957150" w:rsidRPr="00957150" w:rsidTr="00E83F4B">
        <w:trPr>
          <w:trHeight w:val="903"/>
        </w:trPr>
        <w:tc>
          <w:tcPr>
            <w:tcW w:w="4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28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28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Показатели </w:t>
            </w:r>
          </w:p>
          <w:p w:rsidR="00957150" w:rsidRPr="00957150" w:rsidRDefault="00957150" w:rsidP="00957150">
            <w:pPr>
              <w:spacing w:after="0" w:line="228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оценивания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28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Средства </w:t>
            </w:r>
          </w:p>
          <w:p w:rsidR="00957150" w:rsidRPr="00957150" w:rsidRDefault="00957150" w:rsidP="00957150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оценивания</w:t>
            </w:r>
          </w:p>
        </w:tc>
      </w:tr>
      <w:tr w:rsidR="00957150" w:rsidRPr="00957150" w:rsidTr="00E83F4B">
        <w:trPr>
          <w:trHeight w:val="430"/>
        </w:trPr>
        <w:tc>
          <w:tcPr>
            <w:tcW w:w="109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ПК-16 - «Уметь применять систему управления рисками в профессиональной деятельности»</w:t>
            </w:r>
          </w:p>
        </w:tc>
      </w:tr>
      <w:tr w:rsidR="00957150" w:rsidRPr="00957150" w:rsidTr="00E83F4B">
        <w:trPr>
          <w:trHeight w:val="2372"/>
        </w:trPr>
        <w:tc>
          <w:tcPr>
            <w:tcW w:w="4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  <w:t xml:space="preserve">Знать – цели применения системы управления рисками, 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  <w:t>- принципы построения системы управления рисками.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  <w:t xml:space="preserve">Уметь </w:t>
            </w:r>
            <w:proofErr w:type="gramStart"/>
            <w:r w:rsidRPr="00957150"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  <w:t>–о</w:t>
            </w:r>
            <w:proofErr w:type="gramEnd"/>
            <w:r w:rsidRPr="00957150"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  <w:t xml:space="preserve">существлять сбор и обработку информации о товарах, перемещаемых через таможенную границу ЕАЭС; 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  <w:t>- выявлять и анализировать риски;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12"/>
                <w:sz w:val="24"/>
                <w:szCs w:val="24"/>
                <w:lang w:val="ru-RU"/>
              </w:rPr>
              <w:t>- разрабатывать меры по предотвращению и минимизации рисков.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  <w:t>Владеть – навыками работы с источниками информации;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  <w:t>- методикой описания таможенного риска;</w:t>
            </w:r>
          </w:p>
          <w:p w:rsidR="00957150" w:rsidRPr="00957150" w:rsidRDefault="00957150" w:rsidP="009571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pacing w:val="-4"/>
                <w:sz w:val="24"/>
                <w:szCs w:val="24"/>
                <w:lang w:val="ru-RU"/>
              </w:rPr>
              <w:t>- навыками определения товаров группы риска и группы прикрытия.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28" w:lineRule="auto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  <w:t>Сбор необходимых нормативно-правовых актов, использование различных баз данных</w:t>
            </w:r>
          </w:p>
          <w:p w:rsidR="00957150" w:rsidRPr="00957150" w:rsidRDefault="00957150" w:rsidP="00957150">
            <w:pPr>
              <w:spacing w:after="0" w:line="228" w:lineRule="auto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</w:p>
          <w:p w:rsidR="00957150" w:rsidRPr="00957150" w:rsidRDefault="00957150" w:rsidP="00957150">
            <w:pPr>
              <w:spacing w:after="0" w:line="228" w:lineRule="auto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 w:line="228" w:lineRule="auto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150" w:rsidRPr="00957150" w:rsidRDefault="00957150" w:rsidP="00957150">
            <w:pPr>
              <w:spacing w:after="0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  <w:t>Письменные тесты</w:t>
            </w:r>
          </w:p>
          <w:p w:rsidR="00957150" w:rsidRPr="00957150" w:rsidRDefault="00957150" w:rsidP="00957150">
            <w:pPr>
              <w:spacing w:after="0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</w:p>
          <w:p w:rsidR="00957150" w:rsidRPr="00957150" w:rsidRDefault="00957150" w:rsidP="00957150">
            <w:pPr>
              <w:spacing w:after="0"/>
              <w:rPr>
                <w:rFonts w:ascii="Times New Roman" w:eastAsiaTheme="minorHAnsi" w:hAnsi="Times New Roman" w:cs="Times New Roman"/>
                <w:iCs/>
                <w:spacing w:val="-12"/>
                <w:sz w:val="24"/>
                <w:szCs w:val="24"/>
                <w:lang w:val="ru-RU"/>
              </w:rPr>
            </w:pPr>
          </w:p>
        </w:tc>
      </w:tr>
    </w:tbl>
    <w:p w:rsidR="00957150" w:rsidRPr="00957150" w:rsidRDefault="00957150" w:rsidP="00957150">
      <w:pPr>
        <w:spacing w:after="0"/>
        <w:ind w:firstLine="708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57150" w:rsidRPr="00957150" w:rsidRDefault="00957150" w:rsidP="00957150">
      <w:pPr>
        <w:spacing w:after="0"/>
        <w:ind w:firstLine="708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57150" w:rsidRPr="00957150" w:rsidRDefault="00957150" w:rsidP="00957150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2" w:name="_Toc453750944"/>
      <w:r w:rsidRPr="0095715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2.2 Шкалы оценивания: </w:t>
      </w:r>
    </w:p>
    <w:p w:rsidR="00957150" w:rsidRPr="00957150" w:rsidRDefault="00957150" w:rsidP="00957150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5715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</w:p>
    <w:p w:rsidR="00957150" w:rsidRPr="00957150" w:rsidRDefault="00957150" w:rsidP="009571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57150" w:rsidRPr="00957150" w:rsidRDefault="00957150" w:rsidP="009571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(зачет);</w:t>
      </w:r>
    </w:p>
    <w:p w:rsidR="00957150" w:rsidRPr="00957150" w:rsidRDefault="00957150" w:rsidP="009571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(незачет).</w:t>
      </w:r>
    </w:p>
    <w:p w:rsidR="00957150" w:rsidRPr="00957150" w:rsidRDefault="00957150" w:rsidP="0095715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</w:p>
    <w:p w:rsidR="00957150" w:rsidRPr="00957150" w:rsidRDefault="00957150" w:rsidP="00957150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br w:type="page"/>
      </w:r>
      <w:r w:rsidRPr="0095715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57150" w:rsidRPr="00957150" w:rsidRDefault="00957150" w:rsidP="00957150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957150" w:rsidRPr="00957150" w:rsidRDefault="00957150" w:rsidP="00957150">
      <w:pPr>
        <w:shd w:val="clear" w:color="auto" w:fill="FFFFFF"/>
        <w:spacing w:after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150" w:rsidRPr="00957150" w:rsidRDefault="00957150" w:rsidP="00957150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150" w:rsidRPr="00957150" w:rsidRDefault="00957150" w:rsidP="00957150">
      <w:pPr>
        <w:spacing w:after="0"/>
        <w:jc w:val="center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957150" w:rsidRPr="00957150" w:rsidRDefault="00957150" w:rsidP="00957150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957150" w:rsidRPr="00957150" w:rsidRDefault="00957150" w:rsidP="00957150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Вопросы к зачету</w:t>
      </w:r>
    </w:p>
    <w:p w:rsidR="00957150" w:rsidRPr="00957150" w:rsidRDefault="00957150" w:rsidP="00957150">
      <w:pPr>
        <w:widowControl w:val="0"/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 дисциплине «Система управления рисками при проведении таможенного контроля»</w:t>
      </w:r>
    </w:p>
    <w:p w:rsidR="00957150" w:rsidRPr="00957150" w:rsidRDefault="00957150" w:rsidP="00957150">
      <w:pPr>
        <w:widowControl w:val="0"/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1.Порядок проведения таможенного контроля в соответствии с Киотской конвенцией и Рамочными стандартами безопасности и облегчения мировой торговли.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2.Характеристика принципов таможенного контроля в Евразийском экономическом союзе.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3.Полномочия Федеральной таможенной службы, региональных таможенных управлений, таможен, таможенных постов при проведении таможенного контроля.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4.Концепция системы управления рисками в Российской Федерации.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5.Элементы системы управления рисками.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6.Понятие, классификация и структура профилей рисков.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7.Источники информации, используемые для выявления рисков.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8.Структура и основные функции подразделений таможенных органов, участвующих в реализации системы управления рисками.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9.Действия должностных лиц таможенных органов при разработке, согласовании, утверждении, актуализации и отмене профилей рисков.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10.Порядок разработки, согласования, утверждения, актуализации, отмены и применения целевых методик анализа рисков.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11.Порядок выявления рисков, содержащихся в профилях рисков, и применения мер по минимизации рисков.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12.Порядок учета результатов применения мер по минимизации рисков.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13.Классификация и характеристика мер по минимизации рисков.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14.Задержание товаров и документов на них при проведении таможенного контроля.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15.Таможенная экспертиза при проведении таможенного контроля.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16.Освобождение от применения таможенными органами определенных форм таможенного контроля.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17.Основания и порядок проведения таможенного осмотра и таможенного досмотра.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18.Личный таможенный досмотр как исключительная форма таможенного контроля. Права и обязанности таможенного органа и физического лица.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19.Основания и порядок проведения таможенных проверок.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20.Задачи и порядок контроля таможенной стоимости товара.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 xml:space="preserve">21.Особенности применения системы управления рисками при контроле таможенной стоимости товаров.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22.Ценовая информация, необходимая для определения и контроля таможенной стоимости.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23.Порядок корректировки таможенной стоимости.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24.Задачи контроля достоверности классификации товаров ТН ВЭД ЕАЭС и роль системы управления рисками в данном процессе.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25.Порядок </w:t>
      </w: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проведения проверки правильности классификации товаров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по ТН ВЭД ЕАЭС.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26.Порядок принятия предварительных решений о классификации товаров.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27.Концепция таможенного контроля после выпуска товаров в Российской Федерации. 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28.Подразделения таможенного контроля после выпуска товаров: структура и основные направления деятельности.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29.Порядок взаимодействия структурных подразделений таможенных органов при организации таможенного контроля после выпуска товаров.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pacing w:val="-6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30.Порядок категорирования таможенными органами Российской Федерации участников внешнеэкономической деятельности.</w:t>
      </w:r>
    </w:p>
    <w:p w:rsidR="00957150" w:rsidRPr="00957150" w:rsidRDefault="00957150" w:rsidP="00957150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pacing w:val="-6"/>
          <w:sz w:val="28"/>
          <w:szCs w:val="28"/>
          <w:lang w:val="ru-RU"/>
        </w:rPr>
      </w:pPr>
    </w:p>
    <w:p w:rsidR="00957150" w:rsidRPr="00957150" w:rsidRDefault="00957150" w:rsidP="00957150">
      <w:pPr>
        <w:tabs>
          <w:tab w:val="left" w:pos="2295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Составитель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ab/>
        <w:t xml:space="preserve">С.А. </w:t>
      </w:r>
      <w:proofErr w:type="spell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Хапилин</w:t>
      </w:r>
      <w:proofErr w:type="spellEnd"/>
    </w:p>
    <w:p w:rsidR="00957150" w:rsidRPr="00957150" w:rsidRDefault="00957150" w:rsidP="00957150">
      <w:pPr>
        <w:tabs>
          <w:tab w:val="left" w:pos="2295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«___»_______2017г.</w:t>
      </w:r>
    </w:p>
    <w:p w:rsidR="00957150" w:rsidRPr="00957150" w:rsidRDefault="00957150" w:rsidP="00957150">
      <w:pPr>
        <w:tabs>
          <w:tab w:val="left" w:pos="2295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spacing w:after="0"/>
        <w:jc w:val="center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br w:type="page"/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 Министерство образования и науки Российской Федерации</w:t>
      </w:r>
    </w:p>
    <w:p w:rsidR="00957150" w:rsidRPr="00957150" w:rsidRDefault="00957150" w:rsidP="00957150">
      <w:pPr>
        <w:shd w:val="clear" w:color="auto" w:fill="FFFFFF"/>
        <w:spacing w:after="0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150" w:rsidRPr="00957150" w:rsidRDefault="00957150" w:rsidP="00957150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150" w:rsidRPr="00957150" w:rsidRDefault="00957150" w:rsidP="00957150">
      <w:pPr>
        <w:spacing w:after="0"/>
        <w:jc w:val="center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957150" w:rsidRPr="00957150" w:rsidRDefault="00957150" w:rsidP="00957150">
      <w:pPr>
        <w:widowControl w:val="0"/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5715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Тесты письменные и/или компьютерные</w:t>
      </w:r>
    </w:p>
    <w:p w:rsidR="00957150" w:rsidRPr="00957150" w:rsidRDefault="00957150" w:rsidP="00957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57150" w:rsidRPr="00957150" w:rsidRDefault="00957150" w:rsidP="00957150">
      <w:pPr>
        <w:widowControl w:val="0"/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 дисциплине «Система управления рисками при проведении таможенного контроля»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1. Уровень риска определяется: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профилем риска;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 зависимости от вероятности возникновения риска и возможных последствий риска;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должностным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лицом таможенного органа в зависимости от вероятности несоблюдения таможенного законодательства ЕАЭС и (или) законодательства государств - членов ЕАЭС.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2. Систематическое использование имеющейся у таможенных органов информации для определения обстоятельств и условий возникновения рисков, их идентификации и оценки вероятных последствий несоблюдения таможенного законодательства таможенного союза, называется?: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управление риском;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оценка риска;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анализ риска.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3. Таможенный контроль это?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совокупность мер, осуществляемых таможенными органами, в том числе с использованием системы управления рисками, в целях обеспечения соблюдения таможенного законодательства ЕАЭС и законодательства государств - членов ЕАЭС;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действия, совершаемые таможенными органами в целях обеспечения соблюдения таможенного законодательства ЕАЭС;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действия, совершаемые лицами и таможенными органами в целях обеспечения соблюдения таможенного законодательства ЕАЭС.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4. Что такое товары прикрытия?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товары, которые с достаточной степенью вероятности могут декларироваться вместо товаров риска;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товары различной номенклатуры, перемещаемые через таможенную границу ЕАЭС одной поставкой;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товары, перемещаемые через таможенную границу ЕАЭС, в отношении которых выявлены риски или есть потенциальные риски.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5. Что такое профиль риска?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совокупность сведений об области риска, индикаторах риска, а также указания о применении необходимых мер по предотвращению или минимизации рисков;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lastRenderedPageBreak/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нормативный правовой акт, регламентирующий применение форм таможенного контроля, в целях проверки соблюдения участниками внешнеэкономической деятельности таможенного законодательства ЕАЭС и законодательства Российской Федерации о таможенном деле;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степень вероятности несоблюдения таможенного законодательства ЕАЭС и (или) законодательства государств - членов ЕАЭС.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6. К объектам анализа риска относятся?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br/>
      </w: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документы и </w:t>
      </w: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сведения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имеющиеся в распоряжении таможенных органов;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товары, находящиеся под таможенным контролем либо помещенные под таможенную процедуру выпуска для внутреннего потребления; 2) транспортные средства международной перевозки; 3) сведения, содержащиеся во внешнеэкономических договорах (контрактах) купли-продажи либо обмена, соглашениях либо иных документах на право владения, пользования и (или) распоряжения товарами; 4) сведения, содержащиеся в транспортных (перевозочных), коммерческих, таможенных и иных документах;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5) деятельность декларантов и иных лиц, обладающих полномочиями в отношении товаров, находящихся под таможенным контролем; 6) результаты применения форм таможенного контроля;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товары, находящиеся под таможенным контролем либо помещенные под таможенную процедуру выпуска для внутреннего потребления; 2) сведения, содержащиеся в транспортных (перевозочных), коммерческих, таможенных и иных документах; 3) деятельность декларантов и иных лиц, обладающих полномочиями в отношении товаров, находящихся под таможенным контролем; 4) результаты применения форм таможенного контроля.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7. Деятельность таможенных органов по оценке и управлению рисками заключается в выполнении следующих задач: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1) формирование информационной базы данных системы управления рисками таможенных органов; 2) анализ и оценка рисков; 3) разработка и реализация практических мер по управлению рисками;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выявление нарушения участниками внешнеэкономической деятельности таможенного законодательства ЕАЭС и Российской Федерации;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 - формирование профилей рисков, определяющих необходимость принятия мер по предотвращению и минимизации рисков.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8. Согласно положениям Таможенного кодекса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ЕАЭС</w:t>
      </w: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, кем определяется стратегия и тактика применения системы управления рисками?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объединенной коллегией таможенных служб государств - членов ЕАЭС;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законодательством государств - членов ЕАЭС;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Евразийской экономической комиссией ЕАЭС.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9. Информация ограниченного доступа, содержащаяся в установленных профилях риска…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подлежит разглашению (распространению) либо передаче третьим лицам, а также обязательному официальному опубликованию в средствах массовой информации;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подлежит разглашению (распространению) либо передаче третьим лицам, в том числе государственным органам Российской Федерации;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В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не подлежит </w:t>
      </w: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разглашению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(распространению) либо передаче третьим лицам, в том числе государственным органам, за исключением случаев, когда такая информация необходима указанным органам для решения задач, возложенных на них законодательством Российской Федерации.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10. Каким органом регламентируется порядок использования таможенными органами информации, содержащейся в установленных профилях риска?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Евразийской экономической комиссией ЕАЭС;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федеральным органом исполнительной власти, уполномоченным в области таможенного дела.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11. Согласно положениям Таможенного кодекса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ЕАЭС</w:t>
      </w: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, на какой основе таможенными органами осуществляется сбор, обработка и анализ информации об эффективности принятых мер по минимизации рисков и результатах применения к конкретным товарам и (или) транспортным средствам отдельных форм таможенного контроля?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на основе подготовки ежемесячных отчетов;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на постоянной основе;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на</w:t>
      </w:r>
      <w:proofErr w:type="gramEnd"/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основе подготовки ежеквартальных отчетов.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12. С кем взаимодействуют таможенные органы в целях повышения эффективности таможенного контроля? </w:t>
      </w:r>
    </w:p>
    <w:p w:rsidR="00957150" w:rsidRPr="00957150" w:rsidRDefault="00957150" w:rsidP="00957150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А - 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с другими контролирующими государственными органами;</w:t>
      </w:r>
    </w:p>
    <w:p w:rsidR="00957150" w:rsidRPr="00957150" w:rsidRDefault="00957150" w:rsidP="0095715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957150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Б -</w:t>
      </w: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с другими контролирующими государственными органами, с участниками ВЭД, лицами, осуществляющими деятельность в сфере таможенного дела, и иными лицами, деятельность которых связана с осуществлением внешней торговли и с их профессиональными объединениями (ассоциациями);</w:t>
      </w:r>
      <w:proofErr w:type="gramEnd"/>
    </w:p>
    <w:p w:rsidR="00957150" w:rsidRPr="00957150" w:rsidRDefault="00957150" w:rsidP="00957150">
      <w:pPr>
        <w:widowControl w:val="0"/>
        <w:tabs>
          <w:tab w:val="left" w:pos="500"/>
        </w:tabs>
        <w:spacing w:after="0" w:line="240" w:lineRule="auto"/>
        <w:ind w:right="-30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proofErr w:type="gramStart"/>
      <w:r w:rsidRPr="00957150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 - с другими контролирующими государственными органами и лицами, деятельность которых связана с осуществлением внешней торговли и с их профессиональными объединениями (ассоциациями).</w:t>
      </w:r>
      <w:proofErr w:type="gramEnd"/>
    </w:p>
    <w:p w:rsidR="00957150" w:rsidRPr="00957150" w:rsidRDefault="00957150" w:rsidP="009571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57150" w:rsidRPr="00957150" w:rsidRDefault="00957150" w:rsidP="009571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57150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Инструкция по выполнению</w:t>
      </w:r>
    </w:p>
    <w:p w:rsidR="00957150" w:rsidRPr="00957150" w:rsidRDefault="00957150" w:rsidP="00957150">
      <w:pPr>
        <w:spacing w:after="0"/>
        <w:textAlignment w:val="baseline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оценки: </w:t>
      </w:r>
    </w:p>
    <w:p w:rsidR="00957150" w:rsidRPr="00957150" w:rsidRDefault="00957150" w:rsidP="00957150">
      <w:pPr>
        <w:spacing w:after="0"/>
        <w:ind w:firstLine="720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оценка «отлично» выставляется студенту, если  даны правильные ответы более чем на 90% тестовых вопросов;</w:t>
      </w:r>
    </w:p>
    <w:p w:rsidR="00957150" w:rsidRPr="00957150" w:rsidRDefault="00957150" w:rsidP="00957150">
      <w:pPr>
        <w:spacing w:after="0"/>
        <w:ind w:firstLine="720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оценка «хорошо» выставляется студенту, если  даны правильные ответы более чем на 70-89% тестовых вопросов;</w:t>
      </w:r>
    </w:p>
    <w:p w:rsidR="00957150" w:rsidRPr="00957150" w:rsidRDefault="00957150" w:rsidP="00957150">
      <w:pPr>
        <w:spacing w:after="0"/>
        <w:ind w:firstLine="720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оценка «удовлетворительно» выставляется студенту, если  даны правильные ответы более чем на 50-69% тестовых вопросов;</w:t>
      </w:r>
    </w:p>
    <w:p w:rsidR="00957150" w:rsidRPr="00957150" w:rsidRDefault="00957150" w:rsidP="00957150">
      <w:pPr>
        <w:spacing w:after="0"/>
        <w:ind w:firstLine="720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957150">
        <w:rPr>
          <w:rFonts w:ascii="Times New Roman" w:eastAsiaTheme="minorHAnsi" w:hAnsi="Times New Roman" w:cs="Times New Roman"/>
          <w:sz w:val="28"/>
          <w:szCs w:val="28"/>
          <w:lang w:val="ru-RU"/>
        </w:rPr>
        <w:t>оценка «удовлетворительно» выставляется студенту, если  даны правильные ответы менее чем на 50 тестовых вопросов.</w:t>
      </w:r>
    </w:p>
    <w:p w:rsidR="00957150" w:rsidRPr="00957150" w:rsidRDefault="00957150" w:rsidP="00957150">
      <w:pPr>
        <w:spacing w:after="0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957150" w:rsidRPr="00957150" w:rsidTr="00D13DE7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957150" w:rsidRPr="00957150" w:rsidRDefault="00957150" w:rsidP="00957150">
            <w:pPr>
              <w:widowControl w:val="0"/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</w:p>
          <w:p w:rsidR="00957150" w:rsidRPr="00957150" w:rsidRDefault="00957150" w:rsidP="00957150">
            <w:pPr>
              <w:widowControl w:val="0"/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957150" w:rsidRPr="00957150" w:rsidRDefault="00957150" w:rsidP="00957150">
            <w:pPr>
              <w:widowControl w:val="0"/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</w:p>
          <w:p w:rsidR="00957150" w:rsidRPr="00957150" w:rsidRDefault="00957150" w:rsidP="00957150">
            <w:pPr>
              <w:widowControl w:val="0"/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957150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                       </w:t>
            </w:r>
            <w:r w:rsidR="00B30714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         </w:t>
            </w:r>
            <w:r w:rsidRPr="00957150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С.А. </w:t>
            </w:r>
            <w:proofErr w:type="spellStart"/>
            <w:r w:rsidRPr="00957150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Хапилин</w:t>
            </w:r>
            <w:proofErr w:type="spellEnd"/>
            <w:r w:rsidRPr="00957150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, д.э.н., доцент </w:t>
            </w:r>
          </w:p>
        </w:tc>
      </w:tr>
      <w:tr w:rsidR="00957150" w:rsidRPr="00957150" w:rsidTr="00D13DE7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957150" w:rsidRPr="00957150" w:rsidRDefault="00957150" w:rsidP="00957150">
            <w:pPr>
              <w:widowControl w:val="0"/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957150" w:rsidRPr="00957150" w:rsidRDefault="00957150" w:rsidP="00957150">
            <w:pPr>
              <w:widowControl w:val="0"/>
              <w:spacing w:after="0"/>
              <w:jc w:val="center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ru-RU"/>
              </w:rPr>
            </w:pPr>
          </w:p>
        </w:tc>
      </w:tr>
    </w:tbl>
    <w:p w:rsidR="00957150" w:rsidRPr="00957150" w:rsidRDefault="00957150" w:rsidP="00957150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9571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57150" w:rsidRPr="00957150" w:rsidRDefault="00957150" w:rsidP="00957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7150" w:rsidRPr="00957150" w:rsidRDefault="00957150" w:rsidP="00957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57150" w:rsidRPr="00957150" w:rsidRDefault="00957150" w:rsidP="00957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57150" w:rsidRPr="00957150" w:rsidRDefault="00957150" w:rsidP="00957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71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957150" w:rsidRPr="00957150" w:rsidRDefault="00957150" w:rsidP="00957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57150" w:rsidRPr="00957150" w:rsidRDefault="00957150" w:rsidP="00957150">
      <w:pPr>
        <w:rPr>
          <w:rFonts w:eastAsiaTheme="minorHAnsi"/>
          <w:lang w:val="ru-RU"/>
        </w:rPr>
      </w:pPr>
    </w:p>
    <w:p w:rsidR="00957150" w:rsidRDefault="00957150">
      <w:pPr>
        <w:rPr>
          <w:lang w:val="ru-RU"/>
        </w:rPr>
      </w:pPr>
      <w:r>
        <w:rPr>
          <w:lang w:val="ru-RU"/>
        </w:rPr>
        <w:br w:type="page"/>
      </w:r>
    </w:p>
    <w:p w:rsidR="00957150" w:rsidRDefault="00515511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250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11" w:rsidRDefault="00515511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515511" w:rsidRDefault="00515511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515511" w:rsidRDefault="00515511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515511" w:rsidRDefault="00515511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bookmarkStart w:id="4" w:name="_GoBack"/>
      <w:bookmarkEnd w:id="4"/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lastRenderedPageBreak/>
        <w:t>Методические  указания  по  освоению  дисциплины  «Система управления рисками при проведении таможенного контроля»  адресованы  студентам  всех форм обучения.   Учебным планом по специальности 38.05.02 «Таможенное дело» предусмотрены следующие виды занятий: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лекции;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практические занятия.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 ходе лекционных занятий рассматривается понятие о таможенном риске, цели применения системы управления рисками, принципы построения системы управления рисками.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информации, описания таможенного риска, определения товаров группы риска и группы прикрытия.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При подготовке к практическим занятиям каждый студент должен: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рекомендованную учебную литературу;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конспекты лекций;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подготовить ответы на все вопросы по изучаемой теме;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 При  реализации  различных  видов  учебной  работы  используются разнообразные (в </w:t>
      </w:r>
      <w:proofErr w:type="spellStart"/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т.ч</w:t>
      </w:r>
      <w:proofErr w:type="spellEnd"/>
      <w:r w:rsidRPr="0095715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 </w:t>
      </w:r>
    </w:p>
    <w:p w:rsidR="00957150" w:rsidRPr="00957150" w:rsidRDefault="00957150" w:rsidP="0095715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95715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95715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ru-RU" w:eastAsia="ru-RU"/>
          </w:rPr>
          <w:t>http://library.rsue.ru/</w:t>
        </w:r>
      </w:hyperlink>
      <w:r w:rsidRPr="0095715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57150" w:rsidRPr="00957150" w:rsidRDefault="00957150" w:rsidP="00957150">
      <w:pPr>
        <w:rPr>
          <w:rFonts w:eastAsiaTheme="minorHAnsi"/>
          <w:lang w:val="ru-RU"/>
        </w:rPr>
      </w:pPr>
    </w:p>
    <w:p w:rsidR="00957150" w:rsidRPr="002E0EFF" w:rsidRDefault="00957150">
      <w:pPr>
        <w:rPr>
          <w:lang w:val="ru-RU"/>
        </w:rPr>
      </w:pPr>
    </w:p>
    <w:sectPr w:rsidR="00957150" w:rsidRPr="002E0EFF" w:rsidSect="00C3760C">
      <w:pgSz w:w="11907" w:h="16840"/>
      <w:pgMar w:top="284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7A48"/>
    <w:rsid w:val="001F0BC7"/>
    <w:rsid w:val="00201348"/>
    <w:rsid w:val="002E0EFF"/>
    <w:rsid w:val="00392991"/>
    <w:rsid w:val="00515511"/>
    <w:rsid w:val="006C6497"/>
    <w:rsid w:val="00957150"/>
    <w:rsid w:val="00B30714"/>
    <w:rsid w:val="00C3760C"/>
    <w:rsid w:val="00C734D2"/>
    <w:rsid w:val="00D03ABE"/>
    <w:rsid w:val="00D31453"/>
    <w:rsid w:val="00E209E2"/>
    <w:rsid w:val="00E348B7"/>
    <w:rsid w:val="00E8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4712</Words>
  <Characters>26862</Characters>
  <Application>Microsoft Office Word</Application>
  <DocSecurity>0</DocSecurity>
  <Lines>223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2017-2018_38_05_02_1_plz_xml_Система управления рисками при проведении таможенного контроля</dc:title>
  <dc:creator>FastReport.NET</dc:creator>
  <cp:lastModifiedBy>Виктория И. Коренькова</cp:lastModifiedBy>
  <cp:revision>14</cp:revision>
  <dcterms:created xsi:type="dcterms:W3CDTF">2017-10-21T06:02:00Z</dcterms:created>
  <dcterms:modified xsi:type="dcterms:W3CDTF">2017-10-30T11:00:00Z</dcterms:modified>
</cp:coreProperties>
</file>