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D21" w:rsidRDefault="0015585B">
      <w:pPr>
        <w:rPr>
          <w:sz w:val="0"/>
          <w:szCs w:val="0"/>
        </w:rPr>
      </w:pPr>
      <w:r>
        <w:rPr>
          <w:noProof/>
        </w:rPr>
        <w:drawing>
          <wp:inline distT="0" distB="0" distL="0" distR="0">
            <wp:extent cx="6480810" cy="90580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058023"/>
                    </a:xfrm>
                    <a:prstGeom prst="rect">
                      <a:avLst/>
                    </a:prstGeom>
                    <a:noFill/>
                    <a:ln>
                      <a:noFill/>
                    </a:ln>
                  </pic:spPr>
                </pic:pic>
              </a:graphicData>
            </a:graphic>
          </wp:inline>
        </w:drawing>
      </w:r>
    </w:p>
    <w:p w:rsidR="00F41D21" w:rsidRDefault="0015585B">
      <w:pPr>
        <w:rPr>
          <w:sz w:val="0"/>
          <w:szCs w:val="0"/>
        </w:rPr>
      </w:pPr>
      <w:bookmarkStart w:id="0" w:name="_GoBack"/>
      <w:r>
        <w:rPr>
          <w:noProof/>
        </w:rPr>
        <w:lastRenderedPageBreak/>
        <w:drawing>
          <wp:inline distT="0" distB="0" distL="0" distR="0">
            <wp:extent cx="6478057" cy="97990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803257"/>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41D21" w:rsidTr="00815951">
        <w:trPr>
          <w:trHeight w:hRule="exact" w:val="290"/>
        </w:trPr>
        <w:tc>
          <w:tcPr>
            <w:tcW w:w="143" w:type="dxa"/>
          </w:tcPr>
          <w:p w:rsidR="00F41D21" w:rsidRDefault="00F41D21"/>
        </w:tc>
        <w:tc>
          <w:tcPr>
            <w:tcW w:w="993" w:type="dxa"/>
          </w:tcPr>
          <w:p w:rsidR="00F41D21" w:rsidRDefault="00F41D21"/>
        </w:tc>
        <w:tc>
          <w:tcPr>
            <w:tcW w:w="993" w:type="dxa"/>
          </w:tcPr>
          <w:p w:rsidR="00F41D21" w:rsidRDefault="00F41D21"/>
        </w:tc>
        <w:tc>
          <w:tcPr>
            <w:tcW w:w="143" w:type="dxa"/>
          </w:tcPr>
          <w:p w:rsidR="00F41D21" w:rsidRDefault="00F41D21"/>
        </w:tc>
        <w:tc>
          <w:tcPr>
            <w:tcW w:w="710" w:type="dxa"/>
          </w:tcPr>
          <w:p w:rsidR="00F41D21" w:rsidRDefault="00F41D21"/>
        </w:tc>
        <w:tc>
          <w:tcPr>
            <w:tcW w:w="143" w:type="dxa"/>
          </w:tcPr>
          <w:p w:rsidR="00F41D21" w:rsidRDefault="00F41D21"/>
        </w:tc>
        <w:tc>
          <w:tcPr>
            <w:tcW w:w="852" w:type="dxa"/>
          </w:tcPr>
          <w:p w:rsidR="00F41D21" w:rsidRDefault="00F41D21"/>
        </w:tc>
        <w:tc>
          <w:tcPr>
            <w:tcW w:w="852" w:type="dxa"/>
          </w:tcPr>
          <w:p w:rsidR="00F41D21" w:rsidRDefault="00F41D21"/>
        </w:tc>
        <w:tc>
          <w:tcPr>
            <w:tcW w:w="3403" w:type="dxa"/>
          </w:tcPr>
          <w:p w:rsidR="00F41D21" w:rsidRDefault="00F41D21"/>
        </w:tc>
        <w:tc>
          <w:tcPr>
            <w:tcW w:w="426" w:type="dxa"/>
          </w:tcPr>
          <w:p w:rsidR="00F41D21" w:rsidRDefault="00F41D21"/>
        </w:tc>
        <w:tc>
          <w:tcPr>
            <w:tcW w:w="1135" w:type="dxa"/>
          </w:tcPr>
          <w:p w:rsidR="00F41D21" w:rsidRDefault="00F41D21"/>
        </w:tc>
        <w:tc>
          <w:tcPr>
            <w:tcW w:w="1007" w:type="dxa"/>
            <w:shd w:val="clear" w:color="C0C0C0" w:fill="FFFFFF"/>
            <w:tcMar>
              <w:left w:w="34" w:type="dxa"/>
              <w:right w:w="34" w:type="dxa"/>
            </w:tcMar>
          </w:tcPr>
          <w:p w:rsidR="00F41D21" w:rsidRDefault="009F73A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41D21">
        <w:trPr>
          <w:trHeight w:hRule="exact" w:val="138"/>
        </w:trPr>
        <w:tc>
          <w:tcPr>
            <w:tcW w:w="143" w:type="dxa"/>
          </w:tcPr>
          <w:p w:rsidR="00F41D21" w:rsidRDefault="00F41D21"/>
        </w:tc>
        <w:tc>
          <w:tcPr>
            <w:tcW w:w="993" w:type="dxa"/>
          </w:tcPr>
          <w:p w:rsidR="00F41D21" w:rsidRDefault="00F41D21"/>
        </w:tc>
        <w:tc>
          <w:tcPr>
            <w:tcW w:w="993" w:type="dxa"/>
          </w:tcPr>
          <w:p w:rsidR="00F41D21" w:rsidRDefault="00F41D21"/>
        </w:tc>
        <w:tc>
          <w:tcPr>
            <w:tcW w:w="143" w:type="dxa"/>
          </w:tcPr>
          <w:p w:rsidR="00F41D21" w:rsidRDefault="00F41D21"/>
        </w:tc>
        <w:tc>
          <w:tcPr>
            <w:tcW w:w="710" w:type="dxa"/>
          </w:tcPr>
          <w:p w:rsidR="00F41D21" w:rsidRDefault="00F41D21"/>
        </w:tc>
        <w:tc>
          <w:tcPr>
            <w:tcW w:w="143" w:type="dxa"/>
          </w:tcPr>
          <w:p w:rsidR="00F41D21" w:rsidRDefault="00F41D21"/>
        </w:tc>
        <w:tc>
          <w:tcPr>
            <w:tcW w:w="852" w:type="dxa"/>
          </w:tcPr>
          <w:p w:rsidR="00F41D21" w:rsidRDefault="00F41D21"/>
        </w:tc>
        <w:tc>
          <w:tcPr>
            <w:tcW w:w="852" w:type="dxa"/>
          </w:tcPr>
          <w:p w:rsidR="00F41D21" w:rsidRDefault="00F41D21"/>
        </w:tc>
        <w:tc>
          <w:tcPr>
            <w:tcW w:w="3403" w:type="dxa"/>
          </w:tcPr>
          <w:p w:rsidR="00F41D21" w:rsidRDefault="00F41D21"/>
        </w:tc>
        <w:tc>
          <w:tcPr>
            <w:tcW w:w="426" w:type="dxa"/>
          </w:tcPr>
          <w:p w:rsidR="00F41D21" w:rsidRDefault="00F41D21"/>
        </w:tc>
        <w:tc>
          <w:tcPr>
            <w:tcW w:w="1135" w:type="dxa"/>
          </w:tcPr>
          <w:p w:rsidR="00F41D21" w:rsidRDefault="00F41D21"/>
        </w:tc>
        <w:tc>
          <w:tcPr>
            <w:tcW w:w="993" w:type="dxa"/>
          </w:tcPr>
          <w:p w:rsidR="00F41D21" w:rsidRDefault="00F41D21"/>
        </w:tc>
      </w:tr>
      <w:tr w:rsidR="00F41D21">
        <w:trPr>
          <w:trHeight w:hRule="exact" w:val="14"/>
        </w:trPr>
        <w:tc>
          <w:tcPr>
            <w:tcW w:w="10788" w:type="dxa"/>
            <w:gridSpan w:val="12"/>
            <w:tcBorders>
              <w:top w:val="single" w:sz="8" w:space="0" w:color="000000"/>
            </w:tcBorders>
            <w:shd w:val="clear" w:color="FFFFFF" w:fill="FFFFFF"/>
            <w:tcMar>
              <w:left w:w="4" w:type="dxa"/>
              <w:right w:w="4" w:type="dxa"/>
            </w:tcMar>
          </w:tcPr>
          <w:p w:rsidR="00F41D21" w:rsidRDefault="00F41D21"/>
        </w:tc>
      </w:tr>
      <w:tr w:rsidR="00F41D21">
        <w:trPr>
          <w:trHeight w:hRule="exact" w:val="13"/>
        </w:trPr>
        <w:tc>
          <w:tcPr>
            <w:tcW w:w="143" w:type="dxa"/>
          </w:tcPr>
          <w:p w:rsidR="00F41D21" w:rsidRDefault="00F41D21"/>
        </w:tc>
        <w:tc>
          <w:tcPr>
            <w:tcW w:w="993" w:type="dxa"/>
          </w:tcPr>
          <w:p w:rsidR="00F41D21" w:rsidRDefault="00F41D21"/>
        </w:tc>
        <w:tc>
          <w:tcPr>
            <w:tcW w:w="993" w:type="dxa"/>
          </w:tcPr>
          <w:p w:rsidR="00F41D21" w:rsidRDefault="00F41D21"/>
        </w:tc>
        <w:tc>
          <w:tcPr>
            <w:tcW w:w="143" w:type="dxa"/>
          </w:tcPr>
          <w:p w:rsidR="00F41D21" w:rsidRDefault="00F41D21"/>
        </w:tc>
        <w:tc>
          <w:tcPr>
            <w:tcW w:w="710" w:type="dxa"/>
          </w:tcPr>
          <w:p w:rsidR="00F41D21" w:rsidRDefault="00F41D21"/>
        </w:tc>
        <w:tc>
          <w:tcPr>
            <w:tcW w:w="143" w:type="dxa"/>
          </w:tcPr>
          <w:p w:rsidR="00F41D21" w:rsidRDefault="00F41D21"/>
        </w:tc>
        <w:tc>
          <w:tcPr>
            <w:tcW w:w="852" w:type="dxa"/>
          </w:tcPr>
          <w:p w:rsidR="00F41D21" w:rsidRDefault="00F41D21"/>
        </w:tc>
        <w:tc>
          <w:tcPr>
            <w:tcW w:w="852" w:type="dxa"/>
          </w:tcPr>
          <w:p w:rsidR="00F41D21" w:rsidRDefault="00F41D21"/>
        </w:tc>
        <w:tc>
          <w:tcPr>
            <w:tcW w:w="3403" w:type="dxa"/>
          </w:tcPr>
          <w:p w:rsidR="00F41D21" w:rsidRDefault="00F41D21"/>
        </w:tc>
        <w:tc>
          <w:tcPr>
            <w:tcW w:w="426" w:type="dxa"/>
          </w:tcPr>
          <w:p w:rsidR="00F41D21" w:rsidRDefault="00F41D21"/>
        </w:tc>
        <w:tc>
          <w:tcPr>
            <w:tcW w:w="1135" w:type="dxa"/>
          </w:tcPr>
          <w:p w:rsidR="00F41D21" w:rsidRDefault="00F41D21"/>
        </w:tc>
        <w:tc>
          <w:tcPr>
            <w:tcW w:w="993" w:type="dxa"/>
          </w:tcPr>
          <w:p w:rsidR="00F41D21" w:rsidRDefault="00F41D21"/>
        </w:tc>
      </w:tr>
      <w:tr w:rsidR="00F41D21">
        <w:trPr>
          <w:trHeight w:hRule="exact" w:val="14"/>
        </w:trPr>
        <w:tc>
          <w:tcPr>
            <w:tcW w:w="10788" w:type="dxa"/>
            <w:gridSpan w:val="12"/>
            <w:tcBorders>
              <w:top w:val="single" w:sz="8" w:space="0" w:color="000000"/>
            </w:tcBorders>
            <w:shd w:val="clear" w:color="FFFFFF" w:fill="FFFFFF"/>
            <w:tcMar>
              <w:left w:w="4" w:type="dxa"/>
              <w:right w:w="4" w:type="dxa"/>
            </w:tcMar>
          </w:tcPr>
          <w:p w:rsidR="00F41D21" w:rsidRDefault="00F41D21"/>
        </w:tc>
      </w:tr>
      <w:tr w:rsidR="00F41D21">
        <w:trPr>
          <w:trHeight w:hRule="exact" w:val="96"/>
        </w:trPr>
        <w:tc>
          <w:tcPr>
            <w:tcW w:w="143" w:type="dxa"/>
          </w:tcPr>
          <w:p w:rsidR="00F41D21" w:rsidRDefault="00F41D21"/>
        </w:tc>
        <w:tc>
          <w:tcPr>
            <w:tcW w:w="993" w:type="dxa"/>
          </w:tcPr>
          <w:p w:rsidR="00F41D21" w:rsidRDefault="00F41D21"/>
        </w:tc>
        <w:tc>
          <w:tcPr>
            <w:tcW w:w="993" w:type="dxa"/>
          </w:tcPr>
          <w:p w:rsidR="00F41D21" w:rsidRDefault="00F41D21"/>
        </w:tc>
        <w:tc>
          <w:tcPr>
            <w:tcW w:w="143" w:type="dxa"/>
          </w:tcPr>
          <w:p w:rsidR="00F41D21" w:rsidRDefault="00F41D21"/>
        </w:tc>
        <w:tc>
          <w:tcPr>
            <w:tcW w:w="710" w:type="dxa"/>
          </w:tcPr>
          <w:p w:rsidR="00F41D21" w:rsidRDefault="00F41D21"/>
        </w:tc>
        <w:tc>
          <w:tcPr>
            <w:tcW w:w="143" w:type="dxa"/>
          </w:tcPr>
          <w:p w:rsidR="00F41D21" w:rsidRDefault="00F41D21"/>
        </w:tc>
        <w:tc>
          <w:tcPr>
            <w:tcW w:w="852" w:type="dxa"/>
          </w:tcPr>
          <w:p w:rsidR="00F41D21" w:rsidRDefault="00F41D21"/>
        </w:tc>
        <w:tc>
          <w:tcPr>
            <w:tcW w:w="852" w:type="dxa"/>
          </w:tcPr>
          <w:p w:rsidR="00F41D21" w:rsidRDefault="00F41D21"/>
        </w:tc>
        <w:tc>
          <w:tcPr>
            <w:tcW w:w="3403" w:type="dxa"/>
          </w:tcPr>
          <w:p w:rsidR="00F41D21" w:rsidRDefault="00F41D21"/>
        </w:tc>
        <w:tc>
          <w:tcPr>
            <w:tcW w:w="426" w:type="dxa"/>
          </w:tcPr>
          <w:p w:rsidR="00F41D21" w:rsidRDefault="00F41D21"/>
        </w:tc>
        <w:tc>
          <w:tcPr>
            <w:tcW w:w="1135" w:type="dxa"/>
          </w:tcPr>
          <w:p w:rsidR="00F41D21" w:rsidRDefault="00F41D21"/>
        </w:tc>
        <w:tc>
          <w:tcPr>
            <w:tcW w:w="993" w:type="dxa"/>
          </w:tcPr>
          <w:p w:rsidR="00F41D21" w:rsidRDefault="00F41D21"/>
        </w:tc>
      </w:tr>
      <w:tr w:rsidR="00F41D21" w:rsidRPr="0015585B">
        <w:trPr>
          <w:trHeight w:hRule="exact" w:val="478"/>
        </w:trPr>
        <w:tc>
          <w:tcPr>
            <w:tcW w:w="143" w:type="dxa"/>
          </w:tcPr>
          <w:p w:rsidR="00F41D21" w:rsidRDefault="00F41D21"/>
        </w:tc>
        <w:tc>
          <w:tcPr>
            <w:tcW w:w="993" w:type="dxa"/>
          </w:tcPr>
          <w:p w:rsidR="00F41D21" w:rsidRDefault="00F41D21"/>
        </w:tc>
        <w:tc>
          <w:tcPr>
            <w:tcW w:w="993" w:type="dxa"/>
          </w:tcPr>
          <w:p w:rsidR="00F41D21" w:rsidRDefault="00F41D21"/>
        </w:tc>
        <w:tc>
          <w:tcPr>
            <w:tcW w:w="143" w:type="dxa"/>
          </w:tcPr>
          <w:p w:rsidR="00F41D21" w:rsidRDefault="00F41D21"/>
        </w:tc>
        <w:tc>
          <w:tcPr>
            <w:tcW w:w="710" w:type="dxa"/>
          </w:tcPr>
          <w:p w:rsidR="00F41D21" w:rsidRDefault="00F41D21"/>
        </w:tc>
        <w:tc>
          <w:tcPr>
            <w:tcW w:w="143" w:type="dxa"/>
          </w:tcPr>
          <w:p w:rsidR="00F41D21" w:rsidRDefault="00F41D21"/>
        </w:tc>
        <w:tc>
          <w:tcPr>
            <w:tcW w:w="5543" w:type="dxa"/>
            <w:gridSpan w:val="4"/>
            <w:shd w:val="clear" w:color="000000" w:fill="FFFFFF"/>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41D21" w:rsidRPr="00815951" w:rsidRDefault="00F41D21"/>
        </w:tc>
        <w:tc>
          <w:tcPr>
            <w:tcW w:w="993" w:type="dxa"/>
          </w:tcPr>
          <w:p w:rsidR="00F41D21" w:rsidRPr="00815951" w:rsidRDefault="00F41D21"/>
        </w:tc>
      </w:tr>
      <w:tr w:rsidR="00F41D21" w:rsidRPr="0015585B" w:rsidTr="00815951">
        <w:trPr>
          <w:trHeight w:hRule="exact" w:val="92"/>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rsidTr="00815951">
        <w:trPr>
          <w:trHeight w:hRule="exact" w:val="562"/>
        </w:trPr>
        <w:tc>
          <w:tcPr>
            <w:tcW w:w="143" w:type="dxa"/>
          </w:tcPr>
          <w:p w:rsidR="00F41D21" w:rsidRPr="00815951" w:rsidRDefault="00F41D21"/>
        </w:tc>
        <w:tc>
          <w:tcPr>
            <w:tcW w:w="4692" w:type="dxa"/>
            <w:gridSpan w:val="7"/>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trPr>
          <w:trHeight w:hRule="exact" w:val="277"/>
        </w:trPr>
        <w:tc>
          <w:tcPr>
            <w:tcW w:w="143" w:type="dxa"/>
          </w:tcPr>
          <w:p w:rsidR="00F41D21" w:rsidRPr="00815951" w:rsidRDefault="00F41D21"/>
        </w:tc>
        <w:tc>
          <w:tcPr>
            <w:tcW w:w="2850" w:type="dxa"/>
            <w:gridSpan w:val="4"/>
            <w:vMerge w:val="restart"/>
            <w:shd w:val="clear" w:color="000000" w:fill="FFFFFF"/>
            <w:tcMar>
              <w:left w:w="34" w:type="dxa"/>
              <w:right w:w="34" w:type="dxa"/>
            </w:tcMar>
          </w:tcPr>
          <w:p w:rsidR="00F41D21" w:rsidRPr="00815951" w:rsidRDefault="00F41D21"/>
        </w:tc>
        <w:tc>
          <w:tcPr>
            <w:tcW w:w="7811" w:type="dxa"/>
            <w:gridSpan w:val="7"/>
            <w:shd w:val="clear" w:color="000000" w:fill="FFFFFF"/>
            <w:tcMar>
              <w:left w:w="34" w:type="dxa"/>
              <w:right w:w="34" w:type="dxa"/>
            </w:tcMar>
          </w:tcPr>
          <w:p w:rsidR="00F41D21" w:rsidRDefault="009F73AC">
            <w:pPr>
              <w:spacing w:after="0" w:line="240" w:lineRule="auto"/>
              <w:rPr>
                <w:sz w:val="19"/>
                <w:szCs w:val="19"/>
              </w:rPr>
            </w:pPr>
            <w:r>
              <w:rPr>
                <w:rFonts w:ascii="Times New Roman" w:hAnsi="Times New Roman" w:cs="Times New Roman"/>
                <w:i/>
                <w:color w:val="000000"/>
                <w:sz w:val="19"/>
                <w:szCs w:val="19"/>
              </w:rPr>
              <w:t>_________________</w:t>
            </w:r>
          </w:p>
        </w:tc>
      </w:tr>
      <w:tr w:rsidR="00F41D21" w:rsidRPr="0015585B" w:rsidTr="00815951">
        <w:trPr>
          <w:trHeight w:hRule="exact" w:val="431"/>
        </w:trPr>
        <w:tc>
          <w:tcPr>
            <w:tcW w:w="143" w:type="dxa"/>
          </w:tcPr>
          <w:p w:rsidR="00F41D21" w:rsidRDefault="00F41D21"/>
        </w:tc>
        <w:tc>
          <w:tcPr>
            <w:tcW w:w="2850" w:type="dxa"/>
            <w:gridSpan w:val="4"/>
            <w:vMerge/>
            <w:shd w:val="clear" w:color="000000" w:fill="FFFFFF"/>
            <w:tcMar>
              <w:left w:w="34" w:type="dxa"/>
              <w:right w:w="34" w:type="dxa"/>
            </w:tcMar>
          </w:tcPr>
          <w:p w:rsidR="00F41D21" w:rsidRDefault="00F41D21"/>
        </w:tc>
        <w:tc>
          <w:tcPr>
            <w:tcW w:w="1857" w:type="dxa"/>
            <w:gridSpan w:val="3"/>
            <w:shd w:val="clear" w:color="000000" w:fill="FFFFFF"/>
            <w:tcMar>
              <w:left w:w="34" w:type="dxa"/>
              <w:right w:w="34" w:type="dxa"/>
            </w:tcMar>
          </w:tcPr>
          <w:p w:rsidR="00F41D21" w:rsidRDefault="00F41D21"/>
        </w:tc>
        <w:tc>
          <w:tcPr>
            <w:tcW w:w="5968" w:type="dxa"/>
            <w:gridSpan w:val="4"/>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15951">
              <w:rPr>
                <w:rFonts w:ascii="Times New Roman" w:hAnsi="Times New Roman" w:cs="Times New Roman"/>
                <w:color w:val="000000"/>
                <w:sz w:val="19"/>
                <w:szCs w:val="19"/>
              </w:rPr>
              <w:t>для</w:t>
            </w:r>
            <w:proofErr w:type="gramEnd"/>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исполнения в 2019-2020 учебном году на заседании</w:t>
            </w:r>
            <w:r w:rsidR="00815951">
              <w:rPr>
                <w:rFonts w:ascii="Times New Roman" w:hAnsi="Times New Roman" w:cs="Times New Roman"/>
                <w:color w:val="000000"/>
                <w:sz w:val="19"/>
                <w:szCs w:val="19"/>
              </w:rPr>
              <w:t xml:space="preserve"> кафедры </w:t>
            </w:r>
          </w:p>
        </w:tc>
      </w:tr>
      <w:tr w:rsidR="00F41D21">
        <w:trPr>
          <w:trHeight w:hRule="exact" w:val="138"/>
        </w:trPr>
        <w:tc>
          <w:tcPr>
            <w:tcW w:w="143" w:type="dxa"/>
          </w:tcPr>
          <w:p w:rsidR="00F41D21" w:rsidRPr="00815951" w:rsidRDefault="00F41D21"/>
        </w:tc>
        <w:tc>
          <w:tcPr>
            <w:tcW w:w="8094" w:type="dxa"/>
            <w:gridSpan w:val="8"/>
            <w:vMerge w:val="restart"/>
            <w:shd w:val="clear" w:color="000000" w:fill="FFFFFF"/>
            <w:tcMar>
              <w:left w:w="34" w:type="dxa"/>
              <w:right w:w="34" w:type="dxa"/>
            </w:tcMar>
          </w:tcPr>
          <w:p w:rsidR="00F41D21" w:rsidRPr="00815951" w:rsidRDefault="00F41D21">
            <w:pPr>
              <w:spacing w:after="0" w:line="240" w:lineRule="auto"/>
              <w:rPr>
                <w:sz w:val="24"/>
                <w:szCs w:val="24"/>
              </w:rPr>
            </w:pPr>
          </w:p>
          <w:p w:rsidR="00F41D21" w:rsidRDefault="009F73A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F41D21" w:rsidRDefault="00F41D21"/>
        </w:tc>
      </w:tr>
      <w:tr w:rsidR="00F41D21">
        <w:trPr>
          <w:trHeight w:hRule="exact" w:val="138"/>
        </w:trPr>
        <w:tc>
          <w:tcPr>
            <w:tcW w:w="143" w:type="dxa"/>
          </w:tcPr>
          <w:p w:rsidR="00F41D21" w:rsidRDefault="00F41D21"/>
        </w:tc>
        <w:tc>
          <w:tcPr>
            <w:tcW w:w="8094" w:type="dxa"/>
            <w:gridSpan w:val="8"/>
            <w:vMerge/>
            <w:shd w:val="clear" w:color="000000" w:fill="FFFFFF"/>
            <w:tcMar>
              <w:left w:w="34" w:type="dxa"/>
              <w:right w:w="34" w:type="dxa"/>
            </w:tcMar>
          </w:tcPr>
          <w:p w:rsidR="00F41D21" w:rsidRDefault="00F41D21"/>
        </w:tc>
        <w:tc>
          <w:tcPr>
            <w:tcW w:w="2566" w:type="dxa"/>
            <w:gridSpan w:val="3"/>
            <w:vMerge/>
            <w:shd w:val="clear" w:color="000000" w:fill="FFFFFF"/>
            <w:tcMar>
              <w:left w:w="34" w:type="dxa"/>
              <w:right w:w="34" w:type="dxa"/>
            </w:tcMar>
          </w:tcPr>
          <w:p w:rsidR="00F41D21" w:rsidRDefault="00F41D21"/>
        </w:tc>
      </w:tr>
      <w:tr w:rsidR="00F41D21" w:rsidRPr="0015585B">
        <w:trPr>
          <w:trHeight w:hRule="exact" w:val="277"/>
        </w:trPr>
        <w:tc>
          <w:tcPr>
            <w:tcW w:w="143" w:type="dxa"/>
          </w:tcPr>
          <w:p w:rsidR="00F41D21" w:rsidRDefault="00F41D21"/>
        </w:tc>
        <w:tc>
          <w:tcPr>
            <w:tcW w:w="1007" w:type="dxa"/>
            <w:vMerge w:val="restart"/>
            <w:shd w:val="clear" w:color="000000" w:fill="FFFFFF"/>
            <w:tcMar>
              <w:left w:w="34" w:type="dxa"/>
              <w:right w:w="34" w:type="dxa"/>
            </w:tcMar>
          </w:tcPr>
          <w:p w:rsidR="00F41D21" w:rsidRDefault="00F41D21"/>
        </w:tc>
        <w:tc>
          <w:tcPr>
            <w:tcW w:w="9654" w:type="dxa"/>
            <w:gridSpan w:val="10"/>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b/>
                <w:color w:val="000000"/>
                <w:sz w:val="19"/>
                <w:szCs w:val="19"/>
              </w:rPr>
              <w:t>Международная торговля и таможенное дело</w:t>
            </w:r>
          </w:p>
        </w:tc>
      </w:tr>
      <w:tr w:rsidR="00F41D21" w:rsidRPr="0015585B">
        <w:trPr>
          <w:trHeight w:hRule="exact" w:val="138"/>
        </w:trPr>
        <w:tc>
          <w:tcPr>
            <w:tcW w:w="143" w:type="dxa"/>
          </w:tcPr>
          <w:p w:rsidR="00F41D21" w:rsidRPr="00815951" w:rsidRDefault="00F41D21"/>
        </w:tc>
        <w:tc>
          <w:tcPr>
            <w:tcW w:w="1007" w:type="dxa"/>
            <w:vMerge/>
            <w:shd w:val="clear" w:color="000000" w:fill="FFFFFF"/>
            <w:tcMar>
              <w:left w:w="34" w:type="dxa"/>
              <w:right w:w="34" w:type="dxa"/>
            </w:tcMar>
          </w:tcPr>
          <w:p w:rsidR="00F41D21" w:rsidRPr="00815951" w:rsidRDefault="00F41D21"/>
        </w:tc>
        <w:tc>
          <w:tcPr>
            <w:tcW w:w="7102" w:type="dxa"/>
            <w:gridSpan w:val="7"/>
            <w:shd w:val="clear" w:color="000000" w:fill="FFFFFF"/>
            <w:tcMar>
              <w:left w:w="34" w:type="dxa"/>
              <w:right w:w="34" w:type="dxa"/>
            </w:tcMar>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rsidTr="00815951">
        <w:trPr>
          <w:trHeight w:hRule="exact" w:val="66"/>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rsidTr="00815951">
        <w:trPr>
          <w:trHeight w:hRule="exact" w:val="377"/>
        </w:trPr>
        <w:tc>
          <w:tcPr>
            <w:tcW w:w="143" w:type="dxa"/>
          </w:tcPr>
          <w:p w:rsidR="00F41D21" w:rsidRPr="00815951" w:rsidRDefault="00F41D21"/>
        </w:tc>
        <w:tc>
          <w:tcPr>
            <w:tcW w:w="10646" w:type="dxa"/>
            <w:gridSpan w:val="11"/>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Зав. кафедрой д.э.н., профессор Таранов Петр Владимирович _________________</w:t>
            </w:r>
          </w:p>
        </w:tc>
      </w:tr>
      <w:tr w:rsidR="00F41D21" w:rsidRPr="0015585B">
        <w:trPr>
          <w:trHeight w:hRule="exact" w:val="138"/>
        </w:trPr>
        <w:tc>
          <w:tcPr>
            <w:tcW w:w="143" w:type="dxa"/>
          </w:tcPr>
          <w:p w:rsidR="00F41D21" w:rsidRPr="00815951" w:rsidRDefault="00F41D21"/>
        </w:tc>
        <w:tc>
          <w:tcPr>
            <w:tcW w:w="1999" w:type="dxa"/>
            <w:gridSpan w:val="2"/>
            <w:vMerge w:val="restart"/>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815951">
              <w:rPr>
                <w:rFonts w:ascii="Times New Roman" w:hAnsi="Times New Roman" w:cs="Times New Roman"/>
                <w:i/>
                <w:color w:val="000000"/>
                <w:sz w:val="19"/>
                <w:szCs w:val="19"/>
              </w:rPr>
              <w:t>Вячеславна</w:t>
            </w:r>
            <w:proofErr w:type="spellEnd"/>
            <w:r w:rsidRPr="00815951">
              <w:rPr>
                <w:rFonts w:ascii="Times New Roman" w:hAnsi="Times New Roman" w:cs="Times New Roman"/>
                <w:i/>
                <w:color w:val="000000"/>
                <w:sz w:val="19"/>
                <w:szCs w:val="19"/>
              </w:rPr>
              <w:t xml:space="preserve"> _________________</w:t>
            </w:r>
          </w:p>
        </w:tc>
      </w:tr>
      <w:tr w:rsidR="00F41D21" w:rsidRPr="0015585B" w:rsidTr="00815951">
        <w:trPr>
          <w:trHeight w:hRule="exact" w:val="286"/>
        </w:trPr>
        <w:tc>
          <w:tcPr>
            <w:tcW w:w="143" w:type="dxa"/>
          </w:tcPr>
          <w:p w:rsidR="00F41D21" w:rsidRPr="00815951" w:rsidRDefault="00F41D21"/>
        </w:tc>
        <w:tc>
          <w:tcPr>
            <w:tcW w:w="1999" w:type="dxa"/>
            <w:gridSpan w:val="2"/>
            <w:vMerge/>
            <w:shd w:val="clear" w:color="000000" w:fill="FFFFFF"/>
            <w:tcMar>
              <w:left w:w="34" w:type="dxa"/>
              <w:right w:w="34" w:type="dxa"/>
            </w:tcMar>
          </w:tcPr>
          <w:p w:rsidR="00F41D21" w:rsidRPr="00815951" w:rsidRDefault="00F41D21"/>
        </w:tc>
        <w:tc>
          <w:tcPr>
            <w:tcW w:w="8661" w:type="dxa"/>
            <w:gridSpan w:val="9"/>
            <w:vMerge/>
            <w:shd w:val="clear" w:color="000000" w:fill="FFFFFF"/>
            <w:tcMar>
              <w:left w:w="34" w:type="dxa"/>
              <w:right w:w="34" w:type="dxa"/>
            </w:tcMar>
          </w:tcPr>
          <w:p w:rsidR="00F41D21" w:rsidRPr="00815951" w:rsidRDefault="00F41D21"/>
        </w:tc>
      </w:tr>
      <w:tr w:rsidR="00F41D21" w:rsidRPr="0015585B" w:rsidTr="00815951">
        <w:trPr>
          <w:trHeight w:hRule="exact" w:val="134"/>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14"/>
        </w:trPr>
        <w:tc>
          <w:tcPr>
            <w:tcW w:w="10788" w:type="dxa"/>
            <w:gridSpan w:val="12"/>
            <w:tcBorders>
              <w:top w:val="single" w:sz="8" w:space="0" w:color="000000"/>
            </w:tcBorders>
            <w:shd w:val="clear" w:color="FFFFFF" w:fill="FFFFFF"/>
            <w:tcMar>
              <w:left w:w="4" w:type="dxa"/>
              <w:right w:w="4" w:type="dxa"/>
            </w:tcMar>
          </w:tcPr>
          <w:p w:rsidR="00F41D21" w:rsidRPr="00815951" w:rsidRDefault="00F41D21"/>
        </w:tc>
      </w:tr>
      <w:tr w:rsidR="00F41D21" w:rsidRPr="0015585B">
        <w:trPr>
          <w:trHeight w:hRule="exact" w:val="13"/>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14"/>
        </w:trPr>
        <w:tc>
          <w:tcPr>
            <w:tcW w:w="10788" w:type="dxa"/>
            <w:gridSpan w:val="12"/>
            <w:tcBorders>
              <w:top w:val="single" w:sz="8" w:space="0" w:color="000000"/>
            </w:tcBorders>
            <w:shd w:val="clear" w:color="FFFFFF" w:fill="FFFFFF"/>
            <w:tcMar>
              <w:left w:w="4" w:type="dxa"/>
              <w:right w:w="4" w:type="dxa"/>
            </w:tcMar>
          </w:tcPr>
          <w:p w:rsidR="00F41D21" w:rsidRPr="00815951" w:rsidRDefault="00F41D21"/>
        </w:tc>
      </w:tr>
      <w:tr w:rsidR="00F41D21" w:rsidRPr="0015585B">
        <w:trPr>
          <w:trHeight w:hRule="exact" w:val="96"/>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478"/>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5543" w:type="dxa"/>
            <w:gridSpan w:val="4"/>
            <w:shd w:val="clear" w:color="000000" w:fill="FFFFFF"/>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41D21" w:rsidRPr="00815951" w:rsidRDefault="00F41D21"/>
        </w:tc>
        <w:tc>
          <w:tcPr>
            <w:tcW w:w="993" w:type="dxa"/>
          </w:tcPr>
          <w:p w:rsidR="00F41D21" w:rsidRPr="00815951" w:rsidRDefault="00F41D21"/>
        </w:tc>
      </w:tr>
      <w:tr w:rsidR="00F41D21" w:rsidRPr="0015585B">
        <w:trPr>
          <w:trHeight w:hRule="exact" w:val="138"/>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694"/>
        </w:trPr>
        <w:tc>
          <w:tcPr>
            <w:tcW w:w="143" w:type="dxa"/>
          </w:tcPr>
          <w:p w:rsidR="00F41D21" w:rsidRPr="00815951" w:rsidRDefault="00F41D21"/>
        </w:tc>
        <w:tc>
          <w:tcPr>
            <w:tcW w:w="4692" w:type="dxa"/>
            <w:gridSpan w:val="7"/>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rsidTr="00815951">
        <w:trPr>
          <w:trHeight w:hRule="exact" w:val="539"/>
        </w:trPr>
        <w:tc>
          <w:tcPr>
            <w:tcW w:w="143" w:type="dxa"/>
          </w:tcPr>
          <w:p w:rsidR="00F41D21" w:rsidRPr="00815951" w:rsidRDefault="00F41D21"/>
        </w:tc>
        <w:tc>
          <w:tcPr>
            <w:tcW w:w="10646" w:type="dxa"/>
            <w:gridSpan w:val="11"/>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15951">
              <w:rPr>
                <w:rFonts w:ascii="Times New Roman" w:hAnsi="Times New Roman" w:cs="Times New Roman"/>
                <w:color w:val="000000"/>
                <w:sz w:val="19"/>
                <w:szCs w:val="19"/>
              </w:rPr>
              <w:t>для</w:t>
            </w:r>
            <w:proofErr w:type="gramEnd"/>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исполнения в 2020-2021 учебном году на заседании</w:t>
            </w:r>
            <w:r w:rsidR="00815951">
              <w:rPr>
                <w:rFonts w:ascii="Times New Roman" w:hAnsi="Times New Roman" w:cs="Times New Roman"/>
                <w:color w:val="000000"/>
                <w:sz w:val="19"/>
                <w:szCs w:val="19"/>
              </w:rPr>
              <w:t xml:space="preserve"> кафедры </w:t>
            </w:r>
          </w:p>
        </w:tc>
      </w:tr>
      <w:tr w:rsidR="00F41D21" w:rsidTr="00815951">
        <w:trPr>
          <w:trHeight w:hRule="exact" w:val="66"/>
        </w:trPr>
        <w:tc>
          <w:tcPr>
            <w:tcW w:w="143" w:type="dxa"/>
          </w:tcPr>
          <w:p w:rsidR="00F41D21" w:rsidRPr="00815951" w:rsidRDefault="00F41D21"/>
        </w:tc>
        <w:tc>
          <w:tcPr>
            <w:tcW w:w="8094" w:type="dxa"/>
            <w:gridSpan w:val="8"/>
            <w:shd w:val="clear" w:color="000000" w:fill="FFFFFF"/>
            <w:tcMar>
              <w:left w:w="34" w:type="dxa"/>
              <w:right w:w="34" w:type="dxa"/>
            </w:tcMar>
          </w:tcPr>
          <w:p w:rsidR="00F41D21" w:rsidRPr="00815951" w:rsidRDefault="00F41D21">
            <w:pPr>
              <w:spacing w:after="0" w:line="240" w:lineRule="auto"/>
              <w:rPr>
                <w:sz w:val="24"/>
                <w:szCs w:val="24"/>
              </w:rPr>
            </w:pPr>
          </w:p>
          <w:p w:rsidR="00F41D21" w:rsidRDefault="009F73A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41D21" w:rsidRDefault="00F41D21"/>
        </w:tc>
      </w:tr>
      <w:tr w:rsidR="00F41D21" w:rsidRPr="0015585B">
        <w:trPr>
          <w:trHeight w:hRule="exact" w:val="277"/>
        </w:trPr>
        <w:tc>
          <w:tcPr>
            <w:tcW w:w="143" w:type="dxa"/>
          </w:tcPr>
          <w:p w:rsidR="00F41D21" w:rsidRDefault="00F41D21"/>
        </w:tc>
        <w:tc>
          <w:tcPr>
            <w:tcW w:w="1007" w:type="dxa"/>
            <w:vMerge w:val="restart"/>
            <w:shd w:val="clear" w:color="000000" w:fill="FFFFFF"/>
            <w:tcMar>
              <w:left w:w="34" w:type="dxa"/>
              <w:right w:w="34" w:type="dxa"/>
            </w:tcMar>
          </w:tcPr>
          <w:p w:rsidR="00F41D21" w:rsidRDefault="00F41D21"/>
        </w:tc>
        <w:tc>
          <w:tcPr>
            <w:tcW w:w="9654" w:type="dxa"/>
            <w:gridSpan w:val="10"/>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b/>
                <w:color w:val="000000"/>
                <w:sz w:val="19"/>
                <w:szCs w:val="19"/>
              </w:rPr>
              <w:t>Международная торговля и таможенное дело</w:t>
            </w:r>
          </w:p>
        </w:tc>
      </w:tr>
      <w:tr w:rsidR="00F41D21" w:rsidRPr="0015585B">
        <w:trPr>
          <w:trHeight w:hRule="exact" w:val="138"/>
        </w:trPr>
        <w:tc>
          <w:tcPr>
            <w:tcW w:w="143" w:type="dxa"/>
          </w:tcPr>
          <w:p w:rsidR="00F41D21" w:rsidRPr="00815951" w:rsidRDefault="00F41D21"/>
        </w:tc>
        <w:tc>
          <w:tcPr>
            <w:tcW w:w="1007" w:type="dxa"/>
            <w:vMerge/>
            <w:shd w:val="clear" w:color="000000" w:fill="FFFFFF"/>
            <w:tcMar>
              <w:left w:w="34" w:type="dxa"/>
              <w:right w:w="34" w:type="dxa"/>
            </w:tcMar>
          </w:tcPr>
          <w:p w:rsidR="00F41D21" w:rsidRPr="00815951" w:rsidRDefault="00F41D21"/>
        </w:tc>
        <w:tc>
          <w:tcPr>
            <w:tcW w:w="7102" w:type="dxa"/>
            <w:gridSpan w:val="7"/>
            <w:shd w:val="clear" w:color="000000" w:fill="FFFFFF"/>
            <w:tcMar>
              <w:left w:w="34" w:type="dxa"/>
              <w:right w:w="34" w:type="dxa"/>
            </w:tcMar>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416"/>
        </w:trPr>
        <w:tc>
          <w:tcPr>
            <w:tcW w:w="143" w:type="dxa"/>
          </w:tcPr>
          <w:p w:rsidR="00F41D21" w:rsidRPr="00815951" w:rsidRDefault="00F41D21"/>
        </w:tc>
        <w:tc>
          <w:tcPr>
            <w:tcW w:w="10646" w:type="dxa"/>
            <w:gridSpan w:val="11"/>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Зав. кафедрой д.э.н., профессор Таранов Петр Владимирович _________________</w:t>
            </w:r>
          </w:p>
        </w:tc>
      </w:tr>
      <w:tr w:rsidR="00F41D21" w:rsidRPr="0015585B" w:rsidTr="00815951">
        <w:trPr>
          <w:trHeight w:hRule="exact" w:val="517"/>
        </w:trPr>
        <w:tc>
          <w:tcPr>
            <w:tcW w:w="143" w:type="dxa"/>
          </w:tcPr>
          <w:p w:rsidR="00F41D21" w:rsidRPr="00815951" w:rsidRDefault="00F41D21"/>
        </w:tc>
        <w:tc>
          <w:tcPr>
            <w:tcW w:w="2141" w:type="dxa"/>
            <w:gridSpan w:val="3"/>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815951">
              <w:rPr>
                <w:rFonts w:ascii="Times New Roman" w:hAnsi="Times New Roman" w:cs="Times New Roman"/>
                <w:i/>
                <w:color w:val="000000"/>
                <w:sz w:val="19"/>
                <w:szCs w:val="19"/>
              </w:rPr>
              <w:t>Вячеславна</w:t>
            </w:r>
            <w:proofErr w:type="spellEnd"/>
            <w:r w:rsidRPr="00815951">
              <w:rPr>
                <w:rFonts w:ascii="Times New Roman" w:hAnsi="Times New Roman" w:cs="Times New Roman"/>
                <w:i/>
                <w:color w:val="000000"/>
                <w:sz w:val="19"/>
                <w:szCs w:val="19"/>
              </w:rPr>
              <w:t xml:space="preserve"> _________________</w:t>
            </w:r>
          </w:p>
        </w:tc>
      </w:tr>
      <w:tr w:rsidR="00F41D21" w:rsidRPr="0015585B">
        <w:trPr>
          <w:trHeight w:hRule="exact" w:val="166"/>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14"/>
        </w:trPr>
        <w:tc>
          <w:tcPr>
            <w:tcW w:w="10788" w:type="dxa"/>
            <w:gridSpan w:val="12"/>
            <w:tcBorders>
              <w:top w:val="single" w:sz="8" w:space="0" w:color="000000"/>
            </w:tcBorders>
            <w:shd w:val="clear" w:color="FFFFFF" w:fill="FFFFFF"/>
            <w:tcMar>
              <w:left w:w="4" w:type="dxa"/>
              <w:right w:w="4" w:type="dxa"/>
            </w:tcMar>
          </w:tcPr>
          <w:p w:rsidR="00F41D21" w:rsidRPr="00815951" w:rsidRDefault="00F41D21"/>
        </w:tc>
      </w:tr>
      <w:tr w:rsidR="00F41D21" w:rsidRPr="0015585B" w:rsidTr="00815951">
        <w:trPr>
          <w:trHeight w:hRule="exact" w:val="66"/>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14"/>
        </w:trPr>
        <w:tc>
          <w:tcPr>
            <w:tcW w:w="10788" w:type="dxa"/>
            <w:gridSpan w:val="12"/>
            <w:tcBorders>
              <w:top w:val="single" w:sz="8" w:space="0" w:color="000000"/>
            </w:tcBorders>
            <w:shd w:val="clear" w:color="FFFFFF" w:fill="FFFFFF"/>
            <w:tcMar>
              <w:left w:w="4" w:type="dxa"/>
              <w:right w:w="4" w:type="dxa"/>
            </w:tcMar>
          </w:tcPr>
          <w:p w:rsidR="00F41D21" w:rsidRPr="00815951" w:rsidRDefault="00F41D21"/>
        </w:tc>
      </w:tr>
      <w:tr w:rsidR="00F41D21" w:rsidRPr="0015585B">
        <w:trPr>
          <w:trHeight w:hRule="exact" w:val="124"/>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478"/>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5543" w:type="dxa"/>
            <w:gridSpan w:val="4"/>
            <w:shd w:val="clear" w:color="000000" w:fill="FFFFFF"/>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41D21" w:rsidRPr="00815951" w:rsidRDefault="00F41D21"/>
        </w:tc>
        <w:tc>
          <w:tcPr>
            <w:tcW w:w="993" w:type="dxa"/>
          </w:tcPr>
          <w:p w:rsidR="00F41D21" w:rsidRPr="00815951" w:rsidRDefault="00F41D21"/>
        </w:tc>
      </w:tr>
      <w:tr w:rsidR="00F41D21" w:rsidRPr="0015585B">
        <w:trPr>
          <w:trHeight w:hRule="exact" w:val="694"/>
        </w:trPr>
        <w:tc>
          <w:tcPr>
            <w:tcW w:w="143" w:type="dxa"/>
          </w:tcPr>
          <w:p w:rsidR="00F41D21" w:rsidRPr="00815951" w:rsidRDefault="00F41D21"/>
        </w:tc>
        <w:tc>
          <w:tcPr>
            <w:tcW w:w="4692" w:type="dxa"/>
            <w:gridSpan w:val="7"/>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rsidTr="00815951">
        <w:trPr>
          <w:trHeight w:hRule="exact" w:val="548"/>
        </w:trPr>
        <w:tc>
          <w:tcPr>
            <w:tcW w:w="143" w:type="dxa"/>
          </w:tcPr>
          <w:p w:rsidR="00F41D21" w:rsidRPr="00815951" w:rsidRDefault="00F41D21"/>
        </w:tc>
        <w:tc>
          <w:tcPr>
            <w:tcW w:w="10646" w:type="dxa"/>
            <w:gridSpan w:val="11"/>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15951">
              <w:rPr>
                <w:rFonts w:ascii="Times New Roman" w:hAnsi="Times New Roman" w:cs="Times New Roman"/>
                <w:color w:val="000000"/>
                <w:sz w:val="19"/>
                <w:szCs w:val="19"/>
              </w:rPr>
              <w:t>для</w:t>
            </w:r>
            <w:proofErr w:type="gramEnd"/>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исполнения в 2021-2022 учебном году на заседании</w:t>
            </w:r>
            <w:r w:rsidR="00815951">
              <w:rPr>
                <w:rFonts w:ascii="Times New Roman" w:hAnsi="Times New Roman" w:cs="Times New Roman"/>
                <w:color w:val="000000"/>
                <w:sz w:val="19"/>
                <w:szCs w:val="19"/>
              </w:rPr>
              <w:t xml:space="preserve"> кафедры </w:t>
            </w:r>
          </w:p>
        </w:tc>
      </w:tr>
      <w:tr w:rsidR="00F41D21" w:rsidTr="00815951">
        <w:trPr>
          <w:trHeight w:hRule="exact" w:val="66"/>
        </w:trPr>
        <w:tc>
          <w:tcPr>
            <w:tcW w:w="143" w:type="dxa"/>
          </w:tcPr>
          <w:p w:rsidR="00F41D21" w:rsidRPr="00815951" w:rsidRDefault="00F41D21"/>
        </w:tc>
        <w:tc>
          <w:tcPr>
            <w:tcW w:w="8094" w:type="dxa"/>
            <w:gridSpan w:val="8"/>
            <w:shd w:val="clear" w:color="000000" w:fill="FFFFFF"/>
            <w:tcMar>
              <w:left w:w="34" w:type="dxa"/>
              <w:right w:w="34" w:type="dxa"/>
            </w:tcMar>
          </w:tcPr>
          <w:p w:rsidR="00F41D21" w:rsidRPr="00815951" w:rsidRDefault="00F41D21">
            <w:pPr>
              <w:spacing w:after="0" w:line="240" w:lineRule="auto"/>
              <w:rPr>
                <w:sz w:val="24"/>
                <w:szCs w:val="24"/>
              </w:rPr>
            </w:pPr>
          </w:p>
          <w:p w:rsidR="00F41D21" w:rsidRDefault="009F73A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41D21" w:rsidRDefault="00F41D21"/>
        </w:tc>
      </w:tr>
      <w:tr w:rsidR="00F41D21" w:rsidRPr="0015585B">
        <w:trPr>
          <w:trHeight w:hRule="exact" w:val="277"/>
        </w:trPr>
        <w:tc>
          <w:tcPr>
            <w:tcW w:w="143" w:type="dxa"/>
          </w:tcPr>
          <w:p w:rsidR="00F41D21" w:rsidRDefault="00F41D21"/>
        </w:tc>
        <w:tc>
          <w:tcPr>
            <w:tcW w:w="1007" w:type="dxa"/>
            <w:vMerge w:val="restart"/>
            <w:shd w:val="clear" w:color="000000" w:fill="FFFFFF"/>
            <w:tcMar>
              <w:left w:w="34" w:type="dxa"/>
              <w:right w:w="34" w:type="dxa"/>
            </w:tcMar>
          </w:tcPr>
          <w:p w:rsidR="00F41D21" w:rsidRDefault="00F41D21"/>
        </w:tc>
        <w:tc>
          <w:tcPr>
            <w:tcW w:w="9654" w:type="dxa"/>
            <w:gridSpan w:val="10"/>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b/>
                <w:color w:val="000000"/>
                <w:sz w:val="19"/>
                <w:szCs w:val="19"/>
              </w:rPr>
              <w:t>Международная торговля и таможенное дело</w:t>
            </w:r>
          </w:p>
        </w:tc>
      </w:tr>
      <w:tr w:rsidR="00F41D21" w:rsidRPr="0015585B">
        <w:trPr>
          <w:trHeight w:hRule="exact" w:val="138"/>
        </w:trPr>
        <w:tc>
          <w:tcPr>
            <w:tcW w:w="143" w:type="dxa"/>
          </w:tcPr>
          <w:p w:rsidR="00F41D21" w:rsidRPr="00815951" w:rsidRDefault="00F41D21"/>
        </w:tc>
        <w:tc>
          <w:tcPr>
            <w:tcW w:w="1007" w:type="dxa"/>
            <w:vMerge/>
            <w:shd w:val="clear" w:color="000000" w:fill="FFFFFF"/>
            <w:tcMar>
              <w:left w:w="34" w:type="dxa"/>
              <w:right w:w="34" w:type="dxa"/>
            </w:tcMar>
          </w:tcPr>
          <w:p w:rsidR="00F41D21" w:rsidRPr="00815951" w:rsidRDefault="00F41D21"/>
        </w:tc>
        <w:tc>
          <w:tcPr>
            <w:tcW w:w="7102" w:type="dxa"/>
            <w:gridSpan w:val="7"/>
            <w:shd w:val="clear" w:color="000000" w:fill="FFFFFF"/>
            <w:tcMar>
              <w:left w:w="34" w:type="dxa"/>
              <w:right w:w="34" w:type="dxa"/>
            </w:tcMar>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416"/>
        </w:trPr>
        <w:tc>
          <w:tcPr>
            <w:tcW w:w="143" w:type="dxa"/>
          </w:tcPr>
          <w:p w:rsidR="00F41D21" w:rsidRPr="00815951" w:rsidRDefault="00F41D21"/>
        </w:tc>
        <w:tc>
          <w:tcPr>
            <w:tcW w:w="10646" w:type="dxa"/>
            <w:gridSpan w:val="11"/>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Зав. кафедрой д.э.н., профессор Таранов Петр Владимирович _________________</w:t>
            </w:r>
          </w:p>
        </w:tc>
      </w:tr>
      <w:tr w:rsidR="00F41D21" w:rsidRPr="0015585B" w:rsidTr="00815951">
        <w:trPr>
          <w:trHeight w:hRule="exact" w:val="511"/>
        </w:trPr>
        <w:tc>
          <w:tcPr>
            <w:tcW w:w="143" w:type="dxa"/>
          </w:tcPr>
          <w:p w:rsidR="00F41D21" w:rsidRPr="00815951" w:rsidRDefault="00F41D21"/>
        </w:tc>
        <w:tc>
          <w:tcPr>
            <w:tcW w:w="2141" w:type="dxa"/>
            <w:gridSpan w:val="3"/>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815951">
              <w:rPr>
                <w:rFonts w:ascii="Times New Roman" w:hAnsi="Times New Roman" w:cs="Times New Roman"/>
                <w:i/>
                <w:color w:val="000000"/>
                <w:sz w:val="19"/>
                <w:szCs w:val="19"/>
              </w:rPr>
              <w:t>Вячеславна</w:t>
            </w:r>
            <w:proofErr w:type="spellEnd"/>
            <w:r w:rsidRPr="00815951">
              <w:rPr>
                <w:rFonts w:ascii="Times New Roman" w:hAnsi="Times New Roman" w:cs="Times New Roman"/>
                <w:i/>
                <w:color w:val="000000"/>
                <w:sz w:val="19"/>
                <w:szCs w:val="19"/>
              </w:rPr>
              <w:t xml:space="preserve"> _________________</w:t>
            </w:r>
          </w:p>
        </w:tc>
      </w:tr>
      <w:tr w:rsidR="00F41D21" w:rsidRPr="0015585B">
        <w:trPr>
          <w:trHeight w:hRule="exact" w:val="138"/>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14"/>
        </w:trPr>
        <w:tc>
          <w:tcPr>
            <w:tcW w:w="10788" w:type="dxa"/>
            <w:gridSpan w:val="12"/>
            <w:tcBorders>
              <w:top w:val="single" w:sz="8" w:space="0" w:color="000000"/>
            </w:tcBorders>
            <w:shd w:val="clear" w:color="FFFFFF" w:fill="FFFFFF"/>
            <w:tcMar>
              <w:left w:w="4" w:type="dxa"/>
              <w:right w:w="4" w:type="dxa"/>
            </w:tcMar>
          </w:tcPr>
          <w:p w:rsidR="00F41D21" w:rsidRPr="00815951" w:rsidRDefault="00F41D21"/>
        </w:tc>
      </w:tr>
      <w:tr w:rsidR="00F41D21" w:rsidRPr="0015585B">
        <w:trPr>
          <w:trHeight w:hRule="exact" w:val="13"/>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14"/>
        </w:trPr>
        <w:tc>
          <w:tcPr>
            <w:tcW w:w="10788" w:type="dxa"/>
            <w:gridSpan w:val="12"/>
            <w:tcBorders>
              <w:top w:val="single" w:sz="8" w:space="0" w:color="000000"/>
            </w:tcBorders>
            <w:shd w:val="clear" w:color="FFFFFF" w:fill="FFFFFF"/>
            <w:tcMar>
              <w:left w:w="4" w:type="dxa"/>
              <w:right w:w="4" w:type="dxa"/>
            </w:tcMar>
          </w:tcPr>
          <w:p w:rsidR="00F41D21" w:rsidRPr="00815951" w:rsidRDefault="00F41D21"/>
        </w:tc>
      </w:tr>
      <w:tr w:rsidR="00F41D21" w:rsidRPr="0015585B">
        <w:trPr>
          <w:trHeight w:hRule="exact" w:val="96"/>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478"/>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5543" w:type="dxa"/>
            <w:gridSpan w:val="4"/>
            <w:shd w:val="clear" w:color="000000" w:fill="FFFFFF"/>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41D21" w:rsidRPr="00815951" w:rsidRDefault="00F41D21"/>
        </w:tc>
        <w:tc>
          <w:tcPr>
            <w:tcW w:w="993" w:type="dxa"/>
          </w:tcPr>
          <w:p w:rsidR="00F41D21" w:rsidRPr="00815951" w:rsidRDefault="00F41D21"/>
        </w:tc>
      </w:tr>
      <w:tr w:rsidR="00F41D21" w:rsidRPr="0015585B" w:rsidTr="00815951">
        <w:trPr>
          <w:trHeight w:hRule="exact" w:val="671"/>
        </w:trPr>
        <w:tc>
          <w:tcPr>
            <w:tcW w:w="143" w:type="dxa"/>
          </w:tcPr>
          <w:p w:rsidR="00F41D21" w:rsidRPr="00815951" w:rsidRDefault="00F41D21"/>
        </w:tc>
        <w:tc>
          <w:tcPr>
            <w:tcW w:w="4692" w:type="dxa"/>
            <w:gridSpan w:val="7"/>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rsidTr="00815951">
        <w:trPr>
          <w:trHeight w:hRule="exact" w:val="567"/>
        </w:trPr>
        <w:tc>
          <w:tcPr>
            <w:tcW w:w="143" w:type="dxa"/>
          </w:tcPr>
          <w:p w:rsidR="00F41D21" w:rsidRPr="00815951" w:rsidRDefault="00F41D21"/>
        </w:tc>
        <w:tc>
          <w:tcPr>
            <w:tcW w:w="10646" w:type="dxa"/>
            <w:gridSpan w:val="11"/>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15951">
              <w:rPr>
                <w:rFonts w:ascii="Times New Roman" w:hAnsi="Times New Roman" w:cs="Times New Roman"/>
                <w:color w:val="000000"/>
                <w:sz w:val="19"/>
                <w:szCs w:val="19"/>
              </w:rPr>
              <w:t>для</w:t>
            </w:r>
            <w:proofErr w:type="gramEnd"/>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исполнения в 2022-2023 учебном году на заседании</w:t>
            </w:r>
            <w:r w:rsidR="00815951">
              <w:rPr>
                <w:rFonts w:ascii="Times New Roman" w:hAnsi="Times New Roman" w:cs="Times New Roman"/>
                <w:color w:val="000000"/>
                <w:sz w:val="19"/>
                <w:szCs w:val="19"/>
              </w:rPr>
              <w:t xml:space="preserve"> кафедры </w:t>
            </w:r>
          </w:p>
        </w:tc>
      </w:tr>
      <w:tr w:rsidR="00F41D21">
        <w:trPr>
          <w:trHeight w:hRule="exact" w:val="277"/>
        </w:trPr>
        <w:tc>
          <w:tcPr>
            <w:tcW w:w="143" w:type="dxa"/>
          </w:tcPr>
          <w:p w:rsidR="00F41D21" w:rsidRPr="00815951" w:rsidRDefault="00F41D21"/>
        </w:tc>
        <w:tc>
          <w:tcPr>
            <w:tcW w:w="8094" w:type="dxa"/>
            <w:gridSpan w:val="8"/>
            <w:shd w:val="clear" w:color="000000" w:fill="FFFFFF"/>
            <w:tcMar>
              <w:left w:w="34" w:type="dxa"/>
              <w:right w:w="34" w:type="dxa"/>
            </w:tcMar>
          </w:tcPr>
          <w:p w:rsidR="00F41D21" w:rsidRPr="00815951" w:rsidRDefault="00F41D21">
            <w:pPr>
              <w:spacing w:after="0" w:line="240" w:lineRule="auto"/>
              <w:rPr>
                <w:sz w:val="24"/>
                <w:szCs w:val="24"/>
              </w:rPr>
            </w:pPr>
          </w:p>
          <w:p w:rsidR="00F41D21" w:rsidRDefault="009F73A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41D21" w:rsidRDefault="00F41D21"/>
        </w:tc>
      </w:tr>
      <w:tr w:rsidR="00F41D21" w:rsidRPr="0015585B">
        <w:trPr>
          <w:trHeight w:hRule="exact" w:val="277"/>
        </w:trPr>
        <w:tc>
          <w:tcPr>
            <w:tcW w:w="143" w:type="dxa"/>
          </w:tcPr>
          <w:p w:rsidR="00F41D21" w:rsidRDefault="00F41D21"/>
        </w:tc>
        <w:tc>
          <w:tcPr>
            <w:tcW w:w="1007" w:type="dxa"/>
            <w:vMerge w:val="restart"/>
            <w:shd w:val="clear" w:color="000000" w:fill="FFFFFF"/>
            <w:tcMar>
              <w:left w:w="34" w:type="dxa"/>
              <w:right w:w="34" w:type="dxa"/>
            </w:tcMar>
          </w:tcPr>
          <w:p w:rsidR="00F41D21" w:rsidRDefault="00F41D21"/>
        </w:tc>
        <w:tc>
          <w:tcPr>
            <w:tcW w:w="9654" w:type="dxa"/>
            <w:gridSpan w:val="10"/>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b/>
                <w:color w:val="000000"/>
                <w:sz w:val="19"/>
                <w:szCs w:val="19"/>
              </w:rPr>
              <w:t>Международная торговля и таможенное дело</w:t>
            </w:r>
          </w:p>
        </w:tc>
      </w:tr>
      <w:tr w:rsidR="00F41D21" w:rsidRPr="0015585B">
        <w:trPr>
          <w:trHeight w:hRule="exact" w:val="138"/>
        </w:trPr>
        <w:tc>
          <w:tcPr>
            <w:tcW w:w="143" w:type="dxa"/>
          </w:tcPr>
          <w:p w:rsidR="00F41D21" w:rsidRPr="00815951" w:rsidRDefault="00F41D21"/>
        </w:tc>
        <w:tc>
          <w:tcPr>
            <w:tcW w:w="1007" w:type="dxa"/>
            <w:vMerge/>
            <w:shd w:val="clear" w:color="000000" w:fill="FFFFFF"/>
            <w:tcMar>
              <w:left w:w="34" w:type="dxa"/>
              <w:right w:w="34" w:type="dxa"/>
            </w:tcMar>
          </w:tcPr>
          <w:p w:rsidR="00F41D21" w:rsidRPr="00815951" w:rsidRDefault="00F41D21"/>
        </w:tc>
        <w:tc>
          <w:tcPr>
            <w:tcW w:w="7102" w:type="dxa"/>
            <w:gridSpan w:val="7"/>
            <w:shd w:val="clear" w:color="000000" w:fill="FFFFFF"/>
            <w:tcMar>
              <w:left w:w="34" w:type="dxa"/>
              <w:right w:w="34" w:type="dxa"/>
            </w:tcMar>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138"/>
        </w:trPr>
        <w:tc>
          <w:tcPr>
            <w:tcW w:w="143" w:type="dxa"/>
          </w:tcPr>
          <w:p w:rsidR="00F41D21" w:rsidRPr="00815951" w:rsidRDefault="00F41D21"/>
        </w:tc>
        <w:tc>
          <w:tcPr>
            <w:tcW w:w="993" w:type="dxa"/>
          </w:tcPr>
          <w:p w:rsidR="00F41D21" w:rsidRPr="00815951" w:rsidRDefault="00F41D21"/>
        </w:tc>
        <w:tc>
          <w:tcPr>
            <w:tcW w:w="993" w:type="dxa"/>
          </w:tcPr>
          <w:p w:rsidR="00F41D21" w:rsidRPr="00815951" w:rsidRDefault="00F41D21"/>
        </w:tc>
        <w:tc>
          <w:tcPr>
            <w:tcW w:w="143" w:type="dxa"/>
          </w:tcPr>
          <w:p w:rsidR="00F41D21" w:rsidRPr="00815951" w:rsidRDefault="00F41D21"/>
        </w:tc>
        <w:tc>
          <w:tcPr>
            <w:tcW w:w="710" w:type="dxa"/>
          </w:tcPr>
          <w:p w:rsidR="00F41D21" w:rsidRPr="00815951" w:rsidRDefault="00F41D21"/>
        </w:tc>
        <w:tc>
          <w:tcPr>
            <w:tcW w:w="143" w:type="dxa"/>
          </w:tcPr>
          <w:p w:rsidR="00F41D21" w:rsidRPr="00815951" w:rsidRDefault="00F41D21"/>
        </w:tc>
        <w:tc>
          <w:tcPr>
            <w:tcW w:w="852" w:type="dxa"/>
          </w:tcPr>
          <w:p w:rsidR="00F41D21" w:rsidRPr="00815951" w:rsidRDefault="00F41D21"/>
        </w:tc>
        <w:tc>
          <w:tcPr>
            <w:tcW w:w="852" w:type="dxa"/>
          </w:tcPr>
          <w:p w:rsidR="00F41D21" w:rsidRPr="00815951" w:rsidRDefault="00F41D21"/>
        </w:tc>
        <w:tc>
          <w:tcPr>
            <w:tcW w:w="3403" w:type="dxa"/>
          </w:tcPr>
          <w:p w:rsidR="00F41D21" w:rsidRPr="00815951" w:rsidRDefault="00F41D21"/>
        </w:tc>
        <w:tc>
          <w:tcPr>
            <w:tcW w:w="426" w:type="dxa"/>
          </w:tcPr>
          <w:p w:rsidR="00F41D21" w:rsidRPr="00815951" w:rsidRDefault="00F41D21"/>
        </w:tc>
        <w:tc>
          <w:tcPr>
            <w:tcW w:w="1135" w:type="dxa"/>
          </w:tcPr>
          <w:p w:rsidR="00F41D21" w:rsidRPr="00815951" w:rsidRDefault="00F41D21"/>
        </w:tc>
        <w:tc>
          <w:tcPr>
            <w:tcW w:w="993" w:type="dxa"/>
          </w:tcPr>
          <w:p w:rsidR="00F41D21" w:rsidRPr="00815951" w:rsidRDefault="00F41D21"/>
        </w:tc>
      </w:tr>
      <w:tr w:rsidR="00F41D21" w:rsidRPr="0015585B">
        <w:trPr>
          <w:trHeight w:hRule="exact" w:val="277"/>
        </w:trPr>
        <w:tc>
          <w:tcPr>
            <w:tcW w:w="143" w:type="dxa"/>
          </w:tcPr>
          <w:p w:rsidR="00F41D21" w:rsidRPr="00815951" w:rsidRDefault="00F41D21"/>
        </w:tc>
        <w:tc>
          <w:tcPr>
            <w:tcW w:w="10646" w:type="dxa"/>
            <w:gridSpan w:val="11"/>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Зав. кафедрой д.э.н., профессор Таранов Петр Владимирович _________________</w:t>
            </w:r>
          </w:p>
        </w:tc>
      </w:tr>
      <w:tr w:rsidR="00F41D21" w:rsidRPr="0015585B" w:rsidTr="00815951">
        <w:trPr>
          <w:trHeight w:hRule="exact" w:val="449"/>
        </w:trPr>
        <w:tc>
          <w:tcPr>
            <w:tcW w:w="143" w:type="dxa"/>
          </w:tcPr>
          <w:p w:rsidR="00F41D21" w:rsidRPr="00815951" w:rsidRDefault="00F41D21"/>
        </w:tc>
        <w:tc>
          <w:tcPr>
            <w:tcW w:w="2141" w:type="dxa"/>
            <w:gridSpan w:val="3"/>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815951">
              <w:rPr>
                <w:rFonts w:ascii="Times New Roman" w:hAnsi="Times New Roman" w:cs="Times New Roman"/>
                <w:i/>
                <w:color w:val="000000"/>
                <w:sz w:val="19"/>
                <w:szCs w:val="19"/>
              </w:rPr>
              <w:t>Вячеславна</w:t>
            </w:r>
            <w:proofErr w:type="spellEnd"/>
            <w:r w:rsidRPr="00815951">
              <w:rPr>
                <w:rFonts w:ascii="Times New Roman" w:hAnsi="Times New Roman" w:cs="Times New Roman"/>
                <w:i/>
                <w:color w:val="000000"/>
                <w:sz w:val="19"/>
                <w:szCs w:val="19"/>
              </w:rPr>
              <w:t xml:space="preserve"> _________________</w:t>
            </w:r>
          </w:p>
        </w:tc>
      </w:tr>
      <w:tr w:rsidR="00F41D21" w:rsidRPr="0015585B">
        <w:trPr>
          <w:trHeight w:hRule="exact" w:val="138"/>
        </w:trPr>
        <w:tc>
          <w:tcPr>
            <w:tcW w:w="143" w:type="dxa"/>
          </w:tcPr>
          <w:p w:rsidR="00F41D21" w:rsidRPr="00815951" w:rsidRDefault="00F41D21"/>
        </w:tc>
        <w:tc>
          <w:tcPr>
            <w:tcW w:w="10646" w:type="dxa"/>
            <w:gridSpan w:val="11"/>
            <w:shd w:val="clear" w:color="000000" w:fill="FFFFFF"/>
            <w:tcMar>
              <w:left w:w="34" w:type="dxa"/>
              <w:right w:w="34" w:type="dxa"/>
            </w:tcMar>
          </w:tcPr>
          <w:p w:rsidR="00F41D21" w:rsidRPr="00815951" w:rsidRDefault="00F41D21"/>
        </w:tc>
      </w:tr>
    </w:tbl>
    <w:p w:rsidR="00F41D21" w:rsidRPr="00815951" w:rsidRDefault="009F73AC">
      <w:pPr>
        <w:rPr>
          <w:sz w:val="0"/>
          <w:szCs w:val="0"/>
        </w:rPr>
      </w:pPr>
      <w:r w:rsidRPr="00815951">
        <w:br w:type="page"/>
      </w:r>
    </w:p>
    <w:tbl>
      <w:tblPr>
        <w:tblW w:w="0" w:type="auto"/>
        <w:tblCellMar>
          <w:left w:w="0" w:type="dxa"/>
          <w:right w:w="0" w:type="dxa"/>
        </w:tblCellMar>
        <w:tblLook w:val="04A0" w:firstRow="1" w:lastRow="0" w:firstColumn="1" w:lastColumn="0" w:noHBand="0" w:noVBand="1"/>
      </w:tblPr>
      <w:tblGrid>
        <w:gridCol w:w="144"/>
        <w:gridCol w:w="610"/>
        <w:gridCol w:w="212"/>
        <w:gridCol w:w="1674"/>
        <w:gridCol w:w="1504"/>
        <w:gridCol w:w="143"/>
        <w:gridCol w:w="826"/>
        <w:gridCol w:w="699"/>
        <w:gridCol w:w="1119"/>
        <w:gridCol w:w="1255"/>
        <w:gridCol w:w="703"/>
        <w:gridCol w:w="401"/>
        <w:gridCol w:w="984"/>
      </w:tblGrid>
      <w:tr w:rsidR="00F41D21" w:rsidTr="000125BA">
        <w:trPr>
          <w:trHeight w:hRule="exact" w:val="416"/>
        </w:trPr>
        <w:tc>
          <w:tcPr>
            <w:tcW w:w="4287" w:type="dxa"/>
            <w:gridSpan w:val="6"/>
            <w:shd w:val="clear" w:color="C0C0C0" w:fill="FFFFFF"/>
            <w:tcMar>
              <w:left w:w="34" w:type="dxa"/>
              <w:right w:w="34" w:type="dxa"/>
            </w:tcMar>
          </w:tcPr>
          <w:p w:rsidR="00F41D21" w:rsidRDefault="009F73AC">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26" w:type="dxa"/>
          </w:tcPr>
          <w:p w:rsidR="00F41D21" w:rsidRDefault="00F41D21"/>
        </w:tc>
        <w:tc>
          <w:tcPr>
            <w:tcW w:w="699" w:type="dxa"/>
          </w:tcPr>
          <w:p w:rsidR="00F41D21" w:rsidRDefault="00F41D21"/>
        </w:tc>
        <w:tc>
          <w:tcPr>
            <w:tcW w:w="1119" w:type="dxa"/>
          </w:tcPr>
          <w:p w:rsidR="00F41D21" w:rsidRDefault="00F41D21"/>
        </w:tc>
        <w:tc>
          <w:tcPr>
            <w:tcW w:w="1255" w:type="dxa"/>
          </w:tcPr>
          <w:p w:rsidR="00F41D21" w:rsidRDefault="00F41D21"/>
        </w:tc>
        <w:tc>
          <w:tcPr>
            <w:tcW w:w="703" w:type="dxa"/>
          </w:tcPr>
          <w:p w:rsidR="00F41D21" w:rsidRDefault="00F41D21"/>
        </w:tc>
        <w:tc>
          <w:tcPr>
            <w:tcW w:w="401" w:type="dxa"/>
          </w:tcPr>
          <w:p w:rsidR="00F41D21" w:rsidRDefault="00F41D21"/>
        </w:tc>
        <w:tc>
          <w:tcPr>
            <w:tcW w:w="984" w:type="dxa"/>
            <w:shd w:val="clear" w:color="C0C0C0" w:fill="FFFFFF"/>
            <w:tcMar>
              <w:left w:w="34" w:type="dxa"/>
              <w:right w:w="34" w:type="dxa"/>
            </w:tcMar>
          </w:tcPr>
          <w:p w:rsidR="00F41D21" w:rsidRDefault="009F73A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41D21" w:rsidTr="000125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41D21" w:rsidRPr="0015585B" w:rsidTr="000125BA">
        <w:trPr>
          <w:trHeight w:hRule="exact" w:val="946"/>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1.1</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Цели освоения дисциплины: заключается в изучении общих экономических законов и закономерностей, необходимых для реализации экономической и хозяйственной деятельности таможенных органов, а также приобретение студентами знаний и практических навыков в области изучения экономических основ в таможенном деле.</w:t>
            </w:r>
          </w:p>
        </w:tc>
      </w:tr>
      <w:tr w:rsidR="00F41D21" w:rsidRPr="0015585B" w:rsidTr="000125BA">
        <w:trPr>
          <w:trHeight w:hRule="exact" w:val="727"/>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1.2</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Задачи изучения дисциплины: заключаются в том, чтобы ознакомить студентов с основами экономических знаний в области таможенного дела; изучить методы планирования работ, услуг в области развития таможенного дела; привить навыки оценки социально-экономической эффективности таможенного дела.</w:t>
            </w:r>
          </w:p>
        </w:tc>
      </w:tr>
      <w:tr w:rsidR="00F41D21" w:rsidRPr="0015585B" w:rsidTr="000125BA">
        <w:trPr>
          <w:trHeight w:hRule="exact" w:val="277"/>
        </w:trPr>
        <w:tc>
          <w:tcPr>
            <w:tcW w:w="144" w:type="dxa"/>
          </w:tcPr>
          <w:p w:rsidR="00F41D21" w:rsidRPr="00815951" w:rsidRDefault="00F41D21"/>
        </w:tc>
        <w:tc>
          <w:tcPr>
            <w:tcW w:w="610" w:type="dxa"/>
          </w:tcPr>
          <w:p w:rsidR="00F41D21" w:rsidRPr="00815951" w:rsidRDefault="00F41D21"/>
        </w:tc>
        <w:tc>
          <w:tcPr>
            <w:tcW w:w="212" w:type="dxa"/>
          </w:tcPr>
          <w:p w:rsidR="00F41D21" w:rsidRPr="00815951" w:rsidRDefault="00F41D21"/>
        </w:tc>
        <w:tc>
          <w:tcPr>
            <w:tcW w:w="1674" w:type="dxa"/>
          </w:tcPr>
          <w:p w:rsidR="00F41D21" w:rsidRPr="00815951" w:rsidRDefault="00F41D21"/>
        </w:tc>
        <w:tc>
          <w:tcPr>
            <w:tcW w:w="1504" w:type="dxa"/>
          </w:tcPr>
          <w:p w:rsidR="00F41D21" w:rsidRPr="00815951" w:rsidRDefault="00F41D21"/>
        </w:tc>
        <w:tc>
          <w:tcPr>
            <w:tcW w:w="143" w:type="dxa"/>
          </w:tcPr>
          <w:p w:rsidR="00F41D21" w:rsidRPr="00815951" w:rsidRDefault="00F41D21"/>
        </w:tc>
        <w:tc>
          <w:tcPr>
            <w:tcW w:w="826" w:type="dxa"/>
          </w:tcPr>
          <w:p w:rsidR="00F41D21" w:rsidRPr="00815951" w:rsidRDefault="00F41D21"/>
        </w:tc>
        <w:tc>
          <w:tcPr>
            <w:tcW w:w="699" w:type="dxa"/>
          </w:tcPr>
          <w:p w:rsidR="00F41D21" w:rsidRPr="00815951" w:rsidRDefault="00F41D21"/>
        </w:tc>
        <w:tc>
          <w:tcPr>
            <w:tcW w:w="1119" w:type="dxa"/>
          </w:tcPr>
          <w:p w:rsidR="00F41D21" w:rsidRPr="00815951" w:rsidRDefault="00F41D21"/>
        </w:tc>
        <w:tc>
          <w:tcPr>
            <w:tcW w:w="1255" w:type="dxa"/>
          </w:tcPr>
          <w:p w:rsidR="00F41D21" w:rsidRPr="00815951" w:rsidRDefault="00F41D21"/>
        </w:tc>
        <w:tc>
          <w:tcPr>
            <w:tcW w:w="703" w:type="dxa"/>
          </w:tcPr>
          <w:p w:rsidR="00F41D21" w:rsidRPr="00815951" w:rsidRDefault="00F41D21"/>
        </w:tc>
        <w:tc>
          <w:tcPr>
            <w:tcW w:w="401" w:type="dxa"/>
          </w:tcPr>
          <w:p w:rsidR="00F41D21" w:rsidRPr="00815951" w:rsidRDefault="00F41D21"/>
        </w:tc>
        <w:tc>
          <w:tcPr>
            <w:tcW w:w="984" w:type="dxa"/>
          </w:tcPr>
          <w:p w:rsidR="00F41D21" w:rsidRPr="00815951" w:rsidRDefault="00F41D21"/>
        </w:tc>
      </w:tr>
      <w:tr w:rsidR="00F41D21" w:rsidRPr="0015585B" w:rsidTr="000125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2. МЕСТО ДИСЦИПЛИНЫ В СТРУКТУРЕ ОБРАЗОВАТЕЛЬНОЙ ПРОГРАММЫ</w:t>
            </w:r>
          </w:p>
        </w:tc>
      </w:tr>
      <w:tr w:rsidR="00F41D21" w:rsidTr="000125BA">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r>
              <w:rPr>
                <w:rFonts w:ascii="Times New Roman" w:hAnsi="Times New Roman" w:cs="Times New Roman"/>
                <w:color w:val="000000"/>
                <w:sz w:val="19"/>
                <w:szCs w:val="19"/>
              </w:rPr>
              <w:t>Б1.Б</w:t>
            </w:r>
          </w:p>
        </w:tc>
      </w:tr>
      <w:tr w:rsidR="00F41D21" w:rsidRPr="0015585B" w:rsidTr="000125BA">
        <w:trPr>
          <w:trHeight w:hRule="exact" w:val="277"/>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b/>
                <w:color w:val="000000"/>
                <w:sz w:val="19"/>
                <w:szCs w:val="19"/>
              </w:rPr>
              <w:t>2.1</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b/>
                <w:color w:val="000000"/>
                <w:sz w:val="19"/>
                <w:szCs w:val="19"/>
              </w:rPr>
              <w:t>Требования к предварительной подготовке обучающегося:</w:t>
            </w:r>
          </w:p>
        </w:tc>
      </w:tr>
      <w:tr w:rsidR="00F41D21" w:rsidRPr="0015585B" w:rsidTr="000125BA">
        <w:trPr>
          <w:trHeight w:hRule="exact" w:val="507"/>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2.1.1</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F41D21" w:rsidTr="000125BA">
        <w:trPr>
          <w:trHeight w:hRule="exact" w:val="287"/>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2.1.2</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F41D21" w:rsidRPr="0015585B" w:rsidTr="000125BA">
        <w:trPr>
          <w:trHeight w:hRule="exact" w:val="287"/>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2.1.3</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Экономический потенциал таможенной территории ЕАЭС</w:t>
            </w:r>
          </w:p>
        </w:tc>
      </w:tr>
      <w:tr w:rsidR="00F41D21" w:rsidTr="000125BA">
        <w:trPr>
          <w:trHeight w:hRule="exact" w:val="287"/>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2.1.4</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color w:val="000000"/>
                <w:sz w:val="19"/>
                <w:szCs w:val="19"/>
              </w:rPr>
              <w:t>Мировая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F41D21" w:rsidTr="000125BA">
        <w:trPr>
          <w:trHeight w:hRule="exact" w:val="287"/>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2.1.5</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color w:val="000000"/>
                <w:sz w:val="19"/>
                <w:szCs w:val="19"/>
              </w:rPr>
              <w:t>Таможенная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p>
        </w:tc>
      </w:tr>
      <w:tr w:rsidR="00F41D21" w:rsidRPr="0015585B" w:rsidTr="000125BA">
        <w:trPr>
          <w:trHeight w:hRule="exact" w:val="507"/>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b/>
                <w:color w:val="000000"/>
                <w:sz w:val="19"/>
                <w:szCs w:val="19"/>
              </w:rPr>
              <w:t>2.2</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F41D21" w:rsidRPr="0015585B" w:rsidTr="000125BA">
        <w:trPr>
          <w:trHeight w:hRule="exact" w:val="287"/>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2.2.1</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Торгово-экономические отношения России в современных условиях</w:t>
            </w:r>
          </w:p>
        </w:tc>
      </w:tr>
      <w:tr w:rsidR="00F41D21" w:rsidTr="000125BA">
        <w:trPr>
          <w:trHeight w:hRule="exact" w:val="279"/>
        </w:trPr>
        <w:tc>
          <w:tcPr>
            <w:tcW w:w="7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2.2.2</w:t>
            </w:r>
          </w:p>
        </w:tc>
        <w:tc>
          <w:tcPr>
            <w:tcW w:w="952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F41D21" w:rsidTr="000125BA">
        <w:trPr>
          <w:trHeight w:hRule="exact" w:val="277"/>
        </w:trPr>
        <w:tc>
          <w:tcPr>
            <w:tcW w:w="144" w:type="dxa"/>
          </w:tcPr>
          <w:p w:rsidR="00F41D21" w:rsidRDefault="00F41D21"/>
        </w:tc>
        <w:tc>
          <w:tcPr>
            <w:tcW w:w="610" w:type="dxa"/>
          </w:tcPr>
          <w:p w:rsidR="00F41D21" w:rsidRDefault="00F41D21"/>
        </w:tc>
        <w:tc>
          <w:tcPr>
            <w:tcW w:w="212" w:type="dxa"/>
          </w:tcPr>
          <w:p w:rsidR="00F41D21" w:rsidRDefault="00F41D21"/>
        </w:tc>
        <w:tc>
          <w:tcPr>
            <w:tcW w:w="1674" w:type="dxa"/>
          </w:tcPr>
          <w:p w:rsidR="00F41D21" w:rsidRDefault="00F41D21"/>
        </w:tc>
        <w:tc>
          <w:tcPr>
            <w:tcW w:w="1504" w:type="dxa"/>
          </w:tcPr>
          <w:p w:rsidR="00F41D21" w:rsidRDefault="00F41D21"/>
        </w:tc>
        <w:tc>
          <w:tcPr>
            <w:tcW w:w="143" w:type="dxa"/>
          </w:tcPr>
          <w:p w:rsidR="00F41D21" w:rsidRDefault="00F41D21"/>
        </w:tc>
        <w:tc>
          <w:tcPr>
            <w:tcW w:w="826" w:type="dxa"/>
          </w:tcPr>
          <w:p w:rsidR="00F41D21" w:rsidRDefault="00F41D21"/>
        </w:tc>
        <w:tc>
          <w:tcPr>
            <w:tcW w:w="699" w:type="dxa"/>
          </w:tcPr>
          <w:p w:rsidR="00F41D21" w:rsidRDefault="00F41D21"/>
        </w:tc>
        <w:tc>
          <w:tcPr>
            <w:tcW w:w="1119" w:type="dxa"/>
          </w:tcPr>
          <w:p w:rsidR="00F41D21" w:rsidRDefault="00F41D21"/>
        </w:tc>
        <w:tc>
          <w:tcPr>
            <w:tcW w:w="1255" w:type="dxa"/>
          </w:tcPr>
          <w:p w:rsidR="00F41D21" w:rsidRDefault="00F41D21"/>
        </w:tc>
        <w:tc>
          <w:tcPr>
            <w:tcW w:w="703" w:type="dxa"/>
          </w:tcPr>
          <w:p w:rsidR="00F41D21" w:rsidRDefault="00F41D21"/>
        </w:tc>
        <w:tc>
          <w:tcPr>
            <w:tcW w:w="401" w:type="dxa"/>
          </w:tcPr>
          <w:p w:rsidR="00F41D21" w:rsidRDefault="00F41D21"/>
        </w:tc>
        <w:tc>
          <w:tcPr>
            <w:tcW w:w="984" w:type="dxa"/>
          </w:tcPr>
          <w:p w:rsidR="00F41D21" w:rsidRDefault="00F41D21"/>
        </w:tc>
      </w:tr>
      <w:tr w:rsidR="00F41D21" w:rsidRPr="0015585B" w:rsidTr="000125BA">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3. ТРЕБОВАНИЯ К РЕЗУЛЬТАТАМ ОСВОЕНИЯ ДИСЦИПЛИНЫ</w:t>
            </w:r>
          </w:p>
        </w:tc>
      </w:tr>
      <w:tr w:rsidR="00F41D21" w:rsidRPr="0015585B" w:rsidTr="000125BA">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F41D21" w:rsidTr="000125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41D21" w:rsidRPr="0015585B" w:rsidTr="000125BA">
        <w:trPr>
          <w:trHeight w:hRule="exact" w:val="917"/>
        </w:trPr>
        <w:tc>
          <w:tcPr>
            <w:tcW w:w="144" w:type="dxa"/>
          </w:tcPr>
          <w:p w:rsidR="00F41D21" w:rsidRDefault="00F41D2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основные принципы и этапы построения экономико-математиче</w:t>
            </w:r>
            <w:r w:rsidR="000125BA">
              <w:rPr>
                <w:rFonts w:ascii="Times New Roman" w:hAnsi="Times New Roman" w:cs="Times New Roman"/>
                <w:color w:val="000000"/>
                <w:sz w:val="19"/>
                <w:szCs w:val="19"/>
              </w:rPr>
              <w:t>с</w:t>
            </w:r>
            <w:r w:rsidRPr="00815951">
              <w:rPr>
                <w:rFonts w:ascii="Times New Roman" w:hAnsi="Times New Roman" w:cs="Times New Roman"/>
                <w:color w:val="000000"/>
                <w:sz w:val="19"/>
                <w:szCs w:val="19"/>
              </w:rPr>
              <w:t>ких моделей в экономике таможенной системы;</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виды экономико-математических моделей и использование их в различных сферах экономики таможенной системы;</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методику использования экономических и математических знаний при оценке эффективности результатов деятельности в таможенной системе.</w:t>
            </w:r>
          </w:p>
        </w:tc>
      </w:tr>
      <w:tr w:rsidR="00F41D21" w:rsidTr="000125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41D21" w:rsidRPr="0015585B" w:rsidTr="000125BA">
        <w:trPr>
          <w:trHeight w:hRule="exact" w:val="1357"/>
        </w:trPr>
        <w:tc>
          <w:tcPr>
            <w:tcW w:w="144" w:type="dxa"/>
          </w:tcPr>
          <w:p w:rsidR="00F41D21" w:rsidRDefault="00F41D2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проводить экономико-математическое моделирование и интерпретировать результаты моделирования в различных сферах экономики таможенной системы;</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выбирать соответствующие виды из экономико-математических моделей для использования в различных сферах экономики таможенной системы;</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использовать из полученных экономических и математических знаний методику при оценке эффективности результатов деятельности в таможенной системе.</w:t>
            </w:r>
          </w:p>
        </w:tc>
      </w:tr>
      <w:tr w:rsidR="00F41D21" w:rsidTr="000125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41D21" w:rsidRPr="0015585B" w:rsidTr="000125BA">
        <w:trPr>
          <w:trHeight w:hRule="exact" w:val="697"/>
        </w:trPr>
        <w:tc>
          <w:tcPr>
            <w:tcW w:w="144" w:type="dxa"/>
          </w:tcPr>
          <w:p w:rsidR="00F41D21" w:rsidRDefault="00F41D2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этапами построения экономико-математических моделей в различных сферах экономики таможенной системы;</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навыками анализа по применяемой модели в экономике таможенной системы;</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поэтапной методикой при оценке эффективности результатов деятельности таможенной системы.</w:t>
            </w:r>
          </w:p>
        </w:tc>
      </w:tr>
      <w:tr w:rsidR="00F41D21" w:rsidRPr="0015585B" w:rsidTr="000125BA">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ПК-31: способностью разрабатывать программы развития таможни (таможенного поста) и организовывать планирование деятельности их структурных подразделений</w:t>
            </w:r>
          </w:p>
        </w:tc>
      </w:tr>
      <w:tr w:rsidR="00F41D21" w:rsidTr="000125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41D21" w:rsidRPr="0015585B" w:rsidTr="000125BA">
        <w:trPr>
          <w:trHeight w:hRule="exact" w:val="277"/>
        </w:trPr>
        <w:tc>
          <w:tcPr>
            <w:tcW w:w="144" w:type="dxa"/>
          </w:tcPr>
          <w:p w:rsidR="00F41D21" w:rsidRDefault="00F41D2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принципы организации планирования по экономическому обеспечению деятельности таможни (таможенного поста).</w:t>
            </w:r>
          </w:p>
        </w:tc>
      </w:tr>
      <w:tr w:rsidR="00F41D21" w:rsidRPr="0015585B" w:rsidTr="000125BA">
        <w:trPr>
          <w:trHeight w:hRule="exact" w:val="138"/>
        </w:trPr>
        <w:tc>
          <w:tcPr>
            <w:tcW w:w="144" w:type="dxa"/>
          </w:tcPr>
          <w:p w:rsidR="00F41D21" w:rsidRPr="00815951" w:rsidRDefault="00F41D21"/>
        </w:tc>
        <w:tc>
          <w:tcPr>
            <w:tcW w:w="610" w:type="dxa"/>
          </w:tcPr>
          <w:p w:rsidR="00F41D21" w:rsidRPr="00815951" w:rsidRDefault="00F41D21"/>
        </w:tc>
        <w:tc>
          <w:tcPr>
            <w:tcW w:w="212" w:type="dxa"/>
          </w:tcPr>
          <w:p w:rsidR="00F41D21" w:rsidRPr="00815951" w:rsidRDefault="00F41D21"/>
        </w:tc>
        <w:tc>
          <w:tcPr>
            <w:tcW w:w="1674" w:type="dxa"/>
          </w:tcPr>
          <w:p w:rsidR="00F41D21" w:rsidRPr="00815951" w:rsidRDefault="00F41D21"/>
        </w:tc>
        <w:tc>
          <w:tcPr>
            <w:tcW w:w="1504" w:type="dxa"/>
          </w:tcPr>
          <w:p w:rsidR="00F41D21" w:rsidRPr="00815951" w:rsidRDefault="00F41D21"/>
        </w:tc>
        <w:tc>
          <w:tcPr>
            <w:tcW w:w="143" w:type="dxa"/>
          </w:tcPr>
          <w:p w:rsidR="00F41D21" w:rsidRPr="00815951" w:rsidRDefault="00F41D21"/>
        </w:tc>
        <w:tc>
          <w:tcPr>
            <w:tcW w:w="826" w:type="dxa"/>
          </w:tcPr>
          <w:p w:rsidR="00F41D21" w:rsidRPr="00815951" w:rsidRDefault="00F41D21"/>
        </w:tc>
        <w:tc>
          <w:tcPr>
            <w:tcW w:w="699" w:type="dxa"/>
          </w:tcPr>
          <w:p w:rsidR="00F41D21" w:rsidRPr="00815951" w:rsidRDefault="00F41D21"/>
        </w:tc>
        <w:tc>
          <w:tcPr>
            <w:tcW w:w="1119" w:type="dxa"/>
          </w:tcPr>
          <w:p w:rsidR="00F41D21" w:rsidRPr="00815951" w:rsidRDefault="00F41D21"/>
        </w:tc>
        <w:tc>
          <w:tcPr>
            <w:tcW w:w="1255" w:type="dxa"/>
          </w:tcPr>
          <w:p w:rsidR="00F41D21" w:rsidRPr="00815951" w:rsidRDefault="00F41D21"/>
        </w:tc>
        <w:tc>
          <w:tcPr>
            <w:tcW w:w="703" w:type="dxa"/>
          </w:tcPr>
          <w:p w:rsidR="00F41D21" w:rsidRPr="00815951" w:rsidRDefault="00F41D21"/>
        </w:tc>
        <w:tc>
          <w:tcPr>
            <w:tcW w:w="401" w:type="dxa"/>
          </w:tcPr>
          <w:p w:rsidR="00F41D21" w:rsidRPr="00815951" w:rsidRDefault="00F41D21"/>
        </w:tc>
        <w:tc>
          <w:tcPr>
            <w:tcW w:w="984" w:type="dxa"/>
          </w:tcPr>
          <w:p w:rsidR="00F41D21" w:rsidRPr="00815951" w:rsidRDefault="00F41D21"/>
        </w:tc>
      </w:tr>
      <w:tr w:rsidR="00F41D21" w:rsidTr="000125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41D21" w:rsidRPr="0015585B" w:rsidTr="000125BA">
        <w:trPr>
          <w:trHeight w:hRule="exact" w:val="277"/>
        </w:trPr>
        <w:tc>
          <w:tcPr>
            <w:tcW w:w="144" w:type="dxa"/>
          </w:tcPr>
          <w:p w:rsidR="00F41D21" w:rsidRDefault="00F41D2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организовывать экономическое планирование деятельности таможни (таможенного поста);</w:t>
            </w:r>
          </w:p>
        </w:tc>
      </w:tr>
      <w:tr w:rsidR="00F41D21" w:rsidRPr="0015585B" w:rsidTr="000125BA">
        <w:trPr>
          <w:trHeight w:hRule="exact" w:val="138"/>
        </w:trPr>
        <w:tc>
          <w:tcPr>
            <w:tcW w:w="144" w:type="dxa"/>
          </w:tcPr>
          <w:p w:rsidR="00F41D21" w:rsidRPr="00815951" w:rsidRDefault="00F41D21"/>
        </w:tc>
        <w:tc>
          <w:tcPr>
            <w:tcW w:w="610" w:type="dxa"/>
          </w:tcPr>
          <w:p w:rsidR="00F41D21" w:rsidRPr="00815951" w:rsidRDefault="00F41D21"/>
        </w:tc>
        <w:tc>
          <w:tcPr>
            <w:tcW w:w="212" w:type="dxa"/>
          </w:tcPr>
          <w:p w:rsidR="00F41D21" w:rsidRPr="00815951" w:rsidRDefault="00F41D21"/>
        </w:tc>
        <w:tc>
          <w:tcPr>
            <w:tcW w:w="1674" w:type="dxa"/>
          </w:tcPr>
          <w:p w:rsidR="00F41D21" w:rsidRPr="00815951" w:rsidRDefault="00F41D21"/>
        </w:tc>
        <w:tc>
          <w:tcPr>
            <w:tcW w:w="1504" w:type="dxa"/>
          </w:tcPr>
          <w:p w:rsidR="00F41D21" w:rsidRPr="00815951" w:rsidRDefault="00F41D21"/>
        </w:tc>
        <w:tc>
          <w:tcPr>
            <w:tcW w:w="143" w:type="dxa"/>
          </w:tcPr>
          <w:p w:rsidR="00F41D21" w:rsidRPr="00815951" w:rsidRDefault="00F41D21"/>
        </w:tc>
        <w:tc>
          <w:tcPr>
            <w:tcW w:w="826" w:type="dxa"/>
          </w:tcPr>
          <w:p w:rsidR="00F41D21" w:rsidRPr="00815951" w:rsidRDefault="00F41D21"/>
        </w:tc>
        <w:tc>
          <w:tcPr>
            <w:tcW w:w="699" w:type="dxa"/>
          </w:tcPr>
          <w:p w:rsidR="00F41D21" w:rsidRPr="00815951" w:rsidRDefault="00F41D21"/>
        </w:tc>
        <w:tc>
          <w:tcPr>
            <w:tcW w:w="1119" w:type="dxa"/>
          </w:tcPr>
          <w:p w:rsidR="00F41D21" w:rsidRPr="00815951" w:rsidRDefault="00F41D21"/>
        </w:tc>
        <w:tc>
          <w:tcPr>
            <w:tcW w:w="1255" w:type="dxa"/>
          </w:tcPr>
          <w:p w:rsidR="00F41D21" w:rsidRPr="00815951" w:rsidRDefault="00F41D21"/>
        </w:tc>
        <w:tc>
          <w:tcPr>
            <w:tcW w:w="703" w:type="dxa"/>
          </w:tcPr>
          <w:p w:rsidR="00F41D21" w:rsidRPr="00815951" w:rsidRDefault="00F41D21"/>
        </w:tc>
        <w:tc>
          <w:tcPr>
            <w:tcW w:w="401" w:type="dxa"/>
          </w:tcPr>
          <w:p w:rsidR="00F41D21" w:rsidRPr="00815951" w:rsidRDefault="00F41D21"/>
        </w:tc>
        <w:tc>
          <w:tcPr>
            <w:tcW w:w="984" w:type="dxa"/>
          </w:tcPr>
          <w:p w:rsidR="00F41D21" w:rsidRPr="00815951" w:rsidRDefault="00F41D21"/>
        </w:tc>
      </w:tr>
      <w:tr w:rsidR="00F41D21" w:rsidTr="000125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41D21" w:rsidRPr="0015585B" w:rsidTr="000125BA">
        <w:trPr>
          <w:trHeight w:hRule="exact" w:val="478"/>
        </w:trPr>
        <w:tc>
          <w:tcPr>
            <w:tcW w:w="144" w:type="dxa"/>
          </w:tcPr>
          <w:p w:rsidR="00F41D21" w:rsidRDefault="00F41D2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навыками организации и планирования деятельности структурных подразделений при реализации программы развития таможни (таможенного поста) и их структурных подразделений.</w:t>
            </w:r>
          </w:p>
        </w:tc>
      </w:tr>
      <w:tr w:rsidR="00F41D21" w:rsidRPr="0015585B" w:rsidTr="000125BA">
        <w:trPr>
          <w:trHeight w:hRule="exact" w:val="277"/>
        </w:trPr>
        <w:tc>
          <w:tcPr>
            <w:tcW w:w="144" w:type="dxa"/>
          </w:tcPr>
          <w:p w:rsidR="00F41D21" w:rsidRPr="00815951" w:rsidRDefault="00F41D21"/>
        </w:tc>
        <w:tc>
          <w:tcPr>
            <w:tcW w:w="610" w:type="dxa"/>
          </w:tcPr>
          <w:p w:rsidR="00F41D21" w:rsidRPr="00815951" w:rsidRDefault="00F41D21"/>
        </w:tc>
        <w:tc>
          <w:tcPr>
            <w:tcW w:w="212" w:type="dxa"/>
          </w:tcPr>
          <w:p w:rsidR="00F41D21" w:rsidRPr="00815951" w:rsidRDefault="00F41D21"/>
        </w:tc>
        <w:tc>
          <w:tcPr>
            <w:tcW w:w="1674" w:type="dxa"/>
          </w:tcPr>
          <w:p w:rsidR="00F41D21" w:rsidRPr="00815951" w:rsidRDefault="00F41D21"/>
        </w:tc>
        <w:tc>
          <w:tcPr>
            <w:tcW w:w="1504" w:type="dxa"/>
          </w:tcPr>
          <w:p w:rsidR="00F41D21" w:rsidRPr="00815951" w:rsidRDefault="00F41D21"/>
        </w:tc>
        <w:tc>
          <w:tcPr>
            <w:tcW w:w="143" w:type="dxa"/>
          </w:tcPr>
          <w:p w:rsidR="00F41D21" w:rsidRPr="00815951" w:rsidRDefault="00F41D21"/>
        </w:tc>
        <w:tc>
          <w:tcPr>
            <w:tcW w:w="826" w:type="dxa"/>
          </w:tcPr>
          <w:p w:rsidR="00F41D21" w:rsidRPr="00815951" w:rsidRDefault="00F41D21"/>
        </w:tc>
        <w:tc>
          <w:tcPr>
            <w:tcW w:w="699" w:type="dxa"/>
          </w:tcPr>
          <w:p w:rsidR="00F41D21" w:rsidRPr="00815951" w:rsidRDefault="00F41D21"/>
        </w:tc>
        <w:tc>
          <w:tcPr>
            <w:tcW w:w="1119" w:type="dxa"/>
          </w:tcPr>
          <w:p w:rsidR="00F41D21" w:rsidRPr="00815951" w:rsidRDefault="00F41D21"/>
        </w:tc>
        <w:tc>
          <w:tcPr>
            <w:tcW w:w="1255" w:type="dxa"/>
          </w:tcPr>
          <w:p w:rsidR="00F41D21" w:rsidRPr="00815951" w:rsidRDefault="00F41D21"/>
        </w:tc>
        <w:tc>
          <w:tcPr>
            <w:tcW w:w="703" w:type="dxa"/>
          </w:tcPr>
          <w:p w:rsidR="00F41D21" w:rsidRPr="00815951" w:rsidRDefault="00F41D21"/>
        </w:tc>
        <w:tc>
          <w:tcPr>
            <w:tcW w:w="401" w:type="dxa"/>
          </w:tcPr>
          <w:p w:rsidR="00F41D21" w:rsidRPr="00815951" w:rsidRDefault="00F41D21"/>
        </w:tc>
        <w:tc>
          <w:tcPr>
            <w:tcW w:w="984" w:type="dxa"/>
          </w:tcPr>
          <w:p w:rsidR="00F41D21" w:rsidRPr="00815951" w:rsidRDefault="00F41D21"/>
        </w:tc>
      </w:tr>
      <w:tr w:rsidR="00F41D21" w:rsidRPr="0015585B" w:rsidTr="000125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4. СТРУКТУРА И СОДЕРЖАНИЕ ДИСЦИПЛИНЫ (МОДУЛЯ)</w:t>
            </w:r>
          </w:p>
        </w:tc>
      </w:tr>
      <w:tr w:rsidR="00F41D21" w:rsidTr="00056F91">
        <w:trPr>
          <w:trHeight w:hRule="exact" w:val="529"/>
        </w:trPr>
        <w:tc>
          <w:tcPr>
            <w:tcW w:w="9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41D21" w:rsidRDefault="009F73A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bl>
    <w:p w:rsidR="00F41D21" w:rsidRDefault="009F73AC">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18"/>
        <w:gridCol w:w="811"/>
        <w:gridCol w:w="680"/>
        <w:gridCol w:w="1097"/>
        <w:gridCol w:w="1212"/>
        <w:gridCol w:w="672"/>
        <w:gridCol w:w="388"/>
        <w:gridCol w:w="945"/>
      </w:tblGrid>
      <w:tr w:rsidR="00F41D21">
        <w:trPr>
          <w:trHeight w:hRule="exact" w:val="416"/>
        </w:trPr>
        <w:tc>
          <w:tcPr>
            <w:tcW w:w="4692" w:type="dxa"/>
            <w:gridSpan w:val="3"/>
            <w:shd w:val="clear" w:color="C0C0C0" w:fill="FFFFFF"/>
            <w:tcMar>
              <w:left w:w="34" w:type="dxa"/>
              <w:right w:w="34" w:type="dxa"/>
            </w:tcMar>
          </w:tcPr>
          <w:p w:rsidR="00F41D21" w:rsidRDefault="009F73AC">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F41D21" w:rsidRDefault="00F41D21"/>
        </w:tc>
        <w:tc>
          <w:tcPr>
            <w:tcW w:w="710" w:type="dxa"/>
          </w:tcPr>
          <w:p w:rsidR="00F41D21" w:rsidRDefault="00F41D21"/>
        </w:tc>
        <w:tc>
          <w:tcPr>
            <w:tcW w:w="1135" w:type="dxa"/>
          </w:tcPr>
          <w:p w:rsidR="00F41D21" w:rsidRDefault="00F41D21"/>
        </w:tc>
        <w:tc>
          <w:tcPr>
            <w:tcW w:w="1277" w:type="dxa"/>
          </w:tcPr>
          <w:p w:rsidR="00F41D21" w:rsidRDefault="00F41D21"/>
        </w:tc>
        <w:tc>
          <w:tcPr>
            <w:tcW w:w="710" w:type="dxa"/>
          </w:tcPr>
          <w:p w:rsidR="00F41D21" w:rsidRDefault="00F41D21"/>
        </w:tc>
        <w:tc>
          <w:tcPr>
            <w:tcW w:w="426" w:type="dxa"/>
          </w:tcPr>
          <w:p w:rsidR="00F41D21" w:rsidRDefault="00F41D21"/>
        </w:tc>
        <w:tc>
          <w:tcPr>
            <w:tcW w:w="1007" w:type="dxa"/>
            <w:shd w:val="clear" w:color="C0C0C0" w:fill="FFFFFF"/>
            <w:tcMar>
              <w:left w:w="34" w:type="dxa"/>
              <w:right w:w="34" w:type="dxa"/>
            </w:tcMar>
          </w:tcPr>
          <w:p w:rsidR="00F41D21" w:rsidRDefault="009F73A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41D21" w:rsidRPr="0015585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b/>
                <w:color w:val="000000"/>
                <w:sz w:val="19"/>
                <w:szCs w:val="19"/>
              </w:rPr>
              <w:t>Раздел 1. Модуль 1 «Основные показатели деятельности в экономике таможенного дела»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r>
      <w:tr w:rsidR="00F41D2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Тема 1.1 «Таможенное дело в системе отраслей национальной экономики»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Введение в экономику таможенного дела. Экономические задачи таможенного дела. Государственные таможенные услуги. Экономическая деятельность таможенных органов как составная часть экономики таможенного дела. Экономические аспекты функций, реализуемых таможенными органами в процессе их деятельности. Этапы разработки и реализации научных идей в таможенном деле. Организация и стимулирование НТП в таможенном деле.</w:t>
            </w:r>
          </w:p>
          <w:p w:rsidR="00F41D21" w:rsidRDefault="009F73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Л1.1 Л1.2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r w:rsidR="00F41D2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Тема 1.1 «Таможенное дело в системе отраслей национальной экономики»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 Экономическая сущность и роль таможенного дела.</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 Основные задачи экономики таможенного дела.</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 Закономерности развития ТД в РФ.</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 Классификация работ и услуг ТД.</w:t>
            </w:r>
          </w:p>
          <w:p w:rsidR="00F41D21" w:rsidRDefault="009F73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Л1.2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r w:rsidR="00F41D2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Тема 1.1 «Таможенное дело в системе отраслей национальной экономики»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Формы проявления экономических законов в таможенном деле. Закономерности развития таможенной службы: зависимость таможенного дела от условий жизни государства, изменений целей и задач внешнеэкономической деятельности. Роль таможенной службы в новых экономических условиях. Организация и развитие таможенной инфраструктуры. Виды услуг, оказываемые таможенными организациями государству, юридическим и физическим лицам. Роль таможенной инфраструктуры в организации и осуществлении внешнеэкономической деятельности.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w:t>
            </w:r>
            <w:proofErr w:type="gramStart"/>
            <w:r w:rsidRPr="00815951">
              <w:rPr>
                <w:rFonts w:ascii="Times New Roman" w:hAnsi="Times New Roman" w:cs="Times New Roman"/>
                <w:color w:val="000000"/>
                <w:sz w:val="19"/>
                <w:szCs w:val="19"/>
              </w:rPr>
              <w:t>Ср</w:t>
            </w:r>
            <w:proofErr w:type="gramEnd"/>
            <w:r w:rsidRPr="0081595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Л1.1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bl>
    <w:p w:rsidR="00F41D21" w:rsidRDefault="009F73AC">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2"/>
        <w:gridCol w:w="118"/>
        <w:gridCol w:w="808"/>
        <w:gridCol w:w="678"/>
        <w:gridCol w:w="1095"/>
        <w:gridCol w:w="1208"/>
        <w:gridCol w:w="669"/>
        <w:gridCol w:w="386"/>
        <w:gridCol w:w="942"/>
      </w:tblGrid>
      <w:tr w:rsidR="00F41D21">
        <w:trPr>
          <w:trHeight w:hRule="exact" w:val="416"/>
        </w:trPr>
        <w:tc>
          <w:tcPr>
            <w:tcW w:w="4692" w:type="dxa"/>
            <w:gridSpan w:val="3"/>
            <w:shd w:val="clear" w:color="C0C0C0" w:fill="FFFFFF"/>
            <w:tcMar>
              <w:left w:w="34" w:type="dxa"/>
              <w:right w:w="34" w:type="dxa"/>
            </w:tcMar>
          </w:tcPr>
          <w:p w:rsidR="00F41D21" w:rsidRDefault="009F73AC">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F41D21" w:rsidRDefault="00F41D21"/>
        </w:tc>
        <w:tc>
          <w:tcPr>
            <w:tcW w:w="710" w:type="dxa"/>
          </w:tcPr>
          <w:p w:rsidR="00F41D21" w:rsidRDefault="00F41D21"/>
        </w:tc>
        <w:tc>
          <w:tcPr>
            <w:tcW w:w="1135" w:type="dxa"/>
          </w:tcPr>
          <w:p w:rsidR="00F41D21" w:rsidRDefault="00F41D21"/>
        </w:tc>
        <w:tc>
          <w:tcPr>
            <w:tcW w:w="1277" w:type="dxa"/>
          </w:tcPr>
          <w:p w:rsidR="00F41D21" w:rsidRDefault="00F41D21"/>
        </w:tc>
        <w:tc>
          <w:tcPr>
            <w:tcW w:w="710" w:type="dxa"/>
          </w:tcPr>
          <w:p w:rsidR="00F41D21" w:rsidRDefault="00F41D21"/>
        </w:tc>
        <w:tc>
          <w:tcPr>
            <w:tcW w:w="426" w:type="dxa"/>
          </w:tcPr>
          <w:p w:rsidR="00F41D21" w:rsidRDefault="00F41D21"/>
        </w:tc>
        <w:tc>
          <w:tcPr>
            <w:tcW w:w="1007" w:type="dxa"/>
            <w:shd w:val="clear" w:color="C0C0C0" w:fill="FFFFFF"/>
            <w:tcMar>
              <w:left w:w="34" w:type="dxa"/>
              <w:right w:w="34" w:type="dxa"/>
            </w:tcMar>
          </w:tcPr>
          <w:p w:rsidR="00F41D21" w:rsidRDefault="009F73A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41D21">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Тема 1.2 «Основные фонды, капитальное строительство и материально-техническое обеспечение в таможенном деле»</w:t>
            </w:r>
          </w:p>
          <w:p w:rsidR="00F41D21" w:rsidRDefault="009F73AC">
            <w:pPr>
              <w:spacing w:after="0" w:line="240" w:lineRule="auto"/>
              <w:rPr>
                <w:sz w:val="19"/>
                <w:szCs w:val="19"/>
              </w:rPr>
            </w:pPr>
            <w:r w:rsidRPr="00815951">
              <w:rPr>
                <w:rFonts w:ascii="Times New Roman" w:hAnsi="Times New Roman" w:cs="Times New Roman"/>
                <w:color w:val="000000"/>
                <w:sz w:val="19"/>
                <w:szCs w:val="19"/>
              </w:rPr>
              <w:t xml:space="preserve">Средства и предметы труда таможенных организаций. Обновление и воспроизводство основных фондов таможенных организаций. Баланс основных фондов. Источники приобретения основных средств таможенных организаций. Особенности начисления износа основных средств таможенных организаций на полное восстановление. Направления обновления основных фондов путем капитального строительства. Направления развития материально- технической базы таможенных организаций.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материально-технического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p w:rsidR="00F41D21" w:rsidRDefault="009F73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Л1.1 Л1.2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r w:rsidR="00F41D21">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Тема 1.3 «Труд, заработная плата и социальное обеспечение работников таможенных органов»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Виды разделения труда и формирование производственной структуры таможенного дела. Формы разделения труда: функциональная, профессиональная, технологическая, квалификационная. Трудовой процесс и его составные части. Условия труда и факторы их формирования. Сотрудники и работники таможенных организаций. Штатное расписание и должностные обязанности сотрудников и работников таможенных организаций. Характеристика отраслевой (вертикальной) и территориальной (горизонтальной) структуры таможенного дела. Количественная характеристика структуры таможенного дела по видам деятельности. Признаки классификации видов деятельности в таможенном деле. Общественное разделение труда и формирование производственной структуры таможенного дела. Международное разделение труда и интеграция таможенных органов. Совместная работа таможенных органов стран СНГ.</w:t>
            </w:r>
          </w:p>
          <w:p w:rsidR="00F41D21" w:rsidRDefault="009F73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Л1.2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r w:rsidR="00F41D21" w:rsidRPr="0015585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b/>
                <w:color w:val="000000"/>
                <w:sz w:val="19"/>
                <w:szCs w:val="19"/>
              </w:rPr>
              <w:t>Раздел 2. Модуль 2 «Финансовые и социальные показатели в экономике таможенного дела»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F41D21"/>
        </w:tc>
      </w:tr>
    </w:tbl>
    <w:p w:rsidR="00F41D21" w:rsidRPr="00815951" w:rsidRDefault="009F73AC">
      <w:pPr>
        <w:rPr>
          <w:sz w:val="0"/>
          <w:szCs w:val="0"/>
        </w:rPr>
      </w:pPr>
      <w:r w:rsidRPr="00815951">
        <w:br w:type="page"/>
      </w:r>
    </w:p>
    <w:tbl>
      <w:tblPr>
        <w:tblW w:w="0" w:type="auto"/>
        <w:tblCellMar>
          <w:left w:w="0" w:type="dxa"/>
          <w:right w:w="0" w:type="dxa"/>
        </w:tblCellMar>
        <w:tblLook w:val="04A0" w:firstRow="1" w:lastRow="0" w:firstColumn="1" w:lastColumn="0" w:noHBand="0" w:noVBand="1"/>
      </w:tblPr>
      <w:tblGrid>
        <w:gridCol w:w="936"/>
        <w:gridCol w:w="3455"/>
        <w:gridCol w:w="118"/>
        <w:gridCol w:w="804"/>
        <w:gridCol w:w="676"/>
        <w:gridCol w:w="1092"/>
        <w:gridCol w:w="1204"/>
        <w:gridCol w:w="666"/>
        <w:gridCol w:w="384"/>
        <w:gridCol w:w="939"/>
      </w:tblGrid>
      <w:tr w:rsidR="00F41D21">
        <w:trPr>
          <w:trHeight w:hRule="exact" w:val="416"/>
        </w:trPr>
        <w:tc>
          <w:tcPr>
            <w:tcW w:w="4692" w:type="dxa"/>
            <w:gridSpan w:val="3"/>
            <w:shd w:val="clear" w:color="C0C0C0" w:fill="FFFFFF"/>
            <w:tcMar>
              <w:left w:w="34" w:type="dxa"/>
              <w:right w:w="34" w:type="dxa"/>
            </w:tcMar>
          </w:tcPr>
          <w:p w:rsidR="00F41D21" w:rsidRDefault="009F73AC">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F41D21" w:rsidRDefault="00F41D21"/>
        </w:tc>
        <w:tc>
          <w:tcPr>
            <w:tcW w:w="710" w:type="dxa"/>
          </w:tcPr>
          <w:p w:rsidR="00F41D21" w:rsidRDefault="00F41D21"/>
        </w:tc>
        <w:tc>
          <w:tcPr>
            <w:tcW w:w="1135" w:type="dxa"/>
          </w:tcPr>
          <w:p w:rsidR="00F41D21" w:rsidRDefault="00F41D21"/>
        </w:tc>
        <w:tc>
          <w:tcPr>
            <w:tcW w:w="1277" w:type="dxa"/>
          </w:tcPr>
          <w:p w:rsidR="00F41D21" w:rsidRDefault="00F41D21"/>
        </w:tc>
        <w:tc>
          <w:tcPr>
            <w:tcW w:w="710" w:type="dxa"/>
          </w:tcPr>
          <w:p w:rsidR="00F41D21" w:rsidRDefault="00F41D21"/>
        </w:tc>
        <w:tc>
          <w:tcPr>
            <w:tcW w:w="426" w:type="dxa"/>
          </w:tcPr>
          <w:p w:rsidR="00F41D21" w:rsidRDefault="00F41D21"/>
        </w:tc>
        <w:tc>
          <w:tcPr>
            <w:tcW w:w="1007" w:type="dxa"/>
            <w:shd w:val="clear" w:color="C0C0C0" w:fill="FFFFFF"/>
            <w:tcMar>
              <w:left w:w="34" w:type="dxa"/>
              <w:right w:w="34" w:type="dxa"/>
            </w:tcMar>
          </w:tcPr>
          <w:p w:rsidR="00F41D21" w:rsidRDefault="009F73A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41D2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Тема 2.1 «Планирование в системе управления и хозяйственного руководства таможенным делом»</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Сущность и система планирования в таможенном деле. Методы и принципы планирования. Показатели и критерии планирования в таможенном деле. Организация и этапы планирования в таможенном деле. Порядок составления годового плана работы таможенных органов на разных уровнях. Организация </w:t>
            </w:r>
            <w:proofErr w:type="gramStart"/>
            <w:r w:rsidRPr="00815951">
              <w:rPr>
                <w:rFonts w:ascii="Times New Roman" w:hAnsi="Times New Roman" w:cs="Times New Roman"/>
                <w:color w:val="000000"/>
                <w:sz w:val="19"/>
                <w:szCs w:val="19"/>
              </w:rPr>
              <w:t>контроля за</w:t>
            </w:r>
            <w:proofErr w:type="gramEnd"/>
            <w:r w:rsidRPr="00815951">
              <w:rPr>
                <w:rFonts w:ascii="Times New Roman" w:hAnsi="Times New Roman" w:cs="Times New Roman"/>
                <w:color w:val="000000"/>
                <w:sz w:val="19"/>
                <w:szCs w:val="19"/>
              </w:rPr>
              <w:t xml:space="preserve"> исполнением плана. Мощность таможенных организаций и их роль в деле планирования таможенных органов. Влияние информационно-технического обеспечения на результативность планирования ФТС России.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Л1.1 Л1.2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r w:rsidR="00F41D2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Тема 2.1 «Планирование в системе управления и хозяйственного руководства таможенным делом»</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 Сущность и система планирования в ТД.</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 Показатели и критерии планирования в ТД.</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 Организация и этапы планирования в ТД.</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 Порядок составления годового плана в ТД.</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 Организация контроля плановых заданий.</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w:t>
            </w:r>
            <w:proofErr w:type="spellStart"/>
            <w:proofErr w:type="gramStart"/>
            <w:r w:rsidRPr="00815951">
              <w:rPr>
                <w:rFonts w:ascii="Times New Roman" w:hAnsi="Times New Roman" w:cs="Times New Roman"/>
                <w:color w:val="000000"/>
                <w:sz w:val="19"/>
                <w:szCs w:val="19"/>
              </w:rPr>
              <w:t>Пр</w:t>
            </w:r>
            <w:proofErr w:type="spellEnd"/>
            <w:proofErr w:type="gramEnd"/>
            <w:r w:rsidRPr="0081595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Л1.1 Л1.2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r w:rsidR="00F41D21">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Тема 2.1 «Планирование в системе управления и хозяйственного руководства таможенным делом»</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Критерии оценки эффективности планирования в таможенном деле. Влияние изменения объемов таможенных платежей на структурные изменения в экономике страны. Система показателей экономического эффекта, производственных ресурсов таможенного дела, использования мощностей таможенной организации на основе проведенного планирования на перспективу. Расчет экономической эффективности от планирования в системе управления таможенным делом. Эффективность использования максимально возможного объема таможенных услуг при полном использовании производственных ресурсов и факторов.</w:t>
            </w:r>
          </w:p>
          <w:p w:rsidR="00F41D21" w:rsidRDefault="009F73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Л1.2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bl>
    <w:p w:rsidR="00F41D21" w:rsidRDefault="009F73AC">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8"/>
        <w:gridCol w:w="133"/>
        <w:gridCol w:w="792"/>
        <w:gridCol w:w="678"/>
        <w:gridCol w:w="1094"/>
        <w:gridCol w:w="1207"/>
        <w:gridCol w:w="668"/>
        <w:gridCol w:w="385"/>
        <w:gridCol w:w="941"/>
      </w:tblGrid>
      <w:tr w:rsidR="00F41D21">
        <w:trPr>
          <w:trHeight w:hRule="exact" w:val="416"/>
        </w:trPr>
        <w:tc>
          <w:tcPr>
            <w:tcW w:w="4692" w:type="dxa"/>
            <w:gridSpan w:val="3"/>
            <w:shd w:val="clear" w:color="C0C0C0" w:fill="FFFFFF"/>
            <w:tcMar>
              <w:left w:w="34" w:type="dxa"/>
              <w:right w:w="34" w:type="dxa"/>
            </w:tcMar>
          </w:tcPr>
          <w:p w:rsidR="00F41D21" w:rsidRDefault="009F73AC">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F41D21" w:rsidRDefault="00F41D21"/>
        </w:tc>
        <w:tc>
          <w:tcPr>
            <w:tcW w:w="710" w:type="dxa"/>
          </w:tcPr>
          <w:p w:rsidR="00F41D21" w:rsidRDefault="00F41D21"/>
        </w:tc>
        <w:tc>
          <w:tcPr>
            <w:tcW w:w="1135" w:type="dxa"/>
          </w:tcPr>
          <w:p w:rsidR="00F41D21" w:rsidRDefault="00F41D21"/>
        </w:tc>
        <w:tc>
          <w:tcPr>
            <w:tcW w:w="1277" w:type="dxa"/>
          </w:tcPr>
          <w:p w:rsidR="00F41D21" w:rsidRDefault="00F41D21"/>
        </w:tc>
        <w:tc>
          <w:tcPr>
            <w:tcW w:w="710" w:type="dxa"/>
          </w:tcPr>
          <w:p w:rsidR="00F41D21" w:rsidRDefault="00F41D21"/>
        </w:tc>
        <w:tc>
          <w:tcPr>
            <w:tcW w:w="426" w:type="dxa"/>
          </w:tcPr>
          <w:p w:rsidR="00F41D21" w:rsidRDefault="00F41D21"/>
        </w:tc>
        <w:tc>
          <w:tcPr>
            <w:tcW w:w="1007" w:type="dxa"/>
            <w:shd w:val="clear" w:color="C0C0C0" w:fill="FFFFFF"/>
            <w:tcMar>
              <w:left w:w="34" w:type="dxa"/>
              <w:right w:w="34" w:type="dxa"/>
            </w:tcMar>
          </w:tcPr>
          <w:p w:rsidR="00F41D21" w:rsidRDefault="009F73A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F41D2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Тема 2.2 «Финансовое планирование и контроль в таможенных организациях»</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Планирование финансовой деятельности таможенных органов. Проблемы планирования финансовой деятельности таможенных органов. Технология финансового планирования. Финансирование основных направлений деятельности таможенных органов. Взаимоотношения ФТС РФ, таможен в процессе разработки и реализации финансовых планов. Принципы формирования сметы расходов таможенной системы. Планирование расходов и источников финансирования затрат.</w:t>
            </w:r>
          </w:p>
          <w:p w:rsidR="00F41D21" w:rsidRDefault="009F73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Л1.1 Л1.2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r w:rsidR="00F41D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Тема 2.3 «Социально-экономическая эффективность таможенного дела»</w:t>
            </w:r>
          </w:p>
          <w:p w:rsidR="00F41D21" w:rsidRDefault="009F73AC">
            <w:pPr>
              <w:spacing w:after="0" w:line="240" w:lineRule="auto"/>
              <w:rPr>
                <w:sz w:val="19"/>
                <w:szCs w:val="19"/>
              </w:rPr>
            </w:pPr>
            <w:r w:rsidRPr="00815951">
              <w:rPr>
                <w:rFonts w:ascii="Times New Roman" w:hAnsi="Times New Roman" w:cs="Times New Roman"/>
                <w:color w:val="000000"/>
                <w:sz w:val="19"/>
                <w:szCs w:val="19"/>
              </w:rPr>
              <w:t>Формирование регионального хозяйственного механизма, регулирующего социально- экономическое развитие в таможенной системе. Осуществление мер по оздоровлению населения, развитию социальной инфраструктуры, обеспечению санитарн</w:t>
            </w:r>
            <w:proofErr w:type="gramStart"/>
            <w:r w:rsidRPr="00815951">
              <w:rPr>
                <w:rFonts w:ascii="Times New Roman" w:hAnsi="Times New Roman" w:cs="Times New Roman"/>
                <w:color w:val="000000"/>
                <w:sz w:val="19"/>
                <w:szCs w:val="19"/>
              </w:rPr>
              <w:t>о-</w:t>
            </w:r>
            <w:proofErr w:type="gramEnd"/>
            <w:r w:rsidRPr="00815951">
              <w:rPr>
                <w:rFonts w:ascii="Times New Roman" w:hAnsi="Times New Roman" w:cs="Times New Roman"/>
                <w:color w:val="000000"/>
                <w:sz w:val="19"/>
                <w:szCs w:val="19"/>
              </w:rPr>
              <w:t xml:space="preserve"> эпидемиологического благополучия посредством результатов работы таможенных органов. </w:t>
            </w:r>
            <w:proofErr w:type="spellStart"/>
            <w:r>
              <w:rPr>
                <w:rFonts w:ascii="Times New Roman" w:hAnsi="Times New Roman" w:cs="Times New Roman"/>
                <w:color w:val="000000"/>
                <w:sz w:val="19"/>
                <w:szCs w:val="19"/>
              </w:rPr>
              <w:t>Методология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социально-экономической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r>
              <w:rPr>
                <w:rFonts w:ascii="Times New Roman" w:hAnsi="Times New Roman" w:cs="Times New Roman"/>
                <w:color w:val="000000"/>
                <w:sz w:val="19"/>
                <w:szCs w:val="19"/>
              </w:rPr>
              <w:t>.</w:t>
            </w:r>
          </w:p>
          <w:p w:rsidR="00F41D21" w:rsidRDefault="009F73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Л1.1 Л1.2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r w:rsidR="00F41D2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Л1.1 Л1.2 Л2.1 Л3.1</w:t>
            </w:r>
          </w:p>
          <w:p w:rsidR="00F41D21" w:rsidRDefault="009F73A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r>
      <w:tr w:rsidR="00F41D21">
        <w:trPr>
          <w:trHeight w:hRule="exact" w:val="277"/>
        </w:trPr>
        <w:tc>
          <w:tcPr>
            <w:tcW w:w="993" w:type="dxa"/>
          </w:tcPr>
          <w:p w:rsidR="00F41D21" w:rsidRDefault="00F41D21"/>
        </w:tc>
        <w:tc>
          <w:tcPr>
            <w:tcW w:w="3545" w:type="dxa"/>
          </w:tcPr>
          <w:p w:rsidR="00F41D21" w:rsidRDefault="00F41D21"/>
        </w:tc>
        <w:tc>
          <w:tcPr>
            <w:tcW w:w="143" w:type="dxa"/>
          </w:tcPr>
          <w:p w:rsidR="00F41D21" w:rsidRDefault="00F41D21"/>
        </w:tc>
        <w:tc>
          <w:tcPr>
            <w:tcW w:w="851" w:type="dxa"/>
          </w:tcPr>
          <w:p w:rsidR="00F41D21" w:rsidRDefault="00F41D21"/>
        </w:tc>
        <w:tc>
          <w:tcPr>
            <w:tcW w:w="710" w:type="dxa"/>
          </w:tcPr>
          <w:p w:rsidR="00F41D21" w:rsidRDefault="00F41D21"/>
        </w:tc>
        <w:tc>
          <w:tcPr>
            <w:tcW w:w="1135" w:type="dxa"/>
          </w:tcPr>
          <w:p w:rsidR="00F41D21" w:rsidRDefault="00F41D21"/>
        </w:tc>
        <w:tc>
          <w:tcPr>
            <w:tcW w:w="1277" w:type="dxa"/>
          </w:tcPr>
          <w:p w:rsidR="00F41D21" w:rsidRDefault="00F41D21"/>
        </w:tc>
        <w:tc>
          <w:tcPr>
            <w:tcW w:w="710" w:type="dxa"/>
          </w:tcPr>
          <w:p w:rsidR="00F41D21" w:rsidRDefault="00F41D21"/>
        </w:tc>
        <w:tc>
          <w:tcPr>
            <w:tcW w:w="426" w:type="dxa"/>
          </w:tcPr>
          <w:p w:rsidR="00F41D21" w:rsidRDefault="00F41D21"/>
        </w:tc>
        <w:tc>
          <w:tcPr>
            <w:tcW w:w="993" w:type="dxa"/>
          </w:tcPr>
          <w:p w:rsidR="00F41D21" w:rsidRDefault="00F41D21"/>
        </w:tc>
      </w:tr>
      <w:tr w:rsidR="00F41D2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41D21" w:rsidRPr="0015585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5.1. Фонд оценочных сре</w:t>
            </w:r>
            <w:proofErr w:type="gramStart"/>
            <w:r w:rsidRPr="00815951">
              <w:rPr>
                <w:rFonts w:ascii="Times New Roman" w:hAnsi="Times New Roman" w:cs="Times New Roman"/>
                <w:b/>
                <w:color w:val="000000"/>
                <w:sz w:val="19"/>
                <w:szCs w:val="19"/>
              </w:rPr>
              <w:t>дств дл</w:t>
            </w:r>
            <w:proofErr w:type="gramEnd"/>
            <w:r w:rsidRPr="00815951">
              <w:rPr>
                <w:rFonts w:ascii="Times New Roman" w:hAnsi="Times New Roman" w:cs="Times New Roman"/>
                <w:b/>
                <w:color w:val="000000"/>
                <w:sz w:val="19"/>
                <w:szCs w:val="19"/>
              </w:rPr>
              <w:t>я проведения промежуточной аттестации</w:t>
            </w:r>
          </w:p>
        </w:tc>
      </w:tr>
      <w:tr w:rsidR="00F41D21" w:rsidRPr="0015585B">
        <w:trPr>
          <w:trHeight w:hRule="exact" w:val="575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Вопросы к зачету:</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 Что является предметом и объектом исследования экономики таможенного дела.</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 Какие задачи решает экономика таможенного дела на различных уровнях таможенной системы.</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 Охарактеризуйте роль таможенных органов в развитии национальной экономики.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 Что включает в себя ресурсное обеспечение таможенных органов.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 Каковы экономические функции, реализуемые таможенными органами в процессе их деятельности.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6. Экономические задачи таможенного дела.</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7. Классификация работ и услуг таможенных организаций.</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8. Формы общественного разделения труда в таможенном деле.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9. Признаки классификации видов деятельности в таможенном деле.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10. Международное разделение труда и интеграция таможенных органов.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11. Проблемно-целевые программы в таможенном деле.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12. Материально-техническая база инновационного процесса в таможенном деле.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13. Что такое тыловое </w:t>
            </w:r>
            <w:proofErr w:type="gramStart"/>
            <w:r w:rsidRPr="00815951">
              <w:rPr>
                <w:rFonts w:ascii="Times New Roman" w:hAnsi="Times New Roman" w:cs="Times New Roman"/>
                <w:color w:val="000000"/>
                <w:sz w:val="19"/>
                <w:szCs w:val="19"/>
              </w:rPr>
              <w:t>обеспечение</w:t>
            </w:r>
            <w:proofErr w:type="gramEnd"/>
            <w:r w:rsidRPr="00815951">
              <w:rPr>
                <w:rFonts w:ascii="Times New Roman" w:hAnsi="Times New Roman" w:cs="Times New Roman"/>
                <w:color w:val="000000"/>
                <w:sz w:val="19"/>
                <w:szCs w:val="19"/>
              </w:rPr>
              <w:t xml:space="preserve"> и </w:t>
            </w:r>
            <w:proofErr w:type="gramStart"/>
            <w:r w:rsidRPr="00815951">
              <w:rPr>
                <w:rFonts w:ascii="Times New Roman" w:hAnsi="Times New Roman" w:cs="Times New Roman"/>
                <w:color w:val="000000"/>
                <w:sz w:val="19"/>
                <w:szCs w:val="19"/>
              </w:rPr>
              <w:t>какие</w:t>
            </w:r>
            <w:proofErr w:type="gramEnd"/>
            <w:r w:rsidRPr="00815951">
              <w:rPr>
                <w:rFonts w:ascii="Times New Roman" w:hAnsi="Times New Roman" w:cs="Times New Roman"/>
                <w:color w:val="000000"/>
                <w:sz w:val="19"/>
                <w:szCs w:val="19"/>
              </w:rPr>
              <w:t xml:space="preserve"> его направления осуществляет Главное управление тылового обеспечения ФТС России.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14. Как осуществляется централизованная поставка продукции в таможенные органы.</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15. Экономическая эффективность и основные виды основных фондов: Виды оценки основных фондов.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16. Воспроизводство основных фондов и показатели их использования.</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17. Что понимается под физическим и моральным износом основных фондов.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18. Перечислите частные показатели использования основных фондов и дайте им характеристику.</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19. Капитальное строительство и материально-техническое обеспечение в таможенном деле.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20. Как функционирует система заказов на капитальное строительство на конкурсной основе.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21. В чем преимущества открытого аукциона в электронной форме на право заключить государственный контракт.</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22. Сущность и содержание планирования труда работников таможенных органов.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23. Система подготовки и  переподготовки кадров таможенных органов.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24. Организация  заработной платы в таможенных органах.</w:t>
            </w:r>
          </w:p>
        </w:tc>
      </w:tr>
    </w:tbl>
    <w:p w:rsidR="00F41D21" w:rsidRPr="00815951" w:rsidRDefault="009F73AC">
      <w:pPr>
        <w:rPr>
          <w:sz w:val="0"/>
          <w:szCs w:val="0"/>
        </w:rPr>
      </w:pPr>
      <w:r w:rsidRPr="00815951">
        <w:br w:type="page"/>
      </w:r>
    </w:p>
    <w:tbl>
      <w:tblPr>
        <w:tblW w:w="0" w:type="auto"/>
        <w:tblCellMar>
          <w:left w:w="0" w:type="dxa"/>
          <w:right w:w="0" w:type="dxa"/>
        </w:tblCellMar>
        <w:tblLook w:val="04A0" w:firstRow="1" w:lastRow="0" w:firstColumn="1" w:lastColumn="0" w:noHBand="0" w:noVBand="1"/>
      </w:tblPr>
      <w:tblGrid>
        <w:gridCol w:w="581"/>
        <w:gridCol w:w="1533"/>
        <w:gridCol w:w="1986"/>
        <w:gridCol w:w="2827"/>
        <w:gridCol w:w="1606"/>
        <w:gridCol w:w="1741"/>
      </w:tblGrid>
      <w:tr w:rsidR="00F41D21">
        <w:trPr>
          <w:trHeight w:hRule="exact" w:val="416"/>
        </w:trPr>
        <w:tc>
          <w:tcPr>
            <w:tcW w:w="4692" w:type="dxa"/>
            <w:gridSpan w:val="3"/>
            <w:shd w:val="clear" w:color="C0C0C0" w:fill="FFFFFF"/>
            <w:tcMar>
              <w:left w:w="34" w:type="dxa"/>
              <w:right w:w="34" w:type="dxa"/>
            </w:tcMar>
          </w:tcPr>
          <w:p w:rsidR="00F41D21" w:rsidRDefault="009F73AC">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3403" w:type="dxa"/>
          </w:tcPr>
          <w:p w:rsidR="00F41D21" w:rsidRDefault="00F41D21"/>
        </w:tc>
        <w:tc>
          <w:tcPr>
            <w:tcW w:w="1702" w:type="dxa"/>
          </w:tcPr>
          <w:p w:rsidR="00F41D21" w:rsidRDefault="00F41D21"/>
        </w:tc>
        <w:tc>
          <w:tcPr>
            <w:tcW w:w="1007" w:type="dxa"/>
            <w:shd w:val="clear" w:color="C0C0C0" w:fill="FFFFFF"/>
            <w:tcMar>
              <w:left w:w="34" w:type="dxa"/>
              <w:right w:w="34" w:type="dxa"/>
            </w:tcMar>
          </w:tcPr>
          <w:p w:rsidR="00F41D21" w:rsidRDefault="009F73A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F41D21" w:rsidRPr="0015585B" w:rsidTr="00056F91">
        <w:trPr>
          <w:trHeight w:hRule="exact" w:val="8680"/>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25. Материальное стимулирование работников таможенных органов.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26. Основные направления социального обеспечения работников в таможенном деле.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27. Какие категории кадров существуют в таможенных органах.</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28. Какие нормативные правовые акты регулируют оплату труда в таможенных органах.</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29. Что включается в состав денежного довольствия сотрудников таможенных органов.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30. Сущность и основные формы концентрации  в таможенном деле.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31. Какие факторы способствуют процессу концентрации таможенного дела.</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32. Специализация и её основные формы в таможенном деле.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33. Кооперирование в таможенном деле: виды и основные показатели их определения.</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34. Сущность и основные принципы размещения таможенных организаций.</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35. Классификация факторов влияющих на размещение таможенных организаций, и их сущность.</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36. Сущность и содержание территориальной организации таможенного дела в Российской Федерации.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37. Экономическая эффективность оптимального размещения таможенных организаций.</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38. Какую роль играет Главное управление информационных технологий в информационно-техническом обеспечении.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39. Сущность, задачи и этапы планирования работ и услуг в таможенном деле.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40. Показатели планирования работ и услуг в таможенном деле и их классификация.</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41. Каковы отличительные особенности стратегических, тактических и оперативных планов.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42. Какие натуральные и стоимостные показатели деятельности таможенных органов являются предметом планирования.</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43. Какие методы планирования используются в таможенных органах.</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44. Сущность и содержание финансового планирования таможенных органов.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45. Какими документами регулируется процесс финансового обеспечения деятельности таможенных органов.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46. Сколько уровней управления средствами федерального бюджета в части расходования сре</w:t>
            </w:r>
            <w:proofErr w:type="gramStart"/>
            <w:r w:rsidRPr="00815951">
              <w:rPr>
                <w:rFonts w:ascii="Times New Roman" w:hAnsi="Times New Roman" w:cs="Times New Roman"/>
                <w:color w:val="000000"/>
                <w:sz w:val="19"/>
                <w:szCs w:val="19"/>
              </w:rPr>
              <w:t>дств в т</w:t>
            </w:r>
            <w:proofErr w:type="gramEnd"/>
            <w:r w:rsidRPr="00815951">
              <w:rPr>
                <w:rFonts w:ascii="Times New Roman" w:hAnsi="Times New Roman" w:cs="Times New Roman"/>
                <w:color w:val="000000"/>
                <w:sz w:val="19"/>
                <w:szCs w:val="19"/>
              </w:rPr>
              <w:t>аможенной системе России вы знаете. Охарактеризуйте их.</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47. Какие этапы сопровождают процесс финансирования таможенных органов и организации исполнения федерального бюджета по расходам.</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48. Какие государственные структуры осуществляют финансовый контроль за исполнением бюджетных сре</w:t>
            </w:r>
            <w:proofErr w:type="gramStart"/>
            <w:r w:rsidRPr="00815951">
              <w:rPr>
                <w:rFonts w:ascii="Times New Roman" w:hAnsi="Times New Roman" w:cs="Times New Roman"/>
                <w:color w:val="000000"/>
                <w:sz w:val="19"/>
                <w:szCs w:val="19"/>
              </w:rPr>
              <w:t>дств в т</w:t>
            </w:r>
            <w:proofErr w:type="gramEnd"/>
            <w:r w:rsidRPr="00815951">
              <w:rPr>
                <w:rFonts w:ascii="Times New Roman" w:hAnsi="Times New Roman" w:cs="Times New Roman"/>
                <w:color w:val="000000"/>
                <w:sz w:val="19"/>
                <w:szCs w:val="19"/>
              </w:rPr>
              <w:t>аможенных органах РФ.</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49. Оборотные средства таможенных органов и основные задачи их планирования.</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50. Что является предметом и объектом исследования оценки экономической деятельности таможенных органов.</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51. Каков состав и структура используемых в таможенных органах показателей, характеризующих реализацию ими экономической деятельности.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52. Перечислите подходы к выбору показателей качества таможенной деятельности.</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53. назовите показатели, при помощи которых можно оценить качество работы таможенной службы и ее подразделений.</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54. Методология и особенности определения социально-экономической эффективности таможенного дела.</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55. Система показателей экономического эффекта таможенного дела.</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56. Система показателей эффективности таможенного дела и их определение.</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57. Эффективность использования мощностей таможенных организаций.</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58. Общая характеристика проблемы природопользования и охраны окружающей среды.</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59. Санитарно-экологическая эффективность таможенного дела.</w:t>
            </w:r>
          </w:p>
        </w:tc>
      </w:tr>
      <w:tr w:rsidR="00F41D21" w:rsidRPr="0015585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5.2. Фонд оценочных сре</w:t>
            </w:r>
            <w:proofErr w:type="gramStart"/>
            <w:r w:rsidRPr="00815951">
              <w:rPr>
                <w:rFonts w:ascii="Times New Roman" w:hAnsi="Times New Roman" w:cs="Times New Roman"/>
                <w:b/>
                <w:color w:val="000000"/>
                <w:sz w:val="19"/>
                <w:szCs w:val="19"/>
              </w:rPr>
              <w:t>дств дл</w:t>
            </w:r>
            <w:proofErr w:type="gramEnd"/>
            <w:r w:rsidRPr="00815951">
              <w:rPr>
                <w:rFonts w:ascii="Times New Roman" w:hAnsi="Times New Roman" w:cs="Times New Roman"/>
                <w:b/>
                <w:color w:val="000000"/>
                <w:sz w:val="19"/>
                <w:szCs w:val="19"/>
              </w:rPr>
              <w:t>я проведения текущего контроля</w:t>
            </w:r>
          </w:p>
        </w:tc>
      </w:tr>
      <w:tr w:rsidR="00F41D21" w:rsidRPr="0015585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Структура и содержание фонда оценочных сре</w:t>
            </w:r>
            <w:proofErr w:type="gramStart"/>
            <w:r w:rsidRPr="00815951">
              <w:rPr>
                <w:rFonts w:ascii="Times New Roman" w:hAnsi="Times New Roman" w:cs="Times New Roman"/>
                <w:color w:val="000000"/>
                <w:sz w:val="19"/>
                <w:szCs w:val="19"/>
              </w:rPr>
              <w:t>дств пр</w:t>
            </w:r>
            <w:proofErr w:type="gramEnd"/>
            <w:r w:rsidRPr="00815951">
              <w:rPr>
                <w:rFonts w:ascii="Times New Roman" w:hAnsi="Times New Roman" w:cs="Times New Roman"/>
                <w:color w:val="000000"/>
                <w:sz w:val="19"/>
                <w:szCs w:val="19"/>
              </w:rPr>
              <w:t>едставлены в Приложении 1 к рабочей программе дисциплины.</w:t>
            </w:r>
          </w:p>
        </w:tc>
      </w:tr>
      <w:tr w:rsidR="00F41D21" w:rsidRPr="0015585B">
        <w:trPr>
          <w:trHeight w:hRule="exact" w:val="277"/>
        </w:trPr>
        <w:tc>
          <w:tcPr>
            <w:tcW w:w="710" w:type="dxa"/>
          </w:tcPr>
          <w:p w:rsidR="00F41D21" w:rsidRPr="00815951" w:rsidRDefault="00F41D21"/>
        </w:tc>
        <w:tc>
          <w:tcPr>
            <w:tcW w:w="1986" w:type="dxa"/>
          </w:tcPr>
          <w:p w:rsidR="00F41D21" w:rsidRPr="00815951" w:rsidRDefault="00F41D21"/>
        </w:tc>
        <w:tc>
          <w:tcPr>
            <w:tcW w:w="1986" w:type="dxa"/>
          </w:tcPr>
          <w:p w:rsidR="00F41D21" w:rsidRPr="00815951" w:rsidRDefault="00F41D21"/>
        </w:tc>
        <w:tc>
          <w:tcPr>
            <w:tcW w:w="3403" w:type="dxa"/>
          </w:tcPr>
          <w:p w:rsidR="00F41D21" w:rsidRPr="00815951" w:rsidRDefault="00F41D21"/>
        </w:tc>
        <w:tc>
          <w:tcPr>
            <w:tcW w:w="1702" w:type="dxa"/>
          </w:tcPr>
          <w:p w:rsidR="00F41D21" w:rsidRPr="00815951" w:rsidRDefault="00F41D21"/>
        </w:tc>
        <w:tc>
          <w:tcPr>
            <w:tcW w:w="993" w:type="dxa"/>
          </w:tcPr>
          <w:p w:rsidR="00F41D21" w:rsidRPr="00815951" w:rsidRDefault="00F41D21"/>
        </w:tc>
      </w:tr>
      <w:tr w:rsidR="00F41D21" w:rsidRPr="0015585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F41D2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41D2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41D21" w:rsidTr="00056F91">
        <w:trPr>
          <w:trHeight w:hRule="exact" w:val="46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41D21" w:rsidRPr="0015585B" w:rsidTr="00056F91">
        <w:trPr>
          <w:trHeight w:hRule="exact" w:val="188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81595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1595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81595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81595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1595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815951">
              <w:rPr>
                <w:rFonts w:ascii="Times New Roman" w:hAnsi="Times New Roman" w:cs="Times New Roman"/>
                <w:color w:val="000000"/>
                <w:sz w:val="19"/>
                <w:szCs w:val="19"/>
              </w:rPr>
              <w:t>=438346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056F91">
            <w:pPr>
              <w:spacing w:after="0" w:line="240" w:lineRule="auto"/>
              <w:rPr>
                <w:sz w:val="19"/>
                <w:szCs w:val="19"/>
              </w:rPr>
            </w:pPr>
            <w:r>
              <w:rPr>
                <w:rFonts w:ascii="Times New Roman" w:hAnsi="Times New Roman" w:cs="Times New Roman"/>
                <w:color w:val="000000"/>
                <w:sz w:val="19"/>
                <w:szCs w:val="19"/>
              </w:rPr>
              <w:t>Владивосток</w:t>
            </w:r>
            <w:r w:rsidR="009F73AC" w:rsidRPr="00815951">
              <w:rPr>
                <w:rFonts w:ascii="Times New Roman" w:hAnsi="Times New Roman" w:cs="Times New Roman"/>
                <w:color w:val="000000"/>
                <w:sz w:val="19"/>
                <w:szCs w:val="19"/>
              </w:rPr>
              <w:t>: Российская таможенная академия, Владивостокский филиал,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056F91" w:rsidRDefault="00056F91">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F41D21" w:rsidRPr="0015585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color w:val="000000"/>
                <w:sz w:val="19"/>
                <w:szCs w:val="19"/>
              </w:rPr>
              <w:t>Ионова</w:t>
            </w:r>
            <w:proofErr w:type="spellEnd"/>
            <w:r>
              <w:rPr>
                <w:rFonts w:ascii="Times New Roman" w:hAnsi="Times New Roman" w:cs="Times New Roman"/>
                <w:color w:val="000000"/>
                <w:sz w:val="19"/>
                <w:szCs w:val="19"/>
              </w:rPr>
              <w:t xml:space="preserve"> А.Ф.</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Учет, налогообложение и анализ внешнеэкономической деятельности организации</w:t>
            </w:r>
            <w:proofErr w:type="gramStart"/>
            <w:r w:rsidRPr="00815951">
              <w:rPr>
                <w:rFonts w:ascii="Times New Roman" w:hAnsi="Times New Roman" w:cs="Times New Roman"/>
                <w:color w:val="000000"/>
                <w:sz w:val="19"/>
                <w:szCs w:val="19"/>
              </w:rPr>
              <w:t xml:space="preserve"> :</w:t>
            </w:r>
            <w:proofErr w:type="gramEnd"/>
            <w:r w:rsidRPr="00815951">
              <w:rPr>
                <w:rFonts w:ascii="Times New Roman" w:hAnsi="Times New Roman" w:cs="Times New Roman"/>
                <w:color w:val="000000"/>
                <w:sz w:val="19"/>
                <w:szCs w:val="19"/>
              </w:rPr>
              <w:t xml:space="preserve"> учебное пособие  [Электронный ресурс]. - </w:t>
            </w:r>
            <w:r>
              <w:rPr>
                <w:rFonts w:ascii="Times New Roman" w:hAnsi="Times New Roman" w:cs="Times New Roman"/>
                <w:color w:val="000000"/>
                <w:sz w:val="19"/>
                <w:szCs w:val="19"/>
              </w:rPr>
              <w:t>URL</w:t>
            </w:r>
            <w:r w:rsidRPr="0081595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1595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815951">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81595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1595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815951">
              <w:rPr>
                <w:rFonts w:ascii="Times New Roman" w:hAnsi="Times New Roman" w:cs="Times New Roman"/>
                <w:color w:val="000000"/>
                <w:sz w:val="19"/>
                <w:szCs w:val="19"/>
              </w:rPr>
              <w:t>=117564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056F91" w:rsidRDefault="00056F91">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F41D2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41D21" w:rsidTr="00056F91">
        <w:trPr>
          <w:trHeight w:hRule="exact" w:val="44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F41D21" w:rsidRDefault="009F73AC">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58"/>
        <w:gridCol w:w="1837"/>
        <w:gridCol w:w="1885"/>
        <w:gridCol w:w="2487"/>
        <w:gridCol w:w="646"/>
        <w:gridCol w:w="913"/>
        <w:gridCol w:w="747"/>
        <w:gridCol w:w="988"/>
      </w:tblGrid>
      <w:tr w:rsidR="00F41D21" w:rsidTr="00056F91">
        <w:trPr>
          <w:trHeight w:hRule="exact" w:val="416"/>
        </w:trPr>
        <w:tc>
          <w:tcPr>
            <w:tcW w:w="4493" w:type="dxa"/>
            <w:gridSpan w:val="4"/>
            <w:shd w:val="clear" w:color="C0C0C0" w:fill="FFFFFF"/>
            <w:tcMar>
              <w:left w:w="34" w:type="dxa"/>
              <w:right w:w="34" w:type="dxa"/>
            </w:tcMar>
          </w:tcPr>
          <w:p w:rsidR="00F41D21" w:rsidRDefault="009F73AC">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2487" w:type="dxa"/>
          </w:tcPr>
          <w:p w:rsidR="00F41D21" w:rsidRDefault="00F41D21"/>
        </w:tc>
        <w:tc>
          <w:tcPr>
            <w:tcW w:w="1559" w:type="dxa"/>
            <w:gridSpan w:val="2"/>
          </w:tcPr>
          <w:p w:rsidR="00F41D21" w:rsidRDefault="00F41D21"/>
        </w:tc>
        <w:tc>
          <w:tcPr>
            <w:tcW w:w="1735" w:type="dxa"/>
            <w:gridSpan w:val="2"/>
            <w:shd w:val="clear" w:color="C0C0C0" w:fill="FFFFFF"/>
            <w:tcMar>
              <w:left w:w="34" w:type="dxa"/>
              <w:right w:w="34" w:type="dxa"/>
            </w:tcMar>
          </w:tcPr>
          <w:p w:rsidR="00F41D21" w:rsidRDefault="009F73A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F41D21" w:rsidTr="00056F91">
        <w:trPr>
          <w:trHeight w:hRule="exact" w:val="458"/>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6F91" w:rsidRDefault="009F73AC">
            <w:pPr>
              <w:spacing w:after="0" w:line="240" w:lineRule="auto"/>
              <w:jc w:val="center"/>
              <w:rPr>
                <w:rFonts w:ascii="Times New Roman" w:hAnsi="Times New Roman" w:cs="Times New Roman"/>
                <w:color w:val="000000"/>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составители</w:t>
            </w:r>
            <w:proofErr w:type="spellEnd"/>
          </w:p>
        </w:tc>
        <w:tc>
          <w:tcPr>
            <w:tcW w:w="43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41D21" w:rsidTr="00056F91">
        <w:trPr>
          <w:trHeight w:hRule="exact" w:val="69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Л2.1</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Шувалова Е. Б., </w:t>
            </w:r>
            <w:proofErr w:type="spellStart"/>
            <w:r w:rsidRPr="00815951">
              <w:rPr>
                <w:rFonts w:ascii="Times New Roman" w:hAnsi="Times New Roman" w:cs="Times New Roman"/>
                <w:color w:val="000000"/>
                <w:sz w:val="19"/>
                <w:szCs w:val="19"/>
              </w:rPr>
              <w:t>Шепелева</w:t>
            </w:r>
            <w:proofErr w:type="spellEnd"/>
            <w:r w:rsidRPr="00815951">
              <w:rPr>
                <w:rFonts w:ascii="Times New Roman" w:hAnsi="Times New Roman" w:cs="Times New Roman"/>
                <w:color w:val="000000"/>
                <w:sz w:val="19"/>
                <w:szCs w:val="19"/>
              </w:rPr>
              <w:t xml:space="preserve"> П. М.</w:t>
            </w:r>
          </w:p>
        </w:tc>
        <w:tc>
          <w:tcPr>
            <w:tcW w:w="43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r w:rsidRPr="00815951">
              <w:rPr>
                <w:rFonts w:ascii="Times New Roman" w:hAnsi="Times New Roman" w:cs="Times New Roman"/>
                <w:color w:val="000000"/>
                <w:sz w:val="19"/>
                <w:szCs w:val="19"/>
              </w:rPr>
              <w:t>Налогообложение участников внешнеэкономической деятельности: учеб</w:t>
            </w:r>
            <w:proofErr w:type="gramStart"/>
            <w:r w:rsidRPr="00815951">
              <w:rPr>
                <w:rFonts w:ascii="Times New Roman" w:hAnsi="Times New Roman" w:cs="Times New Roman"/>
                <w:color w:val="000000"/>
                <w:sz w:val="19"/>
                <w:szCs w:val="19"/>
              </w:rPr>
              <w:t>.</w:t>
            </w:r>
            <w:proofErr w:type="gramEnd"/>
            <w:r w:rsidRPr="00815951">
              <w:rPr>
                <w:rFonts w:ascii="Times New Roman" w:hAnsi="Times New Roman" w:cs="Times New Roman"/>
                <w:color w:val="000000"/>
                <w:sz w:val="19"/>
                <w:szCs w:val="19"/>
              </w:rPr>
              <w:t xml:space="preserve"> </w:t>
            </w:r>
            <w:proofErr w:type="gramStart"/>
            <w:r w:rsidRPr="00815951">
              <w:rPr>
                <w:rFonts w:ascii="Times New Roman" w:hAnsi="Times New Roman" w:cs="Times New Roman"/>
                <w:color w:val="000000"/>
                <w:sz w:val="19"/>
                <w:szCs w:val="19"/>
              </w:rPr>
              <w:t>п</w:t>
            </w:r>
            <w:proofErr w:type="gramEnd"/>
            <w:r w:rsidRPr="00815951">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Антикризис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2010</w:t>
            </w:r>
          </w:p>
        </w:tc>
        <w:tc>
          <w:tcPr>
            <w:tcW w:w="17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50</w:t>
            </w:r>
          </w:p>
        </w:tc>
      </w:tr>
      <w:tr w:rsidR="00F41D21" w:rsidTr="00056F9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41D21" w:rsidTr="00056F91">
        <w:trPr>
          <w:trHeight w:hRule="exact" w:val="436"/>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F41D21"/>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6F91" w:rsidRDefault="009F73AC">
            <w:pPr>
              <w:spacing w:after="0" w:line="240" w:lineRule="auto"/>
              <w:jc w:val="center"/>
              <w:rPr>
                <w:rFonts w:ascii="Times New Roman" w:hAnsi="Times New Roman" w:cs="Times New Roman"/>
                <w:color w:val="000000"/>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составители</w:t>
            </w:r>
            <w:proofErr w:type="spellEnd"/>
          </w:p>
        </w:tc>
        <w:tc>
          <w:tcPr>
            <w:tcW w:w="43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41D21" w:rsidTr="00056F91">
        <w:trPr>
          <w:trHeight w:hRule="exact" w:val="478"/>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Л3.1</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Перов А. В., Толкушкин А. В.</w:t>
            </w:r>
          </w:p>
        </w:tc>
        <w:tc>
          <w:tcPr>
            <w:tcW w:w="43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Налоги и налогообложение: учеб</w:t>
            </w:r>
            <w:proofErr w:type="gramStart"/>
            <w:r w:rsidRPr="00815951">
              <w:rPr>
                <w:rFonts w:ascii="Times New Roman" w:hAnsi="Times New Roman" w:cs="Times New Roman"/>
                <w:color w:val="000000"/>
                <w:sz w:val="19"/>
                <w:szCs w:val="19"/>
              </w:rPr>
              <w:t>.</w:t>
            </w:r>
            <w:proofErr w:type="gramEnd"/>
            <w:r w:rsidRPr="00815951">
              <w:rPr>
                <w:rFonts w:ascii="Times New Roman" w:hAnsi="Times New Roman" w:cs="Times New Roman"/>
                <w:color w:val="000000"/>
                <w:sz w:val="19"/>
                <w:szCs w:val="19"/>
              </w:rPr>
              <w:t xml:space="preserve"> </w:t>
            </w:r>
            <w:proofErr w:type="gramStart"/>
            <w:r w:rsidRPr="00815951">
              <w:rPr>
                <w:rFonts w:ascii="Times New Roman" w:hAnsi="Times New Roman" w:cs="Times New Roman"/>
                <w:color w:val="000000"/>
                <w:sz w:val="19"/>
                <w:szCs w:val="19"/>
              </w:rPr>
              <w:t>д</w:t>
            </w:r>
            <w:proofErr w:type="gramEnd"/>
            <w:r w:rsidRPr="00815951">
              <w:rPr>
                <w:rFonts w:ascii="Times New Roman" w:hAnsi="Times New Roman" w:cs="Times New Roman"/>
                <w:color w:val="000000"/>
                <w:sz w:val="19"/>
                <w:szCs w:val="19"/>
              </w:rPr>
              <w:t>ля бакалавров</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100</w:t>
            </w:r>
          </w:p>
        </w:tc>
      </w:tr>
      <w:tr w:rsidR="00F41D21" w:rsidRPr="0015585B" w:rsidTr="00056F9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F41D21" w:rsidRPr="0015585B" w:rsidTr="00056F91">
        <w:trPr>
          <w:trHeight w:hRule="exact" w:val="27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Э1</w:t>
            </w:r>
          </w:p>
        </w:tc>
        <w:tc>
          <w:tcPr>
            <w:tcW w:w="956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Официальный сайт Федеральной таможенной службы // </w:t>
            </w:r>
            <w:r>
              <w:rPr>
                <w:rFonts w:ascii="Times New Roman" w:hAnsi="Times New Roman" w:cs="Times New Roman"/>
                <w:color w:val="000000"/>
                <w:sz w:val="19"/>
                <w:szCs w:val="19"/>
              </w:rPr>
              <w:t>http</w:t>
            </w:r>
            <w:r w:rsidRPr="00815951">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15951">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15951">
              <w:rPr>
                <w:rFonts w:ascii="Times New Roman" w:hAnsi="Times New Roman" w:cs="Times New Roman"/>
                <w:color w:val="000000"/>
                <w:sz w:val="19"/>
                <w:szCs w:val="19"/>
              </w:rPr>
              <w:t>/</w:t>
            </w:r>
          </w:p>
        </w:tc>
      </w:tr>
      <w:tr w:rsidR="00F41D21" w:rsidRPr="0015585B" w:rsidTr="00056F91">
        <w:trPr>
          <w:trHeight w:hRule="exact" w:val="27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Э2</w:t>
            </w:r>
          </w:p>
        </w:tc>
        <w:tc>
          <w:tcPr>
            <w:tcW w:w="956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Официальный сайт Южного таможенного управления // </w:t>
            </w:r>
            <w:r>
              <w:rPr>
                <w:rFonts w:ascii="Times New Roman" w:hAnsi="Times New Roman" w:cs="Times New Roman"/>
                <w:color w:val="000000"/>
                <w:sz w:val="19"/>
                <w:szCs w:val="19"/>
              </w:rPr>
              <w:t>http</w:t>
            </w:r>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yutu</w:t>
            </w:r>
            <w:proofErr w:type="spellEnd"/>
            <w:r w:rsidRPr="00815951">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15951">
              <w:rPr>
                <w:rFonts w:ascii="Times New Roman" w:hAnsi="Times New Roman" w:cs="Times New Roman"/>
                <w:color w:val="000000"/>
                <w:sz w:val="19"/>
                <w:szCs w:val="19"/>
              </w:rPr>
              <w:t>/</w:t>
            </w:r>
          </w:p>
        </w:tc>
      </w:tr>
      <w:tr w:rsidR="00F41D21" w:rsidTr="00056F91">
        <w:trPr>
          <w:trHeight w:hRule="exact" w:val="478"/>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Э3</w:t>
            </w:r>
          </w:p>
        </w:tc>
        <w:tc>
          <w:tcPr>
            <w:tcW w:w="956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Официальный сайт Федеральной службы государственной статистики РФ</w:t>
            </w:r>
          </w:p>
          <w:p w:rsidR="00F41D21" w:rsidRDefault="009F73AC">
            <w:pPr>
              <w:spacing w:after="0" w:line="240" w:lineRule="auto"/>
              <w:rPr>
                <w:sz w:val="19"/>
                <w:szCs w:val="19"/>
              </w:rPr>
            </w:pPr>
            <w:r>
              <w:rPr>
                <w:rFonts w:ascii="Times New Roman" w:hAnsi="Times New Roman" w:cs="Times New Roman"/>
                <w:color w:val="000000"/>
                <w:sz w:val="19"/>
                <w:szCs w:val="19"/>
              </w:rPr>
              <w:t>// http://www.gks.ru/</w:t>
            </w:r>
          </w:p>
        </w:tc>
      </w:tr>
      <w:tr w:rsidR="00F41D21" w:rsidRPr="0015585B" w:rsidTr="00056F91">
        <w:trPr>
          <w:trHeight w:hRule="exact" w:val="478"/>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color w:val="000000"/>
                <w:sz w:val="19"/>
                <w:szCs w:val="19"/>
              </w:rPr>
              <w:t>Э4</w:t>
            </w:r>
          </w:p>
        </w:tc>
        <w:tc>
          <w:tcPr>
            <w:tcW w:w="956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Официальный сайт Министерства экономического развития РФ</w:t>
            </w:r>
          </w:p>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15951">
              <w:rPr>
                <w:rFonts w:ascii="Times New Roman" w:hAnsi="Times New Roman" w:cs="Times New Roman"/>
                <w:color w:val="000000"/>
                <w:sz w:val="19"/>
                <w:szCs w:val="19"/>
              </w:rPr>
              <w:t>://</w:t>
            </w:r>
            <w:r>
              <w:rPr>
                <w:rFonts w:ascii="Times New Roman" w:hAnsi="Times New Roman" w:cs="Times New Roman"/>
                <w:color w:val="000000"/>
                <w:sz w:val="19"/>
                <w:szCs w:val="19"/>
              </w:rPr>
              <w:t>economy</w:t>
            </w:r>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gov</w:t>
            </w:r>
            <w:proofErr w:type="spellEnd"/>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1595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minec</w:t>
            </w:r>
            <w:proofErr w:type="spellEnd"/>
            <w:r w:rsidRPr="00815951">
              <w:rPr>
                <w:rFonts w:ascii="Times New Roman" w:hAnsi="Times New Roman" w:cs="Times New Roman"/>
                <w:color w:val="000000"/>
                <w:sz w:val="19"/>
                <w:szCs w:val="19"/>
              </w:rPr>
              <w:t>/</w:t>
            </w:r>
            <w:r>
              <w:rPr>
                <w:rFonts w:ascii="Times New Roman" w:hAnsi="Times New Roman" w:cs="Times New Roman"/>
                <w:color w:val="000000"/>
                <w:sz w:val="19"/>
                <w:szCs w:val="19"/>
              </w:rPr>
              <w:t>main</w:t>
            </w:r>
            <w:r w:rsidRPr="00815951">
              <w:rPr>
                <w:rFonts w:ascii="Times New Roman" w:hAnsi="Times New Roman" w:cs="Times New Roman"/>
                <w:color w:val="000000"/>
                <w:sz w:val="19"/>
                <w:szCs w:val="19"/>
              </w:rPr>
              <w:t>/</w:t>
            </w:r>
          </w:p>
        </w:tc>
      </w:tr>
      <w:tr w:rsidR="00F41D21" w:rsidTr="00056F9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41D21" w:rsidTr="00056F91">
        <w:trPr>
          <w:trHeight w:hRule="exact" w:val="279"/>
        </w:trPr>
        <w:tc>
          <w:tcPr>
            <w:tcW w:w="7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6.3.1</w:t>
            </w:r>
          </w:p>
        </w:tc>
        <w:tc>
          <w:tcPr>
            <w:tcW w:w="950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r>
              <w:rPr>
                <w:rFonts w:ascii="Times New Roman" w:hAnsi="Times New Roman" w:cs="Times New Roman"/>
                <w:color w:val="000000"/>
                <w:sz w:val="19"/>
                <w:szCs w:val="19"/>
              </w:rPr>
              <w:t>Microsoft Office</w:t>
            </w:r>
          </w:p>
        </w:tc>
      </w:tr>
      <w:tr w:rsidR="00F41D21" w:rsidTr="00056F9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41D21" w:rsidTr="00056F91">
        <w:trPr>
          <w:trHeight w:hRule="exact" w:val="287"/>
        </w:trPr>
        <w:tc>
          <w:tcPr>
            <w:tcW w:w="7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6.4.1</w:t>
            </w:r>
          </w:p>
        </w:tc>
        <w:tc>
          <w:tcPr>
            <w:tcW w:w="950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41D21" w:rsidTr="00056F91">
        <w:trPr>
          <w:trHeight w:hRule="exact" w:val="279"/>
        </w:trPr>
        <w:tc>
          <w:tcPr>
            <w:tcW w:w="7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6.4.2</w:t>
            </w:r>
          </w:p>
        </w:tc>
        <w:tc>
          <w:tcPr>
            <w:tcW w:w="950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r>
              <w:rPr>
                <w:rFonts w:ascii="Times New Roman" w:hAnsi="Times New Roman" w:cs="Times New Roman"/>
                <w:color w:val="000000"/>
                <w:sz w:val="19"/>
                <w:szCs w:val="19"/>
              </w:rPr>
              <w:t>ГАРАНТ</w:t>
            </w:r>
          </w:p>
        </w:tc>
      </w:tr>
      <w:tr w:rsidR="00F41D21" w:rsidTr="00056F91">
        <w:trPr>
          <w:trHeight w:hRule="exact" w:val="277"/>
        </w:trPr>
        <w:tc>
          <w:tcPr>
            <w:tcW w:w="713" w:type="dxa"/>
          </w:tcPr>
          <w:p w:rsidR="00F41D21" w:rsidRDefault="00F41D21"/>
        </w:tc>
        <w:tc>
          <w:tcPr>
            <w:tcW w:w="58" w:type="dxa"/>
          </w:tcPr>
          <w:p w:rsidR="00F41D21" w:rsidRDefault="00F41D21"/>
        </w:tc>
        <w:tc>
          <w:tcPr>
            <w:tcW w:w="1837" w:type="dxa"/>
          </w:tcPr>
          <w:p w:rsidR="00F41D21" w:rsidRDefault="00F41D21"/>
        </w:tc>
        <w:tc>
          <w:tcPr>
            <w:tcW w:w="1885" w:type="dxa"/>
          </w:tcPr>
          <w:p w:rsidR="00F41D21" w:rsidRDefault="00F41D21"/>
        </w:tc>
        <w:tc>
          <w:tcPr>
            <w:tcW w:w="3133" w:type="dxa"/>
            <w:gridSpan w:val="2"/>
          </w:tcPr>
          <w:p w:rsidR="00F41D21" w:rsidRDefault="00F41D21"/>
        </w:tc>
        <w:tc>
          <w:tcPr>
            <w:tcW w:w="1660" w:type="dxa"/>
            <w:gridSpan w:val="2"/>
          </w:tcPr>
          <w:p w:rsidR="00F41D21" w:rsidRDefault="00F41D21"/>
        </w:tc>
        <w:tc>
          <w:tcPr>
            <w:tcW w:w="988" w:type="dxa"/>
          </w:tcPr>
          <w:p w:rsidR="00F41D21" w:rsidRDefault="00F41D21"/>
        </w:tc>
      </w:tr>
      <w:tr w:rsidR="00F41D21" w:rsidRPr="0015585B" w:rsidTr="00056F9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7. МАТЕРИАЛЬНО-ТЕХНИЧЕСКОЕ ОБЕСПЕЧЕНИЕ ДИСЦИПЛИНЫ (МОДУЛЯ)</w:t>
            </w:r>
          </w:p>
        </w:tc>
      </w:tr>
      <w:tr w:rsidR="00F41D21" w:rsidTr="00056F91">
        <w:trPr>
          <w:trHeight w:hRule="exact" w:val="727"/>
        </w:trPr>
        <w:tc>
          <w:tcPr>
            <w:tcW w:w="7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jc w:val="right"/>
              <w:rPr>
                <w:sz w:val="19"/>
                <w:szCs w:val="19"/>
              </w:rPr>
            </w:pPr>
            <w:r>
              <w:rPr>
                <w:rFonts w:ascii="Times New Roman" w:hAnsi="Times New Roman" w:cs="Times New Roman"/>
                <w:color w:val="000000"/>
                <w:sz w:val="19"/>
                <w:szCs w:val="19"/>
              </w:rPr>
              <w:t>7.1</w:t>
            </w:r>
          </w:p>
        </w:tc>
        <w:tc>
          <w:tcPr>
            <w:tcW w:w="950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Default="009F73AC">
            <w:pPr>
              <w:spacing w:after="0" w:line="240" w:lineRule="auto"/>
              <w:rPr>
                <w:sz w:val="19"/>
                <w:szCs w:val="19"/>
              </w:rPr>
            </w:pPr>
            <w:r w:rsidRPr="00815951">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F41D21" w:rsidTr="00056F91">
        <w:trPr>
          <w:trHeight w:hRule="exact" w:val="277"/>
        </w:trPr>
        <w:tc>
          <w:tcPr>
            <w:tcW w:w="713" w:type="dxa"/>
          </w:tcPr>
          <w:p w:rsidR="00F41D21" w:rsidRDefault="00F41D21"/>
        </w:tc>
        <w:tc>
          <w:tcPr>
            <w:tcW w:w="58" w:type="dxa"/>
          </w:tcPr>
          <w:p w:rsidR="00F41D21" w:rsidRDefault="00F41D21"/>
        </w:tc>
        <w:tc>
          <w:tcPr>
            <w:tcW w:w="1837" w:type="dxa"/>
          </w:tcPr>
          <w:p w:rsidR="00F41D21" w:rsidRDefault="00F41D21"/>
        </w:tc>
        <w:tc>
          <w:tcPr>
            <w:tcW w:w="1885" w:type="dxa"/>
          </w:tcPr>
          <w:p w:rsidR="00F41D21" w:rsidRDefault="00F41D21"/>
        </w:tc>
        <w:tc>
          <w:tcPr>
            <w:tcW w:w="3133" w:type="dxa"/>
            <w:gridSpan w:val="2"/>
          </w:tcPr>
          <w:p w:rsidR="00F41D21" w:rsidRDefault="00F41D21"/>
        </w:tc>
        <w:tc>
          <w:tcPr>
            <w:tcW w:w="1660" w:type="dxa"/>
            <w:gridSpan w:val="2"/>
          </w:tcPr>
          <w:p w:rsidR="00F41D21" w:rsidRDefault="00F41D21"/>
        </w:tc>
        <w:tc>
          <w:tcPr>
            <w:tcW w:w="988" w:type="dxa"/>
          </w:tcPr>
          <w:p w:rsidR="00F41D21" w:rsidRDefault="00F41D21"/>
        </w:tc>
      </w:tr>
      <w:tr w:rsidR="00F41D21" w:rsidRPr="0015585B" w:rsidTr="00056F9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1D21" w:rsidRPr="00815951" w:rsidRDefault="009F73AC">
            <w:pPr>
              <w:spacing w:after="0" w:line="240" w:lineRule="auto"/>
              <w:jc w:val="center"/>
              <w:rPr>
                <w:sz w:val="19"/>
                <w:szCs w:val="19"/>
              </w:rPr>
            </w:pPr>
            <w:r w:rsidRPr="00815951">
              <w:rPr>
                <w:rFonts w:ascii="Times New Roman" w:hAnsi="Times New Roman" w:cs="Times New Roman"/>
                <w:b/>
                <w:color w:val="000000"/>
                <w:sz w:val="19"/>
                <w:szCs w:val="19"/>
              </w:rPr>
              <w:t xml:space="preserve">8. МЕТОДИЧЕСТКИЕ УКАЗАНИЯ ДЛЯ </w:t>
            </w:r>
            <w:proofErr w:type="gramStart"/>
            <w:r w:rsidRPr="00815951">
              <w:rPr>
                <w:rFonts w:ascii="Times New Roman" w:hAnsi="Times New Roman" w:cs="Times New Roman"/>
                <w:b/>
                <w:color w:val="000000"/>
                <w:sz w:val="19"/>
                <w:szCs w:val="19"/>
              </w:rPr>
              <w:t>ОБУЧАЮЩИХСЯ</w:t>
            </w:r>
            <w:proofErr w:type="gramEnd"/>
            <w:r w:rsidRPr="00815951">
              <w:rPr>
                <w:rFonts w:ascii="Times New Roman" w:hAnsi="Times New Roman" w:cs="Times New Roman"/>
                <w:b/>
                <w:color w:val="000000"/>
                <w:sz w:val="19"/>
                <w:szCs w:val="19"/>
              </w:rPr>
              <w:t xml:space="preserve"> ПО ОСВОЕНИЮ ДИСЦИПЛИНЫ (МОДУЛЯ)</w:t>
            </w:r>
          </w:p>
        </w:tc>
      </w:tr>
      <w:tr w:rsidR="00F41D21" w:rsidRPr="0015585B" w:rsidTr="00056F9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1D21" w:rsidRPr="00815951" w:rsidRDefault="009F73AC">
            <w:pPr>
              <w:spacing w:after="0" w:line="240" w:lineRule="auto"/>
              <w:rPr>
                <w:sz w:val="19"/>
                <w:szCs w:val="19"/>
              </w:rPr>
            </w:pPr>
            <w:r w:rsidRPr="00815951">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15585B" w:rsidRDefault="0015585B">
      <w:r>
        <w:br w:type="page"/>
      </w:r>
    </w:p>
    <w:p w:rsidR="0015585B" w:rsidRDefault="0015585B" w:rsidP="0015585B">
      <w:pPr>
        <w:widowControl w:val="0"/>
        <w:spacing w:after="0" w:line="240" w:lineRule="auto"/>
        <w:rPr>
          <w:rFonts w:ascii="Times New Roman" w:hAnsi="Times New Roman" w:cs="Times New Roman"/>
          <w:bCs/>
          <w:sz w:val="28"/>
          <w:szCs w:val="28"/>
        </w:rPr>
      </w:pPr>
      <w:r>
        <w:rPr>
          <w:rFonts w:ascii="Times New Roman" w:hAnsi="Times New Roman" w:cs="Times New Roman"/>
          <w:noProof/>
          <w:sz w:val="28"/>
          <w:szCs w:val="28"/>
        </w:rPr>
        <w:lastRenderedPageBreak/>
        <w:drawing>
          <wp:inline distT="0" distB="0" distL="0" distR="0">
            <wp:extent cx="6482715" cy="9280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2715" cy="9280525"/>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Content>
        <w:p w:rsidR="0015585B" w:rsidRDefault="0015585B" w:rsidP="0015585B">
          <w:pPr>
            <w:pStyle w:val="a6"/>
            <w:spacing w:before="0" w:line="240" w:lineRule="auto"/>
            <w:jc w:val="center"/>
            <w:rPr>
              <w:rFonts w:ascii="Times New Roman" w:eastAsia="Times New Roman" w:hAnsi="Times New Roman" w:cs="Times New Roman"/>
              <w:b w:val="0"/>
              <w:bCs w:val="0"/>
              <w:color w:val="auto"/>
              <w:sz w:val="24"/>
              <w:szCs w:val="24"/>
            </w:rPr>
          </w:pPr>
        </w:p>
        <w:p w:rsidR="0015585B" w:rsidRDefault="0015585B" w:rsidP="0015585B">
          <w:pPr>
            <w:pStyle w:val="a6"/>
            <w:spacing w:before="0" w:line="240" w:lineRule="auto"/>
            <w:jc w:val="center"/>
            <w:rPr>
              <w:rFonts w:ascii="Times New Roman" w:eastAsia="Times New Roman" w:hAnsi="Times New Roman" w:cs="Times New Roman"/>
              <w:b w:val="0"/>
              <w:bCs w:val="0"/>
              <w:color w:val="auto"/>
              <w:sz w:val="24"/>
              <w:szCs w:val="24"/>
            </w:rPr>
          </w:pPr>
        </w:p>
        <w:p w:rsidR="0015585B" w:rsidRDefault="0015585B" w:rsidP="0015585B">
          <w:pPr>
            <w:pStyle w:val="a6"/>
            <w:spacing w:before="0" w:line="240" w:lineRule="auto"/>
            <w:jc w:val="center"/>
            <w:rPr>
              <w:rFonts w:ascii="Times New Roman" w:hAnsi="Times New Roman" w:cs="Times New Roman"/>
            </w:rPr>
          </w:pPr>
          <w:r>
            <w:rPr>
              <w:rFonts w:ascii="Times New Roman" w:hAnsi="Times New Roman" w:cs="Times New Roman"/>
            </w:rPr>
            <w:t>Оглавление</w:t>
          </w:r>
        </w:p>
        <w:p w:rsidR="0015585B" w:rsidRDefault="0015585B" w:rsidP="0015585B">
          <w:pPr>
            <w:spacing w:after="0" w:line="240" w:lineRule="auto"/>
            <w:rPr>
              <w:rFonts w:ascii="Times New Roman" w:hAnsi="Times New Roman" w:cs="Times New Roman"/>
              <w:sz w:val="28"/>
              <w:szCs w:val="28"/>
            </w:rPr>
          </w:pPr>
        </w:p>
        <w:p w:rsidR="0015585B" w:rsidRDefault="0015585B" w:rsidP="0015585B">
          <w:pPr>
            <w:spacing w:after="0" w:line="240" w:lineRule="auto"/>
            <w:rPr>
              <w:rFonts w:ascii="Times New Roman" w:hAnsi="Times New Roman" w:cs="Times New Roman"/>
              <w:sz w:val="28"/>
              <w:szCs w:val="28"/>
            </w:rPr>
          </w:pPr>
        </w:p>
        <w:p w:rsidR="0015585B" w:rsidRDefault="0015585B" w:rsidP="0015585B">
          <w:pPr>
            <w:pStyle w:val="11"/>
            <w:tabs>
              <w:tab w:val="right" w:leader="dot" w:pos="9345"/>
            </w:tabs>
            <w:spacing w:after="0"/>
            <w:rPr>
              <w:rFonts w:eastAsiaTheme="minorEastAsia"/>
              <w:noProof/>
              <w:sz w:val="22"/>
              <w:szCs w:val="22"/>
            </w:rPr>
          </w:pPr>
          <w:r>
            <w:rPr>
              <w:sz w:val="28"/>
              <w:szCs w:val="28"/>
            </w:rPr>
            <w:fldChar w:fldCharType="begin"/>
          </w:r>
          <w:r>
            <w:rPr>
              <w:sz w:val="28"/>
              <w:szCs w:val="28"/>
            </w:rPr>
            <w:instrText xml:space="preserve"> TOC \o "1-3" \h \z \u </w:instrText>
          </w:r>
          <w:r>
            <w:rPr>
              <w:sz w:val="28"/>
              <w:szCs w:val="28"/>
            </w:rPr>
            <w:fldChar w:fldCharType="separate"/>
          </w:r>
          <w:hyperlink r:id="rId9" w:anchor="_Toc420739500"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rFonts w:eastAsiaTheme="majorEastAsia"/>
                <w:noProof/>
                <w:webHidden/>
                <w:color w:val="auto"/>
              </w:rPr>
              <w:tab/>
              <w:t>3</w:t>
            </w:r>
          </w:hyperlink>
        </w:p>
        <w:p w:rsidR="0015585B" w:rsidRDefault="0015585B" w:rsidP="0015585B">
          <w:pPr>
            <w:pStyle w:val="11"/>
            <w:tabs>
              <w:tab w:val="right" w:leader="dot" w:pos="9345"/>
            </w:tabs>
            <w:spacing w:after="0"/>
            <w:rPr>
              <w:rFonts w:eastAsiaTheme="minorEastAsia"/>
              <w:noProof/>
              <w:sz w:val="22"/>
              <w:szCs w:val="22"/>
            </w:rPr>
          </w:pPr>
          <w:hyperlink r:id="rId10" w:anchor="_Toc420739501" w:history="1">
            <w:r>
              <w:rPr>
                <w:rStyle w:val="a3"/>
                <w:rFonts w:eastAsiaTheme="majorEastAsia"/>
                <w:noProof/>
              </w:rPr>
              <w:t>2 Паспорт фонда оценочных средств по дисциплине</w:t>
            </w:r>
            <w:r>
              <w:rPr>
                <w:rStyle w:val="a3"/>
                <w:rFonts w:eastAsiaTheme="majorEastAsia"/>
                <w:noProof/>
                <w:webHidden/>
                <w:color w:val="auto"/>
              </w:rPr>
              <w:tab/>
              <w:t>3</w:t>
            </w:r>
          </w:hyperlink>
        </w:p>
        <w:p w:rsidR="0015585B" w:rsidRDefault="0015585B" w:rsidP="0015585B">
          <w:pPr>
            <w:pStyle w:val="11"/>
            <w:tabs>
              <w:tab w:val="right" w:leader="dot" w:pos="9345"/>
            </w:tabs>
            <w:spacing w:after="0"/>
            <w:rPr>
              <w:rFonts w:eastAsiaTheme="minorEastAsia"/>
              <w:noProof/>
              <w:sz w:val="22"/>
              <w:szCs w:val="22"/>
            </w:rPr>
          </w:pPr>
          <w:hyperlink r:id="rId11" w:anchor="_Toc420739502" w:history="1">
            <w:r>
              <w:rPr>
                <w:rStyle w:val="a3"/>
                <w:rFonts w:eastAsiaTheme="majorEastAsia"/>
                <w:noProof/>
              </w:rPr>
              <w:t>3 Описание критериев оценивания компетенций на различных этапах их формирования, описание шкал оценивания</w:t>
            </w:r>
            <w:r>
              <w:rPr>
                <w:rStyle w:val="a3"/>
                <w:rFonts w:eastAsiaTheme="majorEastAsia"/>
                <w:noProof/>
                <w:webHidden/>
                <w:color w:val="auto"/>
              </w:rPr>
              <w:tab/>
            </w:r>
          </w:hyperlink>
          <w:r>
            <w:rPr>
              <w:noProof/>
            </w:rPr>
            <w:t>5</w:t>
          </w:r>
        </w:p>
        <w:p w:rsidR="0015585B" w:rsidRDefault="0015585B" w:rsidP="0015585B">
          <w:pPr>
            <w:pStyle w:val="11"/>
            <w:tabs>
              <w:tab w:val="right" w:leader="dot" w:pos="9345"/>
            </w:tabs>
            <w:spacing w:after="0"/>
            <w:rPr>
              <w:rFonts w:eastAsiaTheme="minorEastAsia"/>
              <w:noProof/>
              <w:sz w:val="22"/>
              <w:szCs w:val="22"/>
            </w:rPr>
          </w:pPr>
          <w:hyperlink r:id="rId12" w:anchor="_Toc420739503" w:history="1">
            <w:r>
              <w:rPr>
                <w:rStyle w:val="a3"/>
                <w:rFonts w:eastAsiaTheme="majorEastAsia"/>
                <w:noProof/>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3"/>
                <w:rFonts w:eastAsiaTheme="majorEastAsia"/>
                <w:noProof/>
                <w:webHidden/>
                <w:color w:val="auto"/>
              </w:rPr>
              <w:tab/>
              <w:t>1</w:t>
            </w:r>
          </w:hyperlink>
          <w:r>
            <w:rPr>
              <w:noProof/>
            </w:rPr>
            <w:t>1</w:t>
          </w:r>
        </w:p>
        <w:p w:rsidR="0015585B" w:rsidRDefault="0015585B" w:rsidP="0015585B">
          <w:pPr>
            <w:spacing w:after="0" w:line="240" w:lineRule="auto"/>
            <w:rPr>
              <w:rFonts w:ascii="Times New Roman" w:hAnsi="Times New Roman" w:cs="Times New Roman"/>
            </w:rPr>
          </w:pPr>
          <w:r>
            <w:rPr>
              <w:rFonts w:ascii="Times New Roman" w:hAnsi="Times New Roman" w:cs="Times New Roman"/>
              <w:b/>
              <w:bCs/>
              <w:sz w:val="28"/>
              <w:szCs w:val="28"/>
            </w:rPr>
            <w:fldChar w:fldCharType="end"/>
          </w:r>
        </w:p>
      </w:sdtContent>
    </w:sdt>
    <w:p w:rsidR="0015585B" w:rsidRDefault="0015585B" w:rsidP="0015585B">
      <w:pPr>
        <w:pStyle w:val="a4"/>
        <w:widowControl w:val="0"/>
        <w:spacing w:after="0"/>
        <w:jc w:val="center"/>
        <w:rPr>
          <w:bCs/>
        </w:rPr>
      </w:pPr>
    </w:p>
    <w:p w:rsidR="0015585B" w:rsidRDefault="0015585B" w:rsidP="0015585B">
      <w:pPr>
        <w:pStyle w:val="a4"/>
        <w:widowControl w:val="0"/>
        <w:spacing w:after="0"/>
        <w:jc w:val="center"/>
        <w:rPr>
          <w:bCs/>
        </w:rPr>
      </w:pPr>
    </w:p>
    <w:p w:rsidR="0015585B" w:rsidRDefault="0015585B" w:rsidP="0015585B">
      <w:pPr>
        <w:spacing w:after="0" w:line="240" w:lineRule="auto"/>
        <w:rPr>
          <w:rFonts w:ascii="Times New Roman" w:hAnsi="Times New Roman" w:cs="Times New Roman"/>
          <w:bCs/>
        </w:rPr>
      </w:pPr>
      <w:r>
        <w:rPr>
          <w:rFonts w:ascii="Times New Roman" w:hAnsi="Times New Roman" w:cs="Times New Roman"/>
          <w:bCs/>
        </w:rPr>
        <w:br w:type="page"/>
      </w:r>
    </w:p>
    <w:p w:rsidR="0015585B" w:rsidRDefault="0015585B" w:rsidP="0015585B">
      <w:pPr>
        <w:pStyle w:val="1"/>
        <w:spacing w:before="0"/>
        <w:jc w:val="both"/>
        <w:rPr>
          <w:rFonts w:ascii="Times New Roman" w:hAnsi="Times New Roman" w:cs="Times New Roman"/>
          <w:color w:val="auto"/>
        </w:rPr>
      </w:pPr>
      <w:bookmarkStart w:id="1" w:name="_Toc480487761"/>
      <w:r>
        <w:rPr>
          <w:rFonts w:ascii="Times New Roman" w:hAnsi="Times New Roman" w:cs="Times New Roman"/>
          <w:color w:val="auto"/>
        </w:rPr>
        <w:lastRenderedPageBreak/>
        <w:t>1 Перечень компетенций с указанием этапов их формирования в процессе освоения образовательной программы</w:t>
      </w:r>
      <w:bookmarkEnd w:id="1"/>
    </w:p>
    <w:p w:rsidR="0015585B" w:rsidRPr="0015585B" w:rsidRDefault="0015585B" w:rsidP="0015585B">
      <w:pPr>
        <w:tabs>
          <w:tab w:val="left" w:pos="2295"/>
        </w:tabs>
        <w:spacing w:after="0" w:line="240" w:lineRule="auto"/>
        <w:jc w:val="both"/>
        <w:rPr>
          <w:rFonts w:ascii="Times New Roman" w:hAnsi="Times New Roman" w:cs="Times New Roman"/>
          <w:b/>
          <w:sz w:val="28"/>
          <w:szCs w:val="28"/>
        </w:rPr>
      </w:pPr>
    </w:p>
    <w:p w:rsidR="0015585B" w:rsidRDefault="0015585B" w:rsidP="0015585B">
      <w:pPr>
        <w:pStyle w:val="a4"/>
        <w:tabs>
          <w:tab w:val="left" w:pos="360"/>
        </w:tabs>
        <w:spacing w:after="0"/>
        <w:ind w:left="0" w:firstLine="709"/>
        <w:jc w:val="both"/>
        <w:rPr>
          <w:sz w:val="28"/>
          <w:szCs w:val="28"/>
        </w:rPr>
      </w:pPr>
      <w:r>
        <w:rPr>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5585B" w:rsidRDefault="0015585B" w:rsidP="0015585B">
      <w:pPr>
        <w:pStyle w:val="1"/>
        <w:spacing w:before="0"/>
        <w:jc w:val="both"/>
        <w:rPr>
          <w:rFonts w:ascii="Times New Roman" w:hAnsi="Times New Roman" w:cs="Times New Roman"/>
          <w:color w:val="auto"/>
        </w:rPr>
      </w:pPr>
      <w:bookmarkStart w:id="2" w:name="_Toc480487762"/>
      <w:r>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2"/>
      <w:r>
        <w:rPr>
          <w:rFonts w:ascii="Times New Roman" w:hAnsi="Times New Roman" w:cs="Times New Roman"/>
          <w:color w:val="auto"/>
        </w:rPr>
        <w:t xml:space="preserve">  </w:t>
      </w:r>
    </w:p>
    <w:p w:rsidR="0015585B" w:rsidRPr="0015585B" w:rsidRDefault="0015585B" w:rsidP="0015585B">
      <w:pPr>
        <w:spacing w:after="0" w:line="240" w:lineRule="auto"/>
        <w:ind w:firstLine="708"/>
        <w:jc w:val="both"/>
        <w:rPr>
          <w:rFonts w:ascii="Times New Roman" w:hAnsi="Times New Roman" w:cs="Times New Roman"/>
          <w:sz w:val="28"/>
          <w:szCs w:val="28"/>
        </w:rPr>
      </w:pPr>
    </w:p>
    <w:p w:rsidR="0015585B" w:rsidRPr="0015585B" w:rsidRDefault="0015585B" w:rsidP="0015585B">
      <w:pPr>
        <w:spacing w:after="0" w:line="240" w:lineRule="auto"/>
        <w:ind w:firstLine="708"/>
        <w:jc w:val="both"/>
        <w:rPr>
          <w:rFonts w:ascii="Times New Roman" w:hAnsi="Times New Roman" w:cs="Times New Roman"/>
          <w:sz w:val="28"/>
          <w:szCs w:val="28"/>
        </w:rPr>
      </w:pPr>
      <w:r w:rsidRPr="0015585B">
        <w:rPr>
          <w:rFonts w:ascii="Times New Roman" w:hAnsi="Times New Roman" w:cs="Times New Roman"/>
          <w:sz w:val="28"/>
          <w:szCs w:val="28"/>
        </w:rPr>
        <w:t xml:space="preserve">2.1 Показатели и критерии оценивания компетенций:  </w:t>
      </w:r>
    </w:p>
    <w:tbl>
      <w:tblPr>
        <w:tblStyle w:val="a8"/>
        <w:tblW w:w="10456" w:type="dxa"/>
        <w:tblInd w:w="108" w:type="dxa"/>
        <w:tblLook w:val="04A0" w:firstRow="1" w:lastRow="0" w:firstColumn="1" w:lastColumn="0" w:noHBand="0" w:noVBand="1"/>
      </w:tblPr>
      <w:tblGrid>
        <w:gridCol w:w="3403"/>
        <w:gridCol w:w="2693"/>
        <w:gridCol w:w="2552"/>
        <w:gridCol w:w="1808"/>
      </w:tblGrid>
      <w:tr w:rsidR="0015585B" w:rsidTr="0015585B">
        <w:tc>
          <w:tcPr>
            <w:tcW w:w="3403" w:type="dxa"/>
            <w:tcBorders>
              <w:top w:val="single" w:sz="4" w:space="0" w:color="auto"/>
              <w:left w:val="single" w:sz="4" w:space="0" w:color="auto"/>
              <w:bottom w:val="single" w:sz="4" w:space="0" w:color="auto"/>
              <w:right w:val="single" w:sz="4" w:space="0" w:color="auto"/>
            </w:tcBorders>
            <w:hideMark/>
          </w:tcPr>
          <w:p w:rsidR="0015585B" w:rsidRDefault="0015585B">
            <w:pPr>
              <w:pStyle w:val="140"/>
              <w:widowControl w:val="0"/>
              <w:tabs>
                <w:tab w:val="clear" w:pos="720"/>
                <w:tab w:val="left" w:pos="708"/>
              </w:tabs>
              <w:ind w:left="0" w:firstLine="0"/>
              <w:jc w:val="center"/>
              <w:rPr>
                <w:color w:val="auto"/>
                <w:sz w:val="24"/>
              </w:rPr>
            </w:pPr>
            <w:r>
              <w:rPr>
                <w:color w:val="auto"/>
                <w:sz w:val="24"/>
              </w:rPr>
              <w:t>ЗУН, составляющие компетенцию</w:t>
            </w:r>
          </w:p>
        </w:tc>
        <w:tc>
          <w:tcPr>
            <w:tcW w:w="2693" w:type="dxa"/>
            <w:tcBorders>
              <w:top w:val="single" w:sz="4" w:space="0" w:color="auto"/>
              <w:left w:val="single" w:sz="4" w:space="0" w:color="auto"/>
              <w:bottom w:val="single" w:sz="4" w:space="0" w:color="auto"/>
              <w:right w:val="single" w:sz="4" w:space="0" w:color="auto"/>
            </w:tcBorders>
            <w:hideMark/>
          </w:tcPr>
          <w:p w:rsidR="0015585B" w:rsidRDefault="0015585B">
            <w:pPr>
              <w:pStyle w:val="140"/>
              <w:widowControl w:val="0"/>
              <w:tabs>
                <w:tab w:val="clear" w:pos="720"/>
                <w:tab w:val="left" w:pos="708"/>
              </w:tabs>
              <w:ind w:left="0" w:firstLine="0"/>
              <w:jc w:val="center"/>
              <w:rPr>
                <w:color w:val="auto"/>
                <w:sz w:val="24"/>
              </w:rPr>
            </w:pPr>
            <w:r>
              <w:rPr>
                <w:color w:val="auto"/>
                <w:sz w:val="24"/>
              </w:rPr>
              <w:t>Показатели оценивания</w:t>
            </w:r>
          </w:p>
        </w:tc>
        <w:tc>
          <w:tcPr>
            <w:tcW w:w="2552" w:type="dxa"/>
            <w:tcBorders>
              <w:top w:val="single" w:sz="4" w:space="0" w:color="auto"/>
              <w:left w:val="single" w:sz="4" w:space="0" w:color="auto"/>
              <w:bottom w:val="single" w:sz="4" w:space="0" w:color="auto"/>
              <w:right w:val="single" w:sz="4" w:space="0" w:color="auto"/>
            </w:tcBorders>
            <w:hideMark/>
          </w:tcPr>
          <w:p w:rsidR="0015585B" w:rsidRDefault="0015585B">
            <w:pPr>
              <w:pStyle w:val="140"/>
              <w:widowControl w:val="0"/>
              <w:tabs>
                <w:tab w:val="clear" w:pos="720"/>
                <w:tab w:val="left" w:pos="708"/>
              </w:tabs>
              <w:ind w:left="0" w:firstLine="0"/>
              <w:jc w:val="center"/>
              <w:rPr>
                <w:color w:val="auto"/>
                <w:sz w:val="24"/>
              </w:rPr>
            </w:pPr>
            <w:r>
              <w:rPr>
                <w:color w:val="auto"/>
                <w:sz w:val="24"/>
              </w:rPr>
              <w:t>Критерии оценивания</w:t>
            </w:r>
          </w:p>
        </w:tc>
        <w:tc>
          <w:tcPr>
            <w:tcW w:w="1808" w:type="dxa"/>
            <w:tcBorders>
              <w:top w:val="single" w:sz="4" w:space="0" w:color="auto"/>
              <w:left w:val="single" w:sz="4" w:space="0" w:color="auto"/>
              <w:bottom w:val="single" w:sz="4" w:space="0" w:color="auto"/>
              <w:right w:val="single" w:sz="4" w:space="0" w:color="auto"/>
            </w:tcBorders>
            <w:hideMark/>
          </w:tcPr>
          <w:p w:rsidR="0015585B" w:rsidRDefault="0015585B">
            <w:pPr>
              <w:pStyle w:val="140"/>
              <w:widowControl w:val="0"/>
              <w:tabs>
                <w:tab w:val="clear" w:pos="720"/>
                <w:tab w:val="left" w:pos="708"/>
              </w:tabs>
              <w:ind w:left="0" w:firstLine="0"/>
              <w:jc w:val="center"/>
              <w:rPr>
                <w:color w:val="auto"/>
                <w:sz w:val="24"/>
              </w:rPr>
            </w:pPr>
            <w:r>
              <w:rPr>
                <w:color w:val="auto"/>
                <w:sz w:val="24"/>
              </w:rPr>
              <w:t>Средства оценивания</w:t>
            </w:r>
          </w:p>
        </w:tc>
      </w:tr>
      <w:tr w:rsidR="0015585B" w:rsidRPr="0015585B" w:rsidTr="0015585B">
        <w:tc>
          <w:tcPr>
            <w:tcW w:w="10456" w:type="dxa"/>
            <w:gridSpan w:val="4"/>
            <w:tcBorders>
              <w:top w:val="single" w:sz="4" w:space="0" w:color="auto"/>
              <w:left w:val="single" w:sz="4" w:space="0" w:color="auto"/>
              <w:bottom w:val="single" w:sz="4" w:space="0" w:color="auto"/>
              <w:right w:val="single" w:sz="4" w:space="0" w:color="auto"/>
            </w:tcBorders>
            <w:hideMark/>
          </w:tcPr>
          <w:p w:rsidR="0015585B" w:rsidRDefault="0015585B">
            <w:pPr>
              <w:pStyle w:val="140"/>
              <w:widowControl w:val="0"/>
              <w:tabs>
                <w:tab w:val="clear" w:pos="720"/>
                <w:tab w:val="left" w:pos="708"/>
              </w:tabs>
              <w:ind w:left="0" w:firstLine="0"/>
              <w:jc w:val="both"/>
              <w:rPr>
                <w:b/>
                <w:color w:val="auto"/>
                <w:sz w:val="26"/>
                <w:szCs w:val="26"/>
              </w:rPr>
            </w:pPr>
            <w:r>
              <w:rPr>
                <w:b/>
                <w:color w:val="auto"/>
                <w:sz w:val="26"/>
                <w:szCs w:val="26"/>
              </w:rPr>
              <w:t>ОК-7 – способность использовать основы экономических и математических знаний при оценке эффективности результатов деятельности в различных сферах</w:t>
            </w:r>
          </w:p>
        </w:tc>
      </w:tr>
      <w:tr w:rsidR="0015585B" w:rsidTr="0015585B">
        <w:tc>
          <w:tcPr>
            <w:tcW w:w="3403" w:type="dxa"/>
            <w:tcBorders>
              <w:top w:val="single" w:sz="4" w:space="0" w:color="auto"/>
              <w:left w:val="single" w:sz="4" w:space="0" w:color="auto"/>
              <w:bottom w:val="single" w:sz="4" w:space="0" w:color="auto"/>
              <w:right w:val="single" w:sz="4" w:space="0" w:color="auto"/>
            </w:tcBorders>
            <w:hideMark/>
          </w:tcPr>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Знать основные принципы и этапы построения экономико-математических моделей в экономике таможенной системы;</w:t>
            </w:r>
          </w:p>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виды экономико-математических моделей и использование их в различных сферах экономики таможенной системы;</w:t>
            </w:r>
          </w:p>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методику использования экономических и математических знаний при оценке эффективности результатов деятельности в таможенной системе.</w:t>
            </w:r>
          </w:p>
          <w:p w:rsidR="0015585B" w:rsidRDefault="0015585B">
            <w:pPr>
              <w:pStyle w:val="140"/>
              <w:widowControl w:val="0"/>
              <w:tabs>
                <w:tab w:val="clear" w:pos="720"/>
                <w:tab w:val="left" w:pos="708"/>
              </w:tabs>
              <w:ind w:left="33" w:firstLine="0"/>
              <w:jc w:val="both"/>
              <w:rPr>
                <w:color w:val="auto"/>
                <w:sz w:val="22"/>
                <w:szCs w:val="22"/>
              </w:rPr>
            </w:pPr>
            <w:r>
              <w:rPr>
                <w:color w:val="auto"/>
                <w:sz w:val="22"/>
                <w:szCs w:val="22"/>
              </w:rPr>
              <w:t>Уметь проводить экономико-математическое моделирование и интерпретировать результаты моделирования в различных сферах экономики таможенной системы;</w:t>
            </w:r>
          </w:p>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выбирать соответствующие виды из экономико-математических моделей для использования в различных сферах экономики таможенной системы;</w:t>
            </w:r>
          </w:p>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использовать из полученных экономических и математических знаний методику при оценке эффективности результатов деятельности в таможенной системе.</w:t>
            </w:r>
          </w:p>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Владеть этапами построения экономико-математических моделей в различных сферах экономики таможенной системы;</w:t>
            </w:r>
          </w:p>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навыками анализа по применяемой модели в экономике таможенной системы;</w:t>
            </w:r>
          </w:p>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поэтапной методикой при оценке эффективности результатов деятельности таможенной системы.</w:t>
            </w:r>
          </w:p>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15585B" w:rsidRDefault="0015585B">
            <w:pPr>
              <w:rPr>
                <w:rFonts w:ascii="Times New Roman" w:hAnsi="Times New Roman" w:cs="Times New Roman"/>
              </w:rPr>
            </w:pPr>
            <w:r>
              <w:rPr>
                <w:rFonts w:ascii="Times New Roman" w:hAnsi="Times New Roman" w:cs="Times New Roman"/>
              </w:rPr>
              <w:t xml:space="preserve">Определение и описание сущности </w:t>
            </w:r>
            <w:proofErr w:type="gramStart"/>
            <w:r>
              <w:rPr>
                <w:rFonts w:ascii="Times New Roman" w:hAnsi="Times New Roman" w:cs="Times New Roman"/>
              </w:rPr>
              <w:t>экономических процессов</w:t>
            </w:r>
            <w:proofErr w:type="gramEnd"/>
            <w:r>
              <w:rPr>
                <w:rFonts w:ascii="Times New Roman" w:hAnsi="Times New Roman" w:cs="Times New Roman"/>
              </w:rPr>
              <w:t xml:space="preserve"> и явлений в российской и мировой экономиках;</w:t>
            </w:r>
          </w:p>
          <w:p w:rsidR="0015585B" w:rsidRDefault="0015585B">
            <w:pPr>
              <w:rPr>
                <w:rFonts w:ascii="Times New Roman" w:hAnsi="Times New Roman" w:cs="Times New Roman"/>
              </w:rPr>
            </w:pPr>
            <w:r>
              <w:rPr>
                <w:rFonts w:ascii="Times New Roman" w:hAnsi="Times New Roman" w:cs="Times New Roman"/>
              </w:rPr>
              <w:t>поиск и сбор необходимой литературы;</w:t>
            </w:r>
          </w:p>
          <w:p w:rsidR="0015585B" w:rsidRDefault="0015585B">
            <w:pPr>
              <w:rPr>
                <w:rFonts w:ascii="Times New Roman" w:hAnsi="Times New Roman" w:cs="Times New Roman"/>
                <w:i/>
                <w:color w:val="808080" w:themeColor="background1" w:themeShade="80"/>
              </w:rPr>
            </w:pPr>
            <w:r>
              <w:rPr>
                <w:rFonts w:ascii="Times New Roman" w:hAnsi="Times New Roman" w:cs="Times New Roman"/>
              </w:rPr>
              <w:t>составленный обзор основных экономических определений.</w:t>
            </w:r>
          </w:p>
        </w:tc>
        <w:tc>
          <w:tcPr>
            <w:tcW w:w="2552" w:type="dxa"/>
            <w:tcBorders>
              <w:top w:val="single" w:sz="4" w:space="0" w:color="auto"/>
              <w:left w:val="single" w:sz="4" w:space="0" w:color="auto"/>
              <w:bottom w:val="single" w:sz="4" w:space="0" w:color="auto"/>
              <w:right w:val="single" w:sz="4" w:space="0" w:color="auto"/>
            </w:tcBorders>
            <w:hideMark/>
          </w:tcPr>
          <w:p w:rsidR="0015585B" w:rsidRDefault="0015585B">
            <w:pPr>
              <w:rPr>
                <w:rFonts w:ascii="Times New Roman" w:hAnsi="Times New Roman" w:cs="Times New Roman"/>
              </w:rPr>
            </w:pPr>
            <w:r>
              <w:rPr>
                <w:rFonts w:ascii="Times New Roman" w:hAnsi="Times New Roman" w:cs="Times New Roman"/>
              </w:rPr>
              <w:t>Раскрытие типов существующих в современном мире экономических систем;</w:t>
            </w:r>
          </w:p>
          <w:p w:rsidR="0015585B" w:rsidRDefault="0015585B">
            <w:pPr>
              <w:rPr>
                <w:rFonts w:ascii="Times New Roman" w:hAnsi="Times New Roman" w:cs="Times New Roman"/>
                <w:iCs/>
              </w:rPr>
            </w:pPr>
            <w:r>
              <w:rPr>
                <w:rFonts w:ascii="Times New Roman" w:hAnsi="Times New Roman" w:cs="Times New Roman"/>
              </w:rPr>
              <w:t>умение пользоваться дополнительной литературой при подготовке к практическим занятиям;</w:t>
            </w:r>
            <w:r>
              <w:rPr>
                <w:rFonts w:ascii="Times New Roman" w:hAnsi="Times New Roman" w:cs="Times New Roman"/>
                <w:iCs/>
              </w:rPr>
              <w:t xml:space="preserve"> </w:t>
            </w:r>
          </w:p>
          <w:p w:rsidR="0015585B" w:rsidRDefault="0015585B">
            <w:pPr>
              <w:rPr>
                <w:rFonts w:ascii="Times New Roman" w:hAnsi="Times New Roman" w:cs="Times New Roman"/>
                <w:iCs/>
              </w:rPr>
            </w:pPr>
            <w:r>
              <w:rPr>
                <w:rFonts w:ascii="Times New Roman" w:hAnsi="Times New Roman" w:cs="Times New Roman"/>
              </w:rPr>
              <w:t xml:space="preserve">полнота и содержательность ответа; </w:t>
            </w:r>
          </w:p>
          <w:p w:rsidR="0015585B" w:rsidRDefault="0015585B">
            <w:pPr>
              <w:rPr>
                <w:rFonts w:ascii="Times New Roman" w:hAnsi="Times New Roman" w:cs="Times New Roman"/>
                <w:iCs/>
              </w:rPr>
            </w:pPr>
            <w:r>
              <w:rPr>
                <w:rFonts w:ascii="Times New Roman" w:hAnsi="Times New Roman" w:cs="Times New Roman"/>
                <w:iCs/>
              </w:rPr>
              <w:t>достоверность и логичность подготовленных выступлений.</w:t>
            </w:r>
          </w:p>
        </w:tc>
        <w:tc>
          <w:tcPr>
            <w:tcW w:w="1808" w:type="dxa"/>
            <w:tcBorders>
              <w:top w:val="single" w:sz="4" w:space="0" w:color="auto"/>
              <w:left w:val="single" w:sz="4" w:space="0" w:color="auto"/>
              <w:bottom w:val="single" w:sz="4" w:space="0" w:color="auto"/>
              <w:right w:val="single" w:sz="4" w:space="0" w:color="auto"/>
            </w:tcBorders>
            <w:hideMark/>
          </w:tcPr>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Реферат/доклад, письменные тесты</w:t>
            </w:r>
          </w:p>
        </w:tc>
      </w:tr>
      <w:tr w:rsidR="0015585B" w:rsidRPr="0015585B" w:rsidTr="0015585B">
        <w:tc>
          <w:tcPr>
            <w:tcW w:w="10456" w:type="dxa"/>
            <w:gridSpan w:val="4"/>
            <w:tcBorders>
              <w:top w:val="single" w:sz="4" w:space="0" w:color="auto"/>
              <w:left w:val="single" w:sz="4" w:space="0" w:color="auto"/>
              <w:bottom w:val="single" w:sz="4" w:space="0" w:color="auto"/>
              <w:right w:val="single" w:sz="4" w:space="0" w:color="auto"/>
            </w:tcBorders>
            <w:hideMark/>
          </w:tcPr>
          <w:p w:rsidR="0015585B" w:rsidRDefault="0015585B">
            <w:pPr>
              <w:pStyle w:val="140"/>
              <w:widowControl w:val="0"/>
              <w:tabs>
                <w:tab w:val="clear" w:pos="720"/>
                <w:tab w:val="left" w:pos="708"/>
              </w:tabs>
              <w:ind w:left="0" w:firstLine="0"/>
              <w:jc w:val="both"/>
              <w:rPr>
                <w:b/>
                <w:color w:val="auto"/>
                <w:sz w:val="26"/>
                <w:szCs w:val="26"/>
              </w:rPr>
            </w:pPr>
            <w:r>
              <w:rPr>
                <w:b/>
                <w:color w:val="auto"/>
                <w:sz w:val="26"/>
                <w:szCs w:val="26"/>
              </w:rPr>
              <w:lastRenderedPageBreak/>
              <w:t>ПК-31 - способностью разрабатывать программы развития таможни (таможенного поста) и организовывать планирование деятельности их структурных подразделений</w:t>
            </w:r>
          </w:p>
        </w:tc>
      </w:tr>
      <w:tr w:rsidR="0015585B" w:rsidTr="0015585B">
        <w:tc>
          <w:tcPr>
            <w:tcW w:w="3403" w:type="dxa"/>
            <w:tcBorders>
              <w:top w:val="single" w:sz="4" w:space="0" w:color="auto"/>
              <w:left w:val="single" w:sz="4" w:space="0" w:color="auto"/>
              <w:bottom w:val="single" w:sz="4" w:space="0" w:color="auto"/>
              <w:right w:val="single" w:sz="4" w:space="0" w:color="auto"/>
            </w:tcBorders>
          </w:tcPr>
          <w:p w:rsidR="0015585B" w:rsidRDefault="0015585B">
            <w:pPr>
              <w:pStyle w:val="140"/>
              <w:widowControl w:val="0"/>
              <w:tabs>
                <w:tab w:val="clear" w:pos="720"/>
                <w:tab w:val="left" w:pos="708"/>
              </w:tabs>
              <w:ind w:left="0" w:firstLine="0"/>
              <w:rPr>
                <w:color w:val="auto"/>
                <w:sz w:val="22"/>
                <w:szCs w:val="22"/>
              </w:rPr>
            </w:pPr>
            <w:r>
              <w:rPr>
                <w:color w:val="auto"/>
                <w:sz w:val="22"/>
                <w:szCs w:val="22"/>
              </w:rPr>
              <w:t>Знать принципы организации планирования по экономическому обеспечению деятельности таможни (таможенного поста).</w:t>
            </w:r>
          </w:p>
          <w:p w:rsidR="0015585B" w:rsidRDefault="0015585B">
            <w:pPr>
              <w:pStyle w:val="140"/>
              <w:widowControl w:val="0"/>
              <w:tabs>
                <w:tab w:val="clear" w:pos="720"/>
                <w:tab w:val="left" w:pos="708"/>
              </w:tabs>
              <w:ind w:left="0" w:firstLine="0"/>
              <w:rPr>
                <w:color w:val="auto"/>
                <w:sz w:val="22"/>
                <w:szCs w:val="22"/>
              </w:rPr>
            </w:pPr>
            <w:r>
              <w:rPr>
                <w:color w:val="auto"/>
                <w:sz w:val="22"/>
                <w:szCs w:val="22"/>
              </w:rPr>
              <w:t>Уметь организовывать экономическое планирование деятельности таможни (таможенного поста);</w:t>
            </w:r>
          </w:p>
          <w:p w:rsidR="0015585B" w:rsidRDefault="0015585B">
            <w:pPr>
              <w:pStyle w:val="140"/>
              <w:widowControl w:val="0"/>
              <w:tabs>
                <w:tab w:val="clear" w:pos="720"/>
                <w:tab w:val="left" w:pos="708"/>
              </w:tabs>
              <w:ind w:left="0" w:firstLine="0"/>
              <w:rPr>
                <w:color w:val="auto"/>
                <w:sz w:val="22"/>
                <w:szCs w:val="22"/>
              </w:rPr>
            </w:pPr>
            <w:r>
              <w:rPr>
                <w:color w:val="auto"/>
                <w:sz w:val="22"/>
                <w:szCs w:val="22"/>
              </w:rPr>
              <w:t>Владеть навыками организации и планирования деятельности структурных подразделений при реализации программы развития таможни (таможенного поста) и их структурных подразделений.</w:t>
            </w:r>
          </w:p>
          <w:p w:rsidR="0015585B" w:rsidRDefault="0015585B">
            <w:pPr>
              <w:pStyle w:val="140"/>
              <w:widowControl w:val="0"/>
              <w:tabs>
                <w:tab w:val="clear" w:pos="720"/>
                <w:tab w:val="left" w:pos="708"/>
              </w:tabs>
              <w:ind w:left="0" w:firstLine="0"/>
              <w:rPr>
                <w:color w:val="auto"/>
                <w:sz w:val="22"/>
                <w:szCs w:val="22"/>
              </w:rPr>
            </w:pPr>
          </w:p>
        </w:tc>
        <w:tc>
          <w:tcPr>
            <w:tcW w:w="2693" w:type="dxa"/>
            <w:tcBorders>
              <w:top w:val="single" w:sz="4" w:space="0" w:color="auto"/>
              <w:left w:val="single" w:sz="4" w:space="0" w:color="auto"/>
              <w:bottom w:val="single" w:sz="4" w:space="0" w:color="auto"/>
              <w:right w:val="single" w:sz="4" w:space="0" w:color="auto"/>
            </w:tcBorders>
            <w:hideMark/>
          </w:tcPr>
          <w:p w:rsidR="0015585B" w:rsidRDefault="0015585B">
            <w:pPr>
              <w:jc w:val="both"/>
              <w:rPr>
                <w:rFonts w:ascii="Times New Roman" w:hAnsi="Times New Roman" w:cs="Times New Roman"/>
              </w:rPr>
            </w:pPr>
            <w:r>
              <w:rPr>
                <w:rFonts w:ascii="Times New Roman" w:hAnsi="Times New Roman" w:cs="Times New Roman"/>
              </w:rPr>
              <w:t xml:space="preserve">Рассмотрены программы развития таможенных органов. </w:t>
            </w:r>
          </w:p>
          <w:p w:rsidR="0015585B" w:rsidRDefault="0015585B">
            <w:pPr>
              <w:jc w:val="both"/>
              <w:rPr>
                <w:rFonts w:ascii="Times New Roman" w:hAnsi="Times New Roman" w:cs="Times New Roman"/>
              </w:rPr>
            </w:pPr>
            <w:r>
              <w:rPr>
                <w:rFonts w:ascii="Times New Roman" w:hAnsi="Times New Roman" w:cs="Times New Roman"/>
              </w:rPr>
              <w:t>Определены показатели деятельности таможенных органов.</w:t>
            </w:r>
          </w:p>
        </w:tc>
        <w:tc>
          <w:tcPr>
            <w:tcW w:w="2552" w:type="dxa"/>
            <w:tcBorders>
              <w:top w:val="single" w:sz="4" w:space="0" w:color="auto"/>
              <w:left w:val="single" w:sz="4" w:space="0" w:color="auto"/>
              <w:bottom w:val="single" w:sz="4" w:space="0" w:color="auto"/>
              <w:right w:val="single" w:sz="4" w:space="0" w:color="auto"/>
            </w:tcBorders>
          </w:tcPr>
          <w:p w:rsidR="0015585B" w:rsidRDefault="0015585B">
            <w:pPr>
              <w:jc w:val="both"/>
              <w:rPr>
                <w:rFonts w:ascii="Times New Roman" w:hAnsi="Times New Roman" w:cs="Times New Roman"/>
              </w:rPr>
            </w:pPr>
            <w:r>
              <w:rPr>
                <w:rFonts w:ascii="Times New Roman" w:hAnsi="Times New Roman" w:cs="Times New Roman"/>
              </w:rPr>
              <w:t>Выявлены проблемные аспекты организации управления таможенными органами РФ в условиях глобализации экономики.</w:t>
            </w:r>
          </w:p>
          <w:p w:rsidR="0015585B" w:rsidRDefault="0015585B">
            <w:pPr>
              <w:jc w:val="both"/>
              <w:rPr>
                <w:rFonts w:ascii="Times New Roman" w:hAnsi="Times New Roman" w:cs="Times New Roman"/>
              </w:rPr>
            </w:pPr>
          </w:p>
        </w:tc>
        <w:tc>
          <w:tcPr>
            <w:tcW w:w="1808" w:type="dxa"/>
            <w:tcBorders>
              <w:top w:val="single" w:sz="4" w:space="0" w:color="auto"/>
              <w:left w:val="single" w:sz="4" w:space="0" w:color="auto"/>
              <w:bottom w:val="single" w:sz="4" w:space="0" w:color="auto"/>
              <w:right w:val="single" w:sz="4" w:space="0" w:color="auto"/>
            </w:tcBorders>
            <w:hideMark/>
          </w:tcPr>
          <w:p w:rsidR="0015585B" w:rsidRDefault="0015585B">
            <w:pPr>
              <w:pStyle w:val="140"/>
              <w:widowControl w:val="0"/>
              <w:tabs>
                <w:tab w:val="clear" w:pos="720"/>
                <w:tab w:val="left" w:pos="708"/>
              </w:tabs>
              <w:ind w:left="0" w:firstLine="0"/>
              <w:jc w:val="both"/>
              <w:rPr>
                <w:color w:val="auto"/>
                <w:sz w:val="22"/>
                <w:szCs w:val="22"/>
              </w:rPr>
            </w:pPr>
            <w:r>
              <w:rPr>
                <w:color w:val="auto"/>
                <w:sz w:val="22"/>
                <w:szCs w:val="22"/>
              </w:rPr>
              <w:t>Реферат/доклад, письменные тесты</w:t>
            </w:r>
          </w:p>
        </w:tc>
      </w:tr>
    </w:tbl>
    <w:p w:rsidR="0015585B" w:rsidRDefault="0015585B" w:rsidP="0015585B">
      <w:pPr>
        <w:spacing w:after="0" w:line="240" w:lineRule="auto"/>
        <w:ind w:firstLine="708"/>
        <w:rPr>
          <w:rFonts w:ascii="Times New Roman" w:hAnsi="Times New Roman" w:cs="Times New Roman"/>
          <w:sz w:val="28"/>
          <w:szCs w:val="28"/>
        </w:rPr>
      </w:pPr>
    </w:p>
    <w:p w:rsidR="0015585B" w:rsidRDefault="0015585B" w:rsidP="0015585B">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2.2 </w:t>
      </w:r>
      <w:proofErr w:type="spellStart"/>
      <w:r>
        <w:rPr>
          <w:rFonts w:ascii="Times New Roman" w:hAnsi="Times New Roman" w:cs="Times New Roman"/>
          <w:sz w:val="28"/>
          <w:szCs w:val="28"/>
        </w:rPr>
        <w:t>Шкалы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оценивания</w:t>
      </w:r>
      <w:proofErr w:type="spellEnd"/>
      <w:r>
        <w:rPr>
          <w:rFonts w:ascii="Times New Roman" w:hAnsi="Times New Roman" w:cs="Times New Roman"/>
          <w:sz w:val="28"/>
          <w:szCs w:val="28"/>
        </w:rPr>
        <w:t xml:space="preserve">:   </w:t>
      </w:r>
    </w:p>
    <w:p w:rsidR="0015585B" w:rsidRPr="0015585B" w:rsidRDefault="0015585B" w:rsidP="0015585B">
      <w:pPr>
        <w:spacing w:after="0" w:line="240" w:lineRule="auto"/>
        <w:ind w:firstLine="708"/>
        <w:jc w:val="both"/>
        <w:rPr>
          <w:rFonts w:ascii="Times New Roman" w:hAnsi="Times New Roman" w:cs="Times New Roman"/>
          <w:sz w:val="28"/>
          <w:szCs w:val="28"/>
        </w:rPr>
      </w:pPr>
      <w:bookmarkStart w:id="3" w:name="_Toc420739503"/>
      <w:r w:rsidRPr="0015585B">
        <w:rPr>
          <w:rFonts w:ascii="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15585B">
        <w:rPr>
          <w:rFonts w:ascii="Times New Roman" w:hAnsi="Times New Roman" w:cs="Times New Roman"/>
          <w:sz w:val="28"/>
          <w:szCs w:val="28"/>
        </w:rPr>
        <w:t>балльно</w:t>
      </w:r>
      <w:proofErr w:type="spellEnd"/>
      <w:r w:rsidRPr="0015585B">
        <w:rPr>
          <w:rFonts w:ascii="Times New Roman" w:hAnsi="Times New Roman" w:cs="Times New Roman"/>
          <w:sz w:val="28"/>
          <w:szCs w:val="28"/>
        </w:rPr>
        <w:t>-рейтинговой системы в 100-балльной шкале:</w:t>
      </w:r>
    </w:p>
    <w:p w:rsidR="0015585B" w:rsidRPr="0015585B" w:rsidRDefault="0015585B" w:rsidP="0015585B">
      <w:pPr>
        <w:widowControl w:val="0"/>
        <w:tabs>
          <w:tab w:val="num" w:pos="720"/>
          <w:tab w:val="num" w:pos="1440"/>
        </w:tabs>
        <w:spacing w:after="0" w:line="240" w:lineRule="auto"/>
        <w:ind w:firstLine="720"/>
        <w:jc w:val="both"/>
        <w:rPr>
          <w:rFonts w:ascii="Times New Roman" w:hAnsi="Times New Roman" w:cs="Times New Roman"/>
          <w:sz w:val="28"/>
          <w:szCs w:val="28"/>
        </w:rPr>
      </w:pPr>
      <w:r w:rsidRPr="0015585B">
        <w:rPr>
          <w:rFonts w:ascii="Times New Roman" w:hAnsi="Times New Roman" w:cs="Times New Roman"/>
          <w:sz w:val="28"/>
          <w:szCs w:val="28"/>
        </w:rPr>
        <w:t>- 50-100 баллов (зачет)</w:t>
      </w:r>
      <w:r w:rsidRPr="0015585B">
        <w:rPr>
          <w:rFonts w:ascii="Times New Roman" w:hAnsi="Times New Roman" w:cs="Times New Roman"/>
          <w:sz w:val="28"/>
        </w:rPr>
        <w:t xml:space="preserve"> </w:t>
      </w:r>
      <w:r w:rsidRPr="0015585B">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585B" w:rsidRPr="0015585B" w:rsidRDefault="0015585B" w:rsidP="0015585B">
      <w:pPr>
        <w:widowControl w:val="0"/>
        <w:tabs>
          <w:tab w:val="num" w:pos="720"/>
          <w:tab w:val="num" w:pos="1440"/>
        </w:tabs>
        <w:spacing w:after="0" w:line="240" w:lineRule="auto"/>
        <w:ind w:firstLine="709"/>
        <w:jc w:val="both"/>
        <w:rPr>
          <w:rFonts w:ascii="Times New Roman" w:hAnsi="Times New Roman" w:cs="Times New Roman"/>
          <w:sz w:val="28"/>
          <w:szCs w:val="28"/>
        </w:rPr>
      </w:pPr>
      <w:r w:rsidRPr="0015585B">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5585B" w:rsidRPr="0015585B" w:rsidRDefault="0015585B" w:rsidP="0015585B">
      <w:pPr>
        <w:pStyle w:val="140"/>
        <w:widowControl w:val="0"/>
        <w:tabs>
          <w:tab w:val="clear" w:pos="720"/>
          <w:tab w:val="left" w:pos="708"/>
        </w:tabs>
        <w:ind w:left="0" w:firstLine="708"/>
        <w:jc w:val="both"/>
        <w:rPr>
          <w:color w:val="auto"/>
          <w:szCs w:val="28"/>
        </w:rPr>
      </w:pPr>
    </w:p>
    <w:p w:rsidR="0015585B" w:rsidRPr="0015585B" w:rsidRDefault="0015585B" w:rsidP="0015585B">
      <w:pPr>
        <w:spacing w:after="0" w:line="240" w:lineRule="auto"/>
        <w:rPr>
          <w:rFonts w:ascii="Times New Roman" w:eastAsiaTheme="majorEastAsia" w:hAnsi="Times New Roman" w:cs="Times New Roman"/>
          <w:b/>
          <w:bCs/>
          <w:sz w:val="28"/>
          <w:szCs w:val="28"/>
        </w:rPr>
      </w:pPr>
    </w:p>
    <w:p w:rsidR="0015585B" w:rsidRDefault="0015585B" w:rsidP="0015585B">
      <w:pPr>
        <w:pStyle w:val="1"/>
        <w:spacing w:before="0"/>
        <w:jc w:val="center"/>
        <w:rPr>
          <w:rFonts w:ascii="Times New Roman" w:hAnsi="Times New Roman" w:cs="Times New Roman"/>
          <w:color w:val="auto"/>
        </w:rPr>
      </w:pPr>
      <w:r>
        <w:rPr>
          <w:rFonts w:ascii="Times New Roman" w:hAnsi="Times New Roman" w:cs="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15585B" w:rsidRPr="0015585B" w:rsidRDefault="0015585B" w:rsidP="0015585B">
      <w:pPr>
        <w:spacing w:after="0" w:line="240" w:lineRule="auto"/>
        <w:rPr>
          <w:rFonts w:ascii="Times New Roman" w:hAnsi="Times New Roman" w:cs="Times New Roman"/>
        </w:rPr>
      </w:pPr>
    </w:p>
    <w:p w:rsidR="0015585B" w:rsidRPr="0015585B" w:rsidRDefault="0015585B" w:rsidP="0015585B">
      <w:pPr>
        <w:spacing w:after="0" w:line="240" w:lineRule="auto"/>
        <w:rPr>
          <w:rFonts w:ascii="Times New Roman" w:hAnsi="Times New Roman" w:cs="Times New Roman"/>
        </w:rPr>
      </w:pPr>
    </w:p>
    <w:p w:rsidR="0015585B" w:rsidRPr="0015585B" w:rsidRDefault="0015585B" w:rsidP="0015585B">
      <w:pPr>
        <w:shd w:val="clear" w:color="auto" w:fill="FFFFFF"/>
        <w:spacing w:after="0" w:line="240" w:lineRule="auto"/>
        <w:jc w:val="center"/>
        <w:rPr>
          <w:rFonts w:ascii="Times New Roman" w:hAnsi="Times New Roman" w:cs="Times New Roman"/>
          <w:sz w:val="28"/>
          <w:szCs w:val="28"/>
        </w:rPr>
      </w:pPr>
      <w:r w:rsidRPr="0015585B">
        <w:rPr>
          <w:rFonts w:ascii="Times New Roman" w:hAnsi="Times New Roman" w:cs="Times New Roman"/>
          <w:sz w:val="28"/>
          <w:szCs w:val="28"/>
        </w:rPr>
        <w:t>Министерство образования и науки Российской Федерации</w:t>
      </w:r>
    </w:p>
    <w:p w:rsidR="0015585B" w:rsidRPr="0015585B" w:rsidRDefault="0015585B" w:rsidP="0015585B">
      <w:pPr>
        <w:shd w:val="clear" w:color="auto" w:fill="FFFFFF"/>
        <w:spacing w:after="0" w:line="240" w:lineRule="auto"/>
        <w:ind w:firstLine="709"/>
        <w:jc w:val="center"/>
        <w:rPr>
          <w:rFonts w:ascii="Times New Roman" w:hAnsi="Times New Roman" w:cs="Times New Roman"/>
          <w:sz w:val="28"/>
          <w:szCs w:val="28"/>
        </w:rPr>
      </w:pPr>
      <w:r w:rsidRPr="0015585B">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5585B" w:rsidRPr="0015585B" w:rsidRDefault="0015585B" w:rsidP="0015585B">
      <w:pPr>
        <w:shd w:val="clear" w:color="auto" w:fill="FFFFFF"/>
        <w:spacing w:after="0" w:line="240" w:lineRule="auto"/>
        <w:jc w:val="center"/>
        <w:rPr>
          <w:rFonts w:ascii="Times New Roman" w:hAnsi="Times New Roman" w:cs="Times New Roman"/>
          <w:sz w:val="28"/>
          <w:szCs w:val="28"/>
        </w:rPr>
      </w:pPr>
      <w:r w:rsidRPr="0015585B">
        <w:rPr>
          <w:rFonts w:ascii="Times New Roman" w:hAnsi="Times New Roman" w:cs="Times New Roman"/>
          <w:sz w:val="28"/>
          <w:szCs w:val="28"/>
        </w:rPr>
        <w:t>«Ростовский государственный экономический университет (РИНХ)»</w:t>
      </w: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pacing w:after="0" w:line="240" w:lineRule="auto"/>
        <w:jc w:val="center"/>
        <w:textAlignment w:val="baseline"/>
        <w:rPr>
          <w:rFonts w:ascii="Times New Roman" w:hAnsi="Times New Roman" w:cs="Times New Roman"/>
          <w:sz w:val="12"/>
          <w:szCs w:val="12"/>
        </w:rPr>
      </w:pPr>
      <w:r w:rsidRPr="0015585B">
        <w:rPr>
          <w:rFonts w:ascii="Times New Roman" w:hAnsi="Times New Roman" w:cs="Times New Roman"/>
          <w:sz w:val="28"/>
        </w:rPr>
        <w:t>Кафедра Международной торговли и таможенного дела</w:t>
      </w:r>
    </w:p>
    <w:p w:rsidR="0015585B" w:rsidRPr="0015585B" w:rsidRDefault="0015585B" w:rsidP="0015585B">
      <w:pPr>
        <w:spacing w:after="0" w:line="240" w:lineRule="auto"/>
        <w:rPr>
          <w:rFonts w:ascii="Times New Roman" w:hAnsi="Times New Roman" w:cs="Times New Roman"/>
          <w:b/>
          <w:sz w:val="28"/>
          <w:szCs w:val="28"/>
        </w:rPr>
      </w:pPr>
    </w:p>
    <w:p w:rsidR="0015585B" w:rsidRPr="0015585B" w:rsidRDefault="0015585B" w:rsidP="0015585B">
      <w:pPr>
        <w:spacing w:after="0" w:line="240" w:lineRule="auto"/>
        <w:jc w:val="center"/>
        <w:rPr>
          <w:rFonts w:ascii="Times New Roman" w:hAnsi="Times New Roman" w:cs="Times New Roman"/>
          <w:b/>
          <w:sz w:val="28"/>
          <w:szCs w:val="28"/>
        </w:rPr>
      </w:pPr>
      <w:r w:rsidRPr="0015585B">
        <w:rPr>
          <w:rFonts w:ascii="Times New Roman" w:hAnsi="Times New Roman" w:cs="Times New Roman"/>
          <w:b/>
          <w:sz w:val="28"/>
          <w:szCs w:val="28"/>
        </w:rPr>
        <w:t>Вопросы к зачету</w:t>
      </w:r>
    </w:p>
    <w:p w:rsidR="0015585B" w:rsidRDefault="0015585B" w:rsidP="0015585B">
      <w:pPr>
        <w:pStyle w:val="12"/>
        <w:tabs>
          <w:tab w:val="left" w:pos="500"/>
        </w:tabs>
        <w:ind w:right="-30" w:firstLine="0"/>
        <w:jc w:val="center"/>
        <w:rPr>
          <w:b/>
          <w:szCs w:val="28"/>
        </w:rPr>
      </w:pPr>
      <w:r>
        <w:rPr>
          <w:b/>
          <w:szCs w:val="28"/>
        </w:rPr>
        <w:t>по дисциплине Экономика таможенного дела</w:t>
      </w:r>
    </w:p>
    <w:p w:rsidR="0015585B" w:rsidRDefault="0015585B" w:rsidP="0015585B">
      <w:pPr>
        <w:pStyle w:val="12"/>
        <w:tabs>
          <w:tab w:val="left" w:pos="500"/>
        </w:tabs>
        <w:ind w:right="-30" w:firstLine="0"/>
        <w:rPr>
          <w:szCs w:val="28"/>
        </w:rPr>
      </w:pPr>
    </w:p>
    <w:p w:rsidR="0015585B" w:rsidRDefault="0015585B" w:rsidP="0015585B">
      <w:pPr>
        <w:pStyle w:val="12"/>
        <w:numPr>
          <w:ilvl w:val="0"/>
          <w:numId w:val="1"/>
        </w:numPr>
        <w:tabs>
          <w:tab w:val="left" w:pos="500"/>
        </w:tabs>
        <w:ind w:right="-30"/>
        <w:rPr>
          <w:sz w:val="27"/>
          <w:szCs w:val="27"/>
        </w:rPr>
      </w:pPr>
      <w:r>
        <w:rPr>
          <w:sz w:val="27"/>
          <w:szCs w:val="27"/>
        </w:rPr>
        <w:t>Что является предметом и объектом исследования экономики таможенного дела.</w:t>
      </w:r>
    </w:p>
    <w:p w:rsidR="0015585B" w:rsidRDefault="0015585B" w:rsidP="0015585B">
      <w:pPr>
        <w:pStyle w:val="12"/>
        <w:numPr>
          <w:ilvl w:val="0"/>
          <w:numId w:val="1"/>
        </w:numPr>
        <w:tabs>
          <w:tab w:val="left" w:pos="500"/>
        </w:tabs>
        <w:ind w:right="-30"/>
        <w:rPr>
          <w:sz w:val="27"/>
          <w:szCs w:val="27"/>
        </w:rPr>
      </w:pPr>
      <w:r>
        <w:rPr>
          <w:sz w:val="27"/>
          <w:szCs w:val="27"/>
        </w:rPr>
        <w:t>Какие задачи решает экономика таможенного дела на различных уровнях таможенной системы.</w:t>
      </w:r>
    </w:p>
    <w:p w:rsidR="0015585B" w:rsidRDefault="0015585B" w:rsidP="0015585B">
      <w:pPr>
        <w:pStyle w:val="12"/>
        <w:numPr>
          <w:ilvl w:val="0"/>
          <w:numId w:val="1"/>
        </w:numPr>
        <w:tabs>
          <w:tab w:val="left" w:pos="500"/>
        </w:tabs>
        <w:ind w:right="-30"/>
        <w:rPr>
          <w:sz w:val="27"/>
          <w:szCs w:val="27"/>
        </w:rPr>
      </w:pPr>
      <w:r>
        <w:rPr>
          <w:sz w:val="27"/>
          <w:szCs w:val="27"/>
        </w:rPr>
        <w:t>Охарактеризуйте роль таможенных органов в развитии национальной экономики.</w:t>
      </w:r>
    </w:p>
    <w:p w:rsidR="0015585B" w:rsidRDefault="0015585B" w:rsidP="0015585B">
      <w:pPr>
        <w:pStyle w:val="12"/>
        <w:numPr>
          <w:ilvl w:val="0"/>
          <w:numId w:val="1"/>
        </w:numPr>
        <w:tabs>
          <w:tab w:val="left" w:pos="500"/>
        </w:tabs>
        <w:ind w:right="-30"/>
        <w:rPr>
          <w:sz w:val="27"/>
          <w:szCs w:val="27"/>
        </w:rPr>
      </w:pPr>
      <w:r>
        <w:rPr>
          <w:sz w:val="27"/>
          <w:szCs w:val="27"/>
        </w:rPr>
        <w:lastRenderedPageBreak/>
        <w:t>Что включает в себя ресурсное обеспечение таможенных органов.</w:t>
      </w:r>
    </w:p>
    <w:p w:rsidR="0015585B" w:rsidRDefault="0015585B" w:rsidP="0015585B">
      <w:pPr>
        <w:pStyle w:val="12"/>
        <w:numPr>
          <w:ilvl w:val="0"/>
          <w:numId w:val="1"/>
        </w:numPr>
        <w:tabs>
          <w:tab w:val="left" w:pos="500"/>
        </w:tabs>
        <w:ind w:right="-30"/>
        <w:rPr>
          <w:sz w:val="27"/>
          <w:szCs w:val="27"/>
        </w:rPr>
      </w:pPr>
      <w:r>
        <w:rPr>
          <w:sz w:val="27"/>
          <w:szCs w:val="27"/>
        </w:rPr>
        <w:t>Каковы экономические функции, реализуемые таможенными органами в процессе их деятельности.</w:t>
      </w:r>
    </w:p>
    <w:p w:rsidR="0015585B" w:rsidRDefault="0015585B" w:rsidP="0015585B">
      <w:pPr>
        <w:pStyle w:val="12"/>
        <w:numPr>
          <w:ilvl w:val="0"/>
          <w:numId w:val="1"/>
        </w:numPr>
        <w:tabs>
          <w:tab w:val="left" w:pos="500"/>
        </w:tabs>
        <w:ind w:right="-30"/>
        <w:rPr>
          <w:sz w:val="27"/>
          <w:szCs w:val="27"/>
        </w:rPr>
      </w:pPr>
      <w:r>
        <w:rPr>
          <w:sz w:val="27"/>
          <w:szCs w:val="27"/>
        </w:rPr>
        <w:t>Экономические задачи таможенного дела.</w:t>
      </w:r>
    </w:p>
    <w:p w:rsidR="0015585B" w:rsidRDefault="0015585B" w:rsidP="0015585B">
      <w:pPr>
        <w:pStyle w:val="12"/>
        <w:numPr>
          <w:ilvl w:val="0"/>
          <w:numId w:val="1"/>
        </w:numPr>
        <w:tabs>
          <w:tab w:val="left" w:pos="500"/>
        </w:tabs>
        <w:ind w:right="-30"/>
        <w:rPr>
          <w:sz w:val="27"/>
          <w:szCs w:val="27"/>
        </w:rPr>
      </w:pPr>
      <w:r>
        <w:rPr>
          <w:sz w:val="27"/>
          <w:szCs w:val="27"/>
        </w:rPr>
        <w:t>Классификация работ и услуг таможенных организаций.</w:t>
      </w:r>
    </w:p>
    <w:p w:rsidR="0015585B" w:rsidRDefault="0015585B" w:rsidP="0015585B">
      <w:pPr>
        <w:pStyle w:val="12"/>
        <w:numPr>
          <w:ilvl w:val="0"/>
          <w:numId w:val="1"/>
        </w:numPr>
        <w:tabs>
          <w:tab w:val="left" w:pos="500"/>
        </w:tabs>
        <w:ind w:right="-30"/>
        <w:rPr>
          <w:sz w:val="27"/>
          <w:szCs w:val="27"/>
        </w:rPr>
      </w:pPr>
      <w:r>
        <w:rPr>
          <w:sz w:val="27"/>
          <w:szCs w:val="27"/>
        </w:rPr>
        <w:t>Формы общественного разделения труда в таможенном деле.</w:t>
      </w:r>
    </w:p>
    <w:p w:rsidR="0015585B" w:rsidRDefault="0015585B" w:rsidP="0015585B">
      <w:pPr>
        <w:pStyle w:val="12"/>
        <w:numPr>
          <w:ilvl w:val="0"/>
          <w:numId w:val="1"/>
        </w:numPr>
        <w:tabs>
          <w:tab w:val="left" w:pos="500"/>
        </w:tabs>
        <w:ind w:right="-30"/>
        <w:rPr>
          <w:sz w:val="27"/>
          <w:szCs w:val="27"/>
        </w:rPr>
      </w:pPr>
      <w:r>
        <w:rPr>
          <w:sz w:val="27"/>
          <w:szCs w:val="27"/>
        </w:rPr>
        <w:t>Признаки классификации видов деятельности в таможенном деле.</w:t>
      </w:r>
    </w:p>
    <w:p w:rsidR="0015585B" w:rsidRDefault="0015585B" w:rsidP="0015585B">
      <w:pPr>
        <w:pStyle w:val="12"/>
        <w:numPr>
          <w:ilvl w:val="0"/>
          <w:numId w:val="1"/>
        </w:numPr>
        <w:tabs>
          <w:tab w:val="left" w:pos="500"/>
        </w:tabs>
        <w:ind w:right="-30"/>
        <w:rPr>
          <w:sz w:val="27"/>
          <w:szCs w:val="27"/>
        </w:rPr>
      </w:pPr>
      <w:r>
        <w:rPr>
          <w:sz w:val="27"/>
          <w:szCs w:val="27"/>
        </w:rPr>
        <w:t>Международное разделение труда и интеграция таможенных органов.</w:t>
      </w:r>
    </w:p>
    <w:p w:rsidR="0015585B" w:rsidRDefault="0015585B" w:rsidP="0015585B">
      <w:pPr>
        <w:pStyle w:val="12"/>
        <w:numPr>
          <w:ilvl w:val="0"/>
          <w:numId w:val="1"/>
        </w:numPr>
        <w:tabs>
          <w:tab w:val="left" w:pos="500"/>
        </w:tabs>
        <w:ind w:right="-30"/>
        <w:rPr>
          <w:sz w:val="27"/>
          <w:szCs w:val="27"/>
        </w:rPr>
      </w:pPr>
      <w:r>
        <w:rPr>
          <w:sz w:val="27"/>
          <w:szCs w:val="27"/>
        </w:rPr>
        <w:t>Проблемно-целевые программы в таможенном деле.</w:t>
      </w:r>
    </w:p>
    <w:p w:rsidR="0015585B" w:rsidRDefault="0015585B" w:rsidP="0015585B">
      <w:pPr>
        <w:pStyle w:val="12"/>
        <w:numPr>
          <w:ilvl w:val="0"/>
          <w:numId w:val="1"/>
        </w:numPr>
        <w:tabs>
          <w:tab w:val="left" w:pos="500"/>
        </w:tabs>
        <w:ind w:right="-30"/>
        <w:rPr>
          <w:sz w:val="27"/>
          <w:szCs w:val="27"/>
        </w:rPr>
      </w:pPr>
      <w:r>
        <w:rPr>
          <w:sz w:val="27"/>
          <w:szCs w:val="27"/>
        </w:rPr>
        <w:t>Материально-техническая база инновационного процесса в таможенном деле.</w:t>
      </w:r>
    </w:p>
    <w:p w:rsidR="0015585B" w:rsidRDefault="0015585B" w:rsidP="0015585B">
      <w:pPr>
        <w:pStyle w:val="12"/>
        <w:numPr>
          <w:ilvl w:val="0"/>
          <w:numId w:val="1"/>
        </w:numPr>
        <w:tabs>
          <w:tab w:val="left" w:pos="500"/>
        </w:tabs>
        <w:ind w:right="-30"/>
        <w:rPr>
          <w:sz w:val="27"/>
          <w:szCs w:val="27"/>
        </w:rPr>
      </w:pPr>
      <w:r>
        <w:rPr>
          <w:sz w:val="27"/>
          <w:szCs w:val="27"/>
        </w:rPr>
        <w:t xml:space="preserve">Что такое тыловое </w:t>
      </w:r>
      <w:proofErr w:type="gramStart"/>
      <w:r>
        <w:rPr>
          <w:sz w:val="27"/>
          <w:szCs w:val="27"/>
        </w:rPr>
        <w:t>обеспечение</w:t>
      </w:r>
      <w:proofErr w:type="gramEnd"/>
      <w:r>
        <w:rPr>
          <w:sz w:val="27"/>
          <w:szCs w:val="27"/>
        </w:rPr>
        <w:t xml:space="preserve"> и </w:t>
      </w:r>
      <w:proofErr w:type="gramStart"/>
      <w:r>
        <w:rPr>
          <w:sz w:val="27"/>
          <w:szCs w:val="27"/>
        </w:rPr>
        <w:t>какие</w:t>
      </w:r>
      <w:proofErr w:type="gramEnd"/>
      <w:r>
        <w:rPr>
          <w:sz w:val="27"/>
          <w:szCs w:val="27"/>
        </w:rPr>
        <w:t xml:space="preserve"> его направления осуществляет Главное управление тылового обеспечения ФТС России.</w:t>
      </w:r>
    </w:p>
    <w:p w:rsidR="0015585B" w:rsidRDefault="0015585B" w:rsidP="0015585B">
      <w:pPr>
        <w:pStyle w:val="12"/>
        <w:numPr>
          <w:ilvl w:val="0"/>
          <w:numId w:val="1"/>
        </w:numPr>
        <w:tabs>
          <w:tab w:val="left" w:pos="500"/>
        </w:tabs>
        <w:ind w:right="-30"/>
        <w:rPr>
          <w:sz w:val="27"/>
          <w:szCs w:val="27"/>
        </w:rPr>
      </w:pPr>
      <w:r>
        <w:rPr>
          <w:sz w:val="27"/>
          <w:szCs w:val="27"/>
        </w:rPr>
        <w:t>Как осуществляется централизованная поставка продукции в таможенные органы.</w:t>
      </w:r>
    </w:p>
    <w:p w:rsidR="0015585B" w:rsidRDefault="0015585B" w:rsidP="0015585B">
      <w:pPr>
        <w:pStyle w:val="12"/>
        <w:numPr>
          <w:ilvl w:val="0"/>
          <w:numId w:val="1"/>
        </w:numPr>
        <w:tabs>
          <w:tab w:val="left" w:pos="500"/>
        </w:tabs>
        <w:ind w:right="-30"/>
        <w:rPr>
          <w:sz w:val="27"/>
          <w:szCs w:val="27"/>
        </w:rPr>
      </w:pPr>
      <w:r>
        <w:rPr>
          <w:sz w:val="27"/>
          <w:szCs w:val="27"/>
        </w:rPr>
        <w:t>Экономическая эффективность и основные виды основных фондов: Виды оценки основных фондов.</w:t>
      </w:r>
    </w:p>
    <w:p w:rsidR="0015585B" w:rsidRDefault="0015585B" w:rsidP="0015585B">
      <w:pPr>
        <w:pStyle w:val="12"/>
        <w:numPr>
          <w:ilvl w:val="0"/>
          <w:numId w:val="1"/>
        </w:numPr>
        <w:tabs>
          <w:tab w:val="left" w:pos="500"/>
        </w:tabs>
        <w:ind w:right="-30"/>
        <w:rPr>
          <w:sz w:val="27"/>
          <w:szCs w:val="27"/>
        </w:rPr>
      </w:pPr>
      <w:r>
        <w:rPr>
          <w:sz w:val="27"/>
          <w:szCs w:val="27"/>
        </w:rPr>
        <w:t>Воспроизводство основных фондов и показатели их использования.</w:t>
      </w:r>
    </w:p>
    <w:p w:rsidR="0015585B" w:rsidRDefault="0015585B" w:rsidP="0015585B">
      <w:pPr>
        <w:pStyle w:val="12"/>
        <w:numPr>
          <w:ilvl w:val="0"/>
          <w:numId w:val="1"/>
        </w:numPr>
        <w:tabs>
          <w:tab w:val="left" w:pos="500"/>
        </w:tabs>
        <w:ind w:right="-30"/>
        <w:rPr>
          <w:sz w:val="27"/>
          <w:szCs w:val="27"/>
        </w:rPr>
      </w:pPr>
      <w:r>
        <w:rPr>
          <w:sz w:val="27"/>
          <w:szCs w:val="27"/>
        </w:rPr>
        <w:t>Что понимается под физическим и моральным износом основных фондов.</w:t>
      </w:r>
    </w:p>
    <w:p w:rsidR="0015585B" w:rsidRDefault="0015585B" w:rsidP="0015585B">
      <w:pPr>
        <w:pStyle w:val="12"/>
        <w:numPr>
          <w:ilvl w:val="0"/>
          <w:numId w:val="1"/>
        </w:numPr>
        <w:tabs>
          <w:tab w:val="left" w:pos="500"/>
        </w:tabs>
        <w:ind w:right="-30"/>
        <w:rPr>
          <w:sz w:val="27"/>
          <w:szCs w:val="27"/>
        </w:rPr>
      </w:pPr>
      <w:r>
        <w:rPr>
          <w:sz w:val="27"/>
          <w:szCs w:val="27"/>
        </w:rPr>
        <w:t>Перечислите частные показатели использования основных фондов и дайте им характеристику.</w:t>
      </w:r>
    </w:p>
    <w:p w:rsidR="0015585B" w:rsidRDefault="0015585B" w:rsidP="0015585B">
      <w:pPr>
        <w:pStyle w:val="12"/>
        <w:numPr>
          <w:ilvl w:val="0"/>
          <w:numId w:val="1"/>
        </w:numPr>
        <w:tabs>
          <w:tab w:val="left" w:pos="500"/>
        </w:tabs>
        <w:ind w:right="-30"/>
        <w:rPr>
          <w:sz w:val="27"/>
          <w:szCs w:val="27"/>
        </w:rPr>
      </w:pPr>
      <w:r>
        <w:rPr>
          <w:sz w:val="27"/>
          <w:szCs w:val="27"/>
        </w:rPr>
        <w:t>Капитальное строительство и материально-техническое обеспечение в таможенном деле.</w:t>
      </w:r>
    </w:p>
    <w:p w:rsidR="0015585B" w:rsidRDefault="0015585B" w:rsidP="0015585B">
      <w:pPr>
        <w:pStyle w:val="12"/>
        <w:numPr>
          <w:ilvl w:val="0"/>
          <w:numId w:val="1"/>
        </w:numPr>
        <w:tabs>
          <w:tab w:val="left" w:pos="500"/>
        </w:tabs>
        <w:ind w:right="-30"/>
        <w:rPr>
          <w:sz w:val="27"/>
          <w:szCs w:val="27"/>
        </w:rPr>
      </w:pPr>
      <w:r>
        <w:rPr>
          <w:sz w:val="27"/>
          <w:szCs w:val="27"/>
        </w:rPr>
        <w:t>Как функционирует система заказов на капитальное строительство на конкурсной основе.</w:t>
      </w:r>
    </w:p>
    <w:p w:rsidR="0015585B" w:rsidRDefault="0015585B" w:rsidP="0015585B">
      <w:pPr>
        <w:pStyle w:val="12"/>
        <w:numPr>
          <w:ilvl w:val="0"/>
          <w:numId w:val="1"/>
        </w:numPr>
        <w:tabs>
          <w:tab w:val="left" w:pos="500"/>
        </w:tabs>
        <w:ind w:right="-30"/>
        <w:rPr>
          <w:sz w:val="27"/>
          <w:szCs w:val="27"/>
        </w:rPr>
      </w:pPr>
      <w:r>
        <w:rPr>
          <w:sz w:val="27"/>
          <w:szCs w:val="27"/>
        </w:rPr>
        <w:t>В чем преимущества открытого аукциона в электронной форме на право заключить государственный контракт.</w:t>
      </w:r>
    </w:p>
    <w:p w:rsidR="0015585B" w:rsidRDefault="0015585B" w:rsidP="0015585B">
      <w:pPr>
        <w:pStyle w:val="12"/>
        <w:numPr>
          <w:ilvl w:val="0"/>
          <w:numId w:val="1"/>
        </w:numPr>
        <w:tabs>
          <w:tab w:val="left" w:pos="500"/>
        </w:tabs>
        <w:ind w:right="-30"/>
        <w:rPr>
          <w:sz w:val="27"/>
          <w:szCs w:val="27"/>
        </w:rPr>
      </w:pPr>
      <w:r>
        <w:rPr>
          <w:sz w:val="27"/>
          <w:szCs w:val="27"/>
        </w:rPr>
        <w:t>Сущность и содержание планирования труда работников таможенных органов.</w:t>
      </w:r>
    </w:p>
    <w:p w:rsidR="0015585B" w:rsidRDefault="0015585B" w:rsidP="0015585B">
      <w:pPr>
        <w:pStyle w:val="12"/>
        <w:numPr>
          <w:ilvl w:val="0"/>
          <w:numId w:val="1"/>
        </w:numPr>
        <w:tabs>
          <w:tab w:val="left" w:pos="500"/>
        </w:tabs>
        <w:ind w:right="-30"/>
        <w:rPr>
          <w:sz w:val="27"/>
          <w:szCs w:val="27"/>
        </w:rPr>
      </w:pPr>
      <w:r>
        <w:rPr>
          <w:sz w:val="27"/>
          <w:szCs w:val="27"/>
        </w:rPr>
        <w:t>Система подготовки и  переподготовки кадров таможенных органов.</w:t>
      </w:r>
    </w:p>
    <w:p w:rsidR="0015585B" w:rsidRDefault="0015585B" w:rsidP="0015585B">
      <w:pPr>
        <w:pStyle w:val="12"/>
        <w:numPr>
          <w:ilvl w:val="0"/>
          <w:numId w:val="1"/>
        </w:numPr>
        <w:tabs>
          <w:tab w:val="left" w:pos="500"/>
        </w:tabs>
        <w:ind w:right="-30"/>
        <w:rPr>
          <w:sz w:val="27"/>
          <w:szCs w:val="27"/>
        </w:rPr>
      </w:pPr>
      <w:r>
        <w:rPr>
          <w:sz w:val="27"/>
          <w:szCs w:val="27"/>
        </w:rPr>
        <w:t>Организация  заработной платы в таможенных органах.</w:t>
      </w:r>
    </w:p>
    <w:p w:rsidR="0015585B" w:rsidRDefault="0015585B" w:rsidP="0015585B">
      <w:pPr>
        <w:pStyle w:val="12"/>
        <w:numPr>
          <w:ilvl w:val="0"/>
          <w:numId w:val="1"/>
        </w:numPr>
        <w:tabs>
          <w:tab w:val="left" w:pos="500"/>
        </w:tabs>
        <w:ind w:right="-30"/>
        <w:rPr>
          <w:sz w:val="27"/>
          <w:szCs w:val="27"/>
        </w:rPr>
      </w:pPr>
      <w:r>
        <w:rPr>
          <w:sz w:val="27"/>
          <w:szCs w:val="27"/>
        </w:rPr>
        <w:t>Материальное стимулирование работников таможенных органов.</w:t>
      </w:r>
    </w:p>
    <w:p w:rsidR="0015585B" w:rsidRDefault="0015585B" w:rsidP="0015585B">
      <w:pPr>
        <w:pStyle w:val="12"/>
        <w:numPr>
          <w:ilvl w:val="0"/>
          <w:numId w:val="1"/>
        </w:numPr>
        <w:tabs>
          <w:tab w:val="left" w:pos="500"/>
        </w:tabs>
        <w:ind w:right="-30"/>
        <w:rPr>
          <w:sz w:val="27"/>
          <w:szCs w:val="27"/>
        </w:rPr>
      </w:pPr>
      <w:r>
        <w:rPr>
          <w:sz w:val="27"/>
          <w:szCs w:val="27"/>
        </w:rPr>
        <w:t>Основные направления социального обеспечения работников в таможенном деле.</w:t>
      </w:r>
    </w:p>
    <w:p w:rsidR="0015585B" w:rsidRDefault="0015585B" w:rsidP="0015585B">
      <w:pPr>
        <w:pStyle w:val="12"/>
        <w:numPr>
          <w:ilvl w:val="0"/>
          <w:numId w:val="1"/>
        </w:numPr>
        <w:tabs>
          <w:tab w:val="left" w:pos="500"/>
        </w:tabs>
        <w:ind w:right="-30"/>
        <w:rPr>
          <w:sz w:val="27"/>
          <w:szCs w:val="27"/>
        </w:rPr>
      </w:pPr>
      <w:r>
        <w:rPr>
          <w:sz w:val="27"/>
          <w:szCs w:val="27"/>
        </w:rPr>
        <w:t>Какие категории кадров существуют в таможенных органах.</w:t>
      </w:r>
    </w:p>
    <w:p w:rsidR="0015585B" w:rsidRDefault="0015585B" w:rsidP="0015585B">
      <w:pPr>
        <w:pStyle w:val="12"/>
        <w:numPr>
          <w:ilvl w:val="0"/>
          <w:numId w:val="1"/>
        </w:numPr>
        <w:tabs>
          <w:tab w:val="left" w:pos="500"/>
        </w:tabs>
        <w:ind w:right="-30"/>
        <w:rPr>
          <w:sz w:val="27"/>
          <w:szCs w:val="27"/>
        </w:rPr>
      </w:pPr>
      <w:r>
        <w:rPr>
          <w:sz w:val="27"/>
          <w:szCs w:val="27"/>
        </w:rPr>
        <w:t>Какие нормативные правовые акты регулируют оплату труда в таможенных органах.</w:t>
      </w:r>
    </w:p>
    <w:p w:rsidR="0015585B" w:rsidRDefault="0015585B" w:rsidP="0015585B">
      <w:pPr>
        <w:pStyle w:val="12"/>
        <w:numPr>
          <w:ilvl w:val="0"/>
          <w:numId w:val="1"/>
        </w:numPr>
        <w:tabs>
          <w:tab w:val="left" w:pos="500"/>
        </w:tabs>
        <w:ind w:right="-30"/>
        <w:rPr>
          <w:sz w:val="27"/>
          <w:szCs w:val="27"/>
        </w:rPr>
      </w:pPr>
      <w:r>
        <w:rPr>
          <w:sz w:val="27"/>
          <w:szCs w:val="27"/>
        </w:rPr>
        <w:t>Что включается в состав денежного довольствия сотрудников таможенных органов.</w:t>
      </w:r>
    </w:p>
    <w:p w:rsidR="0015585B" w:rsidRDefault="0015585B" w:rsidP="0015585B">
      <w:pPr>
        <w:pStyle w:val="12"/>
        <w:numPr>
          <w:ilvl w:val="0"/>
          <w:numId w:val="1"/>
        </w:numPr>
        <w:tabs>
          <w:tab w:val="left" w:pos="500"/>
        </w:tabs>
        <w:ind w:right="-30"/>
        <w:rPr>
          <w:sz w:val="27"/>
          <w:szCs w:val="27"/>
        </w:rPr>
      </w:pPr>
      <w:r>
        <w:rPr>
          <w:sz w:val="27"/>
          <w:szCs w:val="27"/>
        </w:rPr>
        <w:t>Сущность и основные формы концентрации  в таможенном деле.</w:t>
      </w:r>
    </w:p>
    <w:p w:rsidR="0015585B" w:rsidRDefault="0015585B" w:rsidP="0015585B">
      <w:pPr>
        <w:pStyle w:val="12"/>
        <w:numPr>
          <w:ilvl w:val="0"/>
          <w:numId w:val="1"/>
        </w:numPr>
        <w:tabs>
          <w:tab w:val="left" w:pos="500"/>
        </w:tabs>
        <w:ind w:right="-30"/>
        <w:rPr>
          <w:sz w:val="27"/>
          <w:szCs w:val="27"/>
        </w:rPr>
      </w:pPr>
      <w:r>
        <w:rPr>
          <w:sz w:val="27"/>
          <w:szCs w:val="27"/>
        </w:rPr>
        <w:t>Какие факторы способствуют процессу концентрации таможенного дела.</w:t>
      </w:r>
    </w:p>
    <w:p w:rsidR="0015585B" w:rsidRDefault="0015585B" w:rsidP="0015585B">
      <w:pPr>
        <w:pStyle w:val="12"/>
        <w:numPr>
          <w:ilvl w:val="0"/>
          <w:numId w:val="1"/>
        </w:numPr>
        <w:tabs>
          <w:tab w:val="left" w:pos="500"/>
        </w:tabs>
        <w:ind w:right="-30"/>
        <w:rPr>
          <w:sz w:val="27"/>
          <w:szCs w:val="27"/>
        </w:rPr>
      </w:pPr>
      <w:r>
        <w:rPr>
          <w:sz w:val="27"/>
          <w:szCs w:val="27"/>
        </w:rPr>
        <w:t>Специализация и её основные формы в таможенном деле.</w:t>
      </w:r>
    </w:p>
    <w:p w:rsidR="0015585B" w:rsidRDefault="0015585B" w:rsidP="0015585B">
      <w:pPr>
        <w:pStyle w:val="12"/>
        <w:numPr>
          <w:ilvl w:val="0"/>
          <w:numId w:val="1"/>
        </w:numPr>
        <w:tabs>
          <w:tab w:val="left" w:pos="500"/>
        </w:tabs>
        <w:ind w:right="-30"/>
        <w:rPr>
          <w:sz w:val="27"/>
          <w:szCs w:val="27"/>
        </w:rPr>
      </w:pPr>
      <w:r>
        <w:rPr>
          <w:sz w:val="27"/>
          <w:szCs w:val="27"/>
        </w:rPr>
        <w:t>Кооперирование в таможенном деле: виды и основные показатели их определения.</w:t>
      </w:r>
    </w:p>
    <w:p w:rsidR="0015585B" w:rsidRDefault="0015585B" w:rsidP="0015585B">
      <w:pPr>
        <w:pStyle w:val="12"/>
        <w:numPr>
          <w:ilvl w:val="0"/>
          <w:numId w:val="1"/>
        </w:numPr>
        <w:tabs>
          <w:tab w:val="left" w:pos="500"/>
        </w:tabs>
        <w:ind w:right="-30"/>
        <w:rPr>
          <w:bCs/>
          <w:sz w:val="27"/>
          <w:szCs w:val="27"/>
        </w:rPr>
      </w:pPr>
      <w:r>
        <w:rPr>
          <w:bCs/>
          <w:sz w:val="27"/>
          <w:szCs w:val="27"/>
        </w:rPr>
        <w:t>Сущность и основные принципы размещения таможенных организаций.</w:t>
      </w:r>
    </w:p>
    <w:p w:rsidR="0015585B" w:rsidRDefault="0015585B" w:rsidP="0015585B">
      <w:pPr>
        <w:pStyle w:val="12"/>
        <w:numPr>
          <w:ilvl w:val="0"/>
          <w:numId w:val="1"/>
        </w:numPr>
        <w:tabs>
          <w:tab w:val="left" w:pos="500"/>
        </w:tabs>
        <w:ind w:right="-30"/>
        <w:rPr>
          <w:sz w:val="27"/>
          <w:szCs w:val="27"/>
        </w:rPr>
      </w:pPr>
      <w:r>
        <w:rPr>
          <w:sz w:val="27"/>
          <w:szCs w:val="27"/>
        </w:rPr>
        <w:t>Классификация факторов влияющих на размещение таможенных организаций, и их сущность.</w:t>
      </w:r>
    </w:p>
    <w:p w:rsidR="0015585B" w:rsidRDefault="0015585B" w:rsidP="0015585B">
      <w:pPr>
        <w:pStyle w:val="12"/>
        <w:numPr>
          <w:ilvl w:val="0"/>
          <w:numId w:val="1"/>
        </w:numPr>
        <w:tabs>
          <w:tab w:val="left" w:pos="500"/>
        </w:tabs>
        <w:ind w:right="-30"/>
        <w:rPr>
          <w:sz w:val="27"/>
          <w:szCs w:val="27"/>
        </w:rPr>
      </w:pPr>
      <w:r>
        <w:rPr>
          <w:sz w:val="27"/>
          <w:szCs w:val="27"/>
        </w:rPr>
        <w:t>Сущность и содержание территориальной организации таможенного дела в Российской Федерации.</w:t>
      </w:r>
    </w:p>
    <w:p w:rsidR="0015585B" w:rsidRDefault="0015585B" w:rsidP="0015585B">
      <w:pPr>
        <w:pStyle w:val="12"/>
        <w:numPr>
          <w:ilvl w:val="0"/>
          <w:numId w:val="1"/>
        </w:numPr>
        <w:tabs>
          <w:tab w:val="left" w:pos="500"/>
        </w:tabs>
        <w:ind w:right="-30"/>
        <w:rPr>
          <w:sz w:val="27"/>
          <w:szCs w:val="27"/>
        </w:rPr>
      </w:pPr>
      <w:r>
        <w:rPr>
          <w:sz w:val="27"/>
          <w:szCs w:val="27"/>
        </w:rPr>
        <w:t>Экономическая эффективность оптимального размещения таможенных организаций.</w:t>
      </w:r>
    </w:p>
    <w:p w:rsidR="0015585B" w:rsidRDefault="0015585B" w:rsidP="0015585B">
      <w:pPr>
        <w:pStyle w:val="12"/>
        <w:numPr>
          <w:ilvl w:val="0"/>
          <w:numId w:val="1"/>
        </w:numPr>
        <w:tabs>
          <w:tab w:val="left" w:pos="500"/>
        </w:tabs>
        <w:ind w:right="-30"/>
        <w:rPr>
          <w:sz w:val="27"/>
          <w:szCs w:val="27"/>
        </w:rPr>
      </w:pPr>
      <w:r>
        <w:rPr>
          <w:sz w:val="27"/>
          <w:szCs w:val="27"/>
        </w:rPr>
        <w:t>Какую роль играет Главное управление информационных технологий в информационно-техническом обеспечении.</w:t>
      </w:r>
    </w:p>
    <w:p w:rsidR="0015585B" w:rsidRDefault="0015585B" w:rsidP="0015585B">
      <w:pPr>
        <w:pStyle w:val="12"/>
        <w:numPr>
          <w:ilvl w:val="0"/>
          <w:numId w:val="1"/>
        </w:numPr>
        <w:tabs>
          <w:tab w:val="left" w:pos="500"/>
        </w:tabs>
        <w:ind w:right="-30"/>
        <w:rPr>
          <w:sz w:val="27"/>
          <w:szCs w:val="27"/>
        </w:rPr>
      </w:pPr>
      <w:r>
        <w:rPr>
          <w:sz w:val="27"/>
          <w:szCs w:val="27"/>
        </w:rPr>
        <w:t>Сущность, задачи и этапы планирования работ и услуг в таможенном деле.</w:t>
      </w:r>
    </w:p>
    <w:p w:rsidR="0015585B" w:rsidRDefault="0015585B" w:rsidP="0015585B">
      <w:pPr>
        <w:pStyle w:val="12"/>
        <w:numPr>
          <w:ilvl w:val="0"/>
          <w:numId w:val="1"/>
        </w:numPr>
        <w:tabs>
          <w:tab w:val="left" w:pos="500"/>
        </w:tabs>
        <w:ind w:right="-30"/>
        <w:rPr>
          <w:sz w:val="27"/>
          <w:szCs w:val="27"/>
        </w:rPr>
      </w:pPr>
      <w:r>
        <w:rPr>
          <w:sz w:val="27"/>
          <w:szCs w:val="27"/>
        </w:rPr>
        <w:t>Показатели планирования работ и услуг в таможенном деле и их классификация.</w:t>
      </w:r>
    </w:p>
    <w:p w:rsidR="0015585B" w:rsidRDefault="0015585B" w:rsidP="0015585B">
      <w:pPr>
        <w:pStyle w:val="12"/>
        <w:numPr>
          <w:ilvl w:val="0"/>
          <w:numId w:val="1"/>
        </w:numPr>
        <w:tabs>
          <w:tab w:val="left" w:pos="500"/>
        </w:tabs>
        <w:ind w:right="-30"/>
        <w:rPr>
          <w:sz w:val="27"/>
          <w:szCs w:val="27"/>
        </w:rPr>
      </w:pPr>
      <w:r>
        <w:rPr>
          <w:sz w:val="27"/>
          <w:szCs w:val="27"/>
        </w:rPr>
        <w:lastRenderedPageBreak/>
        <w:t>Каковы отличительные особенности стратегических, тактических и оперативных планов.</w:t>
      </w:r>
    </w:p>
    <w:p w:rsidR="0015585B" w:rsidRDefault="0015585B" w:rsidP="0015585B">
      <w:pPr>
        <w:pStyle w:val="12"/>
        <w:numPr>
          <w:ilvl w:val="0"/>
          <w:numId w:val="1"/>
        </w:numPr>
        <w:tabs>
          <w:tab w:val="left" w:pos="500"/>
        </w:tabs>
        <w:ind w:right="-30"/>
        <w:rPr>
          <w:sz w:val="27"/>
          <w:szCs w:val="27"/>
        </w:rPr>
      </w:pPr>
      <w:r>
        <w:rPr>
          <w:sz w:val="27"/>
          <w:szCs w:val="27"/>
        </w:rPr>
        <w:t>Какие натуральные и стоимостные показатели деятельности таможенных органов являются предметом планирования.</w:t>
      </w:r>
    </w:p>
    <w:p w:rsidR="0015585B" w:rsidRDefault="0015585B" w:rsidP="0015585B">
      <w:pPr>
        <w:pStyle w:val="12"/>
        <w:numPr>
          <w:ilvl w:val="0"/>
          <w:numId w:val="1"/>
        </w:numPr>
        <w:tabs>
          <w:tab w:val="left" w:pos="500"/>
        </w:tabs>
        <w:ind w:right="-30"/>
        <w:rPr>
          <w:sz w:val="27"/>
          <w:szCs w:val="27"/>
        </w:rPr>
      </w:pPr>
      <w:r>
        <w:rPr>
          <w:sz w:val="27"/>
          <w:szCs w:val="27"/>
        </w:rPr>
        <w:t>Какие методы планирования используются в таможенных органах.</w:t>
      </w:r>
    </w:p>
    <w:p w:rsidR="0015585B" w:rsidRDefault="0015585B" w:rsidP="0015585B">
      <w:pPr>
        <w:pStyle w:val="12"/>
        <w:numPr>
          <w:ilvl w:val="0"/>
          <w:numId w:val="1"/>
        </w:numPr>
        <w:tabs>
          <w:tab w:val="left" w:pos="500"/>
        </w:tabs>
        <w:ind w:right="-30"/>
        <w:rPr>
          <w:sz w:val="27"/>
          <w:szCs w:val="27"/>
        </w:rPr>
      </w:pPr>
      <w:r>
        <w:rPr>
          <w:sz w:val="27"/>
          <w:szCs w:val="27"/>
        </w:rPr>
        <w:t>Сущность и содержание финансового планирования таможенных органов.</w:t>
      </w:r>
    </w:p>
    <w:p w:rsidR="0015585B" w:rsidRDefault="0015585B" w:rsidP="0015585B">
      <w:pPr>
        <w:pStyle w:val="12"/>
        <w:numPr>
          <w:ilvl w:val="0"/>
          <w:numId w:val="1"/>
        </w:numPr>
        <w:tabs>
          <w:tab w:val="left" w:pos="500"/>
        </w:tabs>
        <w:ind w:right="-30"/>
        <w:rPr>
          <w:sz w:val="27"/>
          <w:szCs w:val="27"/>
        </w:rPr>
      </w:pPr>
      <w:r>
        <w:rPr>
          <w:sz w:val="27"/>
          <w:szCs w:val="27"/>
        </w:rPr>
        <w:t>Какими документами регулируется процесс финансового обеспечения деятельности таможенных органов.</w:t>
      </w:r>
    </w:p>
    <w:p w:rsidR="0015585B" w:rsidRDefault="0015585B" w:rsidP="0015585B">
      <w:pPr>
        <w:pStyle w:val="12"/>
        <w:numPr>
          <w:ilvl w:val="0"/>
          <w:numId w:val="1"/>
        </w:numPr>
        <w:tabs>
          <w:tab w:val="left" w:pos="500"/>
        </w:tabs>
        <w:ind w:right="-30"/>
        <w:rPr>
          <w:sz w:val="27"/>
          <w:szCs w:val="27"/>
        </w:rPr>
      </w:pPr>
      <w:r>
        <w:rPr>
          <w:sz w:val="27"/>
          <w:szCs w:val="27"/>
        </w:rPr>
        <w:t>Сколько уровней управления средствами федерального бюджета в части расходования сре</w:t>
      </w:r>
      <w:proofErr w:type="gramStart"/>
      <w:r>
        <w:rPr>
          <w:sz w:val="27"/>
          <w:szCs w:val="27"/>
        </w:rPr>
        <w:t>дств в т</w:t>
      </w:r>
      <w:proofErr w:type="gramEnd"/>
      <w:r>
        <w:rPr>
          <w:sz w:val="27"/>
          <w:szCs w:val="27"/>
        </w:rPr>
        <w:t>аможенной системе России вы знаете. Охарактеризуйте их.</w:t>
      </w:r>
    </w:p>
    <w:p w:rsidR="0015585B" w:rsidRDefault="0015585B" w:rsidP="0015585B">
      <w:pPr>
        <w:pStyle w:val="12"/>
        <w:numPr>
          <w:ilvl w:val="0"/>
          <w:numId w:val="1"/>
        </w:numPr>
        <w:tabs>
          <w:tab w:val="left" w:pos="500"/>
        </w:tabs>
        <w:ind w:right="-30"/>
        <w:rPr>
          <w:sz w:val="27"/>
          <w:szCs w:val="27"/>
        </w:rPr>
      </w:pPr>
      <w:r>
        <w:rPr>
          <w:sz w:val="27"/>
          <w:szCs w:val="27"/>
        </w:rPr>
        <w:t>Какие этапы сопровождают процесс финансирования таможенных органов и организации исполнения федерального бюджета по расходам.</w:t>
      </w:r>
    </w:p>
    <w:p w:rsidR="0015585B" w:rsidRDefault="0015585B" w:rsidP="0015585B">
      <w:pPr>
        <w:pStyle w:val="12"/>
        <w:numPr>
          <w:ilvl w:val="0"/>
          <w:numId w:val="1"/>
        </w:numPr>
        <w:tabs>
          <w:tab w:val="left" w:pos="500"/>
        </w:tabs>
        <w:ind w:right="-30"/>
        <w:rPr>
          <w:sz w:val="27"/>
          <w:szCs w:val="27"/>
        </w:rPr>
      </w:pPr>
      <w:r>
        <w:rPr>
          <w:sz w:val="27"/>
          <w:szCs w:val="27"/>
        </w:rPr>
        <w:t>Какие государственные структуры осуществляют финансовый контроль за исполнением бюджетных сре</w:t>
      </w:r>
      <w:proofErr w:type="gramStart"/>
      <w:r>
        <w:rPr>
          <w:sz w:val="27"/>
          <w:szCs w:val="27"/>
        </w:rPr>
        <w:t>дств в т</w:t>
      </w:r>
      <w:proofErr w:type="gramEnd"/>
      <w:r>
        <w:rPr>
          <w:sz w:val="27"/>
          <w:szCs w:val="27"/>
        </w:rPr>
        <w:t>аможенных органах РФ.</w:t>
      </w:r>
    </w:p>
    <w:p w:rsidR="0015585B" w:rsidRDefault="0015585B" w:rsidP="0015585B">
      <w:pPr>
        <w:pStyle w:val="12"/>
        <w:numPr>
          <w:ilvl w:val="0"/>
          <w:numId w:val="1"/>
        </w:numPr>
        <w:tabs>
          <w:tab w:val="left" w:pos="500"/>
        </w:tabs>
        <w:ind w:right="-30"/>
        <w:rPr>
          <w:sz w:val="27"/>
          <w:szCs w:val="27"/>
        </w:rPr>
      </w:pPr>
      <w:r>
        <w:rPr>
          <w:sz w:val="27"/>
          <w:szCs w:val="27"/>
        </w:rPr>
        <w:t>Оборотные средства таможенных органов и основные задачи их планирования.</w:t>
      </w:r>
    </w:p>
    <w:p w:rsidR="0015585B" w:rsidRDefault="0015585B" w:rsidP="0015585B">
      <w:pPr>
        <w:pStyle w:val="12"/>
        <w:numPr>
          <w:ilvl w:val="0"/>
          <w:numId w:val="1"/>
        </w:numPr>
        <w:tabs>
          <w:tab w:val="left" w:pos="500"/>
        </w:tabs>
        <w:ind w:right="-30"/>
        <w:rPr>
          <w:sz w:val="27"/>
          <w:szCs w:val="27"/>
        </w:rPr>
      </w:pPr>
      <w:r>
        <w:rPr>
          <w:sz w:val="27"/>
          <w:szCs w:val="27"/>
        </w:rPr>
        <w:t>Что является предметом и объектом исследования оценки экономической деятельности таможенных органов.</w:t>
      </w:r>
    </w:p>
    <w:p w:rsidR="0015585B" w:rsidRDefault="0015585B" w:rsidP="0015585B">
      <w:pPr>
        <w:pStyle w:val="12"/>
        <w:numPr>
          <w:ilvl w:val="0"/>
          <w:numId w:val="1"/>
        </w:numPr>
        <w:tabs>
          <w:tab w:val="left" w:pos="500"/>
        </w:tabs>
        <w:ind w:right="-30"/>
        <w:rPr>
          <w:sz w:val="27"/>
          <w:szCs w:val="27"/>
        </w:rPr>
      </w:pPr>
      <w:r>
        <w:rPr>
          <w:sz w:val="27"/>
          <w:szCs w:val="27"/>
        </w:rPr>
        <w:t>Каков состав и структура используемых в таможенных органах показателей, характеризующих реализацию ими экономической деятельности.</w:t>
      </w:r>
    </w:p>
    <w:p w:rsidR="0015585B" w:rsidRDefault="0015585B" w:rsidP="0015585B">
      <w:pPr>
        <w:pStyle w:val="12"/>
        <w:numPr>
          <w:ilvl w:val="0"/>
          <w:numId w:val="1"/>
        </w:numPr>
        <w:tabs>
          <w:tab w:val="left" w:pos="500"/>
        </w:tabs>
        <w:ind w:right="-30"/>
        <w:rPr>
          <w:sz w:val="27"/>
          <w:szCs w:val="27"/>
        </w:rPr>
      </w:pPr>
      <w:r>
        <w:rPr>
          <w:sz w:val="27"/>
          <w:szCs w:val="27"/>
        </w:rPr>
        <w:t>Перечислите подходы к выбору показателей качества таможенной деятельности.</w:t>
      </w:r>
    </w:p>
    <w:p w:rsidR="0015585B" w:rsidRDefault="0015585B" w:rsidP="0015585B">
      <w:pPr>
        <w:pStyle w:val="12"/>
        <w:numPr>
          <w:ilvl w:val="0"/>
          <w:numId w:val="1"/>
        </w:numPr>
        <w:tabs>
          <w:tab w:val="left" w:pos="500"/>
        </w:tabs>
        <w:ind w:right="-30"/>
        <w:rPr>
          <w:sz w:val="27"/>
          <w:szCs w:val="27"/>
        </w:rPr>
      </w:pPr>
      <w:r>
        <w:rPr>
          <w:sz w:val="27"/>
          <w:szCs w:val="27"/>
        </w:rPr>
        <w:t>назовите показатели, при помощи которых можно оценить качество работы таможенной службы и ее подразделений.</w:t>
      </w:r>
    </w:p>
    <w:p w:rsidR="0015585B" w:rsidRDefault="0015585B" w:rsidP="0015585B">
      <w:pPr>
        <w:pStyle w:val="12"/>
        <w:numPr>
          <w:ilvl w:val="0"/>
          <w:numId w:val="1"/>
        </w:numPr>
        <w:tabs>
          <w:tab w:val="left" w:pos="500"/>
        </w:tabs>
        <w:ind w:right="-30"/>
        <w:rPr>
          <w:sz w:val="27"/>
          <w:szCs w:val="27"/>
        </w:rPr>
      </w:pPr>
      <w:r>
        <w:rPr>
          <w:sz w:val="27"/>
          <w:szCs w:val="27"/>
        </w:rPr>
        <w:t>Методология и особенности определения социально-экономической эффективности таможенного дела.</w:t>
      </w:r>
    </w:p>
    <w:p w:rsidR="0015585B" w:rsidRDefault="0015585B" w:rsidP="0015585B">
      <w:pPr>
        <w:pStyle w:val="12"/>
        <w:numPr>
          <w:ilvl w:val="0"/>
          <w:numId w:val="1"/>
        </w:numPr>
        <w:tabs>
          <w:tab w:val="left" w:pos="500"/>
        </w:tabs>
        <w:ind w:right="-30"/>
        <w:rPr>
          <w:sz w:val="27"/>
          <w:szCs w:val="27"/>
        </w:rPr>
      </w:pPr>
      <w:r>
        <w:rPr>
          <w:sz w:val="27"/>
          <w:szCs w:val="27"/>
        </w:rPr>
        <w:t>Система показателей экономического эффекта таможенного дела.</w:t>
      </w:r>
    </w:p>
    <w:p w:rsidR="0015585B" w:rsidRDefault="0015585B" w:rsidP="0015585B">
      <w:pPr>
        <w:pStyle w:val="12"/>
        <w:numPr>
          <w:ilvl w:val="0"/>
          <w:numId w:val="1"/>
        </w:numPr>
        <w:tabs>
          <w:tab w:val="left" w:pos="500"/>
        </w:tabs>
        <w:ind w:right="-30"/>
        <w:rPr>
          <w:sz w:val="27"/>
          <w:szCs w:val="27"/>
        </w:rPr>
      </w:pPr>
      <w:r>
        <w:rPr>
          <w:sz w:val="27"/>
          <w:szCs w:val="27"/>
        </w:rPr>
        <w:t>Система показателей эффективности таможенного дела и их определение.</w:t>
      </w:r>
    </w:p>
    <w:p w:rsidR="0015585B" w:rsidRDefault="0015585B" w:rsidP="0015585B">
      <w:pPr>
        <w:pStyle w:val="12"/>
        <w:numPr>
          <w:ilvl w:val="0"/>
          <w:numId w:val="1"/>
        </w:numPr>
        <w:tabs>
          <w:tab w:val="left" w:pos="500"/>
        </w:tabs>
        <w:ind w:right="-30"/>
        <w:rPr>
          <w:sz w:val="27"/>
          <w:szCs w:val="27"/>
        </w:rPr>
      </w:pPr>
      <w:r>
        <w:rPr>
          <w:sz w:val="27"/>
          <w:szCs w:val="27"/>
        </w:rPr>
        <w:t>Эффективность использования мощностей таможенных организаций.</w:t>
      </w:r>
    </w:p>
    <w:p w:rsidR="0015585B" w:rsidRDefault="0015585B" w:rsidP="0015585B">
      <w:pPr>
        <w:pStyle w:val="12"/>
        <w:numPr>
          <w:ilvl w:val="0"/>
          <w:numId w:val="1"/>
        </w:numPr>
        <w:tabs>
          <w:tab w:val="left" w:pos="500"/>
        </w:tabs>
        <w:ind w:right="-30"/>
        <w:rPr>
          <w:sz w:val="27"/>
          <w:szCs w:val="27"/>
        </w:rPr>
      </w:pPr>
      <w:r>
        <w:rPr>
          <w:sz w:val="27"/>
          <w:szCs w:val="27"/>
        </w:rPr>
        <w:t>Общая характеристика проблемы природопользования и охраны окружающей среды.</w:t>
      </w:r>
    </w:p>
    <w:p w:rsidR="0015585B" w:rsidRDefault="0015585B" w:rsidP="0015585B">
      <w:pPr>
        <w:pStyle w:val="12"/>
        <w:numPr>
          <w:ilvl w:val="0"/>
          <w:numId w:val="1"/>
        </w:numPr>
        <w:tabs>
          <w:tab w:val="left" w:pos="500"/>
        </w:tabs>
        <w:ind w:right="-30"/>
        <w:rPr>
          <w:sz w:val="27"/>
          <w:szCs w:val="27"/>
        </w:rPr>
      </w:pPr>
      <w:r>
        <w:rPr>
          <w:sz w:val="27"/>
          <w:szCs w:val="27"/>
        </w:rPr>
        <w:t>Санитарно-экологическая эффективность таможенного дела.</w:t>
      </w:r>
    </w:p>
    <w:p w:rsidR="0015585B" w:rsidRDefault="0015585B" w:rsidP="0015585B">
      <w:pPr>
        <w:pStyle w:val="12"/>
        <w:tabs>
          <w:tab w:val="left" w:pos="500"/>
        </w:tabs>
        <w:ind w:right="-30" w:firstLine="0"/>
        <w:rPr>
          <w:szCs w:val="28"/>
        </w:rPr>
      </w:pPr>
    </w:p>
    <w:p w:rsidR="0015585B" w:rsidRDefault="0015585B" w:rsidP="0015585B">
      <w:pPr>
        <w:pStyle w:val="12"/>
        <w:tabs>
          <w:tab w:val="left" w:pos="500"/>
        </w:tabs>
        <w:ind w:right="-30" w:firstLine="0"/>
        <w:rPr>
          <w:b/>
          <w:szCs w:val="28"/>
        </w:rPr>
      </w:pPr>
    </w:p>
    <w:p w:rsidR="0015585B" w:rsidRDefault="0015585B" w:rsidP="0015585B">
      <w:pPr>
        <w:pStyle w:val="12"/>
        <w:tabs>
          <w:tab w:val="left" w:pos="500"/>
        </w:tabs>
        <w:ind w:right="-30" w:firstLine="0"/>
        <w:rPr>
          <w:b/>
          <w:szCs w:val="28"/>
        </w:rPr>
      </w:pPr>
      <w:r>
        <w:rPr>
          <w:b/>
          <w:szCs w:val="28"/>
        </w:rPr>
        <w:t>Критерии оценивания:</w:t>
      </w:r>
    </w:p>
    <w:p w:rsidR="0015585B" w:rsidRPr="0015585B" w:rsidRDefault="0015585B" w:rsidP="0015585B">
      <w:pPr>
        <w:widowControl w:val="0"/>
        <w:tabs>
          <w:tab w:val="num" w:pos="720"/>
          <w:tab w:val="num" w:pos="1440"/>
        </w:tabs>
        <w:spacing w:after="0" w:line="240" w:lineRule="auto"/>
        <w:ind w:firstLine="720"/>
        <w:jc w:val="both"/>
        <w:rPr>
          <w:rFonts w:ascii="Times New Roman" w:hAnsi="Times New Roman" w:cs="Times New Roman"/>
          <w:sz w:val="28"/>
          <w:szCs w:val="28"/>
        </w:rPr>
      </w:pPr>
      <w:r w:rsidRPr="0015585B">
        <w:rPr>
          <w:rFonts w:ascii="Times New Roman" w:hAnsi="Times New Roman" w:cs="Times New Roman"/>
          <w:sz w:val="28"/>
          <w:szCs w:val="28"/>
        </w:rPr>
        <w:t>- 50-100 баллов (зачет)</w:t>
      </w:r>
      <w:r w:rsidRPr="0015585B">
        <w:rPr>
          <w:rFonts w:ascii="Times New Roman" w:hAnsi="Times New Roman" w:cs="Times New Roman"/>
          <w:sz w:val="28"/>
        </w:rPr>
        <w:t xml:space="preserve"> </w:t>
      </w:r>
      <w:r w:rsidRPr="0015585B">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585B" w:rsidRPr="0015585B" w:rsidRDefault="0015585B" w:rsidP="0015585B">
      <w:pPr>
        <w:widowControl w:val="0"/>
        <w:tabs>
          <w:tab w:val="num" w:pos="720"/>
          <w:tab w:val="num" w:pos="1440"/>
        </w:tabs>
        <w:spacing w:after="0" w:line="240" w:lineRule="auto"/>
        <w:ind w:firstLine="709"/>
        <w:jc w:val="both"/>
        <w:rPr>
          <w:rFonts w:ascii="Times New Roman" w:hAnsi="Times New Roman" w:cs="Times New Roman"/>
          <w:sz w:val="28"/>
          <w:szCs w:val="28"/>
        </w:rPr>
      </w:pPr>
      <w:r w:rsidRPr="0015585B">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5585B" w:rsidRDefault="0015585B" w:rsidP="0015585B">
      <w:pPr>
        <w:pStyle w:val="12"/>
        <w:tabs>
          <w:tab w:val="left" w:pos="500"/>
        </w:tabs>
        <w:ind w:right="-30" w:firstLine="0"/>
        <w:rPr>
          <w:szCs w:val="28"/>
        </w:rPr>
      </w:pPr>
    </w:p>
    <w:p w:rsidR="0015585B" w:rsidRPr="0015585B" w:rsidRDefault="0015585B" w:rsidP="0015585B">
      <w:pPr>
        <w:spacing w:after="0" w:line="240" w:lineRule="auto"/>
        <w:textAlignment w:val="baseline"/>
        <w:rPr>
          <w:rFonts w:ascii="Times New Roman" w:hAnsi="Times New Roman" w:cs="Times New Roman"/>
          <w:sz w:val="28"/>
        </w:rPr>
      </w:pPr>
    </w:p>
    <w:p w:rsidR="0015585B" w:rsidRPr="0015585B" w:rsidRDefault="0015585B" w:rsidP="0015585B">
      <w:pPr>
        <w:spacing w:after="0" w:line="240" w:lineRule="auto"/>
        <w:textAlignment w:val="baseline"/>
        <w:rPr>
          <w:rFonts w:ascii="Times New Roman" w:hAnsi="Times New Roman" w:cs="Times New Roman"/>
          <w:sz w:val="12"/>
          <w:szCs w:val="12"/>
        </w:rPr>
      </w:pPr>
      <w:r w:rsidRPr="0015585B">
        <w:rPr>
          <w:rFonts w:ascii="Times New Roman" w:hAnsi="Times New Roman" w:cs="Times New Roman"/>
          <w:sz w:val="28"/>
        </w:rPr>
        <w:t>Составитель ________________________ С.В. Вишнякова</w:t>
      </w:r>
    </w:p>
    <w:p w:rsidR="0015585B" w:rsidRPr="0015585B" w:rsidRDefault="0015585B" w:rsidP="0015585B">
      <w:pPr>
        <w:spacing w:after="0" w:line="240" w:lineRule="auto"/>
        <w:textAlignment w:val="baseline"/>
        <w:rPr>
          <w:rFonts w:ascii="Times New Roman" w:hAnsi="Times New Roman" w:cs="Times New Roman"/>
          <w:sz w:val="12"/>
          <w:szCs w:val="12"/>
        </w:rPr>
      </w:pPr>
      <w:r w:rsidRPr="0015585B">
        <w:rPr>
          <w:rFonts w:ascii="Times New Roman" w:hAnsi="Times New Roman" w:cs="Times New Roman"/>
          <w:vertAlign w:val="superscript"/>
        </w:rPr>
        <w:t xml:space="preserve">                                                                              (подпись)</w:t>
      </w:r>
    </w:p>
    <w:p w:rsidR="0015585B" w:rsidRPr="0015585B" w:rsidRDefault="0015585B" w:rsidP="0015585B">
      <w:pPr>
        <w:spacing w:after="0" w:line="240" w:lineRule="auto"/>
        <w:textAlignment w:val="baseline"/>
        <w:rPr>
          <w:rFonts w:ascii="Times New Roman" w:hAnsi="Times New Roman" w:cs="Times New Roman"/>
          <w:sz w:val="28"/>
          <w:szCs w:val="28"/>
        </w:rPr>
      </w:pPr>
      <w:r w:rsidRPr="0015585B">
        <w:rPr>
          <w:rFonts w:ascii="Times New Roman" w:hAnsi="Times New Roman" w:cs="Times New Roman"/>
          <w:sz w:val="28"/>
          <w:szCs w:val="28"/>
        </w:rPr>
        <w:t>«___» ____________2018г.</w:t>
      </w:r>
      <w:r>
        <w:rPr>
          <w:rFonts w:ascii="Times New Roman" w:hAnsi="Times New Roman" w:cs="Times New Roman"/>
          <w:sz w:val="28"/>
          <w:szCs w:val="28"/>
        </w:rPr>
        <w:t> </w:t>
      </w:r>
    </w:p>
    <w:p w:rsidR="0015585B" w:rsidRPr="0015585B" w:rsidRDefault="0015585B" w:rsidP="0015585B">
      <w:pPr>
        <w:spacing w:after="0" w:line="240" w:lineRule="auto"/>
        <w:rPr>
          <w:rFonts w:ascii="Times New Roman" w:hAnsi="Times New Roman" w:cs="Times New Roman"/>
          <w:sz w:val="28"/>
          <w:szCs w:val="28"/>
        </w:rPr>
      </w:pPr>
    </w:p>
    <w:p w:rsidR="0015585B" w:rsidRPr="0015585B" w:rsidRDefault="0015585B" w:rsidP="0015585B">
      <w:pPr>
        <w:spacing w:after="0" w:line="240" w:lineRule="auto"/>
        <w:rPr>
          <w:rFonts w:ascii="Times New Roman" w:hAnsi="Times New Roman" w:cs="Times New Roman"/>
          <w:sz w:val="28"/>
          <w:szCs w:val="28"/>
        </w:rPr>
      </w:pPr>
    </w:p>
    <w:p w:rsidR="0015585B" w:rsidRPr="0015585B" w:rsidRDefault="0015585B" w:rsidP="0015585B">
      <w:pPr>
        <w:shd w:val="clear" w:color="auto" w:fill="FFFFFF"/>
        <w:spacing w:after="0" w:line="240" w:lineRule="auto"/>
        <w:jc w:val="center"/>
        <w:rPr>
          <w:rFonts w:ascii="Times New Roman" w:hAnsi="Times New Roman" w:cs="Times New Roman"/>
          <w:sz w:val="28"/>
          <w:szCs w:val="28"/>
        </w:rPr>
      </w:pPr>
    </w:p>
    <w:p w:rsidR="0015585B" w:rsidRPr="0015585B" w:rsidRDefault="0015585B" w:rsidP="0015585B">
      <w:pPr>
        <w:shd w:val="clear" w:color="auto" w:fill="FFFFFF"/>
        <w:spacing w:after="0" w:line="240" w:lineRule="auto"/>
        <w:jc w:val="center"/>
        <w:rPr>
          <w:rFonts w:ascii="Times New Roman" w:hAnsi="Times New Roman" w:cs="Times New Roman"/>
          <w:sz w:val="28"/>
          <w:szCs w:val="28"/>
        </w:rPr>
      </w:pPr>
      <w:r w:rsidRPr="0015585B">
        <w:rPr>
          <w:rFonts w:ascii="Times New Roman" w:hAnsi="Times New Roman" w:cs="Times New Roman"/>
          <w:sz w:val="28"/>
          <w:szCs w:val="28"/>
        </w:rPr>
        <w:lastRenderedPageBreak/>
        <w:t>Министерство образования и науки Российской Федерации</w:t>
      </w:r>
    </w:p>
    <w:p w:rsidR="0015585B" w:rsidRPr="0015585B" w:rsidRDefault="0015585B" w:rsidP="0015585B">
      <w:pPr>
        <w:shd w:val="clear" w:color="auto" w:fill="FFFFFF"/>
        <w:spacing w:after="0" w:line="240" w:lineRule="auto"/>
        <w:ind w:firstLine="709"/>
        <w:jc w:val="center"/>
        <w:rPr>
          <w:rFonts w:ascii="Times New Roman" w:hAnsi="Times New Roman" w:cs="Times New Roman"/>
          <w:sz w:val="28"/>
          <w:szCs w:val="28"/>
        </w:rPr>
      </w:pPr>
      <w:r w:rsidRPr="0015585B">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5585B" w:rsidRPr="0015585B" w:rsidRDefault="0015585B" w:rsidP="0015585B">
      <w:pPr>
        <w:shd w:val="clear" w:color="auto" w:fill="FFFFFF"/>
        <w:spacing w:after="0" w:line="240" w:lineRule="auto"/>
        <w:jc w:val="center"/>
        <w:rPr>
          <w:rFonts w:ascii="Times New Roman" w:hAnsi="Times New Roman" w:cs="Times New Roman"/>
          <w:sz w:val="28"/>
          <w:szCs w:val="28"/>
        </w:rPr>
      </w:pPr>
      <w:r w:rsidRPr="0015585B">
        <w:rPr>
          <w:rFonts w:ascii="Times New Roman" w:hAnsi="Times New Roman" w:cs="Times New Roman"/>
          <w:sz w:val="28"/>
          <w:szCs w:val="28"/>
        </w:rPr>
        <w:t>«Ростовский государственный экономический университет (РИНХ)»</w:t>
      </w: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pacing w:after="0" w:line="240" w:lineRule="auto"/>
        <w:jc w:val="center"/>
        <w:textAlignment w:val="baseline"/>
        <w:rPr>
          <w:rFonts w:ascii="Times New Roman" w:hAnsi="Times New Roman" w:cs="Times New Roman"/>
          <w:sz w:val="12"/>
          <w:szCs w:val="12"/>
        </w:rPr>
      </w:pPr>
      <w:r w:rsidRPr="0015585B">
        <w:rPr>
          <w:rFonts w:ascii="Times New Roman" w:hAnsi="Times New Roman" w:cs="Times New Roman"/>
          <w:sz w:val="28"/>
        </w:rPr>
        <w:t>Кафедра Международной торговли и таможенного дела России</w:t>
      </w:r>
    </w:p>
    <w:p w:rsidR="0015585B" w:rsidRDefault="0015585B" w:rsidP="0015585B">
      <w:pPr>
        <w:pStyle w:val="Default"/>
        <w:rPr>
          <w:b/>
          <w:sz w:val="28"/>
          <w:szCs w:val="28"/>
        </w:rPr>
      </w:pPr>
    </w:p>
    <w:p w:rsidR="0015585B" w:rsidRDefault="0015585B" w:rsidP="0015585B">
      <w:pPr>
        <w:pStyle w:val="Default"/>
        <w:jc w:val="center"/>
        <w:rPr>
          <w:b/>
          <w:sz w:val="28"/>
          <w:szCs w:val="28"/>
        </w:rPr>
      </w:pPr>
      <w:r>
        <w:rPr>
          <w:b/>
          <w:sz w:val="28"/>
          <w:szCs w:val="28"/>
        </w:rPr>
        <w:t xml:space="preserve">Тесты письменные </w:t>
      </w:r>
    </w:p>
    <w:p w:rsidR="0015585B" w:rsidRDefault="0015585B" w:rsidP="0015585B">
      <w:pPr>
        <w:pStyle w:val="Default"/>
        <w:jc w:val="center"/>
        <w:rPr>
          <w:b/>
          <w:sz w:val="28"/>
          <w:szCs w:val="28"/>
        </w:rPr>
      </w:pPr>
    </w:p>
    <w:p w:rsidR="0015585B" w:rsidRPr="0015585B" w:rsidRDefault="0015585B" w:rsidP="0015585B">
      <w:pPr>
        <w:spacing w:after="0" w:line="240" w:lineRule="auto"/>
        <w:jc w:val="center"/>
        <w:textAlignment w:val="baseline"/>
        <w:rPr>
          <w:rFonts w:ascii="Times New Roman" w:hAnsi="Times New Roman" w:cs="Times New Roman"/>
          <w:sz w:val="12"/>
          <w:szCs w:val="12"/>
        </w:rPr>
      </w:pPr>
      <w:r w:rsidRPr="0015585B">
        <w:rPr>
          <w:rFonts w:ascii="Times New Roman" w:hAnsi="Times New Roman" w:cs="Times New Roman"/>
          <w:sz w:val="28"/>
        </w:rPr>
        <w:t xml:space="preserve">по дисциплине </w:t>
      </w:r>
      <w:r>
        <w:rPr>
          <w:rFonts w:ascii="Times New Roman" w:hAnsi="Times New Roman" w:cs="Times New Roman"/>
          <w:sz w:val="16"/>
          <w:vertAlign w:val="superscript"/>
        </w:rPr>
        <w:t> </w:t>
      </w:r>
      <w:r w:rsidRPr="0015585B">
        <w:rPr>
          <w:rFonts w:ascii="Times New Roman" w:hAnsi="Times New Roman" w:cs="Times New Roman"/>
          <w:sz w:val="28"/>
        </w:rPr>
        <w:t>Экономика таможенного дела</w:t>
      </w:r>
    </w:p>
    <w:p w:rsidR="0015585B" w:rsidRDefault="0015585B" w:rsidP="0015585B">
      <w:pPr>
        <w:pStyle w:val="Default"/>
        <w:rPr>
          <w:b/>
          <w:sz w:val="28"/>
          <w:szCs w:val="28"/>
        </w:rPr>
      </w:pP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1. Экономика таможенного дела занимается:</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выявлением закономерностей экономического развития таможенного дела;</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разработкой нормативно-правовых актов;</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обеспечивает условия для хранения и перемещения товаров через таможенную границу в соответствии с установленными для них таможенными режимами.</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2. В системе классификации отраслей народного хозяйства таможенного дела:</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отрасль материального производства;</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отрасль нематериального производства;</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смешанная отрасль народного хозяйства.</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3. Таможенное дело организации физическим и юридическим лицам оказывает следующие услуги:</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уничтожает опасные товары;</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реализует конфискованные товары;</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обеспечивает хранение и перемещения товаров через таможенную границу;</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г) собирают о товарах и участниках ВЭД информацию и представляют ее государству.</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4. Применительно к таможенному делу результаты трудовой деятельности можно определить термины:</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продукция;</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услуга (работа);</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реализация проектов.</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5. К основным фондам таможенных органов не относят:</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транспорт;</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обмундирование;</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библиотечный фонд;</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г) запчасти.</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6. Какую из перечисленных работ таможенные органы выполняют в интересах государства:</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обеспечивают хранение и перемещения товаров через таможенную границу в соответствии с установленными для них таможенными режимами;</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консультируют участников ВЭД;</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участвуют в уничтожении опасных товаров.</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7. К оборотным фондам таможенных органов относят:</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оружие;</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канцелярские товары;</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топливо;</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г) технические средства контроля.</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8. Отметьте факторы внешней среды, непосредственно влияющие на деятельность таможни (поста):</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размер территории таможенного обслуживания;</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численность населения в зоне обслуживания;</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количество участников ВЭД;</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г) номенклатура товаров, перемещаемых через таможенную границу.</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9. Производительность труда – измеряется отношением к численности сотрудников следующих показателей:</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количество оформленных грузовых таможенных деклараций;</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количество оформленных физических лиц;</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количество оформленных транспортных средств;</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г) вес товаров перемещаемых через границу.</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10. Основные фонды, зачисляемые на баланс таможенной организации, отражается в нем:</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по полной первоначальной стоимости;</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по восстановительной стоимости;</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lastRenderedPageBreak/>
        <w:t>в) по остаточной стоимости.</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11. В таможенных органах децентрализовано закупаются:</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вычислительная техника;</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средства технического контроля;</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 xml:space="preserve">в) </w:t>
      </w:r>
      <w:proofErr w:type="spellStart"/>
      <w:r w:rsidRPr="0015585B">
        <w:rPr>
          <w:rFonts w:ascii="Times New Roman" w:hAnsi="Times New Roman" w:cs="Times New Roman"/>
        </w:rPr>
        <w:t>горючесмазочные</w:t>
      </w:r>
      <w:proofErr w:type="spellEnd"/>
      <w:r w:rsidRPr="0015585B">
        <w:rPr>
          <w:rFonts w:ascii="Times New Roman" w:hAnsi="Times New Roman" w:cs="Times New Roman"/>
        </w:rPr>
        <w:t xml:space="preserve"> материалы;</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г) бланочная продукция.</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12. К социальным факторам размещения таможенных организаций относятся:</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географическое положение;</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уровень развития непроизводственных сфер;</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общественная потребность в товарах и услугах;</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г) трудовые ресурсы.</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13. При финансовом планировании учитываются следующие факторы:</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ставка пошлин и акцизов;</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налог на добавленную стоимость;</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мощность таможенных организаций;</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г) потребность финансовых ресурсов.</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14. Экономический эффект таможенного дела характеризует следующие показатели:</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производительность труда;</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общая сумма таможенных платежей, полученная таможенной службой в течение года;</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в) стоимость основных производственных фондов;</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г) капитальные вложения.</w:t>
      </w:r>
    </w:p>
    <w:p w:rsidR="0015585B" w:rsidRPr="0015585B" w:rsidRDefault="0015585B" w:rsidP="0015585B">
      <w:pPr>
        <w:spacing w:after="0" w:line="240" w:lineRule="auto"/>
        <w:rPr>
          <w:rFonts w:ascii="Times New Roman" w:hAnsi="Times New Roman" w:cs="Times New Roman"/>
          <w:b/>
        </w:rPr>
      </w:pPr>
      <w:r w:rsidRPr="0015585B">
        <w:rPr>
          <w:rFonts w:ascii="Times New Roman" w:hAnsi="Times New Roman" w:cs="Times New Roman"/>
          <w:b/>
        </w:rPr>
        <w:t>15. Экономическая эффективность таможенное дело характеризует следующие показатели:</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а) численность работников таможенных органов;</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б) фондоотдача основных производственных фондов;</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 xml:space="preserve">в) таможенные платежи, перечисленные таможенной службой в течение года в федеральный бюджет; </w:t>
      </w:r>
    </w:p>
    <w:p w:rsidR="0015585B" w:rsidRPr="0015585B" w:rsidRDefault="0015585B" w:rsidP="0015585B">
      <w:pPr>
        <w:spacing w:after="0" w:line="240" w:lineRule="auto"/>
        <w:ind w:left="284"/>
        <w:rPr>
          <w:rFonts w:ascii="Times New Roman" w:hAnsi="Times New Roman" w:cs="Times New Roman"/>
        </w:rPr>
      </w:pPr>
      <w:r w:rsidRPr="0015585B">
        <w:rPr>
          <w:rFonts w:ascii="Times New Roman" w:hAnsi="Times New Roman" w:cs="Times New Roman"/>
        </w:rPr>
        <w:t>г) полные затраты.</w:t>
      </w:r>
    </w:p>
    <w:p w:rsidR="0015585B" w:rsidRDefault="0015585B" w:rsidP="0015585B">
      <w:pPr>
        <w:pStyle w:val="Default"/>
        <w:rPr>
          <w:b/>
          <w:sz w:val="28"/>
          <w:szCs w:val="28"/>
        </w:rPr>
      </w:pPr>
    </w:p>
    <w:p w:rsidR="0015585B" w:rsidRDefault="0015585B" w:rsidP="0015585B">
      <w:pPr>
        <w:pStyle w:val="Default"/>
        <w:rPr>
          <w:b/>
          <w:sz w:val="28"/>
          <w:szCs w:val="28"/>
        </w:rPr>
      </w:pPr>
      <w:r>
        <w:rPr>
          <w:b/>
          <w:sz w:val="28"/>
          <w:szCs w:val="28"/>
        </w:rPr>
        <w:t>Инструкция по выполнению</w:t>
      </w:r>
    </w:p>
    <w:p w:rsidR="0015585B" w:rsidRDefault="0015585B" w:rsidP="0015585B">
      <w:pPr>
        <w:pStyle w:val="Default"/>
        <w:rPr>
          <w:sz w:val="28"/>
          <w:szCs w:val="28"/>
        </w:rPr>
      </w:pPr>
      <w:r>
        <w:rPr>
          <w:sz w:val="28"/>
          <w:szCs w:val="28"/>
        </w:rPr>
        <w:t>Представленные тесты должны быть полностью выполнены, вариант ответа только один.</w:t>
      </w:r>
    </w:p>
    <w:p w:rsidR="0015585B" w:rsidRPr="0015585B" w:rsidRDefault="0015585B" w:rsidP="0015585B">
      <w:pPr>
        <w:spacing w:after="0" w:line="240" w:lineRule="auto"/>
        <w:rPr>
          <w:rFonts w:ascii="Times New Roman" w:hAnsi="Times New Roman" w:cs="Times New Roman"/>
          <w:b/>
          <w:sz w:val="28"/>
          <w:szCs w:val="28"/>
        </w:rPr>
      </w:pPr>
    </w:p>
    <w:p w:rsidR="0015585B" w:rsidRPr="0015585B" w:rsidRDefault="0015585B" w:rsidP="0015585B">
      <w:pPr>
        <w:spacing w:after="0" w:line="240" w:lineRule="auto"/>
        <w:textAlignment w:val="baseline"/>
        <w:rPr>
          <w:rFonts w:ascii="Times New Roman" w:hAnsi="Times New Roman" w:cs="Times New Roman"/>
          <w:b/>
          <w:sz w:val="28"/>
          <w:szCs w:val="28"/>
        </w:rPr>
      </w:pPr>
      <w:r w:rsidRPr="0015585B">
        <w:rPr>
          <w:rFonts w:ascii="Times New Roman" w:hAnsi="Times New Roman" w:cs="Times New Roman"/>
          <w:b/>
          <w:sz w:val="28"/>
          <w:szCs w:val="28"/>
        </w:rPr>
        <w:t>Критерии оценки:</w:t>
      </w:r>
    </w:p>
    <w:p w:rsidR="0015585B" w:rsidRPr="0015585B" w:rsidRDefault="0015585B" w:rsidP="0015585B">
      <w:pPr>
        <w:spacing w:after="0" w:line="240" w:lineRule="auto"/>
        <w:textAlignment w:val="baseline"/>
        <w:rPr>
          <w:rFonts w:ascii="Times New Roman" w:hAnsi="Times New Roman" w:cs="Times New Roman"/>
          <w:b/>
          <w:sz w:val="12"/>
          <w:szCs w:val="12"/>
        </w:rPr>
      </w:pPr>
    </w:p>
    <w:p w:rsidR="0015585B" w:rsidRPr="0015585B" w:rsidRDefault="0015585B" w:rsidP="0015585B">
      <w:pPr>
        <w:widowControl w:val="0"/>
        <w:tabs>
          <w:tab w:val="num" w:pos="720"/>
          <w:tab w:val="num" w:pos="1440"/>
        </w:tabs>
        <w:spacing w:after="0" w:line="240" w:lineRule="auto"/>
        <w:ind w:firstLine="720"/>
        <w:jc w:val="both"/>
        <w:rPr>
          <w:rFonts w:ascii="Times New Roman" w:hAnsi="Times New Roman" w:cs="Times New Roman"/>
          <w:sz w:val="28"/>
          <w:szCs w:val="28"/>
        </w:rPr>
      </w:pPr>
      <w:r w:rsidRPr="0015585B">
        <w:rPr>
          <w:rFonts w:ascii="Times New Roman" w:hAnsi="Times New Roman" w:cs="Times New Roman"/>
          <w:sz w:val="28"/>
          <w:szCs w:val="28"/>
        </w:rPr>
        <w:t>- 50-100 баллов (зачет)</w:t>
      </w:r>
      <w:r w:rsidRPr="0015585B">
        <w:rPr>
          <w:rFonts w:ascii="Times New Roman" w:hAnsi="Times New Roman" w:cs="Times New Roman"/>
          <w:sz w:val="28"/>
        </w:rPr>
        <w:t xml:space="preserve"> </w:t>
      </w:r>
      <w:r w:rsidRPr="0015585B">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585B" w:rsidRPr="0015585B" w:rsidRDefault="0015585B" w:rsidP="0015585B">
      <w:pPr>
        <w:widowControl w:val="0"/>
        <w:tabs>
          <w:tab w:val="num" w:pos="720"/>
          <w:tab w:val="num" w:pos="1440"/>
        </w:tabs>
        <w:spacing w:after="0" w:line="240" w:lineRule="auto"/>
        <w:ind w:firstLine="709"/>
        <w:jc w:val="both"/>
        <w:rPr>
          <w:rFonts w:ascii="Times New Roman" w:hAnsi="Times New Roman" w:cs="Times New Roman"/>
          <w:sz w:val="28"/>
          <w:szCs w:val="28"/>
        </w:rPr>
      </w:pPr>
      <w:r w:rsidRPr="0015585B">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5585B" w:rsidRPr="0015585B" w:rsidRDefault="0015585B" w:rsidP="0015585B">
      <w:pPr>
        <w:spacing w:after="0" w:line="240" w:lineRule="auto"/>
        <w:textAlignment w:val="baseline"/>
        <w:rPr>
          <w:rFonts w:ascii="Times New Roman" w:hAnsi="Times New Roman" w:cs="Times New Roman"/>
          <w:sz w:val="28"/>
        </w:rPr>
      </w:pPr>
    </w:p>
    <w:p w:rsidR="0015585B" w:rsidRPr="0015585B" w:rsidRDefault="0015585B" w:rsidP="0015585B">
      <w:pPr>
        <w:spacing w:after="0" w:line="240" w:lineRule="auto"/>
        <w:textAlignment w:val="baseline"/>
        <w:rPr>
          <w:rFonts w:ascii="Times New Roman" w:hAnsi="Times New Roman" w:cs="Times New Roman"/>
          <w:sz w:val="28"/>
        </w:rPr>
      </w:pPr>
    </w:p>
    <w:p w:rsidR="0015585B" w:rsidRPr="0015585B" w:rsidRDefault="0015585B" w:rsidP="0015585B">
      <w:pPr>
        <w:spacing w:after="0" w:line="240" w:lineRule="auto"/>
        <w:textAlignment w:val="baseline"/>
        <w:rPr>
          <w:rFonts w:ascii="Times New Roman" w:hAnsi="Times New Roman" w:cs="Times New Roman"/>
          <w:sz w:val="12"/>
          <w:szCs w:val="12"/>
        </w:rPr>
      </w:pPr>
      <w:r w:rsidRPr="0015585B">
        <w:rPr>
          <w:rFonts w:ascii="Times New Roman" w:hAnsi="Times New Roman" w:cs="Times New Roman"/>
          <w:sz w:val="28"/>
        </w:rPr>
        <w:t>Составитель ________________________ С.В. Вишнякова</w:t>
      </w:r>
    </w:p>
    <w:p w:rsidR="0015585B" w:rsidRPr="0015585B" w:rsidRDefault="0015585B" w:rsidP="0015585B">
      <w:pPr>
        <w:spacing w:after="0" w:line="240" w:lineRule="auto"/>
        <w:textAlignment w:val="baseline"/>
        <w:rPr>
          <w:rFonts w:ascii="Times New Roman" w:hAnsi="Times New Roman" w:cs="Times New Roman"/>
          <w:vertAlign w:val="superscript"/>
        </w:rPr>
      </w:pPr>
      <w:r w:rsidRPr="0015585B">
        <w:rPr>
          <w:rFonts w:ascii="Times New Roman" w:hAnsi="Times New Roman" w:cs="Times New Roman"/>
          <w:vertAlign w:val="superscript"/>
        </w:rPr>
        <w:t xml:space="preserve">                                                                              (подпись)</w:t>
      </w:r>
    </w:p>
    <w:p w:rsidR="0015585B" w:rsidRPr="0015585B" w:rsidRDefault="0015585B" w:rsidP="0015585B">
      <w:pPr>
        <w:spacing w:after="0" w:line="240" w:lineRule="auto"/>
        <w:textAlignment w:val="baseline"/>
        <w:rPr>
          <w:rFonts w:ascii="Times New Roman" w:hAnsi="Times New Roman" w:cs="Times New Roman"/>
          <w:sz w:val="28"/>
          <w:szCs w:val="28"/>
        </w:rPr>
      </w:pPr>
      <w:r w:rsidRPr="0015585B">
        <w:rPr>
          <w:rFonts w:ascii="Times New Roman" w:hAnsi="Times New Roman" w:cs="Times New Roman"/>
          <w:sz w:val="28"/>
          <w:szCs w:val="28"/>
        </w:rPr>
        <w:t>«___» _____________ 2018г.</w:t>
      </w:r>
      <w:r>
        <w:rPr>
          <w:rFonts w:ascii="Times New Roman" w:hAnsi="Times New Roman" w:cs="Times New Roman"/>
          <w:sz w:val="28"/>
          <w:szCs w:val="28"/>
        </w:rPr>
        <w:t> </w:t>
      </w:r>
    </w:p>
    <w:p w:rsidR="0015585B" w:rsidRPr="0015585B" w:rsidRDefault="0015585B" w:rsidP="0015585B">
      <w:pPr>
        <w:spacing w:after="0" w:line="240" w:lineRule="auto"/>
        <w:textAlignment w:val="baseline"/>
        <w:rPr>
          <w:rFonts w:ascii="Times New Roman" w:hAnsi="Times New Roman" w:cs="Times New Roman"/>
          <w:b/>
          <w:bCs/>
          <w:sz w:val="28"/>
        </w:rPr>
      </w:pPr>
    </w:p>
    <w:p w:rsidR="0015585B" w:rsidRPr="0015585B" w:rsidRDefault="0015585B" w:rsidP="0015585B">
      <w:pPr>
        <w:spacing w:after="0" w:line="240" w:lineRule="auto"/>
        <w:textAlignment w:val="baseline"/>
        <w:rPr>
          <w:rFonts w:ascii="Times New Roman" w:hAnsi="Times New Roman" w:cs="Times New Roman"/>
          <w:b/>
          <w:bCs/>
          <w:sz w:val="28"/>
        </w:rPr>
      </w:pP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hd w:val="clear" w:color="auto" w:fill="FFFFFF"/>
        <w:spacing w:after="0" w:line="240" w:lineRule="auto"/>
        <w:jc w:val="center"/>
        <w:rPr>
          <w:rFonts w:ascii="Times New Roman" w:hAnsi="Times New Roman" w:cs="Times New Roman"/>
          <w:sz w:val="28"/>
          <w:szCs w:val="28"/>
        </w:rPr>
      </w:pPr>
      <w:r w:rsidRPr="0015585B">
        <w:rPr>
          <w:rFonts w:ascii="Times New Roman" w:hAnsi="Times New Roman" w:cs="Times New Roman"/>
          <w:sz w:val="28"/>
          <w:szCs w:val="28"/>
        </w:rPr>
        <w:lastRenderedPageBreak/>
        <w:t>Министерство образования и науки Российской Федерации</w:t>
      </w:r>
    </w:p>
    <w:p w:rsidR="0015585B" w:rsidRPr="0015585B" w:rsidRDefault="0015585B" w:rsidP="0015585B">
      <w:pPr>
        <w:shd w:val="clear" w:color="auto" w:fill="FFFFFF"/>
        <w:spacing w:after="0" w:line="240" w:lineRule="auto"/>
        <w:ind w:firstLine="709"/>
        <w:jc w:val="center"/>
        <w:rPr>
          <w:rFonts w:ascii="Times New Roman" w:hAnsi="Times New Roman" w:cs="Times New Roman"/>
          <w:sz w:val="28"/>
          <w:szCs w:val="28"/>
        </w:rPr>
      </w:pPr>
      <w:r w:rsidRPr="0015585B">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5585B" w:rsidRPr="0015585B" w:rsidRDefault="0015585B" w:rsidP="0015585B">
      <w:pPr>
        <w:shd w:val="clear" w:color="auto" w:fill="FFFFFF"/>
        <w:spacing w:after="0" w:line="240" w:lineRule="auto"/>
        <w:jc w:val="center"/>
        <w:rPr>
          <w:rFonts w:ascii="Times New Roman" w:hAnsi="Times New Roman" w:cs="Times New Roman"/>
          <w:sz w:val="28"/>
          <w:szCs w:val="28"/>
        </w:rPr>
      </w:pPr>
      <w:r w:rsidRPr="0015585B">
        <w:rPr>
          <w:rFonts w:ascii="Times New Roman" w:hAnsi="Times New Roman" w:cs="Times New Roman"/>
          <w:sz w:val="28"/>
          <w:szCs w:val="28"/>
        </w:rPr>
        <w:t>«Ростовский государственный экономический университет (РИНХ)»</w:t>
      </w: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pacing w:after="0" w:line="240" w:lineRule="auto"/>
        <w:jc w:val="center"/>
        <w:textAlignment w:val="baseline"/>
        <w:rPr>
          <w:rFonts w:ascii="Times New Roman" w:hAnsi="Times New Roman" w:cs="Times New Roman"/>
          <w:sz w:val="12"/>
          <w:szCs w:val="12"/>
        </w:rPr>
      </w:pPr>
      <w:r w:rsidRPr="0015585B">
        <w:rPr>
          <w:rFonts w:ascii="Times New Roman" w:hAnsi="Times New Roman" w:cs="Times New Roman"/>
          <w:sz w:val="28"/>
        </w:rPr>
        <w:t>Кафедра Международной торговли и таможенного дела</w:t>
      </w:r>
    </w:p>
    <w:p w:rsidR="0015585B" w:rsidRPr="0015585B" w:rsidRDefault="0015585B" w:rsidP="0015585B">
      <w:pPr>
        <w:spacing w:after="0" w:line="240" w:lineRule="auto"/>
        <w:jc w:val="center"/>
        <w:textAlignment w:val="baseline"/>
        <w:rPr>
          <w:rFonts w:ascii="Times New Roman" w:hAnsi="Times New Roman" w:cs="Times New Roman"/>
          <w:sz w:val="12"/>
          <w:szCs w:val="12"/>
        </w:rPr>
      </w:pPr>
      <w:r w:rsidRPr="0015585B">
        <w:rPr>
          <w:rFonts w:ascii="Times New Roman" w:hAnsi="Times New Roman" w:cs="Times New Roman"/>
          <w:b/>
          <w:bCs/>
          <w:sz w:val="36"/>
        </w:rPr>
        <w:t>Темы докладов, рефератов</w:t>
      </w: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spacing w:after="0" w:line="240" w:lineRule="auto"/>
        <w:jc w:val="center"/>
        <w:textAlignment w:val="baseline"/>
        <w:rPr>
          <w:rFonts w:ascii="Times New Roman" w:hAnsi="Times New Roman" w:cs="Times New Roman"/>
          <w:sz w:val="28"/>
        </w:rPr>
      </w:pPr>
      <w:r w:rsidRPr="0015585B">
        <w:rPr>
          <w:rFonts w:ascii="Times New Roman" w:hAnsi="Times New Roman" w:cs="Times New Roman"/>
          <w:sz w:val="28"/>
        </w:rPr>
        <w:t>по дисциплине Экономика таможенного дела</w:t>
      </w:r>
    </w:p>
    <w:p w:rsidR="0015585B" w:rsidRPr="0015585B" w:rsidRDefault="0015585B" w:rsidP="0015585B">
      <w:pPr>
        <w:spacing w:after="0" w:line="240" w:lineRule="auto"/>
        <w:jc w:val="center"/>
        <w:textAlignment w:val="baseline"/>
        <w:rPr>
          <w:rFonts w:ascii="Times New Roman" w:hAnsi="Times New Roman" w:cs="Times New Roman"/>
          <w:sz w:val="28"/>
        </w:rPr>
      </w:pPr>
    </w:p>
    <w:p w:rsidR="0015585B" w:rsidRPr="0015585B" w:rsidRDefault="0015585B" w:rsidP="0015585B">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Международное разделение труда и интеграция таможенных органов.</w:t>
      </w:r>
    </w:p>
    <w:p w:rsidR="0015585B" w:rsidRPr="0015585B" w:rsidRDefault="0015585B" w:rsidP="0015585B">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Проблемно-целевые программы в таможенном деле.</w:t>
      </w:r>
    </w:p>
    <w:p w:rsidR="0015585B" w:rsidRPr="0015585B" w:rsidRDefault="0015585B" w:rsidP="0015585B">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Материально-техническая база инновационного процесса в таможенном деле.</w:t>
      </w:r>
    </w:p>
    <w:p w:rsidR="0015585B" w:rsidRPr="0015585B" w:rsidRDefault="0015585B" w:rsidP="0015585B">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Сущность и содержание планирования труда работников таможенных органов.</w:t>
      </w:r>
    </w:p>
    <w:p w:rsidR="0015585B" w:rsidRPr="0015585B" w:rsidRDefault="0015585B" w:rsidP="0015585B">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Система подготовки и  переподготовки кадров таможенных органов.</w:t>
      </w:r>
    </w:p>
    <w:p w:rsidR="0015585B" w:rsidRPr="0015585B" w:rsidRDefault="0015585B" w:rsidP="0015585B">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Организация  заработной платы в таможенных органах.</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Материальное стимулирование работников таможенных органов.</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Основные направления социального обеспечения работников в таможенном деле.</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Специализация и её основные формы в таможенном деле.</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Кооперирование в таможенном деле: виды и основные показатели их определения.</w:t>
      </w:r>
    </w:p>
    <w:p w:rsidR="0015585B" w:rsidRPr="0015585B" w:rsidRDefault="0015585B" w:rsidP="0015585B">
      <w:pPr>
        <w:numPr>
          <w:ilvl w:val="0"/>
          <w:numId w:val="2"/>
        </w:numPr>
        <w:tabs>
          <w:tab w:val="left" w:pos="851"/>
          <w:tab w:val="left" w:pos="1100"/>
        </w:tabs>
        <w:spacing w:after="0" w:line="240" w:lineRule="auto"/>
        <w:ind w:left="0" w:firstLine="505"/>
        <w:jc w:val="both"/>
        <w:outlineLvl w:val="0"/>
        <w:rPr>
          <w:rFonts w:ascii="Times New Roman" w:hAnsi="Times New Roman" w:cs="Times New Roman"/>
          <w:bCs/>
          <w:color w:val="000000"/>
          <w:spacing w:val="-3"/>
          <w:sz w:val="27"/>
          <w:szCs w:val="27"/>
        </w:rPr>
      </w:pPr>
      <w:r w:rsidRPr="0015585B">
        <w:rPr>
          <w:rFonts w:ascii="Times New Roman" w:hAnsi="Times New Roman" w:cs="Times New Roman"/>
          <w:bCs/>
          <w:color w:val="000000"/>
          <w:spacing w:val="-3"/>
          <w:sz w:val="27"/>
          <w:szCs w:val="27"/>
        </w:rPr>
        <w:t>Сущность и основные принципы размещения таможенных организаций.</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Классификация факторов влияющих на размещение таможенных организаций, и их сущность.</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Сущность и содержание финансового планирования таможенных органов.</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Оборотные средства таможенных органов и основные задачи их планирования.</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Методология и особенности определения социально-экономической эффективности таможенного дела.</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Система показателей экономического эффекта таможенного дела.</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Система показателей эффективности таможенного дела и их определение.</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Эффективность использования мощностей таможенных организаций.</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Общая характеристика проблемы природопользования и охраны окружающей среды.</w:t>
      </w:r>
    </w:p>
    <w:p w:rsidR="0015585B" w:rsidRPr="0015585B" w:rsidRDefault="0015585B" w:rsidP="0015585B">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15585B">
        <w:rPr>
          <w:rFonts w:ascii="Times New Roman" w:hAnsi="Times New Roman" w:cs="Times New Roman"/>
          <w:sz w:val="27"/>
          <w:szCs w:val="27"/>
        </w:rPr>
        <w:t xml:space="preserve">Санитарно-экологическая эффективность таможенного дела. </w:t>
      </w:r>
    </w:p>
    <w:p w:rsidR="0015585B" w:rsidRPr="0015585B" w:rsidRDefault="0015585B" w:rsidP="0015585B">
      <w:pPr>
        <w:pStyle w:val="30"/>
        <w:spacing w:line="240" w:lineRule="auto"/>
        <w:jc w:val="right"/>
      </w:pPr>
    </w:p>
    <w:p w:rsidR="0015585B" w:rsidRPr="0015585B" w:rsidRDefault="0015585B" w:rsidP="0015585B">
      <w:pPr>
        <w:spacing w:after="0" w:line="240" w:lineRule="auto"/>
        <w:textAlignment w:val="baseline"/>
        <w:rPr>
          <w:rFonts w:ascii="Times New Roman" w:hAnsi="Times New Roman" w:cs="Times New Roman"/>
          <w:b/>
          <w:bCs/>
          <w:sz w:val="28"/>
          <w:szCs w:val="28"/>
        </w:rPr>
      </w:pPr>
      <w:r w:rsidRPr="0015585B">
        <w:rPr>
          <w:rFonts w:ascii="Times New Roman" w:hAnsi="Times New Roman" w:cs="Times New Roman"/>
          <w:b/>
          <w:bCs/>
          <w:sz w:val="28"/>
          <w:szCs w:val="28"/>
        </w:rPr>
        <w:t>Критерии оценки:</w:t>
      </w:r>
    </w:p>
    <w:p w:rsidR="0015585B" w:rsidRPr="0015585B" w:rsidRDefault="0015585B" w:rsidP="0015585B">
      <w:pPr>
        <w:widowControl w:val="0"/>
        <w:tabs>
          <w:tab w:val="num" w:pos="720"/>
          <w:tab w:val="num" w:pos="1440"/>
        </w:tabs>
        <w:spacing w:after="0" w:line="240" w:lineRule="auto"/>
        <w:ind w:firstLine="720"/>
        <w:jc w:val="both"/>
        <w:rPr>
          <w:rFonts w:ascii="Times New Roman" w:hAnsi="Times New Roman" w:cs="Times New Roman"/>
          <w:sz w:val="28"/>
          <w:szCs w:val="28"/>
        </w:rPr>
      </w:pPr>
      <w:r w:rsidRPr="0015585B">
        <w:rPr>
          <w:rFonts w:ascii="Times New Roman" w:hAnsi="Times New Roman" w:cs="Times New Roman"/>
          <w:sz w:val="28"/>
          <w:szCs w:val="28"/>
        </w:rPr>
        <w:t>- 50-100 баллов (зачет)</w:t>
      </w:r>
      <w:r w:rsidRPr="0015585B">
        <w:rPr>
          <w:rFonts w:ascii="Times New Roman" w:hAnsi="Times New Roman" w:cs="Times New Roman"/>
          <w:sz w:val="28"/>
        </w:rPr>
        <w:t xml:space="preserve"> </w:t>
      </w:r>
      <w:r w:rsidRPr="0015585B">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585B" w:rsidRPr="0015585B" w:rsidRDefault="0015585B" w:rsidP="0015585B">
      <w:pPr>
        <w:widowControl w:val="0"/>
        <w:tabs>
          <w:tab w:val="num" w:pos="720"/>
          <w:tab w:val="num" w:pos="1440"/>
        </w:tabs>
        <w:spacing w:after="0" w:line="240" w:lineRule="auto"/>
        <w:ind w:firstLine="709"/>
        <w:jc w:val="both"/>
        <w:rPr>
          <w:rFonts w:ascii="Times New Roman" w:hAnsi="Times New Roman" w:cs="Times New Roman"/>
          <w:sz w:val="28"/>
          <w:szCs w:val="28"/>
        </w:rPr>
      </w:pPr>
      <w:r w:rsidRPr="0015585B">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5585B" w:rsidRPr="0015585B" w:rsidRDefault="0015585B" w:rsidP="0015585B">
      <w:pPr>
        <w:spacing w:after="0" w:line="240" w:lineRule="auto"/>
        <w:textAlignment w:val="baseline"/>
        <w:rPr>
          <w:rFonts w:ascii="Times New Roman" w:hAnsi="Times New Roman" w:cs="Times New Roman"/>
          <w:b/>
          <w:bCs/>
          <w:sz w:val="28"/>
          <w:szCs w:val="28"/>
        </w:rPr>
      </w:pPr>
    </w:p>
    <w:p w:rsidR="0015585B" w:rsidRPr="0015585B" w:rsidRDefault="0015585B" w:rsidP="0015585B">
      <w:pPr>
        <w:spacing w:after="0" w:line="240" w:lineRule="auto"/>
        <w:textAlignment w:val="baseline"/>
        <w:rPr>
          <w:rFonts w:ascii="Times New Roman" w:hAnsi="Times New Roman" w:cs="Times New Roman"/>
          <w:sz w:val="12"/>
          <w:szCs w:val="12"/>
        </w:rPr>
      </w:pPr>
      <w:r w:rsidRPr="0015585B">
        <w:rPr>
          <w:rFonts w:ascii="Times New Roman" w:hAnsi="Times New Roman" w:cs="Times New Roman"/>
          <w:sz w:val="28"/>
        </w:rPr>
        <w:t>Составитель ________________________ С.В. Вишнякова</w:t>
      </w:r>
    </w:p>
    <w:p w:rsidR="0015585B" w:rsidRPr="0015585B" w:rsidRDefault="0015585B" w:rsidP="0015585B">
      <w:pPr>
        <w:spacing w:after="0" w:line="240" w:lineRule="auto"/>
        <w:textAlignment w:val="baseline"/>
        <w:rPr>
          <w:rFonts w:ascii="Times New Roman" w:hAnsi="Times New Roman" w:cs="Times New Roman"/>
          <w:vertAlign w:val="superscript"/>
        </w:rPr>
      </w:pPr>
      <w:r w:rsidRPr="0015585B">
        <w:rPr>
          <w:rFonts w:ascii="Times New Roman" w:hAnsi="Times New Roman" w:cs="Times New Roman"/>
          <w:vertAlign w:val="superscript"/>
        </w:rPr>
        <w:t xml:space="preserve">                                                                              (подпись)</w:t>
      </w:r>
    </w:p>
    <w:p w:rsidR="0015585B" w:rsidRPr="0015585B" w:rsidRDefault="0015585B" w:rsidP="0015585B">
      <w:pPr>
        <w:spacing w:after="0" w:line="240" w:lineRule="auto"/>
        <w:textAlignment w:val="baseline"/>
        <w:rPr>
          <w:rFonts w:ascii="Times New Roman" w:hAnsi="Times New Roman" w:cs="Times New Roman"/>
          <w:sz w:val="28"/>
          <w:szCs w:val="28"/>
        </w:rPr>
      </w:pPr>
      <w:r w:rsidRPr="0015585B">
        <w:rPr>
          <w:rFonts w:ascii="Times New Roman" w:hAnsi="Times New Roman" w:cs="Times New Roman"/>
          <w:sz w:val="28"/>
          <w:szCs w:val="28"/>
        </w:rPr>
        <w:t>«___» _____________ 2018г.</w:t>
      </w:r>
      <w:r>
        <w:rPr>
          <w:rFonts w:ascii="Times New Roman" w:hAnsi="Times New Roman" w:cs="Times New Roman"/>
          <w:sz w:val="28"/>
          <w:szCs w:val="28"/>
        </w:rPr>
        <w:t> </w:t>
      </w:r>
    </w:p>
    <w:p w:rsidR="0015585B" w:rsidRPr="0015585B" w:rsidRDefault="0015585B" w:rsidP="0015585B">
      <w:pPr>
        <w:spacing w:after="0" w:line="240" w:lineRule="auto"/>
        <w:rPr>
          <w:rFonts w:ascii="Times New Roman" w:hAnsi="Times New Roman" w:cs="Times New Roman"/>
          <w:sz w:val="12"/>
          <w:szCs w:val="12"/>
        </w:rPr>
      </w:pPr>
    </w:p>
    <w:p w:rsidR="0015585B" w:rsidRPr="0015585B" w:rsidRDefault="0015585B" w:rsidP="0015585B">
      <w:pPr>
        <w:keepNext/>
        <w:keepLines/>
        <w:spacing w:after="0" w:line="240" w:lineRule="auto"/>
        <w:jc w:val="center"/>
        <w:outlineLvl w:val="0"/>
        <w:rPr>
          <w:rFonts w:ascii="Times New Roman" w:hAnsi="Times New Roman" w:cs="Times New Roman"/>
          <w:b/>
          <w:bCs/>
          <w:sz w:val="28"/>
          <w:szCs w:val="28"/>
        </w:rPr>
      </w:pPr>
      <w:bookmarkStart w:id="4" w:name="_Toc480487764"/>
    </w:p>
    <w:p w:rsidR="0015585B" w:rsidRPr="0015585B" w:rsidRDefault="0015585B" w:rsidP="0015585B">
      <w:pPr>
        <w:keepNext/>
        <w:keepLines/>
        <w:spacing w:after="0" w:line="240" w:lineRule="auto"/>
        <w:jc w:val="center"/>
        <w:outlineLvl w:val="0"/>
        <w:rPr>
          <w:rFonts w:ascii="Times New Roman" w:hAnsi="Times New Roman" w:cs="Times New Roman"/>
          <w:b/>
          <w:bCs/>
          <w:sz w:val="28"/>
          <w:szCs w:val="28"/>
        </w:rPr>
      </w:pPr>
      <w:r w:rsidRPr="0015585B">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15585B" w:rsidRPr="0015585B" w:rsidRDefault="0015585B" w:rsidP="0015585B">
      <w:pPr>
        <w:spacing w:after="0" w:line="240" w:lineRule="auto"/>
        <w:rPr>
          <w:rFonts w:ascii="Times New Roman" w:hAnsi="Times New Roman" w:cs="Times New Roman"/>
        </w:rPr>
      </w:pPr>
    </w:p>
    <w:p w:rsidR="0015585B" w:rsidRPr="0015585B" w:rsidRDefault="0015585B" w:rsidP="0015585B">
      <w:pPr>
        <w:spacing w:after="0" w:line="240" w:lineRule="auto"/>
        <w:ind w:firstLine="709"/>
        <w:jc w:val="both"/>
        <w:rPr>
          <w:rFonts w:ascii="Times New Roman" w:hAnsi="Times New Roman" w:cs="Times New Roman"/>
          <w:sz w:val="28"/>
          <w:szCs w:val="28"/>
        </w:rPr>
      </w:pPr>
      <w:r w:rsidRPr="0015585B">
        <w:rPr>
          <w:rFonts w:ascii="Times New Roman" w:hAnsi="Times New Roman" w:cs="Times New Roman"/>
          <w:sz w:val="28"/>
          <w:szCs w:val="28"/>
        </w:rPr>
        <w:t>Процедуры оценивания включают в себя текущий контроль и промежуточную аттестацию.</w:t>
      </w:r>
    </w:p>
    <w:p w:rsidR="0015585B" w:rsidRPr="0015585B" w:rsidRDefault="0015585B" w:rsidP="0015585B">
      <w:pPr>
        <w:spacing w:after="0" w:line="240" w:lineRule="auto"/>
        <w:ind w:firstLine="709"/>
        <w:jc w:val="both"/>
        <w:rPr>
          <w:rFonts w:ascii="Times New Roman" w:hAnsi="Times New Roman" w:cs="Times New Roman"/>
          <w:sz w:val="28"/>
          <w:szCs w:val="28"/>
        </w:rPr>
      </w:pPr>
      <w:r w:rsidRPr="0015585B">
        <w:rPr>
          <w:rFonts w:ascii="Times New Roman" w:hAnsi="Times New Roman" w:cs="Times New Roman"/>
          <w:b/>
          <w:sz w:val="28"/>
          <w:szCs w:val="28"/>
        </w:rPr>
        <w:t xml:space="preserve">Текущий контроль </w:t>
      </w:r>
      <w:r w:rsidRPr="0015585B">
        <w:rPr>
          <w:rFonts w:ascii="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5585B" w:rsidRPr="0015585B" w:rsidRDefault="0015585B" w:rsidP="0015585B">
      <w:pPr>
        <w:spacing w:after="0" w:line="240" w:lineRule="auto"/>
        <w:ind w:firstLine="709"/>
        <w:jc w:val="both"/>
        <w:rPr>
          <w:rFonts w:ascii="Times New Roman" w:hAnsi="Times New Roman" w:cs="Times New Roman"/>
          <w:sz w:val="28"/>
          <w:szCs w:val="28"/>
        </w:rPr>
      </w:pPr>
      <w:r w:rsidRPr="0015585B">
        <w:rPr>
          <w:rFonts w:ascii="Times New Roman" w:hAnsi="Times New Roman" w:cs="Times New Roman"/>
          <w:sz w:val="28"/>
          <w:szCs w:val="28"/>
        </w:rPr>
        <w:t xml:space="preserve"> </w:t>
      </w:r>
      <w:r w:rsidRPr="0015585B">
        <w:rPr>
          <w:rFonts w:ascii="Times New Roman" w:hAnsi="Times New Roman" w:cs="Times New Roman"/>
          <w:b/>
          <w:sz w:val="28"/>
          <w:szCs w:val="28"/>
        </w:rPr>
        <w:t>Промежуточная аттестация</w:t>
      </w:r>
      <w:r w:rsidRPr="0015585B">
        <w:rPr>
          <w:rFonts w:ascii="Times New Roman" w:hAnsi="Times New Roman" w:cs="Times New Roman"/>
          <w:sz w:val="28"/>
          <w:szCs w:val="28"/>
        </w:rPr>
        <w:t xml:space="preserve"> проводится в форме зачета для студентов очной и заочной форм обучения. </w:t>
      </w:r>
    </w:p>
    <w:p w:rsidR="0015585B" w:rsidRPr="0015585B" w:rsidRDefault="0015585B" w:rsidP="0015585B">
      <w:pPr>
        <w:spacing w:after="0" w:line="240" w:lineRule="auto"/>
        <w:ind w:firstLine="709"/>
        <w:jc w:val="both"/>
        <w:rPr>
          <w:rFonts w:ascii="Times New Roman" w:hAnsi="Times New Roman" w:cs="Times New Roman"/>
          <w:sz w:val="28"/>
          <w:szCs w:val="28"/>
        </w:rPr>
      </w:pPr>
      <w:r w:rsidRPr="0015585B">
        <w:rPr>
          <w:rFonts w:ascii="Times New Roman" w:hAnsi="Times New Roman" w:cs="Times New Roman"/>
          <w:sz w:val="28"/>
          <w:szCs w:val="28"/>
        </w:rPr>
        <w:t xml:space="preserve">Зачет проводится по окончании теоретического обучения до начала экзаменационной сессии.  Объявление результатов производится в день зачета.  Результаты сдачи зачета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5585B" w:rsidRPr="0015585B" w:rsidRDefault="0015585B" w:rsidP="0015585B">
      <w:pPr>
        <w:spacing w:after="0" w:line="240" w:lineRule="auto"/>
        <w:textAlignment w:val="baseline"/>
        <w:rPr>
          <w:rFonts w:ascii="Times New Roman" w:hAnsi="Times New Roman" w:cs="Times New Roman"/>
          <w:sz w:val="12"/>
          <w:szCs w:val="12"/>
        </w:rPr>
      </w:pPr>
    </w:p>
    <w:p w:rsidR="0015585B" w:rsidRPr="0015585B" w:rsidRDefault="0015585B" w:rsidP="0015585B">
      <w:pPr>
        <w:spacing w:after="0" w:line="240" w:lineRule="auto"/>
        <w:textAlignment w:val="baseline"/>
        <w:rPr>
          <w:rFonts w:ascii="Times New Roman" w:hAnsi="Times New Roman" w:cs="Times New Roman"/>
        </w:rPr>
      </w:pPr>
      <w:r>
        <w:rPr>
          <w:rFonts w:ascii="Times New Roman" w:hAnsi="Times New Roman" w:cs="Times New Roman"/>
        </w:rPr>
        <w:t> </w:t>
      </w:r>
    </w:p>
    <w:p w:rsidR="0015585B" w:rsidRPr="0015585B" w:rsidRDefault="0015585B" w:rsidP="0015585B">
      <w:pPr>
        <w:textAlignment w:val="baseline"/>
        <w:rPr>
          <w:rFonts w:ascii="Calibri" w:hAnsi="Calibri"/>
        </w:rPr>
      </w:pPr>
    </w:p>
    <w:p w:rsidR="0015585B" w:rsidRPr="0015585B" w:rsidRDefault="0015585B" w:rsidP="0015585B">
      <w:pPr>
        <w:textAlignment w:val="baseline"/>
        <w:rPr>
          <w:rFonts w:ascii="Calibri" w:hAnsi="Calibri"/>
        </w:rPr>
      </w:pPr>
    </w:p>
    <w:p w:rsidR="0015585B" w:rsidRPr="0015585B" w:rsidRDefault="0015585B" w:rsidP="0015585B">
      <w:r w:rsidRPr="0015585B">
        <w:br w:type="page"/>
      </w:r>
    </w:p>
    <w:p w:rsidR="0015585B" w:rsidRDefault="0015585B" w:rsidP="0015585B">
      <w:pPr>
        <w:pStyle w:val="a4"/>
        <w:widowControl w:val="0"/>
        <w:spacing w:after="0" w:line="300" w:lineRule="exact"/>
        <w:ind w:left="0" w:firstLine="708"/>
        <w:jc w:val="both"/>
        <w:rPr>
          <w:bCs/>
          <w:sz w:val="28"/>
          <w:szCs w:val="28"/>
        </w:rPr>
      </w:pPr>
      <w:r>
        <w:rPr>
          <w:bCs/>
          <w:sz w:val="28"/>
          <w:szCs w:val="28"/>
        </w:rPr>
        <w:lastRenderedPageBreak/>
        <w:t xml:space="preserve"> </w:t>
      </w:r>
      <w:r>
        <w:rPr>
          <w:noProof/>
          <w:sz w:val="28"/>
          <w:szCs w:val="28"/>
        </w:rPr>
        <w:drawing>
          <wp:inline distT="0" distB="0" distL="0" distR="0">
            <wp:extent cx="6482715" cy="9184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715" cy="9184640"/>
                    </a:xfrm>
                    <a:prstGeom prst="rect">
                      <a:avLst/>
                    </a:prstGeom>
                    <a:noFill/>
                    <a:ln>
                      <a:noFill/>
                    </a:ln>
                  </pic:spPr>
                </pic:pic>
              </a:graphicData>
            </a:graphic>
          </wp:inline>
        </w:drawing>
      </w:r>
    </w:p>
    <w:p w:rsidR="0015585B" w:rsidRDefault="0015585B" w:rsidP="0015585B">
      <w:pPr>
        <w:rPr>
          <w:rFonts w:ascii="Times New Roman" w:eastAsia="Times New Roman" w:hAnsi="Times New Roman" w:cs="Times New Roman"/>
          <w:bCs/>
          <w:noProof/>
          <w:sz w:val="28"/>
          <w:szCs w:val="28"/>
        </w:rPr>
      </w:pPr>
      <w:r>
        <w:rPr>
          <w:rFonts w:ascii="Times New Roman" w:eastAsia="Times New Roman" w:hAnsi="Times New Roman" w:cs="Times New Roman"/>
          <w:noProof/>
          <w:sz w:val="28"/>
          <w:szCs w:val="28"/>
        </w:rPr>
        <w:drawing>
          <wp:inline distT="0" distB="0" distL="0" distR="0">
            <wp:extent cx="6482715" cy="9184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715" cy="9184640"/>
                    </a:xfrm>
                    <a:prstGeom prst="rect">
                      <a:avLst/>
                    </a:prstGeom>
                    <a:noFill/>
                    <a:ln>
                      <a:noFill/>
                    </a:ln>
                  </pic:spPr>
                </pic:pic>
              </a:graphicData>
            </a:graphic>
          </wp:inline>
        </w:drawing>
      </w:r>
      <w:r>
        <w:rPr>
          <w:rFonts w:ascii="Times New Roman" w:eastAsia="Times New Roman" w:hAnsi="Times New Roman" w:cs="Times New Roman"/>
          <w:bCs/>
          <w:noProof/>
          <w:sz w:val="28"/>
          <w:szCs w:val="28"/>
        </w:rPr>
        <w:br w:type="page"/>
      </w:r>
    </w:p>
    <w:p w:rsidR="0015585B" w:rsidRDefault="0015585B" w:rsidP="0015585B">
      <w:pPr>
        <w:pStyle w:val="a4"/>
        <w:widowControl w:val="0"/>
        <w:spacing w:after="0" w:line="300" w:lineRule="exact"/>
        <w:ind w:left="0" w:firstLine="708"/>
        <w:jc w:val="both"/>
        <w:rPr>
          <w:bCs/>
          <w:sz w:val="28"/>
          <w:szCs w:val="28"/>
        </w:rPr>
      </w:pPr>
      <w:r>
        <w:rPr>
          <w:bCs/>
          <w:sz w:val="28"/>
          <w:szCs w:val="28"/>
        </w:rPr>
        <w:lastRenderedPageBreak/>
        <w:t xml:space="preserve">Методические указания по освоению дисциплины «Экономика таможенного дела» адресованы студентам всех форм обучения.  </w:t>
      </w:r>
    </w:p>
    <w:p w:rsidR="0015585B" w:rsidRDefault="0015585B" w:rsidP="0015585B">
      <w:pPr>
        <w:pStyle w:val="a4"/>
        <w:widowControl w:val="0"/>
        <w:spacing w:after="0" w:line="300" w:lineRule="exact"/>
        <w:ind w:left="0" w:firstLine="708"/>
        <w:jc w:val="both"/>
        <w:rPr>
          <w:bCs/>
          <w:sz w:val="28"/>
          <w:szCs w:val="28"/>
        </w:rPr>
      </w:pPr>
      <w:r>
        <w:rPr>
          <w:bCs/>
          <w:sz w:val="28"/>
          <w:szCs w:val="28"/>
        </w:rPr>
        <w:t>Учебным планом по специальности 38.05.02 «Таможенное дело» предусмотрены следующие виды занятий:</w:t>
      </w:r>
    </w:p>
    <w:p w:rsidR="0015585B" w:rsidRDefault="0015585B" w:rsidP="0015585B">
      <w:pPr>
        <w:pStyle w:val="a4"/>
        <w:widowControl w:val="0"/>
        <w:spacing w:after="0" w:line="300" w:lineRule="exact"/>
        <w:ind w:left="0" w:firstLine="708"/>
        <w:jc w:val="both"/>
        <w:rPr>
          <w:bCs/>
          <w:sz w:val="28"/>
          <w:szCs w:val="28"/>
        </w:rPr>
      </w:pPr>
      <w:r>
        <w:rPr>
          <w:bCs/>
          <w:sz w:val="28"/>
          <w:szCs w:val="28"/>
        </w:rPr>
        <w:t>- лекции;</w:t>
      </w:r>
    </w:p>
    <w:p w:rsidR="0015585B" w:rsidRDefault="0015585B" w:rsidP="0015585B">
      <w:pPr>
        <w:pStyle w:val="a4"/>
        <w:widowControl w:val="0"/>
        <w:spacing w:after="0" w:line="300" w:lineRule="exact"/>
        <w:ind w:left="0" w:firstLine="708"/>
        <w:jc w:val="both"/>
        <w:rPr>
          <w:bCs/>
          <w:sz w:val="28"/>
          <w:szCs w:val="28"/>
        </w:rPr>
      </w:pPr>
      <w:r>
        <w:rPr>
          <w:bCs/>
          <w:sz w:val="28"/>
          <w:szCs w:val="28"/>
        </w:rPr>
        <w:t>- практические занятия.</w:t>
      </w:r>
    </w:p>
    <w:p w:rsidR="0015585B" w:rsidRDefault="0015585B" w:rsidP="0015585B">
      <w:pPr>
        <w:pStyle w:val="a4"/>
        <w:widowControl w:val="0"/>
        <w:spacing w:after="0" w:line="300" w:lineRule="exact"/>
        <w:ind w:left="0" w:firstLine="708"/>
        <w:jc w:val="both"/>
        <w:rPr>
          <w:bCs/>
          <w:sz w:val="28"/>
          <w:szCs w:val="28"/>
        </w:rPr>
      </w:pPr>
      <w:r>
        <w:rPr>
          <w:bCs/>
          <w:sz w:val="28"/>
          <w:szCs w:val="28"/>
        </w:rPr>
        <w:t xml:space="preserve">В ходе лекционных занятий рассматриваются основы экономических знаний в области таможенного дела; изучаются методы планирования работ, услуг в области развития экономики таможенного дела, даются рекомендации для самостоятельной работы и подготовке к практическим занятиям. </w:t>
      </w:r>
    </w:p>
    <w:p w:rsidR="0015585B" w:rsidRDefault="0015585B" w:rsidP="0015585B">
      <w:pPr>
        <w:pStyle w:val="a4"/>
        <w:widowControl w:val="0"/>
        <w:spacing w:after="0" w:line="300" w:lineRule="exact"/>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оценки социально-экономической эффективности таможенного дела.</w:t>
      </w:r>
    </w:p>
    <w:p w:rsidR="0015585B" w:rsidRDefault="0015585B" w:rsidP="0015585B">
      <w:pPr>
        <w:pStyle w:val="a4"/>
        <w:widowControl w:val="0"/>
        <w:spacing w:after="0" w:line="300" w:lineRule="exact"/>
        <w:ind w:left="0" w:firstLine="708"/>
        <w:jc w:val="both"/>
        <w:rPr>
          <w:bCs/>
          <w:sz w:val="28"/>
          <w:szCs w:val="28"/>
        </w:rPr>
      </w:pPr>
      <w:r>
        <w:rPr>
          <w:bCs/>
          <w:sz w:val="28"/>
          <w:szCs w:val="28"/>
        </w:rPr>
        <w:t xml:space="preserve">При подготовке к практическим занятиям каждый студент должен:  </w:t>
      </w:r>
    </w:p>
    <w:p w:rsidR="0015585B" w:rsidRDefault="0015585B" w:rsidP="0015585B">
      <w:pPr>
        <w:pStyle w:val="a4"/>
        <w:widowControl w:val="0"/>
        <w:spacing w:after="0" w:line="300" w:lineRule="exact"/>
        <w:ind w:left="0" w:firstLine="708"/>
        <w:jc w:val="both"/>
        <w:rPr>
          <w:bCs/>
          <w:sz w:val="28"/>
          <w:szCs w:val="28"/>
        </w:rPr>
      </w:pPr>
      <w:r>
        <w:rPr>
          <w:bCs/>
          <w:sz w:val="28"/>
          <w:szCs w:val="28"/>
        </w:rPr>
        <w:t xml:space="preserve">– изучить рекомендованную учебную литературу;  </w:t>
      </w:r>
    </w:p>
    <w:p w:rsidR="0015585B" w:rsidRDefault="0015585B" w:rsidP="0015585B">
      <w:pPr>
        <w:pStyle w:val="a4"/>
        <w:widowControl w:val="0"/>
        <w:spacing w:after="0" w:line="300" w:lineRule="exact"/>
        <w:ind w:left="0" w:firstLine="708"/>
        <w:jc w:val="both"/>
        <w:rPr>
          <w:bCs/>
          <w:sz w:val="28"/>
          <w:szCs w:val="28"/>
        </w:rPr>
      </w:pPr>
      <w:r>
        <w:rPr>
          <w:bCs/>
          <w:sz w:val="28"/>
          <w:szCs w:val="28"/>
        </w:rPr>
        <w:t>– изучить конспекты лекций;</w:t>
      </w:r>
    </w:p>
    <w:p w:rsidR="0015585B" w:rsidRDefault="0015585B" w:rsidP="0015585B">
      <w:pPr>
        <w:pStyle w:val="a4"/>
        <w:widowControl w:val="0"/>
        <w:spacing w:after="0" w:line="300" w:lineRule="exact"/>
        <w:ind w:left="0" w:firstLine="708"/>
        <w:jc w:val="both"/>
        <w:rPr>
          <w:bCs/>
          <w:sz w:val="28"/>
          <w:szCs w:val="28"/>
        </w:rPr>
      </w:pPr>
      <w:r>
        <w:rPr>
          <w:bCs/>
          <w:sz w:val="28"/>
          <w:szCs w:val="28"/>
        </w:rPr>
        <w:t>– подготовить ответы на все вопросы по изучаемой теме;</w:t>
      </w:r>
    </w:p>
    <w:p w:rsidR="0015585B" w:rsidRDefault="0015585B" w:rsidP="0015585B">
      <w:pPr>
        <w:pStyle w:val="a4"/>
        <w:widowControl w:val="0"/>
        <w:spacing w:after="0" w:line="300" w:lineRule="exact"/>
        <w:ind w:left="0" w:firstLine="708"/>
        <w:jc w:val="both"/>
        <w:rPr>
          <w:bCs/>
          <w:sz w:val="28"/>
          <w:szCs w:val="28"/>
        </w:rPr>
      </w:pPr>
      <w:r>
        <w:rPr>
          <w:bCs/>
          <w:sz w:val="28"/>
          <w:szCs w:val="28"/>
        </w:rPr>
        <w:t>– письменно решить домашнее задание, рекомендованные преподавателем при изучении каждой темы.</w:t>
      </w:r>
    </w:p>
    <w:p w:rsidR="0015585B" w:rsidRDefault="0015585B" w:rsidP="0015585B">
      <w:pPr>
        <w:pStyle w:val="a4"/>
        <w:widowControl w:val="0"/>
        <w:spacing w:after="0" w:line="300" w:lineRule="exact"/>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5585B" w:rsidRDefault="0015585B" w:rsidP="0015585B">
      <w:pPr>
        <w:pStyle w:val="a4"/>
        <w:widowControl w:val="0"/>
        <w:spacing w:after="0" w:line="300" w:lineRule="exact"/>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5585B" w:rsidRDefault="0015585B" w:rsidP="0015585B">
      <w:pPr>
        <w:pStyle w:val="a4"/>
        <w:widowControl w:val="0"/>
        <w:spacing w:after="0" w:line="300" w:lineRule="exact"/>
        <w:ind w:left="0" w:firstLine="708"/>
        <w:jc w:val="both"/>
        <w:rPr>
          <w:bCs/>
          <w:color w:val="808080" w:themeColor="background1" w:themeShade="80"/>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 в частности:</w:t>
      </w:r>
      <w:r>
        <w:rPr>
          <w:bCs/>
          <w:color w:val="808080" w:themeColor="background1" w:themeShade="80"/>
          <w:sz w:val="28"/>
          <w:szCs w:val="28"/>
        </w:rPr>
        <w:t xml:space="preserve"> </w:t>
      </w:r>
      <w:proofErr w:type="gramStart"/>
      <w:r>
        <w:rPr>
          <w:bCs/>
          <w:sz w:val="28"/>
          <w:szCs w:val="28"/>
        </w:rPr>
        <w:t>проекторное</w:t>
      </w:r>
      <w:proofErr w:type="gramEnd"/>
      <w:r>
        <w:rPr>
          <w:bCs/>
          <w:sz w:val="28"/>
          <w:szCs w:val="28"/>
        </w:rPr>
        <w:t xml:space="preserve"> и мультимедийное оборудования для подготовки и проведения лекционных и практических занятий.</w:t>
      </w:r>
    </w:p>
    <w:p w:rsidR="0015585B" w:rsidRDefault="0015585B" w:rsidP="0015585B">
      <w:pPr>
        <w:pStyle w:val="a4"/>
        <w:widowControl w:val="0"/>
        <w:spacing w:after="0" w:line="300" w:lineRule="exact"/>
        <w:ind w:left="0" w:firstLine="708"/>
        <w:jc w:val="both"/>
        <w:rPr>
          <w:bCs/>
          <w:sz w:val="28"/>
          <w:szCs w:val="28"/>
        </w:rPr>
      </w:pPr>
      <w:r>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Pr>
            <w:rStyle w:val="a3"/>
            <w:rFonts w:eastAsiaTheme="majorEastAsia"/>
            <w:bCs/>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5585B" w:rsidRPr="0015585B" w:rsidRDefault="0015585B" w:rsidP="0015585B">
      <w:pPr>
        <w:spacing w:line="300" w:lineRule="exact"/>
        <w:rPr>
          <w:sz w:val="28"/>
          <w:szCs w:val="28"/>
        </w:rPr>
      </w:pPr>
    </w:p>
    <w:p w:rsidR="00F41D21" w:rsidRPr="00815951" w:rsidRDefault="00F41D21"/>
    <w:sectPr w:rsidR="00F41D21" w:rsidRPr="0081595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D74E0"/>
    <w:multiLevelType w:val="hybridMultilevel"/>
    <w:tmpl w:val="F9C8F1A0"/>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
    <w:nsid w:val="4E9F77BE"/>
    <w:multiLevelType w:val="hybridMultilevel"/>
    <w:tmpl w:val="1408BB2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125BA"/>
    <w:rsid w:val="0002418B"/>
    <w:rsid w:val="00056F91"/>
    <w:rsid w:val="0015585B"/>
    <w:rsid w:val="001F0BC7"/>
    <w:rsid w:val="007B3C25"/>
    <w:rsid w:val="00815951"/>
    <w:rsid w:val="009F73AC"/>
    <w:rsid w:val="00A5671A"/>
    <w:rsid w:val="00D31453"/>
    <w:rsid w:val="00E209E2"/>
    <w:rsid w:val="00F41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585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585B"/>
    <w:rPr>
      <w:rFonts w:asciiTheme="majorHAnsi" w:eastAsiaTheme="majorEastAsia" w:hAnsiTheme="majorHAnsi" w:cstheme="majorBidi"/>
      <w:b/>
      <w:bCs/>
      <w:color w:val="365F91" w:themeColor="accent1" w:themeShade="BF"/>
      <w:sz w:val="28"/>
      <w:szCs w:val="28"/>
      <w:lang w:val="ru-RU" w:eastAsia="ru-RU"/>
    </w:rPr>
  </w:style>
  <w:style w:type="character" w:styleId="a3">
    <w:name w:val="Hyperlink"/>
    <w:basedOn w:val="a0"/>
    <w:uiPriority w:val="99"/>
    <w:semiHidden/>
    <w:unhideWhenUsed/>
    <w:rsid w:val="0015585B"/>
    <w:rPr>
      <w:color w:val="0000FF" w:themeColor="hyperlink"/>
      <w:u w:val="single"/>
    </w:rPr>
  </w:style>
  <w:style w:type="paragraph" w:styleId="11">
    <w:name w:val="toc 1"/>
    <w:basedOn w:val="a"/>
    <w:next w:val="a"/>
    <w:autoRedefine/>
    <w:uiPriority w:val="39"/>
    <w:semiHidden/>
    <w:unhideWhenUsed/>
    <w:rsid w:val="0015585B"/>
    <w:pPr>
      <w:spacing w:after="100" w:line="240" w:lineRule="auto"/>
    </w:pPr>
    <w:rPr>
      <w:rFonts w:ascii="Times New Roman" w:eastAsia="Times New Roman" w:hAnsi="Times New Roman" w:cs="Times New Roman"/>
      <w:sz w:val="24"/>
      <w:szCs w:val="24"/>
    </w:rPr>
  </w:style>
  <w:style w:type="paragraph" w:styleId="a4">
    <w:name w:val="Body Text Indent"/>
    <w:basedOn w:val="a"/>
    <w:link w:val="a5"/>
    <w:uiPriority w:val="99"/>
    <w:semiHidden/>
    <w:unhideWhenUsed/>
    <w:rsid w:val="0015585B"/>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semiHidden/>
    <w:rsid w:val="0015585B"/>
    <w:rPr>
      <w:rFonts w:ascii="Times New Roman" w:eastAsia="Times New Roman" w:hAnsi="Times New Roman" w:cs="Times New Roman"/>
      <w:sz w:val="24"/>
      <w:szCs w:val="24"/>
      <w:lang w:val="ru-RU" w:eastAsia="ru-RU"/>
    </w:rPr>
  </w:style>
  <w:style w:type="paragraph" w:styleId="a6">
    <w:name w:val="TOC Heading"/>
    <w:basedOn w:val="1"/>
    <w:next w:val="a"/>
    <w:uiPriority w:val="39"/>
    <w:semiHidden/>
    <w:unhideWhenUsed/>
    <w:qFormat/>
    <w:rsid w:val="0015585B"/>
    <w:pPr>
      <w:spacing w:line="276" w:lineRule="auto"/>
      <w:outlineLvl w:val="9"/>
    </w:pPr>
  </w:style>
  <w:style w:type="paragraph" w:customStyle="1" w:styleId="Default">
    <w:name w:val="Default"/>
    <w:rsid w:val="0015585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Обычный1"/>
    <w:rsid w:val="0015585B"/>
    <w:pPr>
      <w:spacing w:after="0" w:line="240" w:lineRule="auto"/>
      <w:ind w:firstLine="567"/>
      <w:jc w:val="both"/>
    </w:pPr>
    <w:rPr>
      <w:rFonts w:ascii="Times New Roman" w:eastAsia="Times New Roman" w:hAnsi="Times New Roman" w:cs="Times New Roman"/>
      <w:sz w:val="28"/>
      <w:szCs w:val="20"/>
      <w:lang w:eastAsia="ko-KR"/>
    </w:rPr>
  </w:style>
  <w:style w:type="character" w:customStyle="1" w:styleId="14">
    <w:name w:val="Стиль Маркерованый + 14 пт Полож Знак Знак"/>
    <w:link w:val="140"/>
    <w:locked/>
    <w:rsid w:val="0015585B"/>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15585B"/>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3">
    <w:name w:val="Стиль3 Знак"/>
    <w:basedOn w:val="a0"/>
    <w:link w:val="30"/>
    <w:locked/>
    <w:rsid w:val="0015585B"/>
    <w:rPr>
      <w:rFonts w:ascii="Times New Roman" w:eastAsia="Times New Roman" w:hAnsi="Times New Roman" w:cs="Times New Roman"/>
      <w:sz w:val="28"/>
      <w:szCs w:val="28"/>
    </w:rPr>
  </w:style>
  <w:style w:type="paragraph" w:customStyle="1" w:styleId="30">
    <w:name w:val="Стиль3"/>
    <w:basedOn w:val="a7"/>
    <w:link w:val="3"/>
    <w:qFormat/>
    <w:rsid w:val="0015585B"/>
    <w:pPr>
      <w:spacing w:line="276" w:lineRule="auto"/>
      <w:ind w:firstLine="709"/>
      <w:jc w:val="both"/>
    </w:pPr>
    <w:rPr>
      <w:rFonts w:ascii="Times New Roman" w:eastAsia="Times New Roman" w:hAnsi="Times New Roman" w:cs="Times New Roman"/>
      <w:sz w:val="28"/>
      <w:szCs w:val="28"/>
    </w:rPr>
  </w:style>
  <w:style w:type="table" w:styleId="a8">
    <w:name w:val="Table Grid"/>
    <w:basedOn w:val="a1"/>
    <w:uiPriority w:val="59"/>
    <w:rsid w:val="0015585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15585B"/>
    <w:pPr>
      <w:spacing w:after="0" w:line="240" w:lineRule="auto"/>
    </w:pPr>
  </w:style>
  <w:style w:type="paragraph" w:styleId="a9">
    <w:name w:val="Balloon Text"/>
    <w:basedOn w:val="a"/>
    <w:link w:val="aa"/>
    <w:uiPriority w:val="99"/>
    <w:semiHidden/>
    <w:unhideWhenUsed/>
    <w:rsid w:val="0015585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558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585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585B"/>
    <w:rPr>
      <w:rFonts w:asciiTheme="majorHAnsi" w:eastAsiaTheme="majorEastAsia" w:hAnsiTheme="majorHAnsi" w:cstheme="majorBidi"/>
      <w:b/>
      <w:bCs/>
      <w:color w:val="365F91" w:themeColor="accent1" w:themeShade="BF"/>
      <w:sz w:val="28"/>
      <w:szCs w:val="28"/>
      <w:lang w:val="ru-RU" w:eastAsia="ru-RU"/>
    </w:rPr>
  </w:style>
  <w:style w:type="character" w:styleId="a3">
    <w:name w:val="Hyperlink"/>
    <w:basedOn w:val="a0"/>
    <w:uiPriority w:val="99"/>
    <w:semiHidden/>
    <w:unhideWhenUsed/>
    <w:rsid w:val="0015585B"/>
    <w:rPr>
      <w:color w:val="0000FF" w:themeColor="hyperlink"/>
      <w:u w:val="single"/>
    </w:rPr>
  </w:style>
  <w:style w:type="paragraph" w:styleId="11">
    <w:name w:val="toc 1"/>
    <w:basedOn w:val="a"/>
    <w:next w:val="a"/>
    <w:autoRedefine/>
    <w:uiPriority w:val="39"/>
    <w:semiHidden/>
    <w:unhideWhenUsed/>
    <w:rsid w:val="0015585B"/>
    <w:pPr>
      <w:spacing w:after="100" w:line="240" w:lineRule="auto"/>
    </w:pPr>
    <w:rPr>
      <w:rFonts w:ascii="Times New Roman" w:eastAsia="Times New Roman" w:hAnsi="Times New Roman" w:cs="Times New Roman"/>
      <w:sz w:val="24"/>
      <w:szCs w:val="24"/>
    </w:rPr>
  </w:style>
  <w:style w:type="paragraph" w:styleId="a4">
    <w:name w:val="Body Text Indent"/>
    <w:basedOn w:val="a"/>
    <w:link w:val="a5"/>
    <w:uiPriority w:val="99"/>
    <w:semiHidden/>
    <w:unhideWhenUsed/>
    <w:rsid w:val="0015585B"/>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semiHidden/>
    <w:rsid w:val="0015585B"/>
    <w:rPr>
      <w:rFonts w:ascii="Times New Roman" w:eastAsia="Times New Roman" w:hAnsi="Times New Roman" w:cs="Times New Roman"/>
      <w:sz w:val="24"/>
      <w:szCs w:val="24"/>
      <w:lang w:val="ru-RU" w:eastAsia="ru-RU"/>
    </w:rPr>
  </w:style>
  <w:style w:type="paragraph" w:styleId="a6">
    <w:name w:val="TOC Heading"/>
    <w:basedOn w:val="1"/>
    <w:next w:val="a"/>
    <w:uiPriority w:val="39"/>
    <w:semiHidden/>
    <w:unhideWhenUsed/>
    <w:qFormat/>
    <w:rsid w:val="0015585B"/>
    <w:pPr>
      <w:spacing w:line="276" w:lineRule="auto"/>
      <w:outlineLvl w:val="9"/>
    </w:pPr>
  </w:style>
  <w:style w:type="paragraph" w:customStyle="1" w:styleId="Default">
    <w:name w:val="Default"/>
    <w:rsid w:val="0015585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Обычный1"/>
    <w:rsid w:val="0015585B"/>
    <w:pPr>
      <w:spacing w:after="0" w:line="240" w:lineRule="auto"/>
      <w:ind w:firstLine="567"/>
      <w:jc w:val="both"/>
    </w:pPr>
    <w:rPr>
      <w:rFonts w:ascii="Times New Roman" w:eastAsia="Times New Roman" w:hAnsi="Times New Roman" w:cs="Times New Roman"/>
      <w:sz w:val="28"/>
      <w:szCs w:val="20"/>
      <w:lang w:eastAsia="ko-KR"/>
    </w:rPr>
  </w:style>
  <w:style w:type="character" w:customStyle="1" w:styleId="14">
    <w:name w:val="Стиль Маркерованый + 14 пт Полож Знак Знак"/>
    <w:link w:val="140"/>
    <w:locked/>
    <w:rsid w:val="0015585B"/>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15585B"/>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3">
    <w:name w:val="Стиль3 Знак"/>
    <w:basedOn w:val="a0"/>
    <w:link w:val="30"/>
    <w:locked/>
    <w:rsid w:val="0015585B"/>
    <w:rPr>
      <w:rFonts w:ascii="Times New Roman" w:eastAsia="Times New Roman" w:hAnsi="Times New Roman" w:cs="Times New Roman"/>
      <w:sz w:val="28"/>
      <w:szCs w:val="28"/>
    </w:rPr>
  </w:style>
  <w:style w:type="paragraph" w:customStyle="1" w:styleId="30">
    <w:name w:val="Стиль3"/>
    <w:basedOn w:val="a7"/>
    <w:link w:val="3"/>
    <w:qFormat/>
    <w:rsid w:val="0015585B"/>
    <w:pPr>
      <w:spacing w:line="276" w:lineRule="auto"/>
      <w:ind w:firstLine="709"/>
      <w:jc w:val="both"/>
    </w:pPr>
    <w:rPr>
      <w:rFonts w:ascii="Times New Roman" w:eastAsia="Times New Roman" w:hAnsi="Times New Roman" w:cs="Times New Roman"/>
      <w:sz w:val="28"/>
      <w:szCs w:val="28"/>
    </w:rPr>
  </w:style>
  <w:style w:type="table" w:styleId="a8">
    <w:name w:val="Table Grid"/>
    <w:basedOn w:val="a1"/>
    <w:uiPriority w:val="59"/>
    <w:rsid w:val="0015585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15585B"/>
    <w:pPr>
      <w:spacing w:after="0" w:line="240" w:lineRule="auto"/>
    </w:pPr>
  </w:style>
  <w:style w:type="paragraph" w:styleId="a9">
    <w:name w:val="Balloon Text"/>
    <w:basedOn w:val="a"/>
    <w:link w:val="aa"/>
    <w:uiPriority w:val="99"/>
    <w:semiHidden/>
    <w:unhideWhenUsed/>
    <w:rsid w:val="0015585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558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002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24%20&#1069;&#1082;&#1086;&#1085;&#1086;&#1084;&#1080;&#1082;&#1072;%20&#1090;&#1072;&#1084;&#1086;&#1078;&#1077;&#1085;&#1085;&#1086;&#1075;&#1086;%20&#1076;&#1077;&#1083;&#107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24%20&#1069;&#1082;&#1086;&#1085;&#1086;&#1084;&#1080;&#1082;&#1072;%20&#1090;&#1072;&#1084;&#1086;&#1078;&#1077;&#1085;&#1085;&#1086;&#1075;&#1086;%20&#1076;&#1077;&#1083;&#1072;.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24%20&#1069;&#1082;&#1086;&#1085;&#1086;&#1084;&#1080;&#1082;&#1072;%20&#1090;&#1072;&#1084;&#1086;&#1078;&#1077;&#1085;&#1085;&#1086;&#1075;&#1086;%20&#1076;&#1077;&#1083;&#1072;.docx" TargetMode="External"/><Relationship Id="rId4" Type="http://schemas.openxmlformats.org/officeDocument/2006/relationships/settings" Target="settings.xml"/><Relationship Id="rId9"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24%20&#1069;&#1082;&#1086;&#1085;&#1086;&#1084;&#1080;&#1082;&#1072;%20&#1090;&#1072;&#1084;&#1086;&#1078;&#1077;&#1085;&#1085;&#1086;&#1075;&#1086;%20&#1076;&#1077;&#1083;&#1072;.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6100</Words>
  <Characters>34775</Characters>
  <Application>Microsoft Office Word</Application>
  <DocSecurity>0</DocSecurity>
  <Lines>289</Lines>
  <Paragraphs>81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2018-2019_z38_05_02_1_plx_Экономика таможенного дела</vt:lpstr>
      <vt:lpstr>Лист1</vt:lpstr>
    </vt:vector>
  </TitlesOfParts>
  <Company/>
  <LinksUpToDate>false</LinksUpToDate>
  <CharactersWithSpaces>40794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2018-2019_z38_05_02_1_plx_Экономика таможенного дела</dc:title>
  <dc:creator>FastReport.NET</dc:creator>
  <cp:lastModifiedBy>Виктория А. Сапина</cp:lastModifiedBy>
  <cp:revision>2</cp:revision>
  <cp:lastPrinted>2018-07-09T07:11:00Z</cp:lastPrinted>
  <dcterms:created xsi:type="dcterms:W3CDTF">2018-09-14T12:02:00Z</dcterms:created>
  <dcterms:modified xsi:type="dcterms:W3CDTF">2018-09-14T12:02:00Z</dcterms:modified>
</cp:coreProperties>
</file>