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3D6EC4" w:rsidTr="00A848F2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 w:rsidTr="00A848F2">
        <w:trPr>
          <w:trHeight w:hRule="exact" w:val="138"/>
        </w:trPr>
        <w:tc>
          <w:tcPr>
            <w:tcW w:w="284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1560" w:type="dxa"/>
          </w:tcPr>
          <w:p w:rsidR="003D6EC4" w:rsidRDefault="003D6EC4"/>
        </w:tc>
        <w:tc>
          <w:tcPr>
            <w:tcW w:w="2127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1711" w:type="dxa"/>
          </w:tcPr>
          <w:p w:rsidR="003D6EC4" w:rsidRDefault="003D6EC4"/>
        </w:tc>
        <w:tc>
          <w:tcPr>
            <w:tcW w:w="134" w:type="dxa"/>
          </w:tcPr>
          <w:p w:rsidR="003D6EC4" w:rsidRDefault="003D6EC4"/>
        </w:tc>
        <w:tc>
          <w:tcPr>
            <w:tcW w:w="291" w:type="dxa"/>
          </w:tcPr>
          <w:p w:rsidR="003D6EC4" w:rsidRDefault="003D6EC4"/>
        </w:tc>
        <w:tc>
          <w:tcPr>
            <w:tcW w:w="1707" w:type="dxa"/>
          </w:tcPr>
          <w:p w:rsidR="003D6EC4" w:rsidRDefault="003D6EC4"/>
        </w:tc>
        <w:tc>
          <w:tcPr>
            <w:tcW w:w="1702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148" w:type="dxa"/>
          </w:tcPr>
          <w:p w:rsidR="003D6EC4" w:rsidRDefault="003D6EC4"/>
        </w:tc>
        <w:tc>
          <w:tcPr>
            <w:tcW w:w="156" w:type="dxa"/>
          </w:tcPr>
          <w:p w:rsidR="003D6EC4" w:rsidRDefault="003D6EC4"/>
        </w:tc>
      </w:tr>
    </w:tbl>
    <w:p w:rsidR="003D6EC4" w:rsidRDefault="00A848F2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54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C4" w:rsidRDefault="00A848F2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313" cy="9819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D6EC4" w:rsidTr="001B5076">
        <w:trPr>
          <w:trHeight w:hRule="exact" w:val="290"/>
        </w:trPr>
        <w:tc>
          <w:tcPr>
            <w:tcW w:w="143" w:type="dxa"/>
          </w:tcPr>
          <w:p w:rsidR="003D6EC4" w:rsidRDefault="003D6EC4"/>
        </w:tc>
        <w:tc>
          <w:tcPr>
            <w:tcW w:w="993" w:type="dxa"/>
          </w:tcPr>
          <w:p w:rsidR="003D6EC4" w:rsidRDefault="003D6EC4">
            <w:pPr>
              <w:rPr>
                <w:lang w:val="ru-RU"/>
              </w:rPr>
            </w:pPr>
          </w:p>
          <w:p w:rsidR="00A848F2" w:rsidRDefault="00A848F2">
            <w:pPr>
              <w:rPr>
                <w:lang w:val="ru-RU"/>
              </w:rPr>
            </w:pPr>
          </w:p>
          <w:p w:rsidR="00A848F2" w:rsidRDefault="00A848F2">
            <w:pPr>
              <w:rPr>
                <w:lang w:val="ru-RU"/>
              </w:rPr>
            </w:pPr>
          </w:p>
          <w:p w:rsidR="00A848F2" w:rsidRPr="00A848F2" w:rsidRDefault="00A848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3403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D6EC4" w:rsidTr="001B5076">
        <w:trPr>
          <w:trHeight w:hRule="exact" w:val="70"/>
        </w:trPr>
        <w:tc>
          <w:tcPr>
            <w:tcW w:w="14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3403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</w:tr>
      <w:tr w:rsidR="003D6E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Default="003D6EC4"/>
        </w:tc>
      </w:tr>
      <w:tr w:rsidR="003D6EC4">
        <w:trPr>
          <w:trHeight w:hRule="exact" w:val="13"/>
        </w:trPr>
        <w:tc>
          <w:tcPr>
            <w:tcW w:w="14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3403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</w:tr>
      <w:tr w:rsidR="003D6E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Default="003D6EC4"/>
        </w:tc>
      </w:tr>
      <w:tr w:rsidR="003D6EC4">
        <w:trPr>
          <w:trHeight w:hRule="exact" w:val="96"/>
        </w:trPr>
        <w:tc>
          <w:tcPr>
            <w:tcW w:w="14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852" w:type="dxa"/>
          </w:tcPr>
          <w:p w:rsidR="003D6EC4" w:rsidRDefault="003D6EC4"/>
        </w:tc>
        <w:tc>
          <w:tcPr>
            <w:tcW w:w="3403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</w:tr>
      <w:tr w:rsidR="003D6EC4" w:rsidRPr="00AF287D">
        <w:trPr>
          <w:trHeight w:hRule="exact" w:val="478"/>
        </w:trPr>
        <w:tc>
          <w:tcPr>
            <w:tcW w:w="14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1B5076">
        <w:trPr>
          <w:trHeight w:hRule="exact" w:val="161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1B5076">
        <w:trPr>
          <w:trHeight w:hRule="exact" w:val="562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>
        <w:trPr>
          <w:trHeight w:hRule="exact" w:val="27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D6EC4" w:rsidRPr="00AF287D" w:rsidTr="001B5076">
        <w:trPr>
          <w:trHeight w:hRule="exact" w:val="573"/>
        </w:trPr>
        <w:tc>
          <w:tcPr>
            <w:tcW w:w="143" w:type="dxa"/>
          </w:tcPr>
          <w:p w:rsidR="003D6EC4" w:rsidRDefault="003D6EC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1B50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D6EC4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6EC4" w:rsidRDefault="00721D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>
        <w:trPr>
          <w:trHeight w:hRule="exact" w:val="138"/>
        </w:trPr>
        <w:tc>
          <w:tcPr>
            <w:tcW w:w="143" w:type="dxa"/>
          </w:tcPr>
          <w:p w:rsidR="003D6EC4" w:rsidRDefault="003D6EC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1B5076">
        <w:trPr>
          <w:trHeight w:hRule="exact" w:val="70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1B5076">
        <w:trPr>
          <w:trHeight w:hRule="exact" w:val="365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3D6EC4" w:rsidRPr="00AF287D" w:rsidTr="001B5076">
        <w:trPr>
          <w:trHeight w:hRule="exact" w:val="301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1B5076">
        <w:trPr>
          <w:trHeight w:hRule="exact" w:val="13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3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9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47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694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1B5076">
        <w:trPr>
          <w:trHeight w:hRule="exact" w:val="542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1B50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D6EC4">
        <w:trPr>
          <w:trHeight w:hRule="exact" w:val="27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6EC4" w:rsidRDefault="00721D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41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D6EC4" w:rsidRPr="00AF287D" w:rsidTr="001B5076">
        <w:trPr>
          <w:trHeight w:hRule="exact" w:val="451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3D6EC4" w:rsidRPr="00AF287D">
        <w:trPr>
          <w:trHeight w:hRule="exact" w:val="16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9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24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47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694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D1427D">
        <w:trPr>
          <w:trHeight w:hRule="exact" w:val="53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D142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D6EC4">
        <w:trPr>
          <w:trHeight w:hRule="exact" w:val="27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6EC4" w:rsidRDefault="00721D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41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D6EC4" w:rsidRPr="00AF287D" w:rsidTr="00D1427D">
        <w:trPr>
          <w:trHeight w:hRule="exact" w:val="44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3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9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47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896DE2">
        <w:trPr>
          <w:trHeight w:hRule="exact" w:val="521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 w:rsidTr="00896DE2">
        <w:trPr>
          <w:trHeight w:hRule="exact" w:val="571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896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D6EC4" w:rsidTr="00896DE2">
        <w:trPr>
          <w:trHeight w:hRule="exact" w:val="70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6EC4" w:rsidRDefault="00721D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D6EC4" w:rsidRPr="00AF287D" w:rsidTr="00525124">
        <w:trPr>
          <w:trHeight w:hRule="exact" w:val="50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AB36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</w:tbl>
    <w:p w:rsidR="003D6EC4" w:rsidRPr="00AB36CB" w:rsidRDefault="00721D5F">
      <w:pPr>
        <w:rPr>
          <w:sz w:val="0"/>
          <w:szCs w:val="0"/>
          <w:lang w:val="ru-RU"/>
        </w:rPr>
      </w:pPr>
      <w:r w:rsidRPr="00AB36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9"/>
        <w:gridCol w:w="212"/>
        <w:gridCol w:w="1680"/>
        <w:gridCol w:w="1504"/>
        <w:gridCol w:w="143"/>
        <w:gridCol w:w="825"/>
        <w:gridCol w:w="699"/>
        <w:gridCol w:w="1118"/>
        <w:gridCol w:w="1254"/>
        <w:gridCol w:w="703"/>
        <w:gridCol w:w="401"/>
        <w:gridCol w:w="983"/>
      </w:tblGrid>
      <w:tr w:rsidR="003D6EC4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1277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D6EC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 – изучение принципов применения ТН ВЭД ЕАЭС при таможенном декларировании и таможенном контроле, а также выработка практических навыков по применению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ТН ВЭД ЕАЭС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3D6EC4" w:rsidRPr="00AF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 построения ТН ВЭД ЕАЭС и правил её интерпретации;</w:t>
            </w:r>
          </w:p>
        </w:tc>
      </w:tr>
      <w:tr w:rsidR="003D6EC4" w:rsidRPr="00AF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закрепление навыков принятия решения о классификации товаров по ТН ВЭД ЕАЭС;</w:t>
            </w:r>
          </w:p>
        </w:tc>
      </w:tr>
      <w:tr w:rsidR="003D6EC4" w:rsidRPr="00AF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порядка контроля достоверности заявленного кода в рамках таможенного контроля;</w:t>
            </w:r>
          </w:p>
        </w:tc>
      </w:tr>
      <w:tr w:rsidR="003D6EC4" w:rsidRPr="00AF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закрепление навыков контроля достоверности заявленного кода.</w:t>
            </w: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D6EC4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D6EC4" w:rsidRPr="00AF287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D6EC4" w:rsidRPr="00AF287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3D6EC4" w:rsidRPr="00AF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</w:p>
        </w:tc>
      </w:tr>
      <w:tr w:rsidR="003D6EC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3D6EC4" w:rsidRPr="00AF287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D6EC4" w:rsidRPr="00AF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D6EC4" w:rsidRPr="00AF287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D6EC4" w:rsidRPr="00AF287D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существующих в современном мире экономических систем;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6EC4" w:rsidRPr="00AB36CB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A37D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 международных эко</w:t>
            </w:r>
            <w:r w:rsidR="00721D5F"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номических организаций;</w:t>
            </w:r>
          </w:p>
        </w:tc>
      </w:tr>
      <w:tr w:rsidR="003D6EC4" w:rsidRPr="00AB36CB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определять код товара и контролировать заявленный код в соответствии с ТН ВЭД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историю создания гармонизированной системы описания и кодирования товаров (ГС)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товарную позицию в соответствии с ГС</w:t>
            </w:r>
          </w:p>
        </w:tc>
      </w:tr>
      <w:tr w:rsidR="003D6EC4" w:rsidRPr="00AF287D">
        <w:trPr>
          <w:trHeight w:hRule="exact" w:val="138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6EC4" w:rsidRPr="00AF287D">
        <w:trPr>
          <w:trHeight w:hRule="exact" w:val="277"/>
        </w:trPr>
        <w:tc>
          <w:tcPr>
            <w:tcW w:w="143" w:type="dxa"/>
          </w:tcPr>
          <w:p w:rsidR="003D6EC4" w:rsidRDefault="003D6EC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классификации несобранных или разобранных товаров</w:t>
            </w:r>
          </w:p>
        </w:tc>
      </w:tr>
      <w:tr w:rsidR="003D6EC4" w:rsidRPr="00AF287D">
        <w:trPr>
          <w:trHeight w:hRule="exact" w:val="416"/>
        </w:trPr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D6EC4" w:rsidTr="00506AA7">
        <w:trPr>
          <w:trHeight w:hRule="exact" w:val="609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D6EC4" w:rsidRPr="00AF287D">
        <w:trPr>
          <w:trHeight w:hRule="exact" w:val="91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ТН ВЭД - классификатор товаров, обращающихся в международной торговле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</w:tbl>
    <w:p w:rsidR="003D6EC4" w:rsidRPr="00AB36CB" w:rsidRDefault="00721D5F">
      <w:pPr>
        <w:rPr>
          <w:sz w:val="0"/>
          <w:szCs w:val="0"/>
          <w:lang w:val="ru-RU"/>
        </w:rPr>
      </w:pPr>
      <w:r w:rsidRPr="00AB36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3D6EC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1277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D6EC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«Достаточность критериев для описания товаров в таможенных целях»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контроля достоверности заявленного кода ТН ВЭД. Описание товаров для контроля достоверности заявленного кода ТН ВЭД и таможенной стоимости. Анализ практики заполнения 31 и 33 граф ДТ. Контроль достоверности кода указанных в ДТ по пакету приложенных документов.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«Практическое применение правил интерпретации ТН ВЭД»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правил интерпретации – основа классификации и кодирования товаров в таможенных целях. Выполнение требований ОПИ – основа соблюдения правового поля при контроле достоверности заявленного кода товара. /</w:t>
            </w:r>
            <w:proofErr w:type="spellStart"/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 w:rsidTr="00506AA7">
        <w:trPr>
          <w:trHeight w:hRule="exact" w:val="17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«Достаточность критериев для описания товаров в таможенных целях»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практики заполнения 31 и 33 граф ДТ. Контроль достоверности кода указанных в ДТ по пакету приложенных документов.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«Практическое применение правил интерпретации ТН ВЭД»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требований ОПИ – основа соблюдения правового поля при контроле достоверности заявленного кода товара.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распространения действия примечаний на товарные группировки.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«Анализ классификационных решений и таможенных правонарушений при контроле кода ТН ВЭД»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 предварительного решения о классификации товара и порядок его заполнения.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Недостоверное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декларирование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умышленное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 w:rsidRPr="00AF28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Порядок классификации в ТН ВЭД различных категорий товаров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«Контроль достоверности заявленного кода ТН ВЭД»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Процедура таможенного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</w:tbl>
    <w:p w:rsidR="003D6EC4" w:rsidRDefault="00721D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3D6EC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1277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D6EC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«Особенности классификации отдельных категорий товаров»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классификации продукции животного происхождения в 02 и 16 группах.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 ТН ВЭД. Критерий технологии производства и последовательности переработки сырья, на уровне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раздела. Особенности классификации одежды для детей, мужчин и женщин.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Толкование терминов в примечаниях к 28-38 группам «Продукция химической промышленности». Анализ практики отнесения товаров в 38 группу ТН ВЭД. Металлы, сплавы и изделия из них. Резервная 77 группа, ее роль. Примечания к разделам и группам. Решение ситуационных задач по классификации товаров 72-83 групп «Недрагоценные металлы и изделия из них».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«Особенности классификации машин и оборудования»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Контроль достоверности заявленного кода ТН ВЭД оборудования и транспортных средств. Конструктивные особенности транспортных средств.  Классификация блоков технологических и автоматизированных линий. Классификация частей и принадлежностей. Решение задач по классификации оборудования и транспортных средств в не укомплектованном и разобранном виде.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«Контроль достоверности заявленного кода ТН ВЭД»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Процедура таможенного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3D6EC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«Особенности классификации отдельных категорий товаров»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Значение термина «недрагоценные металлы» по всей номенклатуре.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Влияние глубины переработки и технологии производства на код товара. Практика применения правила 3 б при классификации товаров. Значение национальной детализации 44 группы ТН ВЭД. Подакцизные товары, характеристика групп ТН ВЭД, в которых могут классифицироваться подакцизные товары.</w:t>
            </w:r>
          </w:p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</w:tbl>
    <w:p w:rsidR="003D6EC4" w:rsidRDefault="00721D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242"/>
        <w:gridCol w:w="1249"/>
        <w:gridCol w:w="1567"/>
        <w:gridCol w:w="143"/>
        <w:gridCol w:w="679"/>
        <w:gridCol w:w="626"/>
        <w:gridCol w:w="1093"/>
        <w:gridCol w:w="665"/>
        <w:gridCol w:w="580"/>
        <w:gridCol w:w="703"/>
        <w:gridCol w:w="318"/>
        <w:gridCol w:w="1741"/>
      </w:tblGrid>
      <w:tr w:rsidR="003D6EC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568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D40F6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</w:tr>
      <w:tr w:rsidR="00DD40F6">
        <w:trPr>
          <w:trHeight w:hRule="exact" w:val="277"/>
        </w:trPr>
        <w:tc>
          <w:tcPr>
            <w:tcW w:w="710" w:type="dxa"/>
          </w:tcPr>
          <w:p w:rsidR="003D6EC4" w:rsidRDefault="003D6EC4"/>
        </w:tc>
        <w:tc>
          <w:tcPr>
            <w:tcW w:w="285" w:type="dxa"/>
          </w:tcPr>
          <w:p w:rsidR="003D6EC4" w:rsidRDefault="003D6EC4"/>
        </w:tc>
        <w:tc>
          <w:tcPr>
            <w:tcW w:w="1702" w:type="dxa"/>
          </w:tcPr>
          <w:p w:rsidR="003D6EC4" w:rsidRDefault="003D6EC4"/>
        </w:tc>
        <w:tc>
          <w:tcPr>
            <w:tcW w:w="1844" w:type="dxa"/>
          </w:tcPr>
          <w:p w:rsidR="003D6EC4" w:rsidRDefault="003D6EC4"/>
        </w:tc>
        <w:tc>
          <w:tcPr>
            <w:tcW w:w="143" w:type="dxa"/>
          </w:tcPr>
          <w:p w:rsidR="003D6EC4" w:rsidRDefault="003D6EC4"/>
        </w:tc>
        <w:tc>
          <w:tcPr>
            <w:tcW w:w="851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1135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568" w:type="dxa"/>
          </w:tcPr>
          <w:p w:rsidR="003D6EC4" w:rsidRDefault="003D6EC4"/>
        </w:tc>
        <w:tc>
          <w:tcPr>
            <w:tcW w:w="710" w:type="dxa"/>
          </w:tcPr>
          <w:p w:rsidR="003D6EC4" w:rsidRDefault="003D6EC4"/>
        </w:tc>
        <w:tc>
          <w:tcPr>
            <w:tcW w:w="426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</w:tr>
      <w:tr w:rsidR="003D6EC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D6EC4" w:rsidRPr="00AF287D" w:rsidTr="00506AA7">
        <w:trPr>
          <w:trHeight w:hRule="exact" w:val="7360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назначение процедуры контроля достоверности заявленного кода ТН ВЭД ЕАЭС.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 к описанию однородных групп продукции в таможенных целях: сведения, заявляемые в графе 31«Грузовые места и описание товаров» ДТ.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 к заполнению графы 33 ДТ «Код товара».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Недостоверное декларирование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Практическое применение основных правил интерпретации.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Примечания к разделам и группам ТН ВЭД ЕАЭС и их функции.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Дефисная система в ТН ВЭД ЕАЭС.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Дополнительные примечания к ТН ВЭД ЕАЭС.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Смысловое значение в ТН ВЭД знаков препинания в наименовании товарной позиции (запятая, точка с запятой и двоеточие) и союзов «и» («или»).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Предварительная классификация товаров в соответствии с приказом ФТС РФ от 25.10.2010 № 1957.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Основания для отказа в приеме документов или в оказании услуги по принятию предварительного решения по классификации товаров по ТН ВЭД ЕАЭС.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Требования к порядку и форме принятия предварительного решения по классификации товаров по ТН ВЭД ЕАЭС.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Требования к порядку заполнения предварительного решения по классификации товара по ТН ВЭД ЕАЭС.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Характеристика случаев изменения и отзыва предварительного решения по классификации товаров по ТН ВЭД ЕАЭС.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Алгоритм принятия предварительного решения по классификации товаров по ТН ВЭД.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Алгоритм действий должностного лица при проверке правильности  классификации товаров при таможенном контроле.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Алгоритм действий должностного лица при проверке правильности классификации по результатам экспертизы после выпуска товара.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Алгоритм действий должностного лица при проверке правильности классификации после выпуска товара.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Практическое применение правила 2а ОПИ при классификации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Практическое применение правила 2б ОПИ при классификации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Практическое применение правила 3а ОПИ при классификации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Практическое применение правила 3б ОПИ при классификации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Практическое применение правила 3в ОПИ при классификации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Практическое применение правила 4, 5 ОПИ при классификации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Практическое применение правила 6 ОПИ при классификации товаров.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Особенности контроля достоверности заявленного кода многокомпонентных товаров и наборов для розничной торговли.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Классификация неделимых товаров, состоящих из смеси двух и более материалов.</w:t>
            </w:r>
          </w:p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Особенности классификации машин, оборудования, частей и принадлежностей товаров.</w:t>
            </w: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DD40F6" w:rsidRPr="00AF287D">
        <w:trPr>
          <w:trHeight w:hRule="exact" w:val="277"/>
        </w:trPr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EC4" w:rsidRPr="00AB36CB" w:rsidRDefault="003D6EC4">
            <w:pPr>
              <w:rPr>
                <w:lang w:val="ru-RU"/>
              </w:rPr>
            </w:pP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6E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6EC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Андреева Е. И., </w:t>
            </w:r>
            <w:proofErr w:type="spell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Зенин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 и классификация товаров в таможенных целях: учеб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D6EC4" w:rsidRPr="00AF287D" w:rsidTr="00DD40F6">
        <w:trPr>
          <w:trHeight w:hRule="exact" w:val="188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=438346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DD40F6" w:rsidRDefault="00DD40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6E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D6EC4" w:rsidRDefault="00721D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58"/>
        <w:gridCol w:w="1449"/>
        <w:gridCol w:w="1986"/>
        <w:gridCol w:w="2735"/>
        <w:gridCol w:w="1636"/>
        <w:gridCol w:w="1741"/>
      </w:tblGrid>
      <w:tr w:rsidR="003D6EC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403" w:type="dxa"/>
          </w:tcPr>
          <w:p w:rsidR="003D6EC4" w:rsidRDefault="003D6EC4"/>
        </w:tc>
        <w:tc>
          <w:tcPr>
            <w:tcW w:w="1702" w:type="dxa"/>
          </w:tcPr>
          <w:p w:rsidR="003D6EC4" w:rsidRDefault="003D6E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D6E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6EC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Шепелев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Ф., Печенежская И. А., Бондаренко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Товароведение и экспертиза непродовольственных товаров: Практикум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3D6EC4" w:rsidRPr="00AF287D">
        <w:trPr>
          <w:trHeight w:hRule="exact" w:val="421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Товароведение и экспертиза продовольственных товаров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=258801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образования и науки Российской Федерации, Федеральное государственное бюджетное образовательное учреждение высшего </w:t>
            </w:r>
            <w:proofErr w:type="spell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профессиональног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 «Оренбургский государственный университет». - Оренбург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Оренбургский государственный университет,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DD40F6" w:rsidRDefault="00DD40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D6E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3D6EC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6EC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D6EC4" w:rsidRPr="00AF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ЕЭК</w:t>
            </w:r>
          </w:p>
        </w:tc>
      </w:tr>
      <w:tr w:rsidR="003D6EC4" w:rsidRPr="00AF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ФТС России</w:t>
            </w:r>
          </w:p>
        </w:tc>
      </w:tr>
      <w:tr w:rsidR="003D6EC4" w:rsidRPr="00AF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таможенный  портал «ТКС»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D6EC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D6E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D6E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D6EC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3D6EC4">
        <w:trPr>
          <w:trHeight w:hRule="exact" w:val="277"/>
        </w:trPr>
        <w:tc>
          <w:tcPr>
            <w:tcW w:w="710" w:type="dxa"/>
          </w:tcPr>
          <w:p w:rsidR="003D6EC4" w:rsidRDefault="003D6EC4"/>
        </w:tc>
        <w:tc>
          <w:tcPr>
            <w:tcW w:w="58" w:type="dxa"/>
          </w:tcPr>
          <w:p w:rsidR="003D6EC4" w:rsidRDefault="003D6EC4"/>
        </w:tc>
        <w:tc>
          <w:tcPr>
            <w:tcW w:w="1929" w:type="dxa"/>
          </w:tcPr>
          <w:p w:rsidR="003D6EC4" w:rsidRDefault="003D6EC4"/>
        </w:tc>
        <w:tc>
          <w:tcPr>
            <w:tcW w:w="1986" w:type="dxa"/>
          </w:tcPr>
          <w:p w:rsidR="003D6EC4" w:rsidRDefault="003D6EC4"/>
        </w:tc>
        <w:tc>
          <w:tcPr>
            <w:tcW w:w="3403" w:type="dxa"/>
          </w:tcPr>
          <w:p w:rsidR="003D6EC4" w:rsidRDefault="003D6EC4"/>
        </w:tc>
        <w:tc>
          <w:tcPr>
            <w:tcW w:w="1702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D6EC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Default="00721D5F">
            <w:pPr>
              <w:spacing w:after="0" w:line="240" w:lineRule="auto"/>
              <w:rPr>
                <w:sz w:val="19"/>
                <w:szCs w:val="19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6EC4">
        <w:trPr>
          <w:trHeight w:hRule="exact" w:val="277"/>
        </w:trPr>
        <w:tc>
          <w:tcPr>
            <w:tcW w:w="710" w:type="dxa"/>
          </w:tcPr>
          <w:p w:rsidR="003D6EC4" w:rsidRDefault="003D6EC4"/>
        </w:tc>
        <w:tc>
          <w:tcPr>
            <w:tcW w:w="58" w:type="dxa"/>
          </w:tcPr>
          <w:p w:rsidR="003D6EC4" w:rsidRDefault="003D6EC4"/>
        </w:tc>
        <w:tc>
          <w:tcPr>
            <w:tcW w:w="1929" w:type="dxa"/>
          </w:tcPr>
          <w:p w:rsidR="003D6EC4" w:rsidRDefault="003D6EC4"/>
        </w:tc>
        <w:tc>
          <w:tcPr>
            <w:tcW w:w="1986" w:type="dxa"/>
          </w:tcPr>
          <w:p w:rsidR="003D6EC4" w:rsidRDefault="003D6EC4"/>
        </w:tc>
        <w:tc>
          <w:tcPr>
            <w:tcW w:w="3403" w:type="dxa"/>
          </w:tcPr>
          <w:p w:rsidR="003D6EC4" w:rsidRDefault="003D6EC4"/>
        </w:tc>
        <w:tc>
          <w:tcPr>
            <w:tcW w:w="1702" w:type="dxa"/>
          </w:tcPr>
          <w:p w:rsidR="003D6EC4" w:rsidRDefault="003D6EC4"/>
        </w:tc>
        <w:tc>
          <w:tcPr>
            <w:tcW w:w="993" w:type="dxa"/>
          </w:tcPr>
          <w:p w:rsidR="003D6EC4" w:rsidRDefault="003D6EC4"/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B36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D6EC4" w:rsidRPr="00AF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EC4" w:rsidRPr="00AB36CB" w:rsidRDefault="00721D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36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528D5" w:rsidRDefault="00C528D5">
      <w:pPr>
        <w:rPr>
          <w:lang w:val="ru-RU"/>
        </w:rPr>
      </w:pPr>
    </w:p>
    <w:p w:rsidR="00C528D5" w:rsidRDefault="00C528D5">
      <w:pPr>
        <w:rPr>
          <w:lang w:val="ru-RU"/>
        </w:rPr>
      </w:pPr>
      <w:r>
        <w:rPr>
          <w:lang w:val="ru-RU"/>
        </w:rPr>
        <w:br w:type="page"/>
      </w:r>
    </w:p>
    <w:p w:rsidR="00AF287D" w:rsidRPr="00ED3A90" w:rsidRDefault="00AF287D" w:rsidP="00AF287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E3A69A" wp14:editId="677B6B83">
            <wp:extent cx="6480810" cy="91771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AF287D" w:rsidRPr="00ED3A90" w:rsidRDefault="00AF287D" w:rsidP="00AF28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ED3A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ED3A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r>
        <w:fldChar w:fldCharType="begin"/>
      </w:r>
      <w:r w:rsidRPr="00AF287D">
        <w:rPr>
          <w:lang w:val="ru-RU"/>
        </w:rPr>
        <w:instrText xml:space="preserve"> </w:instrText>
      </w:r>
      <w:r>
        <w:instrText>HYPERLINK</w:instrText>
      </w:r>
      <w:r w:rsidRPr="00AF287D">
        <w:rPr>
          <w:lang w:val="ru-RU"/>
        </w:rPr>
        <w:instrText xml:space="preserve"> \</w:instrText>
      </w:r>
      <w:r>
        <w:instrText>l</w:instrText>
      </w:r>
      <w:r w:rsidRPr="00AF287D">
        <w:rPr>
          <w:lang w:val="ru-RU"/>
        </w:rPr>
        <w:instrText xml:space="preserve"> "_</w:instrText>
      </w:r>
      <w:r>
        <w:instrText>Toc</w:instrText>
      </w:r>
      <w:r w:rsidRPr="00AF287D">
        <w:rPr>
          <w:lang w:val="ru-RU"/>
        </w:rPr>
        <w:instrText xml:space="preserve">480487761" </w:instrText>
      </w:r>
      <w:r>
        <w:fldChar w:fldCharType="separate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ED3A90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AF287D" w:rsidRPr="00ED3A90" w:rsidRDefault="00AF287D" w:rsidP="00AF28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>
        <w:fldChar w:fldCharType="begin"/>
      </w:r>
      <w:r w:rsidRPr="00AF287D">
        <w:rPr>
          <w:lang w:val="ru-RU"/>
        </w:rPr>
        <w:instrText xml:space="preserve"> </w:instrText>
      </w:r>
      <w:r>
        <w:instrText>HYPERLINK</w:instrText>
      </w:r>
      <w:r w:rsidRPr="00AF287D">
        <w:rPr>
          <w:lang w:val="ru-RU"/>
        </w:rPr>
        <w:instrText xml:space="preserve"> \</w:instrText>
      </w:r>
      <w:r>
        <w:instrText>l</w:instrText>
      </w:r>
      <w:r w:rsidRPr="00AF287D">
        <w:rPr>
          <w:lang w:val="ru-RU"/>
        </w:rPr>
        <w:instrText xml:space="preserve"> "_</w:instrText>
      </w:r>
      <w:r>
        <w:instrText>Toc</w:instrText>
      </w:r>
      <w:r w:rsidRPr="00AF287D">
        <w:rPr>
          <w:lang w:val="ru-RU"/>
        </w:rPr>
        <w:instrText xml:space="preserve">480487762" </w:instrText>
      </w:r>
      <w:r>
        <w:fldChar w:fldCharType="separate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ED3A90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AF287D" w:rsidRPr="00ED3A90" w:rsidRDefault="00AF287D" w:rsidP="00AF28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>
        <w:fldChar w:fldCharType="begin"/>
      </w:r>
      <w:r w:rsidRPr="00AF287D">
        <w:rPr>
          <w:lang w:val="ru-RU"/>
        </w:rPr>
        <w:instrText xml:space="preserve"> </w:instrText>
      </w:r>
      <w:r>
        <w:instrText>HYPERLINK</w:instrText>
      </w:r>
      <w:r w:rsidRPr="00AF287D">
        <w:rPr>
          <w:lang w:val="ru-RU"/>
        </w:rPr>
        <w:instrText xml:space="preserve"> \</w:instrText>
      </w:r>
      <w:r>
        <w:instrText>l</w:instrText>
      </w:r>
      <w:r w:rsidRPr="00AF287D">
        <w:rPr>
          <w:lang w:val="ru-RU"/>
        </w:rPr>
        <w:instrText xml:space="preserve"> "_</w:instrText>
      </w:r>
      <w:r>
        <w:instrText>Toc</w:instrText>
      </w:r>
      <w:r w:rsidRPr="00AF287D">
        <w:rPr>
          <w:lang w:val="ru-RU"/>
        </w:rPr>
        <w:instrText xml:space="preserve">480487763" </w:instrText>
      </w:r>
      <w:r>
        <w:fldChar w:fldCharType="separate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ED3A90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5</w:t>
      </w:r>
    </w:p>
    <w:p w:rsidR="00AF287D" w:rsidRPr="00ED3A90" w:rsidRDefault="00AF287D" w:rsidP="00AF28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>
        <w:fldChar w:fldCharType="begin"/>
      </w:r>
      <w:r w:rsidRPr="00AF287D">
        <w:rPr>
          <w:lang w:val="ru-RU"/>
        </w:rPr>
        <w:instrText xml:space="preserve"> </w:instrText>
      </w:r>
      <w:r>
        <w:instrText>HYPERLINK</w:instrText>
      </w:r>
      <w:r w:rsidRPr="00AF287D">
        <w:rPr>
          <w:lang w:val="ru-RU"/>
        </w:rPr>
        <w:instrText xml:space="preserve"> \</w:instrText>
      </w:r>
      <w:r>
        <w:instrText>l</w:instrText>
      </w:r>
      <w:r w:rsidRPr="00AF287D">
        <w:rPr>
          <w:lang w:val="ru-RU"/>
        </w:rPr>
        <w:instrText xml:space="preserve"> "_</w:instrText>
      </w:r>
      <w:r>
        <w:instrText>Toc</w:instrText>
      </w:r>
      <w:r w:rsidRPr="00AF287D">
        <w:rPr>
          <w:lang w:val="ru-RU"/>
        </w:rPr>
        <w:instrText xml:space="preserve">480487764" </w:instrText>
      </w:r>
      <w:r>
        <w:fldChar w:fldCharType="separate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ED3A90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11</w:t>
      </w: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AF287D" w:rsidRPr="00ED3A90" w:rsidRDefault="00AF287D" w:rsidP="00AF287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0" w:name="_Toc453750942"/>
    </w:p>
    <w:p w:rsidR="00AF287D" w:rsidRDefault="00AF287D" w:rsidP="00AF287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</w:p>
    <w:p w:rsidR="00AF287D" w:rsidRDefault="00AF287D" w:rsidP="00AF287D">
      <w:pPr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  <w:r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  <w:br w:type="page"/>
      </w:r>
    </w:p>
    <w:p w:rsidR="00AF287D" w:rsidRDefault="00AF287D" w:rsidP="00AF287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</w:p>
    <w:p w:rsidR="00AF287D" w:rsidRPr="00ED3A90" w:rsidRDefault="00AF287D" w:rsidP="00AF287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D3A90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F287D" w:rsidRPr="00ED3A90" w:rsidRDefault="00AF287D" w:rsidP="00AF287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F287D" w:rsidRPr="00ED3A90" w:rsidRDefault="00AF287D" w:rsidP="00AF287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1" w:name="_Toc453750943"/>
      <w:r w:rsidRPr="00ED3A90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3A90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 </w:t>
      </w:r>
    </w:p>
    <w:p w:rsidR="00AF287D" w:rsidRPr="00ED3A90" w:rsidRDefault="00AF287D" w:rsidP="00AF28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031" w:type="dxa"/>
        <w:tblInd w:w="-76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2620"/>
        <w:gridCol w:w="2620"/>
        <w:gridCol w:w="1822"/>
      </w:tblGrid>
      <w:tr w:rsidR="00AF287D" w:rsidRPr="00ED3A90" w:rsidTr="00BA4CE9">
        <w:trPr>
          <w:trHeight w:val="752"/>
        </w:trPr>
        <w:tc>
          <w:tcPr>
            <w:tcW w:w="3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AF287D" w:rsidRPr="00ED3A90" w:rsidRDefault="00AF287D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AF287D" w:rsidRPr="00ED3A90" w:rsidRDefault="00AF287D" w:rsidP="00BA4C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AF287D" w:rsidRPr="002326C2" w:rsidTr="00BA4CE9">
        <w:trPr>
          <w:trHeight w:val="752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jc w:val="center"/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ED3A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 xml:space="preserve">ОПК-4 - </w:t>
            </w:r>
            <w:r w:rsidRPr="00ED3A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способностью понимать экономические процессы, происходящие в обществе, и анализировать тенденции развития российской и мировой экономик;</w:t>
            </w:r>
          </w:p>
        </w:tc>
      </w:tr>
      <w:tr w:rsidR="00AF287D" w:rsidRPr="00ED3A90" w:rsidTr="00BA4CE9">
        <w:trPr>
          <w:trHeight w:val="1106"/>
        </w:trPr>
        <w:tc>
          <w:tcPr>
            <w:tcW w:w="33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 - типы существующих в современном мире экономических систем;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 - пользоваться нормативно-правовой базой организации торгово-экономических отношений в мировом хозяйстве;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 - деятельностью международных экономических организаций;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Определение и описание сущности экономических процессов и явлений в российской и мировой экономиках.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Оценивание экономических процессов,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Раскрытие типов существующих в современном мире экономических систем.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Применение нормативно-правовых актов в ходе реализации профессиональной деятельности.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Реферат, самостоятельная работа</w:t>
            </w:r>
          </w:p>
          <w:p w:rsidR="00AF287D" w:rsidRPr="00ED3A90" w:rsidRDefault="00AF287D" w:rsidP="00BA4C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F287D" w:rsidRPr="00AF287D" w:rsidTr="00BA4CE9">
        <w:trPr>
          <w:trHeight w:val="430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ED3A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 xml:space="preserve">ПК-4 - </w:t>
            </w:r>
            <w:r w:rsidRPr="00ED3A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способностью определять код товара и контролировать заявленный код в соответствии с ТН ВЭД;</w:t>
            </w:r>
          </w:p>
        </w:tc>
      </w:tr>
      <w:tr w:rsidR="00AF287D" w:rsidRPr="00ED3A90" w:rsidTr="00BA4CE9">
        <w:trPr>
          <w:trHeight w:val="1383"/>
        </w:trPr>
        <w:tc>
          <w:tcPr>
            <w:tcW w:w="3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З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</w:t>
            </w: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историю создания гармонизированной системы описания и кодирования товаров (ГС);</w:t>
            </w:r>
          </w:p>
          <w:p w:rsidR="00AF287D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 – определять товарную позицию в соответствии с ГС;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 – навыками классификации несобранных или разобранных товаров.</w:t>
            </w:r>
          </w:p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Определение и описание товаров в соответствии с ТН ВЭД ЕАЭС и порядок действий должностных лиц таможенных органов при </w:t>
            </w: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таможенном контроле.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Воспроизведен порядок действий должностных лиц таможенных органов при таможенном контроле кода ТН ВЭД ЕАЭС.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287D" w:rsidRPr="00ED3A90" w:rsidRDefault="00AF287D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Реферат, самостоятельная работа</w:t>
            </w:r>
          </w:p>
          <w:p w:rsidR="00AF287D" w:rsidRPr="00ED3A90" w:rsidRDefault="00AF287D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</w:tbl>
    <w:p w:rsidR="00AF287D" w:rsidRPr="00ED3A90" w:rsidRDefault="00AF287D" w:rsidP="00AF2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F287D" w:rsidRPr="00ED3A90" w:rsidRDefault="00AF287D" w:rsidP="00AF28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_Toc453750944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AF287D" w:rsidRPr="00ED3A90" w:rsidRDefault="00AF287D" w:rsidP="00AF287D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- 50-100 баллов (зачет)</w:t>
      </w:r>
      <w:r w:rsidRPr="00ED3A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F287D" w:rsidRPr="00ED3A90" w:rsidRDefault="00AF287D" w:rsidP="00AF287D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F287D" w:rsidRPr="00ED3A90" w:rsidRDefault="00AF287D" w:rsidP="00AF287D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 w:type="page"/>
      </w:r>
    </w:p>
    <w:p w:rsidR="00AF287D" w:rsidRPr="00ED3A90" w:rsidRDefault="00AF287D" w:rsidP="00AF287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AF287D" w:rsidRPr="00ED3A90" w:rsidRDefault="00AF287D" w:rsidP="00AF287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F287D" w:rsidRPr="00ED3A90" w:rsidRDefault="00AF287D" w:rsidP="00AF28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AF287D" w:rsidRPr="00ED3A90" w:rsidRDefault="00AF287D" w:rsidP="00AF28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AF287D" w:rsidRPr="00ED3A90" w:rsidRDefault="00AF287D" w:rsidP="00AF28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</w:p>
    <w:p w:rsidR="00AF287D" w:rsidRPr="00ED3A90" w:rsidRDefault="00AF287D" w:rsidP="00AF287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AF287D" w:rsidRPr="00ED3A90" w:rsidRDefault="00AF287D" w:rsidP="00AF287D">
      <w:pPr>
        <w:tabs>
          <w:tab w:val="left" w:pos="500"/>
        </w:tabs>
        <w:spacing w:after="0" w:line="235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ko-KR"/>
        </w:rPr>
      </w:pP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Сущность и назначение процедуры контроля достоверности заявленного кода ТН ВЭД ЕАЭС. 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Требования к описанию однородных групп продукции в таможенных целях: сведения, заявляемые в графе 31 «Грузовые места и описание товаров» ДТ. 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заполнению графы 33 ДТ «Код товара».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Недостоверное декларирование товаров.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Практическое применение основных правил интерпретации.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Примечания к разделам и группам ТН ВЭД ЕАЭС и их функции.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Дефисная система в ТН ВЭД ЕАЭС.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Дополнительные примечания к ТН ВЭД ЕАЭС.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Смысловое значение в ТН ВЭД знаков препинания в наименовании товарной позиции (запятая, точка с запятой и двоеточие) и союзов «и» («или»).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Предварительная классификация товаров в соответствии с приказом ФТС РФ от 25.10.2010 № 1957.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Основания для отказа в приеме документов или в оказании услуги по принятию предварительного решения по классификации товаров по ТН ВЭД ЕАЭС.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порядку и форме принятия предварительного решения по классификации товаров по ТН ВЭД ЕАЭС.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порядку заполнения предварительного решения по классифи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кации товара по ТН ВЭД 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ЕАЭС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случаев изменения и отзыва предварительного решения по классификации товаров по ТН ВЭД ЕАЭС.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принятия предварительного решения по классификации товаров по ТН ВЭД.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действий должностного лица при проверке правильности  классификации товаров при таможенном контроле.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действий должностного лица при проверке правильности классификации по результатам экспертизы после выпуска товара.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Алгоритм действий должностного лица при проверке правильности классификации после выпуска товара. 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Практическое применение правила 2а ОПИ при классификации товаров. 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2б ОПИ при классификации товаров.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3а ОПИ при классификации товаров.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Практическое применение правила 3б ОПИ при классификации товаров. 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3в ОПИ при классификации товаров.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4, 5 ОПИ при классификации товаров.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6 ОПИ при классификации товаров.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контроля достоверности заявленного кода многокомпонентных товаров и наборов для розничной торговли.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Классификация неделимых товаров, состоящих из смеси двух и более материалов.</w:t>
      </w:r>
    </w:p>
    <w:p w:rsidR="00AF287D" w:rsidRPr="00ED3A90" w:rsidRDefault="00AF287D" w:rsidP="00AF287D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>Особенности классификации машин, оборудования, частей и принадлежностей товаров.</w:t>
      </w:r>
    </w:p>
    <w:p w:rsidR="00AF287D" w:rsidRPr="00ED3A90" w:rsidRDefault="00AF287D" w:rsidP="00AF28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AF287D" w:rsidRPr="00ED3A90" w:rsidRDefault="00AF287D" w:rsidP="00AF287D">
      <w:pPr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AF287D" w:rsidRPr="00ED3A90" w:rsidRDefault="00AF287D" w:rsidP="00AF287D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- 50-100 баллов (зачет)</w:t>
      </w:r>
      <w:r w:rsidRPr="00ED3A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F287D" w:rsidRPr="00ED3A90" w:rsidRDefault="00AF287D" w:rsidP="00AF287D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F287D" w:rsidRPr="00ED3A90" w:rsidRDefault="00AF287D" w:rsidP="00AF28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AF287D" w:rsidRPr="00ED3A90" w:rsidRDefault="00AF287D" w:rsidP="00AF28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AF287D" w:rsidRPr="00ED3A90" w:rsidRDefault="00AF287D" w:rsidP="00AF287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F287D" w:rsidRPr="00ED3A90" w:rsidRDefault="00AF287D" w:rsidP="00AF28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Тематика рефератов </w:t>
      </w:r>
    </w:p>
    <w:p w:rsidR="00AF287D" w:rsidRPr="00ED3A90" w:rsidRDefault="00AF287D" w:rsidP="00AF287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Последовательность действий при определении кода товара согласно ТН ВЭД и роль Основных правил интерпретации в этом процессе.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Приоритет текстов товарных позиций, примечаний к разделам и группам перед Основными правилами, юридическое и вспомогательное значение названий уровней детализации (Правило 1).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Классификация некомплектных, разобранных, несобранных и незавершенных изделий (Правило 2а).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Последовательность применения Основных правил при классификации смесей, наборов для розничной продажи, многокомпонентных изделий (Правила 2б, 3а-3в).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Классификация подобных товаров, признаки подобия (Правило 4). Порядок классификации упаковок, футляров и тары, поставляемых вместе с товаром  (Правило 5).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Уровни информационной значимости (Правило 6).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Общая характеристика и особенности товарных разделов ТН ВЭД.  Товары животного и растительного происхождения, продукты питания, напитки, вкусовые товары (разделы I-IV).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Минеральное сырье, нефть и нефтепродукты (раздел V).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Продукция химического производства (разделы VI, VII).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Сырье и продукция кожевенного,</w:t>
      </w:r>
      <w:r w:rsidRPr="00ED3A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деревообрабатывающего и бумажного производства (разделы VIII-X).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Текстильные товары, обувь, головные уборы  (разделы XI, XII).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Изделия из камня; стекла и керамики (раздел XIII).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Драгоценные металлы и драгоценные камни, объекты коллекционирования, антиквариат (разделы XIV, XXI).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Недрагоценные металлы и изделия из них (раздел XV).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Машины, механизмы, промышленное оборудование (раздел XVI). Средства транспорта (раздел XVII).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Прецизионные инструменты и оборудование (раздел XVIII).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Оружие и боеприпасы (раздел XIX). Прочие промышленные товары  (разделы XX, XXI).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Применение ТН ВЭД в сфере обращения товаров, нормативная база таможенных органов в сфере применения ТН ВЭД в таможенном деле.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Роль и функции ТН ВЭД в таможенно-тарифном и нетарифном регулировании.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Роль и функции ТН ВЭД в</w:t>
      </w:r>
      <w:r w:rsidRPr="00ED3A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осуществлении статистики внешней торговли. </w:t>
      </w:r>
    </w:p>
    <w:p w:rsidR="00AF287D" w:rsidRPr="00ED3A90" w:rsidRDefault="00AF287D" w:rsidP="00AF28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Составы дел об административных правонарушениях и уголовных преступлениях, связанных с </w:t>
      </w:r>
      <w:proofErr w:type="spellStart"/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незаявлением</w:t>
      </w:r>
      <w:proofErr w:type="spellEnd"/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или недостоверным заявлением кода ТН ВЭД. 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F287D" w:rsidRPr="00ED3A90" w:rsidRDefault="00AF287D" w:rsidP="00AF287D">
      <w:pPr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«отлично»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«хорошо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 w:eastAsia="x-none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«неудовлетворительно»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дал менее 50% правильных ответов на тестовые задания. 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F287D" w:rsidRPr="00ED3A90" w:rsidRDefault="00AF287D" w:rsidP="00AF28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AF287D" w:rsidRPr="00ED3A90" w:rsidRDefault="00AF287D" w:rsidP="00AF28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F287D" w:rsidRPr="00ED3A90" w:rsidRDefault="00AF287D" w:rsidP="00AF28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287D" w:rsidRPr="00ED3A90" w:rsidRDefault="00AF287D" w:rsidP="00AF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выполнения</w:t>
      </w:r>
    </w:p>
    <w:p w:rsidR="00AF287D" w:rsidRPr="00ED3A90" w:rsidRDefault="00AF287D" w:rsidP="00AF287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самостоятельной работы</w:t>
      </w:r>
    </w:p>
    <w:p w:rsidR="00AF287D" w:rsidRPr="00ED3A90" w:rsidRDefault="00AF287D" w:rsidP="00AF287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</w:t>
      </w:r>
    </w:p>
    <w:p w:rsidR="00AF287D" w:rsidRPr="00ED3A90" w:rsidRDefault="00AF287D" w:rsidP="00AF28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полную характеристику ТН ВЭД, отразив в ответе следующие моменты: применение в сфере таможенного оформления и контроля (цель, назначение), история создания, </w:t>
      </w:r>
      <w:r w:rsidRPr="00ED3A9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структура, характерные черты, принцип построения, </w:t>
      </w: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рассмотрение поправок, срок вступления поправок, техническая сторона обновления номенклатуры, 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методов классификации, уровни классификации. Основные классификационные признаки товаров: происхождение материала, и которого он изготовлен, химический состав, вид материала, функциональное назначение. Кодовая система ТН ВЭД.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2. Определить достоверность заявленного декларантом кода товара в соответствии с ТН ВЭД.</w:t>
      </w:r>
    </w:p>
    <w:p w:rsidR="00AF287D" w:rsidRPr="00ED3A90" w:rsidRDefault="00AF287D" w:rsidP="00AF287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Цыплята племенного разведения, мясной породы, массой 120 гр. (средняя).</w:t>
      </w:r>
    </w:p>
    <w:p w:rsidR="00AF287D" w:rsidRPr="00ED3A90" w:rsidRDefault="00AF287D" w:rsidP="00AF287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Новогодний набор, состоящий из бутылки шампанского и двух фужеров.</w:t>
      </w:r>
    </w:p>
    <w:p w:rsidR="00AF287D" w:rsidRPr="00ED3A90" w:rsidRDefault="00AF287D" w:rsidP="00AF287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Набор, состоящий из линейки, транспортира, карандаша в футляре.</w:t>
      </w:r>
    </w:p>
    <w:p w:rsidR="00AF287D" w:rsidRPr="00ED3A90" w:rsidRDefault="00AF287D" w:rsidP="00AF287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Губная помада «</w:t>
      </w:r>
      <w:proofErr w:type="spell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Кристиан</w:t>
      </w:r>
      <w:proofErr w:type="spell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Диор Руж».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3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Раскрыть понятие контроля за достоверностью заявленного кода товара в соответствии с ТН ВЭД. Перечислить полномочия должностных лиц таможенного органа по контролю за достоверностью заявленного кода товара.  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4. Определить достоверность заявленного декларантом кода товара в соответствии с ТН ВЭД</w:t>
      </w:r>
    </w:p>
    <w:p w:rsidR="00AF287D" w:rsidRPr="00ED3A90" w:rsidRDefault="00AF287D" w:rsidP="00AF28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Масло смазочное, синтетическое, автомобильное (без нефтепродуктов). </w:t>
      </w:r>
    </w:p>
    <w:p w:rsidR="00AF287D" w:rsidRPr="00ED3A90" w:rsidRDefault="00AF287D" w:rsidP="00AF28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аквариумная рыбка (золотая), пресноводная.</w:t>
      </w:r>
    </w:p>
    <w:p w:rsidR="00AF287D" w:rsidRPr="00ED3A90" w:rsidRDefault="00AF287D" w:rsidP="00AF28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Сигареты табачные, не содержащие гвоздику.</w:t>
      </w:r>
    </w:p>
    <w:p w:rsidR="00AF287D" w:rsidRPr="00ED3A90" w:rsidRDefault="00AF287D" w:rsidP="00AF28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Яйца гусиные, свежие в скорлупе, для </w:t>
      </w:r>
      <w:proofErr w:type="spell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инкубирования</w:t>
      </w:r>
      <w:proofErr w:type="spell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5</w:t>
      </w:r>
    </w:p>
    <w:p w:rsidR="00AF287D" w:rsidRPr="00ED3A90" w:rsidRDefault="00AF287D" w:rsidP="00AF28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полную характеристику программного продукта «ВЭД-Инфо», раскрыть его возможности, необходимость в использовании должностными лицами таможенных органов в деятельности по контролю за достоверностью заявленного кода товара в соответствии с ТН ВЭД. 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№ 6. Определить достоверность заявленного декларантом кода товара в соответствии с ТН ВЭД </w:t>
      </w:r>
    </w:p>
    <w:p w:rsidR="00AF287D" w:rsidRPr="00ED3A90" w:rsidRDefault="00AF287D" w:rsidP="00AF287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Стакан одноразовый, из полистирола, </w:t>
      </w:r>
      <w:smartTag w:uri="urn:schemas-microsoft-com:office:smarttags" w:element="metricconverter">
        <w:smartTagPr>
          <w:attr w:name="ProductID" w:val="0,5 л"/>
        </w:smartTagPr>
        <w:r w:rsidRPr="00ED3A9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0,5 л</w:t>
        </w:r>
      </w:smartTag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F287D" w:rsidRPr="00ED3A90" w:rsidRDefault="00AF287D" w:rsidP="00AF287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Пистолет «Макарова».</w:t>
      </w:r>
    </w:p>
    <w:p w:rsidR="00AF287D" w:rsidRPr="00ED3A90" w:rsidRDefault="00AF287D" w:rsidP="00AF287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Ложка из коррозионностойкой стали, без покрытия драгоценными металлами.</w:t>
      </w:r>
    </w:p>
    <w:p w:rsidR="00AF287D" w:rsidRPr="00ED3A90" w:rsidRDefault="00AF287D" w:rsidP="00AF287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Плюшевый медведь, набитый полиэстером.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7</w:t>
      </w:r>
    </w:p>
    <w:p w:rsidR="00AF287D" w:rsidRPr="00ED3A90" w:rsidRDefault="00AF287D" w:rsidP="00AF28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Раскрыть обязанности декларанта по предоставлению в таможенные органы сведений и документов на декларируемый товар. Сроки представления дополнительных сведений необходимых таможенному органу для проверки достоверности заявленного декларантом кода товара в соответствии с ТН ВЭД. Критерии достаточности указании описательной части товаров заполняемых в графе 31 ДТ. 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№ 8. Определить достоверность заявленного декларантом кода товара в соответствии с ТН ВЭД </w:t>
      </w:r>
    </w:p>
    <w:p w:rsidR="00AF287D" w:rsidRPr="00ED3A90" w:rsidRDefault="00AF287D" w:rsidP="00AF287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Елочный шар, стеклянный.</w:t>
      </w:r>
    </w:p>
    <w:p w:rsidR="00AF287D" w:rsidRPr="00ED3A90" w:rsidRDefault="00AF287D" w:rsidP="00AF287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Лампа накаливания, бытовая, 100 Вт.</w:t>
      </w:r>
    </w:p>
    <w:p w:rsidR="00AF287D" w:rsidRPr="00ED3A90" w:rsidRDefault="00AF287D" w:rsidP="00AF287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Рояль.</w:t>
      </w:r>
    </w:p>
    <w:p w:rsidR="00AF287D" w:rsidRPr="00ED3A90" w:rsidRDefault="00AF287D" w:rsidP="00AF287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Кресло качалка, из ротанга.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9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и проанализировать решения Арбитражных судов, как принятые в пользу таможенных органов, так и в пользу декларанта предметом обжалования по которым явилось заявление сведений о коде товара в соответствии с ТН ВЭД. </w:t>
      </w:r>
    </w:p>
    <w:p w:rsidR="00AF287D" w:rsidRPr="00ED3A90" w:rsidRDefault="00AF287D" w:rsidP="00AF287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10. Определить достоверность заявленного декларантом кода товара в соответствии с ТН ВЭД.</w:t>
      </w:r>
    </w:p>
    <w:p w:rsidR="00AF287D" w:rsidRPr="00ED3A90" w:rsidRDefault="00AF287D" w:rsidP="00AF287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Водка с концентрацией спирта 40</w:t>
      </w:r>
      <w:r w:rsidRPr="00ED3A9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0  </w:t>
      </w: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бутылке объемом 0,5 литра.</w:t>
      </w:r>
    </w:p>
    <w:p w:rsidR="00AF287D" w:rsidRPr="00ED3A90" w:rsidRDefault="00AF287D" w:rsidP="00AF287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Шины автомобильные, бывшие в употреблении, резиновые.</w:t>
      </w:r>
    </w:p>
    <w:p w:rsidR="00AF287D" w:rsidRPr="00ED3A90" w:rsidRDefault="00AF287D" w:rsidP="00AF287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Монета декоративная из сплава коррозионно-стойкой стали с серебром (сталь 97%, серебро 3%).</w:t>
      </w:r>
    </w:p>
    <w:p w:rsidR="00AF287D" w:rsidRPr="00ED3A90" w:rsidRDefault="00AF287D" w:rsidP="00AF2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Эбонитовая палочка.</w:t>
      </w:r>
    </w:p>
    <w:p w:rsidR="00AF287D" w:rsidRPr="00ED3A90" w:rsidRDefault="00AF287D" w:rsidP="00AF287D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287D" w:rsidRPr="00ED3A90" w:rsidRDefault="00AF287D" w:rsidP="00AF287D">
      <w:pPr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«отлично»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«хорошо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AF287D" w:rsidRPr="00ED3A90" w:rsidRDefault="00AF287D" w:rsidP="00AF287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 w:eastAsia="x-none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«неудовлетворительно»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дал менее 50% правильных ответов на тестовые задания. 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F287D" w:rsidRPr="00ED3A90" w:rsidRDefault="00AF287D" w:rsidP="00AF28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AF287D" w:rsidRPr="00ED3A90" w:rsidRDefault="00AF287D" w:rsidP="00AF28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AF287D" w:rsidRPr="00ED3A90" w:rsidRDefault="00AF287D" w:rsidP="00AF287D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AF287D" w:rsidRPr="00ED3A90" w:rsidRDefault="00AF287D" w:rsidP="00AF287D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287D" w:rsidRPr="00ED3A90" w:rsidRDefault="00AF287D" w:rsidP="00AF287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r w:rsidRPr="00ED3A9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F287D" w:rsidRPr="00ED3A90" w:rsidRDefault="00AF287D" w:rsidP="00AF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287D" w:rsidRPr="00ED3A90" w:rsidRDefault="00AF287D" w:rsidP="00AF28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F287D" w:rsidRPr="00ED3A90" w:rsidRDefault="00AF287D" w:rsidP="00AF28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F287D" w:rsidRPr="00ED3A90" w:rsidRDefault="00AF287D" w:rsidP="00AF28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Максимальное количество баллов, которое студент может набрать в рамках текущего контроля успеваемости по дисциплине в семестре – 100 баллов в сумме по двум контрольным точкам. </w:t>
      </w:r>
    </w:p>
    <w:p w:rsidR="00AF287D" w:rsidRPr="00ED3A90" w:rsidRDefault="00AF287D" w:rsidP="00AF28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AF287D" w:rsidRPr="00ED3A90" w:rsidRDefault="00AF287D" w:rsidP="00AF28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Зачёт проводится по окончании теоретического обучения до начала экзаменационной сессии в письменном виде.  Количество вопросов в задании – 2 (по 1 вопросу из каждого модуля дисциплины).  Проверка ответов и объявление результатов производится в день зачёта.  Результаты аттестации заносятся в зачётную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F287D" w:rsidRPr="00ED3A90" w:rsidRDefault="00AF287D" w:rsidP="00AF28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287D" w:rsidRDefault="00AF287D" w:rsidP="00AF287D">
      <w:pPr>
        <w:rPr>
          <w:lang w:val="ru-RU"/>
        </w:rPr>
      </w:pPr>
      <w:r>
        <w:rPr>
          <w:lang w:val="ru-RU"/>
        </w:rPr>
        <w:br w:type="page"/>
      </w:r>
    </w:p>
    <w:p w:rsidR="00AF287D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0388C02" wp14:editId="0460003F">
            <wp:extent cx="6480810" cy="9200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7D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AF287D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AF287D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AF287D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lastRenderedPageBreak/>
        <w:t xml:space="preserve">Методические  указания  по  освоению  дисциплины  «Классификация товаров в таможенных целях»  адресованы  студентам  всех форм обучения.  Учебным планом по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специальности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38.05.02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«Таможенное дело» предусмотрены следующие виды занятий: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.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В ходе лекционных занятий рассматрива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ю</w:t>
      </w:r>
      <w:proofErr w:type="spellStart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тся</w:t>
      </w:r>
      <w:proofErr w:type="spellEnd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история создания гармонизированной системы описания и кодирования товаров (ГС), структура гармонизированной системы описания и кодирования (ГС), структура товарной номенклатуры внешнеэкономической деятельности (ТН ВЭД ЕАЭС).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классификации несобранных или разобранных товаров, иных компонентных и функциональных товаров.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подготовить ответы на все вопросы по изучаемой теме;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F287D" w:rsidRPr="00ED3A90" w:rsidRDefault="00AF287D" w:rsidP="00AF28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т.ч</w:t>
      </w:r>
      <w:proofErr w:type="spellEnd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занятий;  </w:t>
      </w:r>
    </w:p>
    <w:p w:rsidR="00AF287D" w:rsidRPr="00ED3A90" w:rsidRDefault="00AF287D" w:rsidP="00AF287D">
      <w:pPr>
        <w:spacing w:after="0" w:line="240" w:lineRule="auto"/>
        <w:ind w:firstLine="708"/>
        <w:jc w:val="both"/>
        <w:rPr>
          <w:rFonts w:eastAsiaTheme="minorHAnsi"/>
          <w:sz w:val="26"/>
          <w:szCs w:val="26"/>
          <w:lang w:val="x-none"/>
        </w:rPr>
      </w:pPr>
      <w:r w:rsidRPr="00ED3A90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D3A90">
          <w:rPr>
            <w:rFonts w:ascii="Times New Roman" w:eastAsia="Times New Roman" w:hAnsi="Times New Roman" w:cs="Times New Roman"/>
            <w:sz w:val="26"/>
            <w:szCs w:val="26"/>
            <w:lang w:val="x-none" w:eastAsia="x-none"/>
          </w:rPr>
          <w:t>http://library.rsue.ru/</w:t>
        </w:r>
      </w:hyperlink>
      <w:r w:rsidRPr="00ED3A90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D6EC4" w:rsidRPr="00C528D5" w:rsidRDefault="003D6EC4">
      <w:pPr>
        <w:rPr>
          <w:lang w:val="x-none"/>
        </w:rPr>
      </w:pPr>
      <w:bookmarkStart w:id="4" w:name="_GoBack"/>
      <w:bookmarkEnd w:id="4"/>
    </w:p>
    <w:sectPr w:rsidR="003D6EC4" w:rsidRPr="00C528D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17AB4"/>
    <w:multiLevelType w:val="hybridMultilevel"/>
    <w:tmpl w:val="3E3AB4D0"/>
    <w:lvl w:ilvl="0" w:tplc="027C9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AF1E1E"/>
    <w:multiLevelType w:val="hybridMultilevel"/>
    <w:tmpl w:val="3B92B90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F1C59C9"/>
    <w:multiLevelType w:val="hybridMultilevel"/>
    <w:tmpl w:val="F0520D4E"/>
    <w:lvl w:ilvl="0" w:tplc="552A8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9E2525"/>
    <w:multiLevelType w:val="hybridMultilevel"/>
    <w:tmpl w:val="D4C2C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DE10FC"/>
    <w:multiLevelType w:val="hybridMultilevel"/>
    <w:tmpl w:val="AD1C7B3E"/>
    <w:lvl w:ilvl="0" w:tplc="9B5CB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486262"/>
    <w:multiLevelType w:val="hybridMultilevel"/>
    <w:tmpl w:val="16CCCF78"/>
    <w:lvl w:ilvl="0" w:tplc="55FE47E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6C887A41"/>
    <w:multiLevelType w:val="hybridMultilevel"/>
    <w:tmpl w:val="10C84FFE"/>
    <w:lvl w:ilvl="0" w:tplc="DD221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4EC0"/>
    <w:rsid w:val="0002418B"/>
    <w:rsid w:val="00055CE0"/>
    <w:rsid w:val="00190DEF"/>
    <w:rsid w:val="001B5076"/>
    <w:rsid w:val="001F0BC7"/>
    <w:rsid w:val="00232167"/>
    <w:rsid w:val="002505DE"/>
    <w:rsid w:val="003158D9"/>
    <w:rsid w:val="003179E5"/>
    <w:rsid w:val="003D6EC4"/>
    <w:rsid w:val="00506AA7"/>
    <w:rsid w:val="00525124"/>
    <w:rsid w:val="0057299E"/>
    <w:rsid w:val="006A37F5"/>
    <w:rsid w:val="00721D5F"/>
    <w:rsid w:val="007E645C"/>
    <w:rsid w:val="00896DE2"/>
    <w:rsid w:val="008A3422"/>
    <w:rsid w:val="00A041CD"/>
    <w:rsid w:val="00A37DEA"/>
    <w:rsid w:val="00A848F2"/>
    <w:rsid w:val="00AB36CB"/>
    <w:rsid w:val="00AF287D"/>
    <w:rsid w:val="00C528D5"/>
    <w:rsid w:val="00C64E95"/>
    <w:rsid w:val="00C86949"/>
    <w:rsid w:val="00D1427D"/>
    <w:rsid w:val="00D31453"/>
    <w:rsid w:val="00DD40F6"/>
    <w:rsid w:val="00E209E2"/>
    <w:rsid w:val="00E90949"/>
    <w:rsid w:val="00ED5E44"/>
    <w:rsid w:val="00EE127E"/>
    <w:rsid w:val="00FE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4093</Words>
  <Characters>29140</Characters>
  <Application>Microsoft Office Word</Application>
  <DocSecurity>0</DocSecurity>
  <Lines>242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2018-2019_z38_05_02_1_plx_Классификация товаров в таможенных целях</vt:lpstr>
      <vt:lpstr>Лист1</vt:lpstr>
    </vt:vector>
  </TitlesOfParts>
  <Company/>
  <LinksUpToDate>false</LinksUpToDate>
  <CharactersWithSpaces>33167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2018-2019_z38_05_02_1_plx_Классификация товаров в таможенных целях</dc:title>
  <dc:creator>FastReport.NET</dc:creator>
  <cp:lastModifiedBy>Виктория И. Коренькова</cp:lastModifiedBy>
  <cp:revision>31</cp:revision>
  <cp:lastPrinted>2018-07-03T12:02:00Z</cp:lastPrinted>
  <dcterms:created xsi:type="dcterms:W3CDTF">2018-06-29T07:17:00Z</dcterms:created>
  <dcterms:modified xsi:type="dcterms:W3CDTF">2018-07-10T10:41:00Z</dcterms:modified>
</cp:coreProperties>
</file>