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E95" w:rsidRDefault="007F0F80">
      <w:pPr>
        <w:framePr w:h="161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72960" cy="10248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102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95" w:rsidRDefault="00994E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94E95" w:rsidRDefault="00994E95">
      <w:pPr>
        <w:framePr w:h="161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4E95">
          <w:type w:val="continuous"/>
          <w:pgSz w:w="14169" w:h="19026"/>
          <w:pgMar w:top="1440" w:right="1440" w:bottom="360" w:left="1440" w:header="720" w:footer="720" w:gutter="0"/>
          <w:cols w:space="720"/>
          <w:noEndnote/>
        </w:sectPr>
      </w:pPr>
    </w:p>
    <w:p w:rsidR="00994E95" w:rsidRDefault="007F0F80">
      <w:pPr>
        <w:framePr w:h="169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9505" cy="10758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7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95" w:rsidRDefault="00994E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94E95" w:rsidRDefault="00994E95">
      <w:pPr>
        <w:framePr w:h="169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4E95">
          <w:pgSz w:w="14638" w:h="19818"/>
          <w:pgMar w:top="1440" w:right="1440" w:bottom="360" w:left="1440" w:header="720" w:footer="720" w:gutter="0"/>
          <w:cols w:space="720"/>
          <w:noEndnote/>
        </w:sectPr>
      </w:pPr>
    </w:p>
    <w:p w:rsidR="00994E95" w:rsidRDefault="007F0F80">
      <w:pPr>
        <w:framePr w:h="167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7130" cy="106165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95" w:rsidRDefault="00994E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94E95" w:rsidRDefault="00994E95">
      <w:pPr>
        <w:framePr w:h="167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4E95">
          <w:pgSz w:w="14724" w:h="19595"/>
          <w:pgMar w:top="1440" w:right="1440" w:bottom="360" w:left="1440" w:header="720" w:footer="720" w:gutter="0"/>
          <w:cols w:space="720"/>
          <w:noEndnote/>
        </w:sectPr>
      </w:pPr>
    </w:p>
    <w:p w:rsidR="00994E95" w:rsidRDefault="007F0F80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3500" cy="10687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95" w:rsidRDefault="00994E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94E95" w:rsidRDefault="00994E95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4E95">
          <w:pgSz w:w="14980" w:h="19721"/>
          <w:pgMar w:top="1440" w:right="1440" w:bottom="360" w:left="1440" w:header="720" w:footer="720" w:gutter="0"/>
          <w:cols w:space="720"/>
          <w:noEndnote/>
        </w:sectPr>
      </w:pPr>
    </w:p>
    <w:p w:rsidR="00994E95" w:rsidRDefault="007F0F80">
      <w:pPr>
        <w:framePr w:h="16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5875" cy="10747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107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95" w:rsidRDefault="00994E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94E95" w:rsidRDefault="00994E95">
      <w:pPr>
        <w:framePr w:h="16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4E95">
          <w:pgSz w:w="14904" w:h="19797"/>
          <w:pgMar w:top="1440" w:right="1440" w:bottom="360" w:left="1440" w:header="720" w:footer="720" w:gutter="0"/>
          <w:cols w:space="720"/>
          <w:noEndnote/>
        </w:sectPr>
      </w:pPr>
    </w:p>
    <w:p w:rsidR="00994E95" w:rsidRDefault="007F0F80">
      <w:pPr>
        <w:framePr w:h="16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6010" cy="10652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95" w:rsidRDefault="00994E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94E95" w:rsidRDefault="00994E95">
      <w:pPr>
        <w:framePr w:h="16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4E95">
          <w:pgSz w:w="14612" w:h="19653"/>
          <w:pgMar w:top="1440" w:right="1440" w:bottom="360" w:left="1440" w:header="720" w:footer="720" w:gutter="0"/>
          <w:cols w:space="720"/>
          <w:noEndnote/>
        </w:sectPr>
      </w:pPr>
    </w:p>
    <w:p w:rsidR="00994E95" w:rsidRDefault="007F0F80">
      <w:pPr>
        <w:framePr w:h="170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3675" cy="10818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75" cy="108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95" w:rsidRDefault="00994E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94E95" w:rsidRDefault="00994E95">
      <w:pPr>
        <w:framePr w:h="170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4E95">
          <w:pgSz w:w="15185" w:h="19919"/>
          <w:pgMar w:top="1440" w:right="1440" w:bottom="360" w:left="1440" w:header="720" w:footer="720" w:gutter="0"/>
          <w:cols w:space="720"/>
          <w:noEndnote/>
        </w:sectPr>
      </w:pPr>
    </w:p>
    <w:p w:rsidR="00994E95" w:rsidRDefault="007F0F80">
      <w:pPr>
        <w:framePr w:h="171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9060" cy="108896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8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95" w:rsidRDefault="00994E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94E95" w:rsidRDefault="00994E95">
      <w:pPr>
        <w:framePr w:h="171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4E95">
          <w:pgSz w:w="15030" w:h="20023"/>
          <w:pgMar w:top="1440" w:right="1440" w:bottom="360" w:left="1440" w:header="720" w:footer="720" w:gutter="0"/>
          <w:cols w:space="720"/>
          <w:noEndnote/>
        </w:sectPr>
      </w:pPr>
    </w:p>
    <w:p w:rsidR="00994E95" w:rsidRDefault="007F0F80">
      <w:pPr>
        <w:framePr w:h="173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04175" cy="11043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175" cy="110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95" w:rsidRDefault="00994E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94E95" w:rsidRDefault="00994E95">
      <w:pPr>
        <w:framePr w:h="173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4E95">
          <w:pgSz w:w="15494" w:h="20265"/>
          <w:pgMar w:top="1440" w:right="1440" w:bottom="360" w:left="1440" w:header="720" w:footer="720" w:gutter="0"/>
          <w:cols w:space="720"/>
          <w:noEndnote/>
        </w:sectPr>
      </w:pPr>
    </w:p>
    <w:p w:rsidR="00994E95" w:rsidRDefault="007F0F80">
      <w:pPr>
        <w:framePr w:h="16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9870" cy="107708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870" cy="107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5F" w:rsidRDefault="00FA76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</w:p>
    <w:p w:rsidR="00677C01" w:rsidRDefault="00677C01">
      <w:r>
        <w:br w:type="page"/>
      </w:r>
    </w:p>
    <w:p w:rsidR="00677C01" w:rsidRDefault="00677C01" w:rsidP="00677C01">
      <w:pPr>
        <w:framePr w:h="166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6250" cy="105625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05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01" w:rsidRPr="00FA765F" w:rsidRDefault="00FA765F" w:rsidP="00677C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FA765F" w:rsidRPr="00FA765F" w:rsidRDefault="00FA765F" w:rsidP="00FA765F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FA765F" w:rsidRPr="00FA765F" w:rsidRDefault="00FA765F" w:rsidP="00FA76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65F" w:rsidRPr="00FA765F" w:rsidRDefault="00FA765F" w:rsidP="00FA765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FA765F">
        <w:rPr>
          <w:rFonts w:ascii="Times New Roman" w:eastAsia="Times New Roman" w:hAnsi="Times New Roman" w:cs="Times New Roman"/>
          <w:noProof/>
          <w:sz w:val="28"/>
          <w:szCs w:val="28"/>
        </w:rPr>
        <w:fldChar w:fldCharType="begin"/>
      </w:r>
      <w:r w:rsidRPr="00FA765F">
        <w:rPr>
          <w:rFonts w:ascii="Times New Roman" w:eastAsia="Times New Roman" w:hAnsi="Times New Roman" w:cs="Times New Roman"/>
          <w:noProof/>
          <w:sz w:val="28"/>
          <w:szCs w:val="28"/>
        </w:rPr>
        <w:instrText xml:space="preserve"> TOC \o "1-3" \h \z \u </w:instrText>
      </w:r>
      <w:r w:rsidRPr="00FA765F">
        <w:rPr>
          <w:rFonts w:ascii="Times New Roman" w:eastAsia="Times New Roman" w:hAnsi="Times New Roman" w:cs="Times New Roman"/>
          <w:noProof/>
          <w:sz w:val="28"/>
          <w:szCs w:val="28"/>
        </w:rPr>
        <w:fldChar w:fldCharType="separate"/>
      </w:r>
      <w:hyperlink w:anchor="_Toc505157874" w:history="1">
        <w:r w:rsidRPr="00FA765F">
          <w:rPr>
            <w:rFonts w:ascii="Cambria" w:eastAsia="Times New Roman" w:hAnsi="Cambria" w:cs="Times New Roman"/>
            <w:bCs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_Toc505157874 \h </w:instrText>
        </w:r>
        <w:r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A765F" w:rsidRPr="00FA765F" w:rsidRDefault="00677C01" w:rsidP="00FA765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505157875" w:history="1">
        <w:r w:rsidR="00FA765F" w:rsidRPr="00FA765F">
          <w:rPr>
            <w:rFonts w:ascii="Cambria" w:eastAsia="Times New Roman" w:hAnsi="Cambria" w:cs="Times New Roman"/>
            <w:bCs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_Toc505157875 \h </w:instrText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A765F" w:rsidRPr="00FA765F" w:rsidRDefault="00677C01" w:rsidP="00FA765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505157876" w:history="1">
        <w:r w:rsidR="00FA765F" w:rsidRPr="00FA765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_Toc505157876 \h </w:instrText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8</w:t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A765F" w:rsidRPr="00FA765F" w:rsidRDefault="00677C01" w:rsidP="00FA765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505157911" w:history="1">
        <w:r w:rsidR="00FA765F" w:rsidRPr="00FA765F">
          <w:rPr>
            <w:rFonts w:ascii="Cambria" w:eastAsia="Times New Roman" w:hAnsi="Cambria" w:cs="Times New Roman"/>
            <w:bCs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_Toc505157911 \h </w:instrText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32</w:t>
        </w:r>
        <w:r w:rsidR="00FA765F" w:rsidRPr="00FA765F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A765F" w:rsidRPr="00FA765F" w:rsidRDefault="00FA765F" w:rsidP="00FA765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</w:p>
    <w:p w:rsidR="00FA765F" w:rsidRPr="00FA765F" w:rsidRDefault="00FA765F" w:rsidP="00FA76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65F" w:rsidRPr="00FA765F" w:rsidRDefault="00FA765F" w:rsidP="00FA76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Pr="00FA765F" w:rsidRDefault="00FA765F" w:rsidP="00FA76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Pr="00FA765F" w:rsidRDefault="00FA765F" w:rsidP="00FA76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Pr="00FA765F" w:rsidRDefault="00FA765F" w:rsidP="00FA76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Pr="00FA765F" w:rsidRDefault="00FA765F" w:rsidP="00FA76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Pr="00FA765F" w:rsidRDefault="00FA765F" w:rsidP="00FA76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Pr="00FA765F" w:rsidRDefault="00FA765F" w:rsidP="00FA76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Pr="00FA765F" w:rsidRDefault="00FA765F" w:rsidP="00FA76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Pr="00FA765F" w:rsidRDefault="00FA765F" w:rsidP="00FA76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Default="00FA765F" w:rsidP="00FA765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Default="00FA765F" w:rsidP="00FA765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Default="00FA765F" w:rsidP="00FA765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Default="00FA765F" w:rsidP="00FA765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Default="00FA765F" w:rsidP="00FA765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Default="00FA765F" w:rsidP="00FA765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Default="00FA765F" w:rsidP="00FA765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Default="00FA765F" w:rsidP="00FA765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Default="00FA765F" w:rsidP="00FA765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77C01" w:rsidRDefault="00677C0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FA765F" w:rsidRPr="00FA765F" w:rsidRDefault="00FA765F" w:rsidP="00FA765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65F" w:rsidRPr="00FA765F" w:rsidRDefault="00FA765F" w:rsidP="00FA765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505157874"/>
      <w:r w:rsidRPr="00FA765F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A765F" w:rsidRPr="00FA765F" w:rsidRDefault="00FA765F" w:rsidP="00FA765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5F" w:rsidRPr="00FA765F" w:rsidRDefault="00FA765F" w:rsidP="00FA765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A765F" w:rsidRPr="00FA765F" w:rsidRDefault="00FA765F" w:rsidP="00FA765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505157875"/>
      <w:r w:rsidRPr="00FA765F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FA765F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FA765F" w:rsidRPr="00FA765F" w:rsidRDefault="00FA765F" w:rsidP="00FA765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A765F" w:rsidRPr="00FA765F" w:rsidRDefault="00FA765F" w:rsidP="00FA765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919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2"/>
        <w:gridCol w:w="2218"/>
        <w:gridCol w:w="2104"/>
        <w:gridCol w:w="1575"/>
      </w:tblGrid>
      <w:tr w:rsidR="00FA765F" w:rsidRPr="00FA765F" w:rsidTr="005723A2">
        <w:trPr>
          <w:trHeight w:val="752"/>
          <w:jc w:val="center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765F" w:rsidRPr="00FA765F" w:rsidRDefault="00FA765F" w:rsidP="00FA765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765F" w:rsidRPr="00FA765F" w:rsidRDefault="00FA765F" w:rsidP="00FA765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765F" w:rsidRPr="00FA765F" w:rsidRDefault="00FA765F" w:rsidP="00FA765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765F" w:rsidRPr="00FA765F" w:rsidRDefault="00FA765F" w:rsidP="00FA765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FA765F" w:rsidRPr="00FA765F" w:rsidTr="005723A2">
        <w:trPr>
          <w:trHeight w:val="430"/>
          <w:jc w:val="center"/>
        </w:trPr>
        <w:tc>
          <w:tcPr>
            <w:tcW w:w="89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56" w:lineRule="auto"/>
              <w:ind w:left="993" w:hanging="6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highlight w:val="yellow"/>
              </w:rPr>
            </w:pPr>
            <w:r w:rsidRPr="00FA76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ОК-3</w:t>
            </w:r>
            <w:r w:rsidRPr="00FA76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способностью использовать основы экономических знаний в различных сферах деятельности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организационно-правовые формы  предприятий, их ресурсы. понятие, сущность и элементы рынка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Социально-экономические факторы, влияющие на развитие рыночной экономики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 организационно-правовые формы коммерческих предприятий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Собирать информацию относительно внутренней и внешней среды предприятия, анализировать все источники информации, касающиеся экономических показателей работы предприятия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(варианты 5-10); 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Д (темы 6-9)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СЗ (кейс 1;5-6)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применять определять 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ресурсы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предприятия, экономические показатели его     деятельности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Управлять деятельностью коммерческого предприятия в сфере товарного обращения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технико-экономическое обоснование выбора формы коммерческого посредничества, применять законы регулирования коммерческой деятельности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законы управления и контроля деятельности коммерческого предприятия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</w:t>
            </w: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лекции и учебной литературы, сведениям из информационных ресурсов Интернет; обоснованность обращения к базам данных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СЗ (кейс 2-4);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(варианты 4-8); 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 (темы 10-12)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аналитическими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методами для оценки эффективности            коммерческой, товароведной,     маркетинговой, логистической и   рекламной деятельности на предприятиях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методиками составления экономико-математических моделей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методикой комплексного экономического анализа эффективности деятельности предприятия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Собирать информацию для оценки эффективности            коммерческой, товароведной,     маркетинговой, логистической и   рекламной деятельности на предприятия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(вопросы по модулю 3);</w:t>
            </w: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(вопросы 1-4); 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 (темы 1-5)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89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ОПК-4 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законы государственного регулирования деятельности коммерческого предприятия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показатели деятельности предприятий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доходы, прибыль, рентабельность коммерческого предприятия, их состав, структура и источники получения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Использовать современные информационн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коммуникационные технологии и глобальные информационные ресурсы для анализа коммерческого предприятия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</w:t>
            </w: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данных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 (варианты 5-10); 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Д (темы 6-9)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 вести учет, давать оценку и проводить анализ доходов, расходов, прибыли и рентабельности коммерческого предприятия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труд и заработную плату на коммерческом предприятии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системный подход к анализу хозяйственной деятельности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Оценивать источники доходов предприятия, проводить факторный анализ прибыли и рентабельности 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СЗ (кейс 2-4);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(варианты 4-8); 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 (темы 10-12)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формами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административно-правовое регулирование деятельности коммерческих предприятий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Механизмом взаимоотношений  товаропроизводителей, коммерческих посредников и потребителей на рынке потребительских товаров и сре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оизводства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аналитическими методами для оценки эффективности коммерческой, товароведной, маркетинговой, логистической и рекламной деятельности на предприятии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Изучать и исследовать законодательные акты, регулирующие деятельность предприятия 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(вопросы по модулю 3);</w:t>
            </w: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(вопросы 1-4); 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 (темы 1-5)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89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ПК-2 способностью организовывать закупку и поставку товаров, осуществлять связи с поставщиками и покупателями, контролировать выполнение договорных обязательств, повышать эффективность торгово-закупочной деятельности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административные инструменты государственного регулирования деятельности предприятия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Основные правила организации документооборота на предприятии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налогообложения, налоговые ставки и порядок их взимания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Использовать современные информационн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коммуникационные технологии и </w:t>
            </w: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глобальные информационные ресурсы для анализа коммерческого предприятия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полнота и содержательность ответа; умение приводить примеры;  умение </w:t>
            </w: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 (варианты 5-10); 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Д (темы 6-9)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применять 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эффективности использования оборотных средств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возможности льгот по налогообложению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системный подход к анализу хозяйственной деятельности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Оценивать источники доходов предприятия, проводить факторный анализ прибыли и рентабельности 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СЗ (кейс 2-4);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(варианты 4-8); 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 (темы 10-12)</w:t>
            </w:r>
          </w:p>
        </w:tc>
      </w:tr>
      <w:tr w:rsidR="00FA765F" w:rsidRPr="00FA765F" w:rsidTr="005723A2">
        <w:trPr>
          <w:trHeight w:val="33"/>
          <w:jc w:val="center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составления экономико-математической модели транспортной задачи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учета и оценки  издержек обращения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выбора организационно-правовых форм коммерческого предприятия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Изучать и исследовать законодательные акты, регулирующие деятельность предприятия 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</w:t>
            </w: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информации материалам лекции и учебной литературы, сведениям из информационных ресурсов Интернет; обоснованность обращения к базам данных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КР</w:t>
            </w:r>
            <w:proofErr w:type="gramEnd"/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(вопросы по модулю 3);</w:t>
            </w: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(вопросы 1-4); </w:t>
            </w:r>
          </w:p>
          <w:p w:rsidR="00FA765F" w:rsidRPr="00FA765F" w:rsidRDefault="00FA765F" w:rsidP="00FA765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 (темы 1-5)</w:t>
            </w:r>
          </w:p>
        </w:tc>
      </w:tr>
    </w:tbl>
    <w:p w:rsidR="00FA765F" w:rsidRPr="00FA765F" w:rsidRDefault="00FA765F" w:rsidP="00FA76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FA765F" w:rsidRPr="00FA765F" w:rsidRDefault="00FA765F" w:rsidP="00FA76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FA765F" w:rsidRPr="00FA765F" w:rsidRDefault="00FA765F" w:rsidP="00FA765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FA765F" w:rsidRPr="00FA765F" w:rsidRDefault="00FA765F" w:rsidP="00FA76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в форме зачета осуществляется в рамках накопительной </w:t>
      </w:r>
      <w:proofErr w:type="spellStart"/>
      <w:r w:rsidRPr="00FA765F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FA765F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FA765F" w:rsidRPr="00FA765F" w:rsidRDefault="00FA765F" w:rsidP="00FA76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50-100 баллов (зачет) - наличие в целом твердых знаний в объеме пройденного курса в соответствии с целями обучения,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A765F" w:rsidRPr="00FA765F" w:rsidRDefault="00FA765F" w:rsidP="00FA76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0-49 баллов (незачет)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FA765F" w:rsidRPr="00FA765F" w:rsidRDefault="00FA765F" w:rsidP="00FA76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65F" w:rsidRPr="00FA765F" w:rsidRDefault="00FA765F" w:rsidP="00FA76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в форме экзамена осуществляется в рамках накопительной </w:t>
      </w:r>
      <w:proofErr w:type="spellStart"/>
      <w:r w:rsidRPr="00FA765F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FA765F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</w:t>
      </w:r>
    </w:p>
    <w:p w:rsidR="00FA765F" w:rsidRPr="00FA765F" w:rsidRDefault="00FA765F" w:rsidP="00FA76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A765F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FA765F" w:rsidRPr="00FA765F" w:rsidRDefault="00FA765F" w:rsidP="00FA76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FA765F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FA765F" w:rsidRPr="00FA765F" w:rsidRDefault="00FA765F" w:rsidP="00FA76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A765F" w:rsidRPr="00FA765F" w:rsidRDefault="00FA765F" w:rsidP="00FA765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505157876"/>
      <w:r w:rsidRPr="00FA765F">
        <w:rPr>
          <w:rFonts w:ascii="Cambria" w:eastAsia="Times New Roman" w:hAnsi="Cambria" w:cs="Times New Roman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A765F" w:rsidRPr="00FA765F" w:rsidRDefault="00FA765F" w:rsidP="00FA7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65F" w:rsidRPr="00FA765F" w:rsidRDefault="00FA765F" w:rsidP="00FA76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A765F" w:rsidRPr="00FA765F" w:rsidRDefault="00FA765F" w:rsidP="00FA76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Кафедра </w:t>
      </w:r>
      <w:r w:rsidRPr="00FA765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FA765F" w:rsidRPr="00FA765F" w:rsidRDefault="00FA765F" w:rsidP="00FA7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FA765F" w:rsidRPr="00FA765F" w:rsidRDefault="00FA765F" w:rsidP="00FA7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5F" w:rsidRPr="00FA765F" w:rsidRDefault="00FA765F" w:rsidP="00FA765F">
      <w:pPr>
        <w:tabs>
          <w:tab w:val="left" w:pos="500"/>
        </w:tabs>
        <w:spacing w:after="240" w:line="240" w:lineRule="auto"/>
        <w:ind w:right="-30"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</w:pPr>
      <w:r w:rsidRPr="00FA765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FA765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FA76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FA765F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 xml:space="preserve">Экономика предприятия </w:t>
      </w:r>
    </w:p>
    <w:p w:rsidR="00FA765F" w:rsidRPr="00FA765F" w:rsidRDefault="00FA765F" w:rsidP="00FA765F">
      <w:pPr>
        <w:tabs>
          <w:tab w:val="left" w:pos="500"/>
        </w:tabs>
        <w:spacing w:after="24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FA765F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5 семестр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Экономическая сущность и основные признаки предприятия, функционирующего в сфере товарного обращения.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Классификация торговых субъектов на рынке потребительских товаров.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A765F">
        <w:rPr>
          <w:rFonts w:ascii="Times New Roman" w:eastAsia="Times New Roman" w:hAnsi="Times New Roman" w:cs="Times New Roman"/>
          <w:sz w:val="28"/>
        </w:rPr>
        <w:t>Экономические методы</w:t>
      </w:r>
      <w:proofErr w:type="gramEnd"/>
      <w:r w:rsidRPr="00FA765F">
        <w:rPr>
          <w:rFonts w:ascii="Times New Roman" w:eastAsia="Times New Roman" w:hAnsi="Times New Roman" w:cs="Times New Roman"/>
          <w:sz w:val="28"/>
        </w:rPr>
        <w:t xml:space="preserve"> управления торговым предприятием.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Планирование как основа экономики предприятий торговли.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Понятие основных фондов, их состав и структура.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Показатели оценки состояния и эффективности использования основных фондов.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Оценка основных фондов, виды оценки.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Физический и моральный износ основных фондов. Амортизация основных фондов, виды амортизации.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Воспроизводство основных фондов на предприятиях торговли.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Оборотные средства коммерческого предприятия, их состав и структура.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Показатели эффективности использования оборотных средств.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Планирование потребности в оборотных средствах коммерческого предприятия.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Управление дебиторской и кредиторской задолженностью предприятия.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Трудовые ресурсы и регулирование трудовых отношений в рыночной экономике.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Эффективность и производительность труда в коммерции.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Анализ и планирование трудовых ресурсов.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Формы и системы оплаты труда в сфере коммерческого посредничества.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Организация оплаты труда на коммерческом предприятии.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Фонд оплаты труда и его состав.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Анализ и планирование расходов на оплату труда.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Сущность, значение и структура розничного товарооборота. Показатели розничного товарооборота.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Исходные материалы, задачи и порядок анализа розничного товарооборота.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 xml:space="preserve">Методы планирования и прогнозирования розничного товарооборота. 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Факторы, влияющие на состав и структуру розничного товарооборота.</w:t>
      </w:r>
    </w:p>
    <w:p w:rsidR="00FA765F" w:rsidRPr="00FA765F" w:rsidRDefault="00FA765F" w:rsidP="00FA765F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Особенности анализа и планирования оптового товарооборота.</w:t>
      </w:r>
    </w:p>
    <w:p w:rsidR="00FA765F" w:rsidRPr="00FA765F" w:rsidRDefault="00FA765F" w:rsidP="00FA76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  </w:t>
      </w:r>
    </w:p>
    <w:p w:rsidR="00FA765F" w:rsidRPr="00FA765F" w:rsidRDefault="00FA765F" w:rsidP="00FA765F">
      <w:pPr>
        <w:shd w:val="clear" w:color="auto" w:fill="FFFFFF"/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 - оценка «зачтено» выставляется студентам, </w:t>
      </w:r>
      <w:r w:rsidRPr="00FA765F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 </w:t>
      </w:r>
      <w:r w:rsidRPr="00FA765F">
        <w:rPr>
          <w:rFonts w:ascii="Times New Roman" w:eastAsia="Times New Roman" w:hAnsi="Times New Roman" w:cs="Times New Roman"/>
          <w:sz w:val="28"/>
          <w:szCs w:val="24"/>
        </w:rPr>
        <w:t>обладающим твердыми знаний в данном вопросе</w:t>
      </w:r>
      <w:r w:rsidRPr="00FA765F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, допускается изложение ответов с отдельными ошибками, уверенно исправленными после дополнительных вопросов; </w:t>
      </w:r>
    </w:p>
    <w:p w:rsidR="00FA765F" w:rsidRPr="00FA765F" w:rsidRDefault="00FA765F" w:rsidP="00FA765F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- оценка «не зачтено» если материал не раскрыт в полном объеме</w:t>
      </w:r>
      <w:proofErr w:type="gramStart"/>
      <w:r w:rsidRPr="00FA765F">
        <w:rPr>
          <w:rFonts w:ascii="Times New Roman" w:eastAsia="Times New Roman" w:hAnsi="Times New Roman" w:cs="Times New Roman"/>
          <w:sz w:val="28"/>
          <w:szCs w:val="24"/>
        </w:rPr>
        <w:t> ,</w:t>
      </w:r>
      <w:proofErr w:type="gramEnd"/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 непонимание сущности излагаемого вопроса,  неуверенность и неточность ответов на дополнительные и наводящие вопросы».</w:t>
      </w: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A765F" w:rsidRPr="00FA765F" w:rsidRDefault="00FA765F" w:rsidP="00FA76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A765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765F" w:rsidRPr="00FA765F" w:rsidRDefault="00FA765F" w:rsidP="00FA765F">
      <w:pPr>
        <w:spacing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snapToGrid w:val="0"/>
          <w:sz w:val="28"/>
          <w:szCs w:val="24"/>
        </w:rPr>
      </w:pPr>
      <w:bookmarkStart w:id="4" w:name="_Toc505157877"/>
      <w:bookmarkStart w:id="5" w:name="_Toc470503800"/>
      <w:r w:rsidRPr="00FA765F">
        <w:rPr>
          <w:rFonts w:ascii="Times New Roman" w:eastAsia="Times New Roman" w:hAnsi="Times New Roman" w:cs="Times New Roman"/>
          <w:b/>
          <w:snapToGrid w:val="0"/>
          <w:sz w:val="28"/>
          <w:szCs w:val="24"/>
        </w:rPr>
        <w:t>Вопросы к экзамену</w:t>
      </w:r>
      <w:bookmarkEnd w:id="4"/>
    </w:p>
    <w:p w:rsidR="00FA765F" w:rsidRPr="00FA765F" w:rsidRDefault="00FA765F" w:rsidP="00FA765F">
      <w:pPr>
        <w:spacing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</w:rPr>
      </w:pPr>
      <w:r w:rsidRPr="00FA765F">
        <w:rPr>
          <w:rFonts w:ascii="Times New Roman" w:eastAsia="Times New Roman" w:hAnsi="Times New Roman" w:cs="Times New Roman"/>
          <w:snapToGrid w:val="0"/>
          <w:sz w:val="28"/>
          <w:szCs w:val="24"/>
        </w:rPr>
        <w:t xml:space="preserve"> </w:t>
      </w:r>
      <w:bookmarkStart w:id="6" w:name="_Toc505157878"/>
      <w:r w:rsidRPr="00FA765F">
        <w:rPr>
          <w:rFonts w:ascii="Times New Roman" w:eastAsia="Times New Roman" w:hAnsi="Times New Roman" w:cs="Times New Roman"/>
          <w:snapToGrid w:val="0"/>
          <w:sz w:val="28"/>
          <w:szCs w:val="24"/>
        </w:rPr>
        <w:t xml:space="preserve">по дисциплине </w:t>
      </w:r>
      <w:r w:rsidRPr="00FA765F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</w:rPr>
        <w:t>Экономика предприятия</w:t>
      </w:r>
      <w:bookmarkEnd w:id="5"/>
      <w:bookmarkEnd w:id="6"/>
    </w:p>
    <w:p w:rsidR="00FA765F" w:rsidRPr="00FA765F" w:rsidRDefault="00FA765F" w:rsidP="00FA765F">
      <w:pPr>
        <w:spacing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</w:rPr>
      </w:pPr>
      <w:bookmarkStart w:id="7" w:name="_Toc470503801"/>
      <w:bookmarkStart w:id="8" w:name="_Toc505157879"/>
      <w:r w:rsidRPr="00FA765F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</w:rPr>
        <w:t>6 семестр</w:t>
      </w:r>
      <w:bookmarkEnd w:id="7"/>
      <w:bookmarkEnd w:id="8"/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lastRenderedPageBreak/>
        <w:t>Экономическая сущность и основные признаки предприятия, функционирующего в сфере товарного обращения.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Классификация торговых субъектов на рынке потребительских товаров.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A765F">
        <w:rPr>
          <w:rFonts w:ascii="Times New Roman" w:eastAsia="Times New Roman" w:hAnsi="Times New Roman" w:cs="Times New Roman"/>
          <w:sz w:val="28"/>
        </w:rPr>
        <w:t>Экономические методы</w:t>
      </w:r>
      <w:proofErr w:type="gramEnd"/>
      <w:r w:rsidRPr="00FA765F">
        <w:rPr>
          <w:rFonts w:ascii="Times New Roman" w:eastAsia="Times New Roman" w:hAnsi="Times New Roman" w:cs="Times New Roman"/>
          <w:sz w:val="28"/>
        </w:rPr>
        <w:t xml:space="preserve"> управления торговым предприятием.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Планирование как основа экономики предприятий торговли.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Понятие основных фондов, их состав и структура.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Показатели оценки состояния и эффективности использования основных фондов.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Оценка основных фондов, виды оценки.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Физический и моральный износ основных фондов. Амортизация основных фондов, виды амортизации.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Воспроизводство основных фондов на предприятиях торговли.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Оборотные средства коммерческого предприятия, их состав и структура.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Показатели эффективности использования оборотных средств.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Планирование потребности в оборотных средствах коммерческого предприятия.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Управление дебиторской и кредиторской задолженностью предприятия.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Трудовые ресурсы и регулирование трудовых отношений в рыночной экономике.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Эффективность и производительность труда в коммерции.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Анализ и планирование трудовых ресурсов.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Формы и системы оплаты труда в сфере коммерческого посредничества.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Организация оплаты труда на коммерческом предприятии.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Фонд оплаты труда и его состав.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Анализ и планирование расходов на оплату труда.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Сущность, значение и структура розничного товарооборота. Показатели розничного товарооборота.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Исходные материалы, задачи и порядок анализа розничного товарооборота.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 xml:space="preserve">Методы планирования и прогнозирования розничного товарооборота. 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Факторы, влияющие на состав и структуру розничного товарооборота.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Особенности анализа и планирования оптового товарооборота.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Особенности анализа и планирования товарооборота предприятий общественного питания.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Понятие и функции товарных запасов в сфере коммерческого посредничества.  Классификация товарных запасов.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 xml:space="preserve">Понятие и показатели </w:t>
      </w:r>
      <w:proofErr w:type="spellStart"/>
      <w:r w:rsidRPr="00FA765F">
        <w:rPr>
          <w:rFonts w:ascii="Times New Roman" w:eastAsia="Times New Roman" w:hAnsi="Times New Roman" w:cs="Times New Roman"/>
          <w:sz w:val="28"/>
        </w:rPr>
        <w:t>товарооборачиваемости</w:t>
      </w:r>
      <w:proofErr w:type="spellEnd"/>
      <w:r w:rsidRPr="00FA765F">
        <w:rPr>
          <w:rFonts w:ascii="Times New Roman" w:eastAsia="Times New Roman" w:hAnsi="Times New Roman" w:cs="Times New Roman"/>
          <w:sz w:val="28"/>
        </w:rPr>
        <w:t>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 xml:space="preserve">Факторы, влияющие на </w:t>
      </w:r>
      <w:proofErr w:type="spellStart"/>
      <w:r w:rsidRPr="00FA765F">
        <w:rPr>
          <w:rFonts w:ascii="Times New Roman" w:eastAsia="Times New Roman" w:hAnsi="Times New Roman" w:cs="Times New Roman"/>
          <w:sz w:val="28"/>
        </w:rPr>
        <w:t>товарооборачиваемость</w:t>
      </w:r>
      <w:proofErr w:type="spellEnd"/>
      <w:r w:rsidRPr="00FA765F">
        <w:rPr>
          <w:rFonts w:ascii="Times New Roman" w:eastAsia="Times New Roman" w:hAnsi="Times New Roman" w:cs="Times New Roman"/>
          <w:sz w:val="28"/>
        </w:rPr>
        <w:t xml:space="preserve"> и величину товарных запасов.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Методы нормирования товарных запасов.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Сущность и содержание закупочной работы. Источники поступления товарных ресурсов.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Задачи и порядок анализа поступления товаров. Планирование поступления товаров.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Доходы коммерческого предприятия, их состав, структура и источники получения.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Факторы, влияющие на сумму и уровень доходов от реализации.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Задачи и порядок анализа доходов от реализации продукции.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Планирование доходов от всех видов деятельности.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 xml:space="preserve">Торговая надбавка как цена услуги коммерческого посредничества. 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Понятие затрат и издержек обращения коммерческого предприятия.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Классификация затрат в сфере коммерческого посредничества.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Факторы, влияющие на состав и величину издержек обращения.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Задачи и порядок анализа издержек обращения.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Планирование издержек обращения по общему объему.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Планирование издержек обращения предприятия по основным статьям.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Механизм управления издержками обращения.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Сущность и значение прибыли коммерческого предприятия. Функции прибыли.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Виды прибыли предприятия и источники их формирования.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Задачи и порядок анализа прибыли и рентабельности коммерческого предприятия.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Методы планирования прибыли коммерческого предприятия.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Распределение и использование прибыли коммерческого предприятия.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Система налогообложения коммерческих предприятий.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Объекты налогообложения, источники налогов, порядок их взимания.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Характеристика основных налогов, уплачиваемых предприятием торговли.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lastRenderedPageBreak/>
        <w:t>Специальные налоговые режимы и их применение в деятельности коммерческого предприятия.</w:t>
      </w:r>
    </w:p>
    <w:p w:rsidR="00FA765F" w:rsidRPr="00FA765F" w:rsidRDefault="00FA765F" w:rsidP="00FA765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Льготы по налогообложению и возможности их использования.</w:t>
      </w:r>
    </w:p>
    <w:p w:rsidR="00FA765F" w:rsidRPr="00FA765F" w:rsidRDefault="00FA765F" w:rsidP="00FA765F">
      <w:pPr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FA765F">
        <w:rPr>
          <w:rFonts w:ascii="Times New Roman" w:eastAsia="Times New Roman" w:hAnsi="Times New Roman" w:cs="Times New Roman"/>
          <w:sz w:val="28"/>
        </w:rPr>
        <w:t>Эффективность и комплексная оценка хозяйственной деятельности коммерческого предприятия.</w:t>
      </w:r>
    </w:p>
    <w:p w:rsidR="00FA765F" w:rsidRPr="00FA765F" w:rsidRDefault="00FA765F" w:rsidP="00FA76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765F" w:rsidRPr="00FA765F" w:rsidRDefault="00FA765F" w:rsidP="00FA76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A765F" w:rsidRPr="00FA765F" w:rsidRDefault="00FA765F" w:rsidP="00FA76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765F" w:rsidRPr="00FA765F" w:rsidRDefault="00FA765F" w:rsidP="00FA76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A765F" w:rsidRPr="00FA765F" w:rsidRDefault="00FA765F" w:rsidP="00FA76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765F" w:rsidRPr="00FA765F" w:rsidRDefault="00FA765F" w:rsidP="00FA76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FA765F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FA765F" w:rsidRPr="00FA765F" w:rsidRDefault="00FA765F" w:rsidP="00FA76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A765F" w:rsidRPr="00FA765F" w:rsidRDefault="00FA765F" w:rsidP="00FA76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  <w:r w:rsidRPr="00FA765F">
        <w:rPr>
          <w:rFonts w:ascii="Times New Roman" w:eastAsia="Calibri" w:hAnsi="Times New Roman" w:cs="Times New Roman"/>
          <w:b/>
          <w:sz w:val="24"/>
          <w:szCs w:val="28"/>
          <w:lang w:eastAsia="en-US"/>
        </w:rPr>
        <w:t>ЭКЗАМЕНАЦИОННЫЙ БИЛЕТ № 1</w:t>
      </w:r>
    </w:p>
    <w:p w:rsidR="00FA765F" w:rsidRPr="00FA765F" w:rsidRDefault="00FA765F" w:rsidP="00FA76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A765F" w:rsidRPr="00FA765F" w:rsidRDefault="00FA765F" w:rsidP="00FA765F">
      <w:pPr>
        <w:keepNext/>
        <w:tabs>
          <w:tab w:val="center" w:pos="4677"/>
          <w:tab w:val="left" w:pos="7860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9" w:name="_Toc505157880"/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</w:t>
      </w:r>
      <w:r w:rsidRPr="00FA765F">
        <w:rPr>
          <w:rFonts w:ascii="Times New Roman" w:eastAsia="Times New Roman" w:hAnsi="Times New Roman" w:cs="Times New Roman"/>
          <w:sz w:val="28"/>
          <w:szCs w:val="28"/>
          <w:u w:val="single"/>
        </w:rPr>
        <w:t>Экономика предприятия</w:t>
      </w:r>
      <w:bookmarkEnd w:id="9"/>
    </w:p>
    <w:p w:rsidR="00FA765F" w:rsidRPr="00FA765F" w:rsidRDefault="00FA765F" w:rsidP="00FA765F">
      <w:pPr>
        <w:tabs>
          <w:tab w:val="left" w:pos="5904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A765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</w:p>
    <w:p w:rsidR="00FA765F" w:rsidRPr="00FA765F" w:rsidRDefault="00FA765F" w:rsidP="00FA765F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1.Экономическая сущность и основные признаки предприятия, функционирующего в сфере товарного обращения.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A765F">
        <w:rPr>
          <w:rFonts w:ascii="Times New Roman" w:eastAsia="Calibri" w:hAnsi="Times New Roman" w:cs="Times New Roman"/>
          <w:sz w:val="28"/>
          <w:szCs w:val="24"/>
        </w:rPr>
        <w:t>2. Доходы коммерческого предприятия, их состав, структура и источники получения.</w:t>
      </w:r>
    </w:p>
    <w:p w:rsidR="00FA765F" w:rsidRPr="00FA765F" w:rsidRDefault="00FA765F" w:rsidP="00FA765F">
      <w:pPr>
        <w:numPr>
          <w:ilvl w:val="0"/>
          <w:numId w:val="26"/>
        </w:numPr>
        <w:tabs>
          <w:tab w:val="center" w:pos="4677"/>
          <w:tab w:val="right" w:pos="9355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A765F">
        <w:rPr>
          <w:rFonts w:ascii="Times New Roman" w:eastAsia="Calibri" w:hAnsi="Times New Roman" w:cs="Times New Roman"/>
          <w:sz w:val="28"/>
          <w:szCs w:val="24"/>
        </w:rPr>
        <w:t>Задача.</w:t>
      </w:r>
    </w:p>
    <w:p w:rsidR="00FA765F" w:rsidRPr="00FA765F" w:rsidRDefault="00FA765F" w:rsidP="00FA765F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FA765F" w:rsidRPr="00FA765F" w:rsidRDefault="00FA765F" w:rsidP="00FA765F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FA765F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Составитель ___________   к.э.н., доцент </w:t>
      </w:r>
      <w:proofErr w:type="spellStart"/>
      <w:r w:rsidRPr="00FA765F">
        <w:rPr>
          <w:rFonts w:ascii="Times New Roman" w:eastAsia="Times New Roman" w:hAnsi="Times New Roman" w:cs="Calibri"/>
          <w:sz w:val="28"/>
          <w:szCs w:val="28"/>
          <w:lang w:eastAsia="ar-SA"/>
        </w:rPr>
        <w:t>В.В.Ванюшкина</w:t>
      </w:r>
      <w:proofErr w:type="spellEnd"/>
      <w:r w:rsidRPr="00FA765F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</w:p>
    <w:p w:rsidR="00FA765F" w:rsidRPr="00FA765F" w:rsidRDefault="00FA765F" w:rsidP="00FA76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Заведующий кафедрой ____________д.э.н., профессор А.У. Альбеков </w:t>
      </w:r>
    </w:p>
    <w:p w:rsidR="00FA765F" w:rsidRPr="00FA765F" w:rsidRDefault="00FA765F" w:rsidP="00FA765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«___» _______________ 2018 г.</w:t>
      </w:r>
    </w:p>
    <w:p w:rsidR="00FA765F" w:rsidRPr="00FA765F" w:rsidRDefault="00FA765F" w:rsidP="00FA765F">
      <w:pPr>
        <w:spacing w:after="0"/>
        <w:textAlignment w:val="baseline"/>
        <w:rPr>
          <w:rFonts w:ascii="Times New Roman" w:eastAsia="Times New Roman" w:hAnsi="Times New Roman" w:cs="Times New Roman"/>
          <w:szCs w:val="24"/>
        </w:rPr>
      </w:pPr>
    </w:p>
    <w:p w:rsidR="00FA765F" w:rsidRPr="00FA765F" w:rsidRDefault="00FA765F" w:rsidP="00FA765F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Cs w:val="24"/>
        </w:rPr>
        <w:t>     </w:t>
      </w:r>
      <w:r w:rsidRPr="00FA765F">
        <w:rPr>
          <w:rFonts w:ascii="Times New Roman" w:eastAsia="Times New Roman" w:hAnsi="Times New Roman" w:cs="Times New Roman"/>
          <w:sz w:val="28"/>
          <w:szCs w:val="24"/>
        </w:rPr>
        <w:t>Оценивание знаний студентов производится по следующим критериям: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умение привести практический пример использования конкретных приемов и методов по специфике изучаемой дисциплины;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FA765F" w:rsidRPr="00FA765F" w:rsidRDefault="00FA765F" w:rsidP="00FA765F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 в билете, студент получает оценку «отлично».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 в билете, или неполном соответствии критериям при ответе, студент получает оценку «хорошо».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FA765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 в билете</w:t>
      </w:r>
      <w:proofErr w:type="gramEnd"/>
      <w:r w:rsidRPr="00FA765F">
        <w:rPr>
          <w:rFonts w:ascii="Times New Roman" w:eastAsia="Times New Roman" w:hAnsi="Times New Roman" w:cs="Times New Roman"/>
          <w:sz w:val="28"/>
          <w:szCs w:val="24"/>
        </w:rPr>
        <w:t>, студент получает оценку «удовлетворительно».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три вопроса в билете, студент получает оценку «неудовлетворительно».</w:t>
      </w: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A765F" w:rsidRPr="00FA765F" w:rsidRDefault="00FA765F" w:rsidP="00FA76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A765F" w:rsidRPr="00FA765F" w:rsidRDefault="00FA765F" w:rsidP="00FA76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A765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FA765F" w:rsidRPr="00FA765F" w:rsidRDefault="00FA765F" w:rsidP="00FA765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FA765F" w:rsidRPr="00FA765F" w:rsidRDefault="00FA765F" w:rsidP="00FA765F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34"/>
          <w:szCs w:val="34"/>
          <w:lang w:eastAsia="ar-SA"/>
        </w:rPr>
      </w:pPr>
      <w:proofErr w:type="gramStart"/>
      <w:r w:rsidRPr="00FA765F">
        <w:rPr>
          <w:rFonts w:ascii="Times New Roman" w:eastAsia="Calibri" w:hAnsi="Times New Roman" w:cs="Calibri"/>
          <w:b/>
          <w:bCs/>
          <w:sz w:val="34"/>
          <w:szCs w:val="34"/>
          <w:lang w:eastAsia="ar-SA"/>
        </w:rPr>
        <w:t>Кейс-задачи</w:t>
      </w:r>
      <w:proofErr w:type="gramEnd"/>
      <w:r w:rsidRPr="00FA765F">
        <w:rPr>
          <w:rFonts w:ascii="Times New Roman" w:eastAsia="Calibri" w:hAnsi="Times New Roman" w:cs="Calibri"/>
          <w:b/>
          <w:sz w:val="34"/>
          <w:szCs w:val="34"/>
          <w:lang w:eastAsia="ar-SA"/>
        </w:rPr>
        <w:t xml:space="preserve"> </w:t>
      </w:r>
    </w:p>
    <w:p w:rsidR="00FA765F" w:rsidRPr="00FA765F" w:rsidRDefault="00FA765F" w:rsidP="00FA765F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FA765F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FA765F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Экономика предприятия</w:t>
      </w:r>
    </w:p>
    <w:p w:rsidR="00FA765F" w:rsidRPr="00FA765F" w:rsidRDefault="00FA765F" w:rsidP="00FA765F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bookmarkStart w:id="10" w:name="_Toc470503803"/>
      <w:bookmarkStart w:id="11" w:name="_Toc505157881"/>
      <w:r w:rsidRPr="00FA765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Задача 1</w:t>
      </w:r>
      <w:bookmarkEnd w:id="10"/>
      <w:bookmarkEnd w:id="11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На основании приведённых ниже данных исчислить: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а) среднедневной оборот;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б) запас товаров на начало месяца в днях;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>в) запас товаров на конец месяца в сумме;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proofErr w:type="gram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г) средний за</w:t>
      </w: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ab/>
        <w:t>пас в сумме и днях;</w:t>
      </w:r>
      <w:proofErr w:type="gramEnd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д) поступление товаров за месяц;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е) составить баланс товарооборота за этот месяц.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Данные для расчёта:</w:t>
      </w:r>
    </w:p>
    <w:tbl>
      <w:tblPr>
        <w:tblW w:w="910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9"/>
        <w:gridCol w:w="2092"/>
      </w:tblGrid>
      <w:tr w:rsidR="00FA765F" w:rsidRPr="00FA765F" w:rsidTr="005723A2">
        <w:tc>
          <w:tcPr>
            <w:tcW w:w="70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План товарооборота на месяц,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092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- 1800</w:t>
            </w:r>
          </w:p>
        </w:tc>
      </w:tr>
      <w:tr w:rsidR="00FA765F" w:rsidRPr="00FA765F" w:rsidTr="005723A2">
        <w:tc>
          <w:tcPr>
            <w:tcW w:w="70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Фактический остаток товаров на начало месяца,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092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   600</w:t>
            </w:r>
          </w:p>
        </w:tc>
      </w:tr>
      <w:tr w:rsidR="00FA765F" w:rsidRPr="00FA765F" w:rsidTr="005723A2">
        <w:tc>
          <w:tcPr>
            <w:tcW w:w="70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Норматив товарных запасов на конец месяца, дней</w:t>
            </w:r>
          </w:p>
        </w:tc>
        <w:tc>
          <w:tcPr>
            <w:tcW w:w="2092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     12</w:t>
            </w: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bookmarkStart w:id="12" w:name="_Toc470503804"/>
      <w:bookmarkStart w:id="13" w:name="_Toc505157882"/>
      <w:r w:rsidRPr="00FA765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Задача 2</w:t>
      </w:r>
      <w:bookmarkEnd w:id="12"/>
      <w:bookmarkEnd w:id="13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Используя приведённые в таблице данные, определить степень влияния на объём товарооборота отдельных факторов: количества реализованных товаров и изменения цен на них. Для расчётов целесообразно использовать способ цепной подстановки.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4" w:name="_Toc470503805"/>
      <w:bookmarkStart w:id="15" w:name="_Toc505157883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Таблица</w:t>
      </w:r>
      <w:bookmarkEnd w:id="14"/>
      <w:bookmarkEnd w:id="15"/>
    </w:p>
    <w:p w:rsidR="00FA765F" w:rsidRPr="00FA765F" w:rsidRDefault="00FA765F" w:rsidP="00FA765F">
      <w:pPr>
        <w:widowControl w:val="0"/>
        <w:tabs>
          <w:tab w:val="num" w:pos="360"/>
        </w:tabs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об объёме реализации и продажной цене на товары торгового предприятия</w:t>
      </w:r>
    </w:p>
    <w:p w:rsidR="00FA765F" w:rsidRPr="00FA765F" w:rsidRDefault="00FA765F" w:rsidP="00FA765F">
      <w:pPr>
        <w:widowControl w:val="0"/>
        <w:tabs>
          <w:tab w:val="num" w:pos="360"/>
        </w:tabs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2268"/>
        <w:gridCol w:w="1985"/>
      </w:tblGrid>
      <w:tr w:rsidR="00FA765F" w:rsidRPr="00FA765F" w:rsidTr="005723A2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2268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Базисный период</w:t>
            </w:r>
          </w:p>
        </w:tc>
        <w:tc>
          <w:tcPr>
            <w:tcW w:w="1985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Отчётный период</w:t>
            </w:r>
          </w:p>
        </w:tc>
      </w:tr>
      <w:tr w:rsidR="00FA765F" w:rsidRPr="00FA765F" w:rsidTr="005723A2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Объём реализации товара «А», шт.</w:t>
            </w:r>
          </w:p>
        </w:tc>
        <w:tc>
          <w:tcPr>
            <w:tcW w:w="2268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985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300</w:t>
            </w:r>
          </w:p>
        </w:tc>
      </w:tr>
      <w:tr w:rsidR="00FA765F" w:rsidRPr="00FA765F" w:rsidTr="005723A2">
        <w:tc>
          <w:tcPr>
            <w:tcW w:w="5211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Объём реализации товара «Б», шт.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50</w:t>
            </w:r>
          </w:p>
        </w:tc>
      </w:tr>
      <w:tr w:rsidR="00FA765F" w:rsidRPr="00FA765F" w:rsidTr="005723A2">
        <w:tc>
          <w:tcPr>
            <w:tcW w:w="5211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Продажная цена товара «А»,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</w:tr>
      <w:tr w:rsidR="00FA765F" w:rsidRPr="00FA765F" w:rsidTr="005723A2">
        <w:tc>
          <w:tcPr>
            <w:tcW w:w="5211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Продажная цена товара «Б»,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12 </w:t>
            </w: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Рассчитать:</w:t>
      </w:r>
    </w:p>
    <w:p w:rsidR="00FA765F" w:rsidRPr="00FA765F" w:rsidRDefault="00FA765F" w:rsidP="00FA765F">
      <w:pPr>
        <w:widowControl w:val="0"/>
        <w:numPr>
          <w:ilvl w:val="0"/>
          <w:numId w:val="32"/>
        </w:num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индекс физического объёма товарооборота;</w:t>
      </w:r>
    </w:p>
    <w:p w:rsidR="00FA765F" w:rsidRPr="00FA765F" w:rsidRDefault="00FA765F" w:rsidP="00FA765F">
      <w:pPr>
        <w:widowControl w:val="0"/>
        <w:numPr>
          <w:ilvl w:val="0"/>
          <w:numId w:val="32"/>
        </w:num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индекс товарооборота в текущих ценах;</w:t>
      </w:r>
    </w:p>
    <w:p w:rsidR="00FA765F" w:rsidRPr="00FA765F" w:rsidRDefault="00FA765F" w:rsidP="00FA765F">
      <w:pPr>
        <w:widowControl w:val="0"/>
        <w:numPr>
          <w:ilvl w:val="0"/>
          <w:numId w:val="32"/>
        </w:num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индекс цен;</w:t>
      </w:r>
    </w:p>
    <w:p w:rsidR="00FA765F" w:rsidRPr="00FA765F" w:rsidRDefault="00FA765F" w:rsidP="00FA765F">
      <w:pPr>
        <w:widowControl w:val="0"/>
        <w:numPr>
          <w:ilvl w:val="0"/>
          <w:numId w:val="32"/>
        </w:numPr>
        <w:tabs>
          <w:tab w:val="left" w:pos="1080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Calibri"/>
          <w:sz w:val="24"/>
          <w:szCs w:val="24"/>
          <w:lang w:eastAsia="ar-SA"/>
        </w:rPr>
      </w:pPr>
      <w:bookmarkStart w:id="16" w:name="_Toc470503806"/>
      <w:bookmarkStart w:id="17" w:name="_Toc505157884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определить степень влияния на объём товарооборота количества реализованных товаров, изменения цен на товары. Данные свести в Форму 4</w:t>
      </w:r>
      <w:bookmarkEnd w:id="16"/>
      <w:bookmarkEnd w:id="17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8" w:name="_Toc470503807"/>
      <w:bookmarkStart w:id="19" w:name="_Toc505157885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proofErr w:type="gramStart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bookmarkEnd w:id="18"/>
      <w:bookmarkEnd w:id="19"/>
      <w:proofErr w:type="gramEnd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Влияние отдельных факторов на изменение объёма товарооборота по торговому предприятию, в 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985"/>
        <w:gridCol w:w="1984"/>
        <w:gridCol w:w="1418"/>
      </w:tblGrid>
      <w:tr w:rsidR="00FA765F" w:rsidRPr="00FA765F" w:rsidTr="005723A2">
        <w:tc>
          <w:tcPr>
            <w:tcW w:w="407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Факторы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Товар «А»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Товар «Б»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Итого</w:t>
            </w:r>
          </w:p>
        </w:tc>
      </w:tr>
      <w:tr w:rsidR="00FA765F" w:rsidRPr="00FA765F" w:rsidTr="005723A2">
        <w:tc>
          <w:tcPr>
            <w:tcW w:w="407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Изменение объёма реализации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07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Изменение продажных цен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0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0" w:name="_Toc470503808"/>
      <w:bookmarkStart w:id="21" w:name="_Toc505157886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 3</w:t>
      </w:r>
      <w:bookmarkEnd w:id="20"/>
      <w:bookmarkEnd w:id="21"/>
    </w:p>
    <w:p w:rsidR="00FA765F" w:rsidRPr="00FA765F" w:rsidRDefault="00FA765F" w:rsidP="00FA765F">
      <w:pPr>
        <w:widowControl w:val="0"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Используя данные, приведённые в таблицах 1 и 2 , определить влияние отдельных факторов на объём розничного товарооборота: использования основных фондов, использования трудовых ресурсов, товарного обеспечения.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Требуется произвести расчёт влияния на изменение товарооборота за счёт: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1. а) изменения торговой площади;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б) изменения эффективности использования торговых площадей;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в) совокупное влияние двух факторов;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2. а) влияние изменения среднесписочной численности работников;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б) влияние потерь рабочего времени;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в) изменение удельного веса торгово-оперативного персонала;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д) общее влияние этих факторов.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3. Используя формулу товарного баланса определить влияние товарного обеспечения.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4. Обобщить влияние вышеперечисленных факторов, данные внести в форму 2.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Недостающие данные рассчитать самостоятельно.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2" w:name="_Toc470503809"/>
      <w:bookmarkStart w:id="23" w:name="_Toc505157887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Таблица 1</w:t>
      </w:r>
      <w:bookmarkEnd w:id="22"/>
      <w:bookmarkEnd w:id="23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Сведения о товарообороте и торговых площадях по магазин за два анализируемых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417"/>
        <w:gridCol w:w="1276"/>
        <w:gridCol w:w="1276"/>
        <w:gridCol w:w="1559"/>
      </w:tblGrid>
      <w:tr w:rsidR="00FA765F" w:rsidRPr="00FA765F" w:rsidTr="005723A2">
        <w:tc>
          <w:tcPr>
            <w:tcW w:w="39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Отчётный год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Текущий год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Изменение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(+,-)</w:t>
            </w:r>
            <w:proofErr w:type="gramEnd"/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Влияние на товарооборот</w:t>
            </w:r>
          </w:p>
        </w:tc>
      </w:tr>
      <w:tr w:rsidR="00FA765F" w:rsidRPr="00FA765F" w:rsidTr="005723A2">
        <w:tc>
          <w:tcPr>
            <w:tcW w:w="3936" w:type="dxa"/>
            <w:tcBorders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Розничный товарооборот, тыс. руб.</w:t>
            </w:r>
          </w:p>
        </w:tc>
        <w:tc>
          <w:tcPr>
            <w:tcW w:w="141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25195,8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26494,0</w:t>
            </w:r>
          </w:p>
        </w:tc>
        <w:tc>
          <w:tcPr>
            <w:tcW w:w="127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9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Торговая площадь, м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2950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3300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9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товарооборот на 1 м2,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4" w:name="_Toc470503810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5" w:name="_Toc505157888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Таблица 2</w:t>
      </w:r>
      <w:bookmarkEnd w:id="24"/>
      <w:bookmarkEnd w:id="25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Сведения о состоянии трудовых ресурсов и товарооборота по магазину за два анализируемых года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8"/>
        <w:gridCol w:w="992"/>
        <w:gridCol w:w="992"/>
        <w:gridCol w:w="1134"/>
        <w:gridCol w:w="1604"/>
      </w:tblGrid>
      <w:tr w:rsidR="00FA765F" w:rsidRPr="00FA765F" w:rsidTr="005723A2"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lastRenderedPageBreak/>
              <w:t>Показатели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Отчётный год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Текущий год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Изменение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(+,-)</w:t>
            </w:r>
            <w:proofErr w:type="gramEnd"/>
          </w:p>
        </w:tc>
        <w:tc>
          <w:tcPr>
            <w:tcW w:w="1604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Текущий год 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% к отчётному году</w:t>
            </w:r>
          </w:p>
        </w:tc>
      </w:tr>
      <w:tr w:rsidR="00FA765F" w:rsidRPr="00FA765F" w:rsidTr="005723A2"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Товарооборот в сопоставимых ценах,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25195,8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26494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604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848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Среднесписочная численность работников, чел.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329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604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848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Среднесписочная численность торгово-оперативных работников, чел.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262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257</w:t>
            </w:r>
          </w:p>
        </w:tc>
        <w:tc>
          <w:tcPr>
            <w:tcW w:w="1604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848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Удельный вес торгово-оперативных работников в общей численности работников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604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848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Отработано дней в среднем на одного работника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604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848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Среднегодовая выработка на одного работника,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604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848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Среднедневная выработка на одного работника, руб.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604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84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Среднедневная выработка на одного торгово-оперативного работника, руб.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604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6" w:name="_Toc470503811"/>
      <w:bookmarkStart w:id="27" w:name="_Toc505157889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Таблица</w:t>
      </w:r>
      <w:bookmarkEnd w:id="26"/>
      <w:bookmarkEnd w:id="27"/>
    </w:p>
    <w:p w:rsidR="00FA765F" w:rsidRPr="00FA765F" w:rsidRDefault="00FA765F" w:rsidP="00FA765F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8" w:name="_Toc470503812"/>
      <w:bookmarkStart w:id="29" w:name="_Toc505157890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Товарный баланс по магазину за два анализируемых года, тыс. руб.</w:t>
      </w:r>
      <w:bookmarkEnd w:id="28"/>
      <w:bookmarkEnd w:id="29"/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843"/>
        <w:gridCol w:w="1559"/>
        <w:gridCol w:w="1701"/>
        <w:gridCol w:w="1524"/>
      </w:tblGrid>
      <w:tr w:rsidR="00FA765F" w:rsidRPr="00FA765F" w:rsidTr="005723A2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1843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Отчётный год</w:t>
            </w:r>
          </w:p>
        </w:tc>
        <w:tc>
          <w:tcPr>
            <w:tcW w:w="1559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Текущий год</w:t>
            </w:r>
          </w:p>
        </w:tc>
        <w:tc>
          <w:tcPr>
            <w:tcW w:w="1701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Изменение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(+,-)</w:t>
            </w:r>
            <w:proofErr w:type="gramEnd"/>
          </w:p>
        </w:tc>
        <w:tc>
          <w:tcPr>
            <w:tcW w:w="1524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Влияние на товарооборот</w:t>
            </w:r>
          </w:p>
        </w:tc>
      </w:tr>
      <w:tr w:rsidR="00FA765F" w:rsidRPr="00FA765F" w:rsidTr="005723A2">
        <w:tc>
          <w:tcPr>
            <w:tcW w:w="2943" w:type="dxa"/>
            <w:tcBorders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Запасы на начало года</w:t>
            </w:r>
          </w:p>
        </w:tc>
        <w:tc>
          <w:tcPr>
            <w:tcW w:w="1843" w:type="dxa"/>
            <w:tcBorders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1202</w:t>
            </w:r>
          </w:p>
        </w:tc>
        <w:tc>
          <w:tcPr>
            <w:tcW w:w="1559" w:type="dxa"/>
            <w:tcBorders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665,3</w:t>
            </w:r>
          </w:p>
        </w:tc>
        <w:tc>
          <w:tcPr>
            <w:tcW w:w="1701" w:type="dxa"/>
            <w:tcBorders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2943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Розничный товарооборот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25195,8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26494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2943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Прочий расход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2943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Поступление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24692,1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26473,2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2943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Запасы на конец года</w:t>
            </w: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665,3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597,5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0" w:name="_Toc470503813"/>
      <w:bookmarkStart w:id="31" w:name="_Toc505157891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Форма 2</w:t>
      </w:r>
      <w:bookmarkEnd w:id="30"/>
      <w:bookmarkEnd w:id="31"/>
    </w:p>
    <w:p w:rsidR="00FA765F" w:rsidRPr="00FA765F" w:rsidRDefault="00FA765F" w:rsidP="00FA765F">
      <w:pPr>
        <w:widowControl w:val="0"/>
        <w:tabs>
          <w:tab w:val="num" w:pos="360"/>
        </w:tabs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Обобщающее влияние факторов на товарооборот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0"/>
        <w:gridCol w:w="3650"/>
      </w:tblGrid>
      <w:tr w:rsidR="00FA765F" w:rsidRPr="00FA765F" w:rsidTr="005723A2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>Факторы</w:t>
            </w:r>
          </w:p>
        </w:tc>
        <w:tc>
          <w:tcPr>
            <w:tcW w:w="3650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 xml:space="preserve">Повлияли на объём товарооборота в текущем году,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>.</w:t>
            </w:r>
          </w:p>
        </w:tc>
      </w:tr>
      <w:tr w:rsidR="00FA765F" w:rsidRPr="00FA765F" w:rsidTr="005723A2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>Связанные:</w:t>
            </w:r>
          </w:p>
        </w:tc>
        <w:tc>
          <w:tcPr>
            <w:tcW w:w="3650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5920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>1) с товарным обеспечением</w:t>
            </w:r>
          </w:p>
        </w:tc>
        <w:tc>
          <w:tcPr>
            <w:tcW w:w="3650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5920" w:type="dxa"/>
            <w:tcBorders>
              <w:top w:val="nil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>2) эффективностью использования трудовых ресурсов;</w:t>
            </w:r>
          </w:p>
        </w:tc>
        <w:tc>
          <w:tcPr>
            <w:tcW w:w="3650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5920" w:type="dxa"/>
            <w:tcBorders>
              <w:top w:val="nil"/>
              <w:lef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>3) обеспеченностью основными фондами</w:t>
            </w:r>
          </w:p>
        </w:tc>
        <w:tc>
          <w:tcPr>
            <w:tcW w:w="3650" w:type="dxa"/>
            <w:tcBorders>
              <w:top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5920" w:type="dxa"/>
            <w:tcBorders>
              <w:left w:val="single" w:sz="12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Cs w:val="24"/>
                <w:lang w:eastAsia="ar-SA"/>
              </w:rPr>
              <w:t>Итого</w:t>
            </w:r>
          </w:p>
        </w:tc>
        <w:tc>
          <w:tcPr>
            <w:tcW w:w="3650" w:type="dxa"/>
            <w:tcBorders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bookmarkStart w:id="32" w:name="_Toc470503815"/>
      <w:bookmarkStart w:id="33" w:name="_Toc505157892"/>
      <w:r w:rsidRPr="00FA765F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Задача </w:t>
      </w:r>
      <w:bookmarkEnd w:id="32"/>
      <w:r w:rsidRPr="00FA765F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4</w:t>
      </w:r>
      <w:bookmarkEnd w:id="33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Полная первоначальная стоимость холодильной установки 10,2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</w:t>
      </w:r>
      <w:proofErr w:type="gram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.р</w:t>
      </w:r>
      <w:proofErr w:type="gram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уб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срок службы восемь лет. Затраты на модернизацию составят 2,3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</w:t>
      </w:r>
      <w:proofErr w:type="gram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.р</w:t>
      </w:r>
      <w:proofErr w:type="gram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уб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расходы по демонтажу – 0,2 тыс.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руб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остаточная стоимость оборудования – 0,5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млн.руб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Определить годовую сумму амортизационных отчислений и норму амортизации.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4" w:name="_Toc470503816"/>
      <w:bookmarkStart w:id="35" w:name="_Toc505157893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Задача </w:t>
      </w:r>
      <w:bookmarkEnd w:id="34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bookmarkEnd w:id="35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По приведённым ниже данным определить срок окупаемости и коэффициент эффективности капитальных вложений при строительстве магазина и фондоотдачу.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Магазин на 50 рабочих мест был построен и введён в эксплуатацию в 1997 году. План товарооборота был установлен в сумме 73 100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</w:t>
      </w:r>
      <w:proofErr w:type="gram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.р</w:t>
      </w:r>
      <w:proofErr w:type="gram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уб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., план прибыли (после уплаты налогов) – 1 063,0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тыс.руб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Стоимость строительства по смете предусмотрена в сумме 5 147,9 тыс. руб., фактическая стоимость оказалась на 8 % выше сметной.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6" w:name="_Toc470503817"/>
      <w:bookmarkStart w:id="37" w:name="_Toc505157894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Задача </w:t>
      </w:r>
      <w:bookmarkEnd w:id="36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bookmarkEnd w:id="37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Требуется построить магазин с годовым товарооборотом в 6 000 тыс. руб. Сумма капитальных вложений по сметно-финансовым расчётам определена в 580 тыс. руб. Необходимо проверить экономическую эффективность планируемых капитальных вложений.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При расчёте экономической эффективности капитальных вложений применяют показатель «срок окупаемости» или обратный ему показатель «коэффициент эффективности».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Срок окупаемости (Н) рассчитывается по формуле: </w:t>
      </w:r>
    </w:p>
    <w:p w:rsidR="00FA765F" w:rsidRPr="00FA765F" w:rsidRDefault="007F0F80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498475" cy="3917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5"/>
        <w:gridCol w:w="346"/>
        <w:gridCol w:w="8549"/>
      </w:tblGrid>
      <w:tr w:rsidR="00FA765F" w:rsidRPr="00FA765F" w:rsidTr="005723A2">
        <w:tc>
          <w:tcPr>
            <w:tcW w:w="675" w:type="dxa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где</w:t>
            </w:r>
          </w:p>
        </w:tc>
        <w:tc>
          <w:tcPr>
            <w:tcW w:w="346" w:type="dxa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</w:t>
            </w:r>
          </w:p>
        </w:tc>
        <w:tc>
          <w:tcPr>
            <w:tcW w:w="8549" w:type="dxa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 сумма капиталовложений;</w:t>
            </w:r>
          </w:p>
        </w:tc>
      </w:tr>
      <w:tr w:rsidR="00FA765F" w:rsidRPr="00FA765F" w:rsidTr="005723A2">
        <w:tc>
          <w:tcPr>
            <w:tcW w:w="675" w:type="dxa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346" w:type="dxa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</w:t>
            </w:r>
            <w:proofErr w:type="gramEnd"/>
          </w:p>
        </w:tc>
        <w:tc>
          <w:tcPr>
            <w:tcW w:w="8549" w:type="dxa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 прибыль.</w:t>
            </w: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Коэффициент эффективности (Е) рассчитывается по формуле:</w:t>
      </w:r>
    </w:p>
    <w:p w:rsidR="00FA765F" w:rsidRPr="00FA765F" w:rsidRDefault="007F0F80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462915" cy="3917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65F"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или </w:t>
      </w:r>
      <w:r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462915" cy="3917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bookmarkStart w:id="38" w:name="_Toc470503818"/>
      <w:bookmarkStart w:id="39" w:name="_Toc505157895"/>
      <w:r w:rsidRPr="00FA765F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Задача </w:t>
      </w:r>
      <w:bookmarkEnd w:id="38"/>
      <w:r w:rsidRPr="00FA765F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7</w:t>
      </w:r>
      <w:bookmarkEnd w:id="39"/>
    </w:p>
    <w:p w:rsidR="00FA765F" w:rsidRPr="00FA765F" w:rsidRDefault="00FA765F" w:rsidP="00FA765F">
      <w:pPr>
        <w:widowControl w:val="0"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Товарооборот обувного магазина до реконструкции составляет 1 033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</w:t>
      </w:r>
      <w:proofErr w:type="gram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.р</w:t>
      </w:r>
      <w:proofErr w:type="gram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уб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., прибыль – 9,2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тыс.руб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 В результате реконструкции эти показатели составят соответственно 1360 тыс. и 27,2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тыс.руб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 Капитальные вложения на реконструкцию магазина предусмотрены в сумме 48,3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тыс.руб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Определить экономическую эффективность капитальных вложений в реконструкцию магазина.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bookmarkStart w:id="40" w:name="_Toc470503820"/>
      <w:bookmarkStart w:id="41" w:name="_Toc505157896"/>
      <w:r w:rsidRPr="00FA765F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Задача </w:t>
      </w:r>
      <w:bookmarkEnd w:id="40"/>
      <w:r w:rsidRPr="00FA765F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8</w:t>
      </w:r>
      <w:bookmarkEnd w:id="41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Рассчитать прибыль от реализации товаров и балансовую прибыль торгового предприятия в отчётном году на основании следующих данных.</w:t>
      </w:r>
    </w:p>
    <w:p w:rsidR="00FA765F" w:rsidRPr="00FA765F" w:rsidRDefault="00FA765F" w:rsidP="00FA765F">
      <w:pPr>
        <w:widowControl w:val="0"/>
        <w:numPr>
          <w:ilvl w:val="0"/>
          <w:numId w:val="34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Розничный товарооборот в отчётном году составил 213 410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тыс.р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</w:t>
      </w:r>
    </w:p>
    <w:p w:rsidR="00FA765F" w:rsidRPr="00FA765F" w:rsidRDefault="00FA765F" w:rsidP="00FA765F">
      <w:pPr>
        <w:widowControl w:val="0"/>
        <w:numPr>
          <w:ilvl w:val="0"/>
          <w:numId w:val="34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Валовые доходы ожидаются в размере 19,5 %</w:t>
      </w:r>
    </w:p>
    <w:p w:rsidR="00FA765F" w:rsidRPr="00FA765F" w:rsidRDefault="00FA765F" w:rsidP="00FA765F">
      <w:pPr>
        <w:widowControl w:val="0"/>
        <w:numPr>
          <w:ilvl w:val="0"/>
          <w:numId w:val="34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Издержки обращения составляют 17,05 %</w:t>
      </w:r>
    </w:p>
    <w:p w:rsidR="00FA765F" w:rsidRPr="00FA765F" w:rsidRDefault="00FA765F" w:rsidP="00FA765F">
      <w:pPr>
        <w:widowControl w:val="0"/>
        <w:numPr>
          <w:ilvl w:val="0"/>
          <w:numId w:val="34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Прочие доходы составят в этом году 1328,5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тыс.р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</w:t>
      </w:r>
    </w:p>
    <w:p w:rsidR="00FA765F" w:rsidRPr="00FA765F" w:rsidRDefault="00FA765F" w:rsidP="00FA765F">
      <w:pPr>
        <w:widowControl w:val="0"/>
        <w:numPr>
          <w:ilvl w:val="0"/>
          <w:numId w:val="34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Прочие расходы – 368,2 </w:t>
      </w:r>
      <w:proofErr w:type="spell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тыс.р</w:t>
      </w:r>
      <w:proofErr w:type="spell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Проанализировать возможные варианты решений в предложенной ситуации и дать экономическое обоснование.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rPr>
          <w:rFonts w:ascii="Times New Roman" w:eastAsia="Times New Roman" w:hAnsi="Times New Roman" w:cs="Calibri"/>
          <w:b/>
          <w:bCs/>
          <w:i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bookmarkStart w:id="42" w:name="_Toc470503821"/>
      <w:bookmarkStart w:id="43" w:name="_Toc505157897"/>
      <w:r w:rsidRPr="00FA765F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Задача </w:t>
      </w:r>
      <w:bookmarkEnd w:id="42"/>
      <w:r w:rsidRPr="00FA765F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9</w:t>
      </w:r>
      <w:bookmarkEnd w:id="43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На основании данных по универмагу за текущий год, приведённых в таблицах 1 и 2:</w:t>
      </w:r>
    </w:p>
    <w:p w:rsidR="00FA765F" w:rsidRPr="00FA765F" w:rsidRDefault="00FA765F" w:rsidP="00FA765F">
      <w:pPr>
        <w:widowControl w:val="0"/>
        <w:numPr>
          <w:ilvl w:val="0"/>
          <w:numId w:val="33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рассчитать влияние изменения структуры товарооборота на уровень валового дохода (таблица 1);</w:t>
      </w:r>
    </w:p>
    <w:p w:rsidR="00FA765F" w:rsidRPr="00FA765F" w:rsidRDefault="00FA765F" w:rsidP="00FA765F">
      <w:pPr>
        <w:widowControl w:val="0"/>
        <w:numPr>
          <w:ilvl w:val="0"/>
          <w:numId w:val="33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составить аналитическую таблицу доходов, прибыли и рентабельности (таблица 3);</w:t>
      </w:r>
    </w:p>
    <w:p w:rsidR="00FA765F" w:rsidRPr="00FA765F" w:rsidRDefault="00FA765F" w:rsidP="00FA765F">
      <w:pPr>
        <w:widowControl w:val="0"/>
        <w:numPr>
          <w:ilvl w:val="0"/>
          <w:numId w:val="33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определить влияние изменения объёма товарооборота, его структуры, издержек обращения и непланируемых доходов и расходов на величину прибыли методами разниц или цепных подстановок;</w:t>
      </w:r>
    </w:p>
    <w:p w:rsidR="00FA765F" w:rsidRPr="00FA765F" w:rsidRDefault="00FA765F" w:rsidP="00FA765F">
      <w:pPr>
        <w:widowControl w:val="0"/>
        <w:numPr>
          <w:ilvl w:val="0"/>
          <w:numId w:val="33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сделать заключение о выполнении плана по валовому доходу, прибыли и рентабельности.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4" w:name="_Toc470503822"/>
      <w:bookmarkStart w:id="45" w:name="_Toc505157898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Таблица 1</w:t>
      </w:r>
      <w:bookmarkEnd w:id="44"/>
      <w:bookmarkEnd w:id="45"/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7"/>
        <w:gridCol w:w="850"/>
        <w:gridCol w:w="1071"/>
        <w:gridCol w:w="720"/>
        <w:gridCol w:w="979"/>
        <w:gridCol w:w="880"/>
        <w:gridCol w:w="998"/>
        <w:gridCol w:w="999"/>
      </w:tblGrid>
      <w:tr w:rsidR="00FA765F" w:rsidRPr="00FA765F" w:rsidTr="005723A2">
        <w:trPr>
          <w:cantSplit/>
        </w:trPr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Товарные группы</w:t>
            </w:r>
          </w:p>
        </w:tc>
        <w:tc>
          <w:tcPr>
            <w:tcW w:w="2641" w:type="dxa"/>
            <w:gridSpan w:val="3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979" w:type="dxa"/>
            <w:vMerge w:val="restart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Уровень торговой надбавки, %</w:t>
            </w:r>
          </w:p>
        </w:tc>
        <w:tc>
          <w:tcPr>
            <w:tcW w:w="2877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Фактически</w:t>
            </w:r>
          </w:p>
        </w:tc>
      </w:tr>
      <w:tr w:rsidR="00FA765F" w:rsidRPr="00FA765F" w:rsidTr="005723A2">
        <w:trPr>
          <w:cantSplit/>
          <w:trHeight w:val="1714"/>
        </w:trPr>
        <w:tc>
          <w:tcPr>
            <w:tcW w:w="3147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nil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товарооборот,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071" w:type="dxa"/>
            <w:tcBorders>
              <w:bottom w:val="nil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структура товарооборота 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% к итогу</w:t>
            </w:r>
          </w:p>
        </w:tc>
        <w:tc>
          <w:tcPr>
            <w:tcW w:w="720" w:type="dxa"/>
            <w:tcBorders>
              <w:bottom w:val="nil"/>
              <w:right w:val="single" w:sz="6" w:space="0" w:color="auto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сумма наценок,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79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left w:val="nil"/>
              <w:bottom w:val="nil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товарооборот,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8" w:type="dxa"/>
            <w:tcBorders>
              <w:bottom w:val="nil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структура             товарооборота 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% к итогу</w:t>
            </w:r>
          </w:p>
        </w:tc>
        <w:tc>
          <w:tcPr>
            <w:tcW w:w="999" w:type="dxa"/>
            <w:tcBorders>
              <w:bottom w:val="nil"/>
              <w:right w:val="single" w:sz="12" w:space="0" w:color="auto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сумма                    наценок,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</w:tr>
      <w:tr w:rsidR="00FA765F" w:rsidRPr="00FA765F" w:rsidTr="005723A2">
        <w:tc>
          <w:tcPr>
            <w:tcW w:w="31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Мужская одежда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1471,3</w:t>
            </w:r>
          </w:p>
        </w:tc>
        <w:tc>
          <w:tcPr>
            <w:tcW w:w="1071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9,3</w:t>
            </w:r>
          </w:p>
        </w:tc>
        <w:tc>
          <w:tcPr>
            <w:tcW w:w="720" w:type="dxa"/>
            <w:tcBorders>
              <w:top w:val="single" w:sz="12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268,1</w:t>
            </w:r>
          </w:p>
        </w:tc>
        <w:tc>
          <w:tcPr>
            <w:tcW w:w="979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19,0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1519,7</w:t>
            </w:r>
          </w:p>
        </w:tc>
        <w:tc>
          <w:tcPr>
            <w:tcW w:w="998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9,6</w:t>
            </w:r>
          </w:p>
        </w:tc>
        <w:tc>
          <w:tcPr>
            <w:tcW w:w="999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280,8</w:t>
            </w:r>
          </w:p>
        </w:tc>
      </w:tr>
      <w:tr w:rsidR="00FA765F" w:rsidRPr="00FA765F" w:rsidTr="005723A2">
        <w:tc>
          <w:tcPr>
            <w:tcW w:w="31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Женская одежда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2170,0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14,3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412,3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19,0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2279,5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14,4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460,9</w:t>
            </w:r>
          </w:p>
        </w:tc>
      </w:tr>
      <w:tr w:rsidR="00FA765F" w:rsidRPr="00FA765F" w:rsidTr="005723A2">
        <w:tc>
          <w:tcPr>
            <w:tcW w:w="31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Обувь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789,1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5,2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130,2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807,4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134,0</w:t>
            </w:r>
          </w:p>
        </w:tc>
      </w:tr>
      <w:tr w:rsidR="00FA765F" w:rsidRPr="00FA765F" w:rsidTr="005723A2">
        <w:tc>
          <w:tcPr>
            <w:tcW w:w="31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Трикотажные изделия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409,7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2,7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61,5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15,0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427,4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2,7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63,8</w:t>
            </w:r>
          </w:p>
        </w:tc>
      </w:tr>
      <w:tr w:rsidR="00FA765F" w:rsidRPr="00FA765F" w:rsidTr="005723A2">
        <w:tc>
          <w:tcPr>
            <w:tcW w:w="31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Парфюмерия и косметика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804,3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5,3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176,9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22,0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870,6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5,5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183,1</w:t>
            </w:r>
          </w:p>
        </w:tc>
      </w:tr>
      <w:tr w:rsidR="00FA765F" w:rsidRPr="00FA765F" w:rsidTr="005723A2">
        <w:tc>
          <w:tcPr>
            <w:tcW w:w="31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Остальные товары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9393,0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61,9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1690,8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18,0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9703,8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61,3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1785,5</w:t>
            </w:r>
          </w:p>
        </w:tc>
      </w:tr>
      <w:tr w:rsidR="00FA765F" w:rsidRPr="00FA765F" w:rsidTr="005723A2">
        <w:tc>
          <w:tcPr>
            <w:tcW w:w="31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15175,0</w:t>
            </w:r>
          </w:p>
        </w:tc>
        <w:tc>
          <w:tcPr>
            <w:tcW w:w="1071" w:type="dxa"/>
            <w:tcBorders>
              <w:top w:val="single" w:sz="6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2807,4</w:t>
            </w:r>
          </w:p>
        </w:tc>
        <w:tc>
          <w:tcPr>
            <w:tcW w:w="979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15830,0</w:t>
            </w:r>
          </w:p>
        </w:tc>
        <w:tc>
          <w:tcPr>
            <w:tcW w:w="998" w:type="dxa"/>
            <w:tcBorders>
              <w:top w:val="single" w:sz="6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2949,3</w:t>
            </w: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6" w:name="_Toc470503823"/>
      <w:bookmarkStart w:id="47" w:name="_Toc505157899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Таблица 2</w:t>
      </w:r>
      <w:bookmarkEnd w:id="46"/>
      <w:bookmarkEnd w:id="47"/>
    </w:p>
    <w:p w:rsidR="00FA765F" w:rsidRPr="00FA765F" w:rsidRDefault="00FA765F" w:rsidP="00FA765F">
      <w:pPr>
        <w:widowControl w:val="0"/>
        <w:tabs>
          <w:tab w:val="num" w:pos="360"/>
        </w:tabs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 прибылях и убытках торгового предприятия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  <w:gridCol w:w="3827"/>
        <w:gridCol w:w="851"/>
      </w:tblGrid>
      <w:tr w:rsidR="00FA765F" w:rsidRPr="00FA765F" w:rsidTr="005723A2">
        <w:tc>
          <w:tcPr>
            <w:tcW w:w="3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Прибыли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Сумма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Убытки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Сумма</w:t>
            </w:r>
          </w:p>
        </w:tc>
      </w:tr>
      <w:tr w:rsidR="00FA765F" w:rsidRPr="00FA765F" w:rsidTr="005723A2">
        <w:tc>
          <w:tcPr>
            <w:tcW w:w="385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u w:val="single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u w:val="single"/>
                <w:lang w:eastAsia="ar-SA"/>
              </w:rPr>
              <w:t>Доходы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85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Валовой доход от реализаций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2949,3</w:t>
            </w:r>
          </w:p>
        </w:tc>
        <w:tc>
          <w:tcPr>
            <w:tcW w:w="3827" w:type="dxa"/>
            <w:tcBorders>
              <w:top w:val="nil"/>
              <w:left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Издержки обращения</w:t>
            </w:r>
          </w:p>
        </w:tc>
        <w:tc>
          <w:tcPr>
            <w:tcW w:w="851" w:type="dxa"/>
            <w:tcBorders>
              <w:top w:val="nil"/>
              <w:left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2951,0</w:t>
            </w:r>
          </w:p>
        </w:tc>
      </w:tr>
      <w:tr w:rsidR="00FA765F" w:rsidRPr="00FA765F" w:rsidTr="005723A2">
        <w:trPr>
          <w:cantSplit/>
          <w:trHeight w:val="300"/>
        </w:trPr>
        <w:tc>
          <w:tcPr>
            <w:tcW w:w="3856" w:type="dxa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Доходы от прочей реализации (торг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борудование)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6,8</w:t>
            </w:r>
          </w:p>
        </w:tc>
        <w:tc>
          <w:tcPr>
            <w:tcW w:w="3827" w:type="dxa"/>
            <w:tcBorders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851" w:type="dxa"/>
            <w:tcBorders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2951,0</w:t>
            </w:r>
          </w:p>
        </w:tc>
      </w:tr>
      <w:tr w:rsidR="00FA765F" w:rsidRPr="00FA765F" w:rsidTr="005723A2">
        <w:trPr>
          <w:cantSplit/>
          <w:trHeight w:val="255"/>
        </w:trPr>
        <w:tc>
          <w:tcPr>
            <w:tcW w:w="3856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Внереализ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 расходы</w:t>
            </w:r>
          </w:p>
        </w:tc>
        <w:tc>
          <w:tcPr>
            <w:tcW w:w="851" w:type="dxa"/>
            <w:tcBorders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856" w:type="dxa"/>
            <w:tcBorders>
              <w:top w:val="nil"/>
              <w:left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Стоимость излишков тканей,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выявл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. при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перемеривании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0,6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Убытки от списания дебит задолженности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2,1</w:t>
            </w:r>
          </w:p>
        </w:tc>
      </w:tr>
      <w:tr w:rsidR="00FA765F" w:rsidRPr="00FA765F" w:rsidTr="005723A2">
        <w:tc>
          <w:tcPr>
            <w:tcW w:w="3856" w:type="dxa"/>
            <w:tcBorders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85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2956,7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Потери от уценки товаров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5,0</w:t>
            </w:r>
          </w:p>
        </w:tc>
      </w:tr>
      <w:tr w:rsidR="00FA765F" w:rsidRPr="00FA765F" w:rsidTr="005723A2">
        <w:tc>
          <w:tcPr>
            <w:tcW w:w="3856" w:type="dxa"/>
            <w:tcBorders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Внереализ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 доходы</w:t>
            </w:r>
          </w:p>
        </w:tc>
        <w:tc>
          <w:tcPr>
            <w:tcW w:w="85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Штрафы, пени, неустойки уплаченные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3,5</w:t>
            </w:r>
          </w:p>
        </w:tc>
      </w:tr>
      <w:tr w:rsidR="00FA765F" w:rsidRPr="00FA765F" w:rsidTr="005723A2">
        <w:tc>
          <w:tcPr>
            <w:tcW w:w="385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Штрафы, пени полученные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4,0</w:t>
            </w:r>
          </w:p>
        </w:tc>
        <w:tc>
          <w:tcPr>
            <w:tcW w:w="3827" w:type="dxa"/>
            <w:tcBorders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851" w:type="dxa"/>
            <w:tcBorders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10,6</w:t>
            </w:r>
          </w:p>
        </w:tc>
      </w:tr>
      <w:tr w:rsidR="00FA765F" w:rsidRPr="00FA765F" w:rsidTr="005723A2">
        <w:tc>
          <w:tcPr>
            <w:tcW w:w="385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Излишки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товаро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-матер. ценностей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0,4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2961,6</w:t>
            </w:r>
          </w:p>
        </w:tc>
      </w:tr>
      <w:tr w:rsidR="00FA765F" w:rsidRPr="00FA765F" w:rsidTr="005723A2">
        <w:tc>
          <w:tcPr>
            <w:tcW w:w="385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Прочие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Баланс: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2961,6</w:t>
            </w:r>
          </w:p>
        </w:tc>
      </w:tr>
      <w:tr w:rsidR="00FA765F" w:rsidRPr="00FA765F" w:rsidTr="005723A2">
        <w:tc>
          <w:tcPr>
            <w:tcW w:w="3856" w:type="dxa"/>
            <w:tcBorders>
              <w:left w:val="single" w:sz="12" w:space="0" w:color="auto"/>
              <w:bottom w:val="single" w:sz="6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85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4,9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856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85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2961,6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85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Баланс: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2961,6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8" w:name="_Toc470503825"/>
      <w:bookmarkStart w:id="49" w:name="_Toc505157900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 1</w:t>
      </w:r>
      <w:bookmarkEnd w:id="48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bookmarkEnd w:id="49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>На основании данных, приведённых в таблице 1:</w:t>
      </w:r>
    </w:p>
    <w:p w:rsidR="00FA765F" w:rsidRPr="00FA765F" w:rsidRDefault="00FA765F" w:rsidP="00FA765F">
      <w:pPr>
        <w:widowControl w:val="0"/>
        <w:numPr>
          <w:ilvl w:val="0"/>
          <w:numId w:val="35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рассчитать и занести в таблицу недостающие показатели;</w:t>
      </w:r>
    </w:p>
    <w:p w:rsidR="00FA765F" w:rsidRPr="00FA765F" w:rsidRDefault="00FA765F" w:rsidP="00FA765F">
      <w:pPr>
        <w:widowControl w:val="0"/>
        <w:numPr>
          <w:ilvl w:val="0"/>
          <w:numId w:val="35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проанализировать ожидаемое выполнение плана издержек обращения за отчётный период и сделать краткие выводы;</w:t>
      </w:r>
    </w:p>
    <w:p w:rsidR="00FA765F" w:rsidRPr="00FA765F" w:rsidRDefault="00FA765F" w:rsidP="00FA765F">
      <w:pPr>
        <w:widowControl w:val="0"/>
        <w:numPr>
          <w:ilvl w:val="0"/>
          <w:numId w:val="35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разделить статьи издержек на условно-постоянные и условно-переменные расходы;</w:t>
      </w:r>
    </w:p>
    <w:p w:rsidR="00FA765F" w:rsidRPr="00FA765F" w:rsidRDefault="00FA765F" w:rsidP="00FA765F">
      <w:pPr>
        <w:widowControl w:val="0"/>
        <w:numPr>
          <w:ilvl w:val="0"/>
          <w:numId w:val="35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провести анализ влияния товарооборота на условно-постоянные и условно-переменные затраты.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0" w:name="_Toc470503826"/>
      <w:bookmarkStart w:id="51" w:name="_Toc505157901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Таблица 1</w:t>
      </w:r>
      <w:bookmarkEnd w:id="50"/>
      <w:bookmarkEnd w:id="51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 xml:space="preserve">Сведения о составе издержек обращения по видам затрат по торговому предприятию за два анализируемых года </w:t>
      </w:r>
      <w:proofErr w:type="gramStart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 xml:space="preserve"> % к обороту</w:t>
      </w:r>
    </w:p>
    <w:tbl>
      <w:tblPr>
        <w:tblW w:w="946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926"/>
        <w:gridCol w:w="851"/>
        <w:gridCol w:w="850"/>
        <w:gridCol w:w="425"/>
        <w:gridCol w:w="709"/>
        <w:gridCol w:w="567"/>
        <w:gridCol w:w="709"/>
      </w:tblGrid>
      <w:tr w:rsidR="00FA765F" w:rsidRPr="00FA765F" w:rsidTr="005723A2">
        <w:tc>
          <w:tcPr>
            <w:tcW w:w="4423" w:type="dxa"/>
            <w:vMerge w:val="restart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Статьи издержек обращения</w:t>
            </w:r>
          </w:p>
        </w:tc>
        <w:tc>
          <w:tcPr>
            <w:tcW w:w="926" w:type="dxa"/>
            <w:vMerge w:val="restart"/>
            <w:shd w:val="clear" w:color="auto" w:fill="auto"/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Предшествующий год, % к  товарообороту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Отчётный год</w:t>
            </w:r>
          </w:p>
        </w:tc>
        <w:tc>
          <w:tcPr>
            <w:tcW w:w="1276" w:type="dxa"/>
            <w:gridSpan w:val="2"/>
            <w:vMerge w:val="restart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Отклонение от плана, +,-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Отклонение от предыдущего года, +,-</w:t>
            </w:r>
          </w:p>
        </w:tc>
      </w:tr>
      <w:tr w:rsidR="00FA765F" w:rsidRPr="00FA765F" w:rsidTr="005723A2">
        <w:tc>
          <w:tcPr>
            <w:tcW w:w="4423" w:type="dxa"/>
            <w:vMerge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926" w:type="dxa"/>
            <w:vMerge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план, % к                    товарообороту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ожидаемое выполнение</w:t>
            </w:r>
          </w:p>
        </w:tc>
        <w:tc>
          <w:tcPr>
            <w:tcW w:w="1276" w:type="dxa"/>
            <w:gridSpan w:val="2"/>
            <w:vMerge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rPr>
          <w:trHeight w:val="1192"/>
        </w:trPr>
        <w:tc>
          <w:tcPr>
            <w:tcW w:w="4423" w:type="dxa"/>
            <w:vMerge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926" w:type="dxa"/>
            <w:vMerge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shd w:val="clear" w:color="auto" w:fill="auto"/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сумма,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% к  обороту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сумма,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% к обороту</w:t>
            </w:r>
          </w:p>
        </w:tc>
        <w:tc>
          <w:tcPr>
            <w:tcW w:w="709" w:type="dxa"/>
            <w:vMerge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8</w:t>
            </w: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Расходы по перевозкам железнодорожным, автомобильным и др. транспортом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0,51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0,7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33,2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Расходы на оплату труда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6,73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6,56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279,8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Отчисления во внебюджетные фонды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2,59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2,52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107,8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Расходы по аренде зданий, помещений, инвентаря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1,67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1,56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66,2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Амортизация ОФ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0,23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0,21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8,6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Расходы по содержанию зданий, сооружений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0,52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20,85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Расходы по текущему ремонту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0,21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8,6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Износ МБП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0,14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8,2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Расходы по хранению, подработке, подсортировке и упаковке товаров и по содержанию холодильных установок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0,33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0,4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16,9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Расходы по торговой рекламе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0,18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8,0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Плата % за кредит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2,65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120,0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Списание в пределах норм естественной убыли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0,14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0,09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3,8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Расходы по таре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0,15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6,4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Прочие расходы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0,3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0,53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22,4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num" w:pos="426"/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Итого издержек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15,72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16,88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712,4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423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tabs>
                <w:tab w:val="num" w:pos="426"/>
                <w:tab w:val="center" w:pos="4111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Товарооборот,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3813,4</w:t>
            </w:r>
          </w:p>
        </w:tc>
        <w:tc>
          <w:tcPr>
            <w:tcW w:w="851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4100,0</w:t>
            </w:r>
          </w:p>
        </w:tc>
        <w:tc>
          <w:tcPr>
            <w:tcW w:w="850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val="en-US"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4240,6</w:t>
            </w:r>
          </w:p>
        </w:tc>
        <w:tc>
          <w:tcPr>
            <w:tcW w:w="425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2" w:name="_Toc470503827"/>
      <w:bookmarkStart w:id="53" w:name="_Toc505157902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Задача </w:t>
      </w:r>
      <w:bookmarkEnd w:id="52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bookmarkEnd w:id="53"/>
    </w:p>
    <w:p w:rsidR="00FA765F" w:rsidRPr="00FA765F" w:rsidRDefault="00FA765F" w:rsidP="00FA765F">
      <w:pPr>
        <w:widowControl w:val="0"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Рассчитать отклонение уровня издержек обращения, вызванное изменением цен на товары и тарифов на услуги, исходя из следующих данных:</w:t>
      </w:r>
    </w:p>
    <w:p w:rsidR="00FA765F" w:rsidRPr="00FA765F" w:rsidRDefault="00FA765F" w:rsidP="00FA765F">
      <w:pPr>
        <w:widowControl w:val="0"/>
        <w:numPr>
          <w:ilvl w:val="0"/>
          <w:numId w:val="36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Сумма товарооборота магазина за отчётный год составила 2 600 тыс. руб.</w:t>
      </w:r>
    </w:p>
    <w:p w:rsidR="00FA765F" w:rsidRPr="00FA765F" w:rsidRDefault="00FA765F" w:rsidP="00FA765F">
      <w:pPr>
        <w:widowControl w:val="0"/>
        <w:numPr>
          <w:ilvl w:val="0"/>
          <w:numId w:val="36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Фактическая сумма издержек обращения в отчётном году – 405,6 тыс. руб.</w:t>
      </w:r>
    </w:p>
    <w:p w:rsidR="00FA765F" w:rsidRPr="00FA765F" w:rsidRDefault="00FA765F" w:rsidP="00FA765F">
      <w:pPr>
        <w:widowControl w:val="0"/>
        <w:numPr>
          <w:ilvl w:val="0"/>
          <w:numId w:val="36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Доля издержек обращения, уровень которых не зависит от изменения цен и тарифов (плата % за кредит, естественная убыль сырья и др.) в общем объёме издержек обращения равна 20%.</w:t>
      </w:r>
    </w:p>
    <w:p w:rsidR="00FA765F" w:rsidRPr="00FA765F" w:rsidRDefault="00FA765F" w:rsidP="00FA765F">
      <w:pPr>
        <w:widowControl w:val="0"/>
        <w:numPr>
          <w:ilvl w:val="0"/>
          <w:numId w:val="36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В отчётном периоде цены на товары и тарифы на услуги выросли в среднем на 5% по сравнению с предшествующим годом.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Расчёт произвести в следующей форме: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4" w:name="_Toc470503828"/>
      <w:bookmarkStart w:id="55" w:name="_Toc505157903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Форма 3</w:t>
      </w:r>
      <w:bookmarkEnd w:id="54"/>
      <w:bookmarkEnd w:id="55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Расчёт изменения уровня издержек обращения от роста цен, тарифов на товары и услуги по торговому предприятию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2409"/>
        <w:gridCol w:w="911"/>
        <w:gridCol w:w="2288"/>
      </w:tblGrid>
      <w:tr w:rsidR="00FA765F" w:rsidRPr="00FA765F" w:rsidTr="005723A2">
        <w:tc>
          <w:tcPr>
            <w:tcW w:w="3856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2409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Издержки обращения 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% 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обороту в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сопостав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 ценах</w:t>
            </w:r>
          </w:p>
        </w:tc>
        <w:tc>
          <w:tcPr>
            <w:tcW w:w="911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Индекс цен</w:t>
            </w:r>
          </w:p>
        </w:tc>
        <w:tc>
          <w:tcPr>
            <w:tcW w:w="2288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Издержки обращения в % к обороту в текущих ценах</w:t>
            </w:r>
            <w:proofErr w:type="gramEnd"/>
          </w:p>
        </w:tc>
      </w:tr>
      <w:tr w:rsidR="00FA765F" w:rsidRPr="00FA765F" w:rsidTr="005723A2">
        <w:tc>
          <w:tcPr>
            <w:tcW w:w="3856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Издержки обращения, уровень которых не зависит от изменения цен</w:t>
            </w:r>
          </w:p>
        </w:tc>
        <w:tc>
          <w:tcPr>
            <w:tcW w:w="2409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911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288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856" w:type="dxa"/>
            <w:tcBorders>
              <w:top w:val="nil"/>
              <w:lef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Остальные издержки обращения</w:t>
            </w:r>
          </w:p>
        </w:tc>
        <w:tc>
          <w:tcPr>
            <w:tcW w:w="2409" w:type="dxa"/>
            <w:tcBorders>
              <w:top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288" w:type="dxa"/>
            <w:tcBorders>
              <w:top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856" w:type="dxa"/>
            <w:tcBorders>
              <w:left w:val="single" w:sz="12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lastRenderedPageBreak/>
              <w:t>Итого</w:t>
            </w:r>
          </w:p>
        </w:tc>
        <w:tc>
          <w:tcPr>
            <w:tcW w:w="2409" w:type="dxa"/>
            <w:tcBorders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911" w:type="dxa"/>
            <w:tcBorders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288" w:type="dxa"/>
            <w:tcBorders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6" w:name="_Toc470503829"/>
      <w:bookmarkStart w:id="57" w:name="_Toc505157904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Задача </w:t>
      </w:r>
      <w:bookmarkEnd w:id="56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bookmarkEnd w:id="57"/>
    </w:p>
    <w:p w:rsidR="00FA765F" w:rsidRPr="00FA765F" w:rsidRDefault="00FA765F" w:rsidP="00FA765F">
      <w:pPr>
        <w:widowControl w:val="0"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На основании приведённых в таблице данных:</w:t>
      </w:r>
    </w:p>
    <w:p w:rsidR="00FA765F" w:rsidRPr="00FA765F" w:rsidRDefault="00FA765F" w:rsidP="00FA765F">
      <w:pPr>
        <w:widowControl w:val="0"/>
        <w:numPr>
          <w:ilvl w:val="0"/>
          <w:numId w:val="37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рассчитать и занести в таблицу недостающие показатели;</w:t>
      </w:r>
    </w:p>
    <w:p w:rsidR="00FA765F" w:rsidRPr="00FA765F" w:rsidRDefault="00FA765F" w:rsidP="00FA765F">
      <w:pPr>
        <w:widowControl w:val="0"/>
        <w:numPr>
          <w:ilvl w:val="0"/>
          <w:numId w:val="37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рассчитать относительную экономию (в сумме и % к обороту) в целом по издержкам обращения, в том числе по условно-переменным расходам;</w:t>
      </w:r>
    </w:p>
    <w:p w:rsidR="00FA765F" w:rsidRPr="00FA765F" w:rsidRDefault="00FA765F" w:rsidP="00FA765F">
      <w:pPr>
        <w:widowControl w:val="0"/>
        <w:numPr>
          <w:ilvl w:val="0"/>
          <w:numId w:val="37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определить влияние изменения объёма товарооборота на уровень издержек обращения.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8" w:name="_Toc470503830"/>
      <w:bookmarkStart w:id="59" w:name="_Toc505157905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Таблица</w:t>
      </w:r>
      <w:bookmarkEnd w:id="58"/>
      <w:bookmarkEnd w:id="59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Группы статей издержек обращения по торговому предприятию за анализируемый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1276"/>
        <w:gridCol w:w="1134"/>
        <w:gridCol w:w="1276"/>
        <w:gridCol w:w="1134"/>
      </w:tblGrid>
      <w:tr w:rsidR="00FA765F" w:rsidRPr="00FA765F" w:rsidTr="005723A2">
        <w:trPr>
          <w:cantSplit/>
        </w:trPr>
        <w:tc>
          <w:tcPr>
            <w:tcW w:w="464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Группы статей издержек обращения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Фактически</w:t>
            </w:r>
          </w:p>
        </w:tc>
      </w:tr>
      <w:tr w:rsidR="00FA765F" w:rsidRPr="00FA765F" w:rsidTr="005723A2">
        <w:trPr>
          <w:cantSplit/>
        </w:trPr>
        <w:tc>
          <w:tcPr>
            <w:tcW w:w="4644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сумма,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34" w:type="dxa"/>
            <w:tcBorders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% к обороту</w:t>
            </w: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сумма,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% к обороту</w:t>
            </w:r>
          </w:p>
        </w:tc>
      </w:tr>
      <w:tr w:rsidR="00FA765F" w:rsidRPr="00FA765F" w:rsidTr="005723A2">
        <w:tc>
          <w:tcPr>
            <w:tcW w:w="464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Условно-переменные расходы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12,4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747,6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64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Условно-постоянные расходы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198,9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211,5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644" w:type="dxa"/>
            <w:tcBorders>
              <w:top w:val="single" w:sz="6" w:space="0" w:color="auto"/>
              <w:left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4644" w:type="dxa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Товарооборот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5850,0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left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6220,0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Calibri"/>
          <w:b/>
          <w:bCs/>
          <w:iCs/>
          <w:sz w:val="24"/>
          <w:szCs w:val="24"/>
          <w:lang w:eastAsia="ar-SA"/>
        </w:rPr>
      </w:pPr>
      <w:bookmarkStart w:id="60" w:name="_Toc470503831"/>
      <w:bookmarkStart w:id="61" w:name="_Toc505157906"/>
      <w:r w:rsidRPr="00FA765F">
        <w:rPr>
          <w:rFonts w:ascii="Times New Roman" w:eastAsia="Times New Roman" w:hAnsi="Times New Roman" w:cs="Calibri"/>
          <w:b/>
          <w:bCs/>
          <w:iCs/>
          <w:sz w:val="24"/>
          <w:szCs w:val="24"/>
          <w:lang w:eastAsia="ar-SA"/>
        </w:rPr>
        <w:t xml:space="preserve">Задача </w:t>
      </w:r>
      <w:bookmarkEnd w:id="60"/>
      <w:r w:rsidRPr="00FA765F">
        <w:rPr>
          <w:rFonts w:ascii="Times New Roman" w:eastAsia="Times New Roman" w:hAnsi="Times New Roman" w:cs="Calibri"/>
          <w:b/>
          <w:bCs/>
          <w:iCs/>
          <w:sz w:val="24"/>
          <w:szCs w:val="24"/>
          <w:lang w:eastAsia="ar-SA"/>
        </w:rPr>
        <w:t>13</w:t>
      </w:r>
      <w:bookmarkEnd w:id="61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Calibri"/>
          <w:sz w:val="24"/>
          <w:szCs w:val="24"/>
          <w:lang w:eastAsia="ar-SA"/>
        </w:rPr>
      </w:pPr>
      <w:bookmarkStart w:id="62" w:name="_Toc470503832"/>
      <w:bookmarkStart w:id="63" w:name="_Toc505157907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На основании данных, приведённых в таблице</w:t>
      </w:r>
      <w:bookmarkEnd w:id="62"/>
      <w:bookmarkEnd w:id="63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</w:p>
    <w:p w:rsidR="00FA765F" w:rsidRPr="00FA765F" w:rsidRDefault="00FA765F" w:rsidP="00FA765F">
      <w:pPr>
        <w:widowControl w:val="0"/>
        <w:numPr>
          <w:ilvl w:val="0"/>
          <w:numId w:val="3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определить общий уровень издержек обращения по торговому предприятию, плановый и фактический (в том числе в пересчёте на плановую структуру товарооборота);</w:t>
      </w:r>
    </w:p>
    <w:p w:rsidR="00FA765F" w:rsidRPr="00FA765F" w:rsidRDefault="00FA765F" w:rsidP="00FA765F">
      <w:pPr>
        <w:widowControl w:val="0"/>
        <w:numPr>
          <w:ilvl w:val="0"/>
          <w:numId w:val="3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определить относительную экономию или перерасход (</w:t>
      </w:r>
      <w:proofErr w:type="gram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в</w:t>
      </w:r>
      <w:proofErr w:type="gram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% </w:t>
      </w:r>
      <w:proofErr w:type="gram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к</w:t>
      </w:r>
      <w:proofErr w:type="gram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обороту и в сумме) по торговому предприятию, в том числе за счёт изменения структуры товарооборота и за счёт других факторов.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4" w:name="_Toc470503833"/>
      <w:bookmarkStart w:id="65" w:name="_Toc505157908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Таблица</w:t>
      </w:r>
      <w:bookmarkEnd w:id="64"/>
      <w:bookmarkEnd w:id="65"/>
    </w:p>
    <w:tbl>
      <w:tblPr>
        <w:tblW w:w="9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608"/>
        <w:gridCol w:w="773"/>
        <w:gridCol w:w="774"/>
        <w:gridCol w:w="773"/>
        <w:gridCol w:w="798"/>
        <w:gridCol w:w="749"/>
        <w:gridCol w:w="774"/>
        <w:gridCol w:w="773"/>
        <w:gridCol w:w="681"/>
        <w:gridCol w:w="709"/>
      </w:tblGrid>
      <w:tr w:rsidR="00FA765F" w:rsidRPr="00FA765F" w:rsidTr="005723A2">
        <w:trPr>
          <w:cantSplit/>
        </w:trPr>
        <w:tc>
          <w:tcPr>
            <w:tcW w:w="2608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Группы товаров</w:t>
            </w:r>
          </w:p>
        </w:tc>
        <w:tc>
          <w:tcPr>
            <w:tcW w:w="1547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Товарооборот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</w:p>
        </w:tc>
        <w:tc>
          <w:tcPr>
            <w:tcW w:w="1571" w:type="dxa"/>
            <w:gridSpan w:val="2"/>
            <w:tcBorders>
              <w:top w:val="single" w:sz="12" w:space="0" w:color="auto"/>
              <w:left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Удельный вес, %</w:t>
            </w:r>
          </w:p>
        </w:tc>
        <w:tc>
          <w:tcPr>
            <w:tcW w:w="1523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Уровень издержек обращения, %</w:t>
            </w:r>
          </w:p>
        </w:tc>
        <w:tc>
          <w:tcPr>
            <w:tcW w:w="2163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Процентные числа</w:t>
            </w:r>
          </w:p>
        </w:tc>
      </w:tr>
      <w:tr w:rsidR="00FA765F" w:rsidRPr="00FA765F" w:rsidTr="005723A2">
        <w:trPr>
          <w:cantSplit/>
          <w:trHeight w:val="1402"/>
        </w:trPr>
        <w:tc>
          <w:tcPr>
            <w:tcW w:w="2608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73" w:type="dxa"/>
            <w:tcBorders>
              <w:left w:val="single" w:sz="6" w:space="0" w:color="auto"/>
              <w:bottom w:val="nil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774" w:type="dxa"/>
            <w:tcBorders>
              <w:bottom w:val="nil"/>
              <w:right w:val="single" w:sz="6" w:space="0" w:color="auto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фактически</w:t>
            </w:r>
          </w:p>
        </w:tc>
        <w:tc>
          <w:tcPr>
            <w:tcW w:w="773" w:type="dxa"/>
            <w:tcBorders>
              <w:left w:val="nil"/>
              <w:bottom w:val="nil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798" w:type="dxa"/>
            <w:tcBorders>
              <w:bottom w:val="nil"/>
              <w:right w:val="nil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фактически</w:t>
            </w:r>
          </w:p>
        </w:tc>
        <w:tc>
          <w:tcPr>
            <w:tcW w:w="749" w:type="dxa"/>
            <w:tcBorders>
              <w:left w:val="single" w:sz="6" w:space="0" w:color="auto"/>
              <w:bottom w:val="nil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774" w:type="dxa"/>
            <w:tcBorders>
              <w:bottom w:val="nil"/>
              <w:right w:val="single" w:sz="6" w:space="0" w:color="auto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фактически</w:t>
            </w:r>
          </w:p>
        </w:tc>
        <w:tc>
          <w:tcPr>
            <w:tcW w:w="773" w:type="dxa"/>
            <w:tcBorders>
              <w:left w:val="nil"/>
              <w:bottom w:val="nil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гр.4 х гр.6</w:t>
            </w:r>
          </w:p>
        </w:tc>
        <w:tc>
          <w:tcPr>
            <w:tcW w:w="681" w:type="dxa"/>
            <w:tcBorders>
              <w:bottom w:val="nil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гр.5 х гр.7</w:t>
            </w:r>
          </w:p>
        </w:tc>
        <w:tc>
          <w:tcPr>
            <w:tcW w:w="709" w:type="dxa"/>
            <w:tcBorders>
              <w:bottom w:val="nil"/>
              <w:right w:val="single" w:sz="12" w:space="0" w:color="auto"/>
            </w:tcBorders>
            <w:textDirection w:val="btLr"/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гр.4 х гр.7</w:t>
            </w:r>
          </w:p>
        </w:tc>
      </w:tr>
      <w:tr w:rsidR="00FA765F" w:rsidRPr="00FA765F" w:rsidTr="005723A2"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74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73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8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74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73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681" w:type="dxa"/>
            <w:tcBorders>
              <w:top w:val="single" w:sz="12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</w:tr>
      <w:tr w:rsidR="00FA765F" w:rsidRPr="00FA765F" w:rsidTr="005723A2">
        <w:tc>
          <w:tcPr>
            <w:tcW w:w="26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Продовольственные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3380</w:t>
            </w:r>
          </w:p>
        </w:tc>
        <w:tc>
          <w:tcPr>
            <w:tcW w:w="774" w:type="dxa"/>
            <w:tcBorders>
              <w:top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4114,8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98" w:type="dxa"/>
            <w:tcBorders>
              <w:top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10,2</w:t>
            </w:r>
          </w:p>
        </w:tc>
        <w:tc>
          <w:tcPr>
            <w:tcW w:w="774" w:type="dxa"/>
            <w:tcBorders>
              <w:top w:val="nil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2608" w:type="dxa"/>
            <w:tcBorders>
              <w:top w:val="nil"/>
              <w:left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Непродовольственные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3120</w:t>
            </w:r>
          </w:p>
        </w:tc>
        <w:tc>
          <w:tcPr>
            <w:tcW w:w="774" w:type="dxa"/>
            <w:tcBorders>
              <w:top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3505,2</w:t>
            </w:r>
          </w:p>
        </w:tc>
        <w:tc>
          <w:tcPr>
            <w:tcW w:w="773" w:type="dxa"/>
            <w:tcBorders>
              <w:top w:val="nil"/>
              <w:lef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98" w:type="dxa"/>
            <w:tcBorders>
              <w:top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49" w:type="dxa"/>
            <w:tcBorders>
              <w:top w:val="nil"/>
              <w:lef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6,0</w:t>
            </w:r>
          </w:p>
        </w:tc>
        <w:tc>
          <w:tcPr>
            <w:tcW w:w="774" w:type="dxa"/>
            <w:tcBorders>
              <w:top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5,9</w:t>
            </w:r>
          </w:p>
        </w:tc>
        <w:tc>
          <w:tcPr>
            <w:tcW w:w="773" w:type="dxa"/>
            <w:tcBorders>
              <w:top w:val="nil"/>
              <w:lef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681" w:type="dxa"/>
            <w:tcBorders>
              <w:top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2608" w:type="dxa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773" w:type="dxa"/>
            <w:tcBorders>
              <w:left w:val="single" w:sz="6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6500</w:t>
            </w:r>
          </w:p>
        </w:tc>
        <w:tc>
          <w:tcPr>
            <w:tcW w:w="774" w:type="dxa"/>
            <w:tcBorders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7620</w:t>
            </w:r>
          </w:p>
        </w:tc>
        <w:tc>
          <w:tcPr>
            <w:tcW w:w="773" w:type="dxa"/>
            <w:tcBorders>
              <w:left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98" w:type="dxa"/>
            <w:tcBorders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74" w:type="dxa"/>
            <w:tcBorders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73" w:type="dxa"/>
            <w:tcBorders>
              <w:left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681" w:type="dxa"/>
            <w:tcBorders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6" w:name="_Toc470503835"/>
      <w:bookmarkStart w:id="67" w:name="_Toc505157909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 1</w:t>
      </w:r>
      <w:bookmarkEnd w:id="66"/>
      <w:r w:rsidRPr="00FA765F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bookmarkEnd w:id="67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По данным, приведённым в таблице</w:t>
      </w:r>
      <w:proofErr w:type="gram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,</w:t>
      </w:r>
      <w:proofErr w:type="gram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произвести следующие расчёты:</w:t>
      </w:r>
    </w:p>
    <w:p w:rsidR="00FA765F" w:rsidRPr="00FA765F" w:rsidRDefault="00FA765F" w:rsidP="00FA765F">
      <w:pPr>
        <w:widowControl w:val="0"/>
        <w:numPr>
          <w:ilvl w:val="0"/>
          <w:numId w:val="39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проанализировать выполнение плана производительности труда в магазине за отчётный год, а также в сравнении с предыдущим годом;</w:t>
      </w:r>
    </w:p>
    <w:p w:rsidR="00FA765F" w:rsidRPr="00FA765F" w:rsidRDefault="00FA765F" w:rsidP="00FA765F">
      <w:pPr>
        <w:widowControl w:val="0"/>
        <w:numPr>
          <w:ilvl w:val="0"/>
          <w:numId w:val="39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определить степень влияния на производительность </w:t>
      </w:r>
      <w:proofErr w:type="gramStart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труда изменения структуры штата работников</w:t>
      </w:r>
      <w:proofErr w:type="gramEnd"/>
      <w:r w:rsidRPr="00FA765F">
        <w:rPr>
          <w:rFonts w:ascii="Times New Roman" w:eastAsia="Times New Roman" w:hAnsi="Times New Roman" w:cs="Calibri"/>
          <w:sz w:val="24"/>
          <w:szCs w:val="24"/>
          <w:lang w:eastAsia="ar-SA"/>
        </w:rPr>
        <w:t>.</w:t>
      </w:r>
    </w:p>
    <w:p w:rsidR="00FA765F" w:rsidRPr="00FA765F" w:rsidRDefault="00FA765F" w:rsidP="00FA765F">
      <w:pPr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8" w:name="_Toc470503836"/>
      <w:bookmarkStart w:id="69" w:name="_Toc505157910"/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Таблица</w:t>
      </w:r>
      <w:bookmarkEnd w:id="68"/>
      <w:bookmarkEnd w:id="69"/>
    </w:p>
    <w:p w:rsidR="00FA765F" w:rsidRPr="00FA765F" w:rsidRDefault="00FA765F" w:rsidP="00FA765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b/>
          <w:sz w:val="24"/>
          <w:szCs w:val="24"/>
        </w:rPr>
        <w:t>Сведения о товарообороте и численности работников торгового предприятия за два анализируемых года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7"/>
        <w:gridCol w:w="1843"/>
        <w:gridCol w:w="850"/>
        <w:gridCol w:w="851"/>
        <w:gridCol w:w="1275"/>
        <w:gridCol w:w="1498"/>
      </w:tblGrid>
      <w:tr w:rsidR="00FA765F" w:rsidRPr="00FA765F" w:rsidTr="005723A2">
        <w:trPr>
          <w:cantSplit/>
        </w:trPr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Предшествующий год</w:t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left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Отчётный год</w:t>
            </w:r>
          </w:p>
        </w:tc>
        <w:tc>
          <w:tcPr>
            <w:tcW w:w="1498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Отчётный год              в % к                              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предшествующему</w:t>
            </w:r>
            <w:proofErr w:type="gramEnd"/>
          </w:p>
        </w:tc>
      </w:tr>
      <w:tr w:rsidR="00FA765F" w:rsidRPr="00FA765F" w:rsidTr="005723A2">
        <w:trPr>
          <w:cantSplit/>
        </w:trPr>
        <w:tc>
          <w:tcPr>
            <w:tcW w:w="3147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851" w:type="dxa"/>
            <w:tcBorders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факт</w:t>
            </w:r>
          </w:p>
        </w:tc>
        <w:tc>
          <w:tcPr>
            <w:tcW w:w="1275" w:type="dxa"/>
            <w:tcBorders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%                выполнения</w:t>
            </w:r>
          </w:p>
        </w:tc>
        <w:tc>
          <w:tcPr>
            <w:tcW w:w="1498" w:type="dxa"/>
            <w:vMerge/>
            <w:tcBorders>
              <w:left w:val="single" w:sz="6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1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Розничный товарооборот,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тыс</w:t>
            </w:r>
            <w:proofErr w:type="gram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.р</w:t>
            </w:r>
            <w:proofErr w:type="gram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уб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6240,0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7140,0</w:t>
            </w:r>
          </w:p>
        </w:tc>
        <w:tc>
          <w:tcPr>
            <w:tcW w:w="851" w:type="dxa"/>
            <w:tcBorders>
              <w:top w:val="single" w:sz="12" w:space="0" w:color="auto"/>
              <w:bottom w:val="nil"/>
            </w:tcBorders>
          </w:tcPr>
          <w:p w:rsidR="00FA765F" w:rsidRPr="00FA765F" w:rsidRDefault="00FA765F" w:rsidP="00FA765F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65F">
              <w:rPr>
                <w:rFonts w:ascii="Times New Roman" w:eastAsia="Times New Roman" w:hAnsi="Times New Roman" w:cs="Times New Roman"/>
                <w:sz w:val="24"/>
                <w:szCs w:val="24"/>
              </w:rPr>
              <w:t>7224,0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1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Численность работников – всего, чел.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1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т.ч</w:t>
            </w:r>
            <w:proofErr w:type="spellEnd"/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1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продавцов, чел.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1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Среднегодовой товарооборот на 1 работника, руб.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FA765F" w:rsidRPr="00FA765F" w:rsidTr="005723A2">
        <w:tc>
          <w:tcPr>
            <w:tcW w:w="314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765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Удельный вес продавцов в общей численности работников, %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bottom w:val="single" w:sz="12" w:space="0" w:color="auto"/>
              <w:right w:val="nil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A765F" w:rsidRPr="00FA765F" w:rsidRDefault="00FA765F" w:rsidP="00FA765F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FA765F" w:rsidRPr="00FA765F" w:rsidRDefault="00FA765F" w:rsidP="00FA765F">
      <w:pPr>
        <w:widowControl w:val="0"/>
        <w:spacing w:after="0" w:line="240" w:lineRule="auto"/>
        <w:ind w:firstLine="709"/>
        <w:rPr>
          <w:rFonts w:ascii="Times New Roman" w:eastAsia="Times New Roman" w:hAnsi="Times New Roman" w:cs="Calibri"/>
          <w:b/>
          <w:bCs/>
          <w:i/>
          <w:iCs/>
          <w:sz w:val="24"/>
          <w:szCs w:val="24"/>
          <w:lang w:eastAsia="ar-SA"/>
        </w:rPr>
      </w:pPr>
    </w:p>
    <w:p w:rsidR="00FA765F" w:rsidRPr="00FA765F" w:rsidRDefault="00FA765F" w:rsidP="00FA765F">
      <w:pPr>
        <w:spacing w:before="240"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Оценивание знаний студентов производится по следующим </w:t>
      </w:r>
      <w:r w:rsidRPr="00FA765F">
        <w:rPr>
          <w:rFonts w:ascii="Times New Roman" w:eastAsia="Times New Roman" w:hAnsi="Times New Roman" w:cs="Times New Roman"/>
          <w:b/>
          <w:sz w:val="28"/>
          <w:szCs w:val="24"/>
        </w:rPr>
        <w:t>критериям</w:t>
      </w:r>
      <w:r w:rsidRPr="00FA765F">
        <w:rPr>
          <w:rFonts w:ascii="Times New Roman" w:eastAsia="Times New Roman" w:hAnsi="Times New Roman" w:cs="Times New Roman"/>
          <w:sz w:val="28"/>
          <w:szCs w:val="24"/>
        </w:rPr>
        <w:t>: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вопроса, правильное решение поставленных задач;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FA765F" w:rsidRPr="00FA765F" w:rsidRDefault="00FA765F" w:rsidP="00FA765F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FA765F" w:rsidRPr="00FA765F" w:rsidRDefault="00FA765F" w:rsidP="00FA76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FA765F" w:rsidRPr="00FA765F" w:rsidRDefault="00FA765F" w:rsidP="00FA76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FA765F" w:rsidRPr="00FA765F" w:rsidRDefault="00FA765F" w:rsidP="00FA765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A765F" w:rsidRPr="00FA765F" w:rsidRDefault="00FA765F" w:rsidP="00FA76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A765F" w:rsidRPr="00FA765F" w:rsidRDefault="00FA765F" w:rsidP="00FA76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A765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FA765F" w:rsidRPr="00FA765F" w:rsidRDefault="00FA765F" w:rsidP="00FA765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FA765F" w:rsidRPr="00FA765F" w:rsidRDefault="00FA765F" w:rsidP="00FA765F">
      <w:pPr>
        <w:suppressAutoHyphens/>
        <w:spacing w:after="240" w:line="240" w:lineRule="auto"/>
        <w:jc w:val="center"/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</w:pPr>
      <w:r w:rsidRPr="00FA765F"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  <w:t>Комплект заданий для контрольной работы</w:t>
      </w:r>
    </w:p>
    <w:p w:rsidR="00FA765F" w:rsidRPr="00FA765F" w:rsidRDefault="00FA765F" w:rsidP="00FA765F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FA765F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FA765F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Экономика предприятия</w:t>
      </w: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765F" w:rsidRPr="00FA765F" w:rsidRDefault="00FA765F" w:rsidP="00FA76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FA765F">
        <w:rPr>
          <w:rFonts w:ascii="Times New Roman" w:eastAsia="Times New Roman" w:hAnsi="Times New Roman" w:cs="Times New Roman"/>
          <w:sz w:val="28"/>
          <w:szCs w:val="20"/>
          <w:lang w:eastAsia="ar-SA"/>
        </w:rPr>
        <w:t>Контрольные работы.</w:t>
      </w:r>
    </w:p>
    <w:p w:rsidR="00FA765F" w:rsidRPr="00FA765F" w:rsidRDefault="00FA765F" w:rsidP="00FA765F">
      <w:pPr>
        <w:suppressAutoHyphens/>
        <w:snapToGrid w:val="0"/>
        <w:spacing w:line="2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0"/>
          <w:lang w:eastAsia="ar-SA"/>
        </w:rPr>
        <w:t>(Порядок выбора студентами варианта исполнения контрольной работы по последней цифре зачетной книжки: 1,6 – вариант № 1; 2,7 – вариант № 2; 3,8 – вариант №3; 4,9 – вариант № 4;  5,0 – вариант № 5.)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sz w:val="28"/>
          <w:szCs w:val="28"/>
        </w:rPr>
        <w:t>Вариант 1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1. Охарактеризовать цель изучения конкурентов и выделить основные вопросы, на которые необходимо дать ответ при проведении исследования.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2. Какие источники информации о конкурентах (перечислить) могут быть использованы при проведении кабинетных исследований.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3. В чем  сущность качественных методов исследования – «</w:t>
      </w:r>
      <w:proofErr w:type="spellStart"/>
      <w:r w:rsidRPr="00FA765F">
        <w:rPr>
          <w:rFonts w:ascii="Times New Roman" w:eastAsia="Times New Roman" w:hAnsi="Times New Roman" w:cs="Times New Roman"/>
          <w:sz w:val="28"/>
          <w:szCs w:val="28"/>
        </w:rPr>
        <w:t>Дельфи</w:t>
      </w:r>
      <w:proofErr w:type="spellEnd"/>
      <w:r w:rsidRPr="00FA765F">
        <w:rPr>
          <w:rFonts w:ascii="Times New Roman" w:eastAsia="Times New Roman" w:hAnsi="Times New Roman" w:cs="Times New Roman"/>
          <w:sz w:val="28"/>
          <w:szCs w:val="28"/>
        </w:rPr>
        <w:t>-группа» и «Фокус-группа».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4. Перечислить правила составления анкеты.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sz w:val="28"/>
          <w:szCs w:val="28"/>
        </w:rPr>
        <w:t>Вариант 2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1. Охарактеризовать цели изучения потребителей и выделить основные методы исследования, которые могут быть использованы: при изучении отношения потребителей к определенной  марке товара.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2. В чем отличие качественных и количественных  методов сбора данных? Какие методы исследований можно отнести к </w:t>
      </w:r>
      <w:proofErr w:type="gramStart"/>
      <w:r w:rsidRPr="00FA765F">
        <w:rPr>
          <w:rFonts w:ascii="Times New Roman" w:eastAsia="Times New Roman" w:hAnsi="Times New Roman" w:cs="Times New Roman"/>
          <w:sz w:val="28"/>
          <w:szCs w:val="28"/>
        </w:rPr>
        <w:t>качественным</w:t>
      </w:r>
      <w:proofErr w:type="gramEnd"/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, перечислите.  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3. Дать определение понятиям «выборка», «контур выборки», «ошибка выборки»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 xml:space="preserve">4. Перечислить (не раскрывая содержания) основные методы получения первичных данных. 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sz w:val="28"/>
          <w:szCs w:val="28"/>
        </w:rPr>
        <w:t>Вариант 3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1. Охарактеризовать цель изучения рынка и перечислить основные показатели рыночной конъюнктуры.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2. Количественные методы исследования: перечислить, дать краткую характеристику, привести достоинства и недостатки каждого метода.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3. Перечислить внутренние и внешние источники при сборе вторичной информации.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4. Дать понятие емкости и насыщенности рынка.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Вариант 4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1. Вопросник и порядок его разработки: процесс составления опросника, правила составления анкеты, порядок расположения вопросов, методы опроса.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2. Какие вопросы должен ставить перед собой исследователь при изучении конкурентоспособности товара? Перечислить не менее 8-10.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3 . Дать понятие терминам «спрос» и «предложение». Определить факторы, влияющие на спрос и предложение.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4. В каких ситуациях используют качественные методы исследований? Дайте общую характеристику методам и приведите примеры.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sz w:val="28"/>
          <w:szCs w:val="28"/>
        </w:rPr>
        <w:t>Вариант 5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1. Основные понятия выборочных исследований: генеральная совокупность, выборка, контур  выборки, ошибка выборки.</w:t>
      </w:r>
      <w:r w:rsidRPr="00FA765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2. В чем суть метода опроса, дать классификацию методов опроса, перечислить достоинства и недостатки.</w:t>
      </w:r>
    </w:p>
    <w:p w:rsidR="00FA765F" w:rsidRPr="00FA765F" w:rsidRDefault="00FA765F" w:rsidP="00FA765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3. Достоинства и недостатки использования вторичной информации при изучении конъюнктуры рынка.</w:t>
      </w:r>
    </w:p>
    <w:p w:rsidR="00FA765F" w:rsidRPr="00FA765F" w:rsidRDefault="00FA765F" w:rsidP="00FA765F">
      <w:pPr>
        <w:spacing w:after="0" w:line="240" w:lineRule="auto"/>
        <w:ind w:left="426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765F">
        <w:rPr>
          <w:rFonts w:ascii="Times New Roman" w:eastAsia="Times New Roman" w:hAnsi="Times New Roman" w:cs="Times New Roman"/>
          <w:sz w:val="28"/>
          <w:szCs w:val="28"/>
          <w:lang w:eastAsia="ar-SA"/>
        </w:rPr>
        <w:t>4. Определить цель изучения конкурентов и перечислить факторы, требующие изучение при проведении данного вида исследований.</w:t>
      </w:r>
    </w:p>
    <w:p w:rsidR="00FA765F" w:rsidRPr="00FA765F" w:rsidRDefault="00FA765F" w:rsidP="00FA765F">
      <w:pPr>
        <w:spacing w:before="240"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Оценивание знаний студентов производится по следующим критериям: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FA765F" w:rsidRPr="00FA765F" w:rsidRDefault="00FA765F" w:rsidP="00FA765F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ab/>
      </w:r>
      <w:r w:rsidRPr="00FA765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A765F" w:rsidRPr="00FA765F" w:rsidRDefault="00FA765F" w:rsidP="00FA76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A765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FA765F" w:rsidRPr="00FA765F" w:rsidRDefault="00FA765F" w:rsidP="00FA76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sz w:val="28"/>
          <w:szCs w:val="28"/>
        </w:rPr>
        <w:t>Тесты письменные</w:t>
      </w:r>
    </w:p>
    <w:p w:rsidR="00FA765F" w:rsidRPr="00FA765F" w:rsidRDefault="00FA765F" w:rsidP="00FA7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A765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FA765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«Экономика предприятия»</w:t>
      </w:r>
    </w:p>
    <w:p w:rsidR="00FA765F" w:rsidRPr="00FA765F" w:rsidRDefault="00FA765F" w:rsidP="00FA765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</w:p>
    <w:p w:rsidR="00FA765F" w:rsidRPr="00FA765F" w:rsidRDefault="00FA765F" w:rsidP="00FA765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FA765F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Итоговые тестовые вопросы по всем модулям.</w:t>
      </w:r>
    </w:p>
    <w:p w:rsidR="00FA765F" w:rsidRPr="00FA765F" w:rsidRDefault="00FA765F" w:rsidP="00FA765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Понятие «производительность труда» включает: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затраты живого труда на производство единицы продукции</w:t>
      </w:r>
    </w:p>
    <w:p w:rsidR="00FA765F" w:rsidRPr="00FA765F" w:rsidRDefault="00FA765F" w:rsidP="00FA765F">
      <w:pPr>
        <w:tabs>
          <w:tab w:val="num" w:pos="426"/>
        </w:tabs>
        <w:suppressAutoHyphens/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производительная сила труда, т.е. способность за единицу рабочего времени создавать определенные потребительские стоимости;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количество реализованной (производственной) продукции за единицу рабочего времени.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Уровень производительности труда характеризуют: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фондоотдача, </w:t>
      </w:r>
      <w:proofErr w:type="spell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фондоемкость</w:t>
      </w:r>
      <w:proofErr w:type="spell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б) выработка на одного работающего;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прибыль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Для сдельной формы оплаты труда характерна оплата труда в соответствии </w:t>
      </w:r>
      <w:proofErr w:type="gramStart"/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</w:t>
      </w:r>
      <w:proofErr w:type="gramEnd"/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количеством реализованной (изготовленной, обработанной) продукции;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количеством отработанного времени;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г) с должностным окладом.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Для повременной формы оплаты труда характерна оплата труда в соответствии </w:t>
      </w:r>
      <w:proofErr w:type="gramStart"/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</w:t>
      </w:r>
      <w:proofErr w:type="gramEnd"/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количеством реализованной (обработанной, изготовленной) продукции;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количеством отработанного времени;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количеством оказанных услуг.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Издержки обращения:</w:t>
      </w:r>
    </w:p>
    <w:p w:rsidR="00FA765F" w:rsidRPr="00FA765F" w:rsidRDefault="00FA765F" w:rsidP="00FA765F">
      <w:pPr>
        <w:tabs>
          <w:tab w:val="num" w:pos="42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sz w:val="24"/>
          <w:szCs w:val="24"/>
        </w:rPr>
        <w:t xml:space="preserve">а) выраженные в денежной форме затраты живого и овеществленного труда по доведению товара от производителя к потребителю, преобразованию производственного ассортимента в </w:t>
      </w:r>
      <w:proofErr w:type="gramStart"/>
      <w:r w:rsidRPr="00FA765F">
        <w:rPr>
          <w:rFonts w:ascii="Times New Roman" w:eastAsia="Times New Roman" w:hAnsi="Times New Roman" w:cs="Times New Roman"/>
          <w:sz w:val="24"/>
          <w:szCs w:val="24"/>
        </w:rPr>
        <w:t>торговый</w:t>
      </w:r>
      <w:proofErr w:type="gramEnd"/>
      <w:r w:rsidRPr="00FA765F">
        <w:rPr>
          <w:rFonts w:ascii="Times New Roman" w:eastAsia="Times New Roman" w:hAnsi="Times New Roman" w:cs="Times New Roman"/>
          <w:sz w:val="24"/>
          <w:szCs w:val="24"/>
        </w:rPr>
        <w:t>, организации процесса купли-продажи и потребления, удовлетворению спроса потребителей;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стоимостная оценка используемых в процессе производства продукции (работ, услуг) природных ресурсов, сырья, материалов, топлива, энергии, основных фондов, трудовых ресурсов, а также других затрат на ее производство и реализацию;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Что включают в себя расходы торгового предприятия: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тоже, что и издержки обращения;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расходы торг</w:t>
      </w:r>
      <w:proofErr w:type="gram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редприятия по объему и составу шире, чем издержки обращения, т.к. в издержки обращения не включаются затраты, производимые за счет прибыли;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включают затраты предприятия на закупку товаров, капитальные вложения в расширенное воспроизводство </w:t>
      </w:r>
      <w:proofErr w:type="spell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</w:t>
      </w:r>
      <w:proofErr w:type="spell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. фондов и текущие затраты по организации процесса торгового обращения;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 переменным расходам относятся:</w:t>
      </w:r>
    </w:p>
    <w:p w:rsidR="00FA765F" w:rsidRPr="00FA765F" w:rsidRDefault="00FA765F" w:rsidP="00FA765F">
      <w:pPr>
        <w:tabs>
          <w:tab w:val="num" w:pos="426"/>
          <w:tab w:val="left" w:pos="4305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амортизационные отчисления;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заработная плата торгового персонала;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почтовые, телефонные, </w:t>
      </w:r>
      <w:proofErr w:type="spell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телеграфские</w:t>
      </w:r>
      <w:proofErr w:type="spell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расходы.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Деление расходов на постоянные и переменные производится с целью: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определения для каждой конкретной ситуации объема реализации, обеспечивающего безубыточную деятельность (критический объем);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</w:t>
      </w: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расчета себестоимости единицы конкретного вида товара или услуги;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Сущность понятия розничная торговля это: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любая деятельность по продаже  товаров  тем, кто приобретает их целью перепродаже  или профессионального использования;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 предпринимательская деятельность в сфере обмена, связанная с продажей товаров (услуг) конечным потребителем для личного, семейного или коллективного пользования;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Состав розничного товарооборота это: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 сумма торговой выручки, сданная в банк или кассу, объем мелкооптовых продаж, расходы, произведенные за  счет кассовой выручки;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доля отдельных товарных групп в общем объеме реализации;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 показателям, характеризующим товарооборот, относятся: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 объем товарооборота в стоимостном выражении в текущих и сопоставимых ценах;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однодневный объем товарооборота (руб.);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ассортиментная структура товарооборота  по отдельным группам товаров (руб., проценты);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г) объем товарооборота на 1 работника, на 1м</w:t>
      </w:r>
      <w:r w:rsidRPr="00FA765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2 </w:t>
      </w: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общей площади;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д) </w:t>
      </w:r>
      <w:proofErr w:type="spell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товарооборачиваемость</w:t>
      </w:r>
      <w:proofErr w:type="spell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днях и количестве оборотов;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е) все вышеперечисленные пункты.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Формула  товарного баланса имеет следующий вид: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</w:t>
      </w:r>
      <w:proofErr w:type="gram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proofErr w:type="gram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З</w:t>
      </w:r>
      <w:r w:rsidRPr="00FA765F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 xml:space="preserve"> н</w:t>
      </w: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+ П – В – З </w:t>
      </w:r>
      <w:r w:rsidRPr="00FA765F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к</w:t>
      </w: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б) </w:t>
      </w:r>
      <w:proofErr w:type="gram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Р  + В + З </w:t>
      </w:r>
      <w:r w:rsidRPr="00FA765F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 xml:space="preserve">к  </w:t>
      </w: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FA765F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 xml:space="preserve"> </w:t>
      </w: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З</w:t>
      </w:r>
      <w:r w:rsidRPr="00FA765F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 xml:space="preserve"> н </w:t>
      </w: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</w:t>
      </w:r>
      <w:proofErr w:type="gram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З</w:t>
      </w:r>
      <w:proofErr w:type="gramEnd"/>
      <w:r w:rsidRPr="00FA765F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 xml:space="preserve"> н </w:t>
      </w: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+ П = Р + В + З </w:t>
      </w:r>
      <w:r w:rsidRPr="00FA765F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к</w:t>
      </w: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Валовой доход это: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часть стоимости товара, которая предназначается для покрытия издержек и образования прибыли;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разница между денежной выручкой  от реализации товаров и их покупной стоимостью;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сумма торговых надбавок в стоимостном выражении, поступления за оказанные услуги и выполненные работы, прочие доходы от </w:t>
      </w:r>
      <w:proofErr w:type="spell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внеосновной</w:t>
      </w:r>
      <w:proofErr w:type="spell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деятельности;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г) все вышеперечисленные определения.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gramStart"/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Основными факторами, влияющими на сумму и уровень валового дохода являются</w:t>
      </w:r>
      <w:proofErr w:type="gramEnd"/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 объем и ассортиментная структура товарооборота, уровень торговых надбавок и цен, </w:t>
      </w:r>
      <w:proofErr w:type="spell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звенность</w:t>
      </w:r>
      <w:proofErr w:type="spell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товародвижения;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относительная доходность или прибыльность, измеряемая в процентах к затратам;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прибыль от реализации продукции, результат от прочей реализации, доходы от внереализационных операций.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Уровень валового дохода, это: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средняя величина валового дохода за анализируемый период времени;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отношение суммы валового дохода от реализации к объему товарооборота, выраженное в процентах;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разница между объемом продаж и издержками обращения.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Влияние изменения объема продаж на сумму валового дохода рассчитывается, как: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произведение размера отклонения фактического (ожидаемого) товарооборота от планового на плановый уровень валового дохода;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рассчитывается методом «процентных чисел»;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состав основных фондов торговых предприятий входят следующие материально-вещественные элементы: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 здания, сооружения, передаточные устройства, транспортные средства;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б) здания, сооружения, передаточные устройства, машины и оборудование, незавершенное производство, инструменты и приспособления, транспортные средства; 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здания, сооружения, передаточные устройства, машины и оборудование, производственный инвентарь, транспортные средства, хозяйственный инвентарь, запасы товаров на складе;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Основные фонды при зачислении их на баланс коммерческого предприятия в результате приобретения, строительства оцениваются: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по восстановительной стоимости;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по первоначальной стоимости;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по остаточной стоимости;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Система показателей эффективности использования основных фондов оценивается следующей  системой стоимостных показателей: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рентабельность, прибыль;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б) фондоотдача, </w:t>
      </w:r>
      <w:proofErr w:type="spell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фондоемкость</w:t>
      </w:r>
      <w:proofErr w:type="spell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, производительность труда рабочих;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фондоотдача, </w:t>
      </w:r>
      <w:proofErr w:type="spell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фондоемкость</w:t>
      </w:r>
      <w:proofErr w:type="spellEnd"/>
      <w:proofErr w:type="gram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,</w:t>
      </w:r>
      <w:proofErr w:type="gram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рентабельность основных фондов, коэффициент сравнительной эффективности капвложений, </w:t>
      </w:r>
      <w:proofErr w:type="spell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фондооснащенность</w:t>
      </w:r>
      <w:proofErr w:type="spell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фондовооруженность</w:t>
      </w:r>
      <w:proofErr w:type="spell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Амортизация основных фондов – это: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время, в течени</w:t>
      </w:r>
      <w:proofErr w:type="gram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proofErr w:type="gram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которого совершается оборот основных фондов;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расходы по содержанию основных фондов;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денежное возмещение износа основных фондов путем включения части их стоимости в стоимость товаров или услуг.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Какое из определений понятия «товарные запасы» можно считать наиболее верным: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а) это часть товарного обеспечения,  представляющая собой совокупность товарной  массы в процессе движения ее из сферы производства к потребителю;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это предметы труда и орудия труда, учитываемые  в составе малоценных и быстроизнашивающихся предметов;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количественный показатель, характеризующий объем продаж, он выражает экономические отношения, возникающие на заключительной стадии движения товаров из сферы обращения в личное потребление путем их обмена на денежные доходы.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К </w:t>
      </w:r>
      <w:proofErr w:type="gramStart"/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относительным показателям, используемым при анализе товарных запасов относятся</w:t>
      </w:r>
      <w:proofErr w:type="gramEnd"/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время обращения товаров в днях оборота, число оборотов (скорость оборота)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среднегодовое изменение товарных запасов;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норматив товарных запасов;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Средний товарный запас можно рассчитать по формуле: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 средний хронологической;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средней арифметической;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методом «процентных чисел»;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Уровень товарных  запасов характеризует: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 время, в течение которого товарные запасы находятся в сфере обращения;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отношение фактической величины товарных запасов к сумме товарных запасов по плану;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обеспеченность торгового предприятия запасами на определенную  дату и показывает, на какое число дней торговли хватит этого запаса.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Источниками формирования балансовой прибыли коммерческого предприятия являются: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прибыль от реализации продукции (работ, услуг);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прибыль  от прочей реализации;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доходы и расходы от внереализационных операций;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г) все вышеперечисленные пункты.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Прибыль от реализации товаров – это: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чистый доход предприятия;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разность между валовым доходом от реализации товаров (без НДС) и издержками обращения;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выручка, полученная от реализации продукции;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Категория «рентабельность предприятия» означает: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прибыльность;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отношение полезного результата торговой деятельности в виде прибыли к стоимости  совокупных затрат на ее получение;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процентное отношение суммы прибыли к одному из показателей: объему товарооборота, издержкам обращения, средней стоимости основных и оборотных средств и др.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г) верны все вышеприведенные определения.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Как рассчитать влияние изменения объема товарооборота на изменение суммы прибыли: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 умножением разницы между плановым и фактическим товарооборотом на плановый  уровень  рентабельности и делением на 100;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умножением разницы в плановом и фактическом уровнях валового дохода на  фактический (ожидаемый) товарооборот и делением на 100;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отношением прибыли от реализации к выручке от реализации (без НДС и акциза);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состав оборотных сре</w:t>
      </w:r>
      <w:proofErr w:type="gramStart"/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дств пр</w:t>
      </w:r>
      <w:proofErr w:type="gramEnd"/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едприятия входят: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только запасы предприятия и малоценные и быстро изнашивающие предметы, материальные ценности;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оборотные фонды и фонды обращения;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производственные запасы, незавершенное производство, расходы будущих периодов, фонды обращения;</w:t>
      </w:r>
    </w:p>
    <w:p w:rsidR="00FA765F" w:rsidRPr="00FA765F" w:rsidRDefault="00FA765F" w:rsidP="00FA765F">
      <w:pPr>
        <w:numPr>
          <w:ilvl w:val="0"/>
          <w:numId w:val="40"/>
        </w:numPr>
        <w:tabs>
          <w:tab w:val="num" w:pos="426"/>
        </w:tabs>
        <w:suppressAutoHyphens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Понятие «оборотные фонды предприятия» включает: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а) часть сре</w:t>
      </w:r>
      <w:proofErr w:type="gramStart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дств пр</w:t>
      </w:r>
      <w:proofErr w:type="gramEnd"/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оизводства, которые участвуют в производственном  цикле, постоянно обновляются и полностью переносят свою стоимость на реализуемый товар за один оборот;</w:t>
      </w:r>
    </w:p>
    <w:p w:rsidR="00FA765F" w:rsidRPr="00FA765F" w:rsidRDefault="00FA765F" w:rsidP="00FA765F">
      <w:pPr>
        <w:tabs>
          <w:tab w:val="num" w:pos="426"/>
        </w:tabs>
        <w:suppressAutoHyphens/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б) средства труда и орудия труда, многократно участвующие в производственном цикле и переносящие свою стоимость на реализуемый товар не сразу, а по частям, по мере изнашивания;</w:t>
      </w:r>
    </w:p>
    <w:p w:rsidR="00FA765F" w:rsidRPr="00FA765F" w:rsidRDefault="00FA765F" w:rsidP="00FA765F">
      <w:pPr>
        <w:tabs>
          <w:tab w:val="num" w:pos="426"/>
        </w:tabs>
        <w:suppressAutoHyphens/>
        <w:spacing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65F">
        <w:rPr>
          <w:rFonts w:ascii="Times New Roman" w:eastAsia="Times New Roman" w:hAnsi="Times New Roman" w:cs="Times New Roman"/>
          <w:sz w:val="24"/>
          <w:szCs w:val="24"/>
          <w:lang w:eastAsia="ar-SA"/>
        </w:rPr>
        <w:t>в) предметы труда, необходимые для оказания услуг и реализации продукции.</w:t>
      </w:r>
    </w:p>
    <w:p w:rsidR="00FA765F" w:rsidRPr="00FA765F" w:rsidRDefault="00FA765F" w:rsidP="00FA765F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4"/>
          <w:szCs w:val="24"/>
        </w:rPr>
        <w:t>     </w:t>
      </w:r>
      <w:r w:rsidRPr="00FA765F">
        <w:rPr>
          <w:rFonts w:ascii="Times New Roman" w:eastAsia="Times New Roman" w:hAnsi="Times New Roman" w:cs="Times New Roman"/>
          <w:b/>
          <w:sz w:val="28"/>
          <w:szCs w:val="24"/>
        </w:rPr>
        <w:t>Критерии оценки:</w:t>
      </w:r>
    </w:p>
    <w:p w:rsidR="00FA765F" w:rsidRPr="00FA765F" w:rsidRDefault="00FA765F" w:rsidP="00FA7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       Наличие правильных ответов менее чем на 17 вопросов – студент получает оценку «неудовлетворительно»; Наличие правильных ответов на 18-22 вопросов – студент получает оценку «удовлетворительно»; Наличие правильных ответов на 23-26 вопросов – студент получает оценку «хорошо»; Наличие правильных ответов на 27-30 вопросов – студент получает оценку «отлично».</w:t>
      </w:r>
    </w:p>
    <w:p w:rsidR="00FA765F" w:rsidRPr="00FA765F" w:rsidRDefault="00FA765F" w:rsidP="00FA7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A765F" w:rsidRPr="00FA765F" w:rsidRDefault="00FA765F" w:rsidP="00FA76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765F" w:rsidRPr="00FA765F" w:rsidRDefault="00FA765F" w:rsidP="00FA7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Кафедра Коммерции и логистики</w:t>
      </w: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765F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 и презентаций</w:t>
      </w: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A765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FA765F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Экономика предприятия</w:t>
      </w:r>
    </w:p>
    <w:p w:rsidR="00FA765F" w:rsidRPr="00FA765F" w:rsidRDefault="00FA765F" w:rsidP="00FA76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765F" w:rsidRPr="00FA765F" w:rsidRDefault="00FA765F" w:rsidP="00FA765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Сущность, понятие, структура и характеристика розничного товарооборота. 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Анализ розничного товарооборота коммерческого предприятия. Планирование розничного товарооборота (объема продаж) коммерческого предприятия.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Особенности анализа и планирования товарооборота предприятий общественного питания.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Анализ и планирование оптового товарооборота.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Доходы коммерческого предприятия, их состав, структура и источники получения. 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Доходы от реализации товаров потребителям. 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Внереализационные доходы коммерческого предприятия. 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Учет, оценка и анализ доходов коммерческого предприятия. Планирование доходов от всех форм и видов деятельности коммерческого предприятия. 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Ценообразование на услуги коммерческих посредников. 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Сущность прибыли коммерческого предприятия принципы ее формирования.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Показатели рентабельности коммерческого предприятия. 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Анализ прибыли коммерческого предприятия. 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Факторы, оказывающие влияние на величину прибыли и уровень рентабельности. 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 xml:space="preserve">Планирование прибыли коммерческого предприятия и основные способы повышения рентабельности. </w:t>
      </w:r>
    </w:p>
    <w:p w:rsidR="00FA765F" w:rsidRPr="00FA765F" w:rsidRDefault="00FA765F" w:rsidP="00FA765F">
      <w:pPr>
        <w:numPr>
          <w:ilvl w:val="0"/>
          <w:numId w:val="41"/>
        </w:numPr>
        <w:spacing w:after="0" w:line="240" w:lineRule="auto"/>
        <w:ind w:hanging="513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Распределение и использование прибыли коммерческого предприятия. Коммерческий риск.</w:t>
      </w:r>
    </w:p>
    <w:p w:rsidR="00FA765F" w:rsidRPr="00FA765F" w:rsidRDefault="00FA765F" w:rsidP="00FA765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A765F" w:rsidRPr="00FA765F" w:rsidRDefault="00FA765F" w:rsidP="00FA765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bookmarkStart w:id="70" w:name="_Toc146385689"/>
      <w:r w:rsidRPr="00FA765F">
        <w:rPr>
          <w:rFonts w:ascii="Times New Roman" w:eastAsia="Times New Roman" w:hAnsi="Times New Roman" w:cs="Times New Roman"/>
          <w:b/>
          <w:sz w:val="28"/>
          <w:szCs w:val="24"/>
        </w:rPr>
        <w:t xml:space="preserve">  </w:t>
      </w:r>
      <w:bookmarkEnd w:id="70"/>
      <w:r w:rsidRPr="00FA765F">
        <w:rPr>
          <w:rFonts w:ascii="Times New Roman" w:eastAsia="Times New Roman" w:hAnsi="Times New Roman" w:cs="Times New Roman"/>
          <w:sz w:val="28"/>
          <w:szCs w:val="24"/>
        </w:rPr>
        <w:t>Оценивание работы студентов производится по следующим критериям: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FA765F" w:rsidRPr="00FA765F" w:rsidRDefault="00FA765F" w:rsidP="00FA765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FA765F" w:rsidRPr="00FA765F" w:rsidRDefault="00FA765F" w:rsidP="00FA765F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lastRenderedPageBreak/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FA765F" w:rsidRPr="00FA765F" w:rsidRDefault="00FA765F" w:rsidP="00FA76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FA765F" w:rsidRPr="00FA765F" w:rsidRDefault="00FA765F" w:rsidP="00FA765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bookmarkStart w:id="71" w:name="_Toc480487764"/>
      <w:bookmarkStart w:id="72" w:name="_Toc505157911"/>
    </w:p>
    <w:p w:rsidR="00FA765F" w:rsidRPr="00FA765F" w:rsidRDefault="00FA765F" w:rsidP="00FA765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r w:rsidRPr="00FA765F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1"/>
      <w:bookmarkEnd w:id="72"/>
    </w:p>
    <w:p w:rsidR="00FA765F" w:rsidRPr="00FA765F" w:rsidRDefault="00FA765F" w:rsidP="00FA7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765F" w:rsidRPr="00FA765F" w:rsidRDefault="00FA765F" w:rsidP="00FA765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FA765F" w:rsidRPr="00FA765F" w:rsidRDefault="00FA765F" w:rsidP="00FA765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Текущий контроль </w:t>
      </w:r>
      <w:r w:rsidRPr="00FA76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A765F" w:rsidRPr="00FA765F" w:rsidRDefault="00FA765F" w:rsidP="00FA7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A765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A76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Промежуточная аттестация</w:t>
      </w:r>
      <w:r w:rsidRPr="00FA76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в форме зачета (4 семестр – ОФО)/ экзамена (5 семестр – ОФО, 2 курс </w:t>
      </w:r>
      <w:proofErr w:type="gramStart"/>
      <w:r w:rsidRPr="00FA765F"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proofErr w:type="gramEnd"/>
      <w:r w:rsidRPr="00FA76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ФО)/ сдачи контрольной работы для заочной формы обучения.  </w:t>
      </w:r>
    </w:p>
    <w:p w:rsidR="00FA765F" w:rsidRPr="00FA765F" w:rsidRDefault="00FA765F" w:rsidP="00FA765F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A765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Зачет проводится по </w:t>
      </w:r>
      <w:proofErr w:type="gramStart"/>
      <w:r w:rsidRPr="00FA765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окончании</w:t>
      </w:r>
      <w:proofErr w:type="gramEnd"/>
      <w:r w:rsidRPr="00FA765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теоретического обучения до начала экзаменационной сессии.</w:t>
      </w:r>
      <w:r w:rsidRPr="00FA765F"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  <w:t xml:space="preserve"> </w:t>
      </w:r>
      <w:r w:rsidRPr="00FA765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A765F" w:rsidRPr="00FA765F" w:rsidRDefault="00FA765F" w:rsidP="00FA7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C01" w:rsidRDefault="00677C01" w:rsidP="00677C01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510655" cy="10720070"/>
            <wp:effectExtent l="0" t="0" r="4445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3"/>
                    <a:stretch/>
                  </pic:blipFill>
                  <pic:spPr bwMode="auto">
                    <a:xfrm>
                      <a:off x="0" y="0"/>
                      <a:ext cx="6510655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765F" w:rsidRPr="00FA765F" w:rsidRDefault="00FA765F" w:rsidP="00FA765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677C01" w:rsidRDefault="00677C0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FA765F">
        <w:rPr>
          <w:rFonts w:ascii="Times New Roman" w:eastAsia="Times New Roman" w:hAnsi="Times New Roman" w:cs="Times New Roman"/>
          <w:bCs/>
          <w:i/>
          <w:sz w:val="28"/>
          <w:szCs w:val="28"/>
        </w:rPr>
        <w:t>«Экономика предприятия»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</w:t>
      </w:r>
      <w:r w:rsidRPr="00FA765F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FA765F">
        <w:rPr>
          <w:rFonts w:ascii="Times New Roman" w:eastAsia="Times New Roman" w:hAnsi="Times New Roman" w:cs="Times New Roman"/>
          <w:bCs/>
          <w:i/>
          <w:sz w:val="28"/>
          <w:szCs w:val="28"/>
        </w:rPr>
        <w:t>38.03.07 «Товароведение»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FA765F" w:rsidRPr="00FA765F" w:rsidRDefault="00FA765F" w:rsidP="00FA765F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рассматриваются: понятие рыночной конъюнктуры; методы оценки и анализа: ассортимента предприятия и потребительского спроса; методики исследования конкурентной среды и конкурентов и оценки собственного потенциала рынка; даются  рекомендации для самостоятельной работы и подготовке к практическим занятиям. </w:t>
      </w:r>
    </w:p>
    <w:p w:rsidR="00FA765F" w:rsidRPr="00FA765F" w:rsidRDefault="00FA765F" w:rsidP="00FA765F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и знания различных методов сбора, анализа и мониторинга информации о конъюнктуре рынка; управления ассортиментом предприятия посредством анализа поведения покупателей на рынке товаров и навыки применения экономико-статистических методов прогнозирования рыночной конъюнктуры.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FA765F" w:rsidRPr="00FA765F" w:rsidRDefault="00FA765F" w:rsidP="00FA76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1" w:history="1">
        <w:r w:rsidRPr="00FA765F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взять  на  дом необходимую  литературу  на  абонементе  вузовской библиотеки или воспользоваться читальными залами вуза.  </w:t>
      </w:r>
    </w:p>
    <w:p w:rsidR="00FA765F" w:rsidRPr="00FA765F" w:rsidRDefault="00FA765F" w:rsidP="00FA765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A765F">
        <w:rPr>
          <w:rFonts w:ascii="Times New Roman" w:eastAsia="Times New Roman" w:hAnsi="Times New Roman" w:cs="Times New Roman"/>
          <w:b/>
          <w:sz w:val="28"/>
          <w:szCs w:val="24"/>
        </w:rPr>
        <w:t>    Методические указания по подготовке докладов по дисциплине «Экономика предприятия».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 работы </w:t>
      </w:r>
      <w:r w:rsidRPr="00FA765F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 углубленное изучение отдельных вопросов из сферы профессиональной деятельности.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После ознакомления с материалами всех докладов,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Подготовка доклада состоит из нескольких этапов: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1.      Выбор темы из списка тем,  предложенных преподавателем.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FA765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MS </w:t>
      </w:r>
      <w:proofErr w:type="spellStart"/>
      <w:r w:rsidRPr="00FA765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Word</w:t>
      </w:r>
      <w:proofErr w:type="spellEnd"/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 или в </w:t>
      </w:r>
      <w:proofErr w:type="spellStart"/>
      <w:r w:rsidRPr="00FA765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FA765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FA765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Writer</w:t>
      </w:r>
      <w:r w:rsidRPr="00FA765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5.      Подготовка 10 тестовых вопросов по теме доклада.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FA765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MS Power Point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 или в  </w:t>
      </w:r>
      <w:proofErr w:type="spellStart"/>
      <w:r w:rsidRPr="00FA765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FA765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FA765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Impress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 (презентация для доклада).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7.      выступление с докладом на занятии (доклад должен быть доложен на одном из занятий по графику, составленному преподавателем.).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8.      Компоновка материалов доклада для сдачи преподавателю (распечатанный текст, диск с текстовым файлом и  файлом презентации).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bookmarkStart w:id="73" w:name="tekst"/>
      <w:bookmarkStart w:id="74" w:name="_Toc146385690"/>
      <w:bookmarkEnd w:id="73"/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Требования к оформлению текста</w:t>
      </w:r>
      <w:bookmarkEnd w:id="74"/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1. Объем реферата - 5-10 стр. текста.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2. Шрифт</w:t>
      </w:r>
    </w:p>
    <w:p w:rsidR="00FA765F" w:rsidRPr="00FA765F" w:rsidRDefault="00FA765F" w:rsidP="00FA765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основного текста -  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 14 размер.</w:t>
      </w:r>
    </w:p>
    <w:p w:rsidR="00FA765F" w:rsidRPr="00FA765F" w:rsidRDefault="00FA765F" w:rsidP="00FA765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заголовков 1 уровня - 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 14 размер (жирный).</w:t>
      </w:r>
    </w:p>
    <w:p w:rsidR="00FA765F" w:rsidRPr="00FA765F" w:rsidRDefault="00FA765F" w:rsidP="00FA765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заголовков 2 уровня - 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 12 размер (жирный курсив).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5. Переносы автоматические (сервис, язык, расстановка переносов).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7. Рисунки - черно-белые или цветные, формат 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BMP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GIF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JPG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. Нумерация рисунков - сквозная по всему тексту.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9. В конце доклада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 После окончания работы по подготовке текста доклада необходимо расставить страницы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FA765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bookmarkStart w:id="75" w:name="_Toc146385692"/>
      <w:bookmarkStart w:id="76" w:name="prezent"/>
      <w:bookmarkEnd w:id="75"/>
      <w:r w:rsidRPr="00FA765F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оформлению презентации</w:t>
      </w:r>
      <w:bookmarkEnd w:id="76"/>
      <w:r w:rsidRPr="00FA765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77" w:name="_Toc146385693"/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На титульной странице должно быть помещено название доклада - крупным шрифтом. А также группа и фамилия студента, подготовившего доклад, дата.</w:t>
      </w:r>
      <w:bookmarkEnd w:id="77"/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 Вторая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доклада.</w:t>
      </w:r>
    </w:p>
    <w:p w:rsidR="00FA765F" w:rsidRPr="00FA765F" w:rsidRDefault="00FA765F" w:rsidP="00FA765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994E95" w:rsidRPr="00677C01" w:rsidRDefault="00FA765F" w:rsidP="00677C0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В конце презентации </w:t>
      </w:r>
      <w:proofErr w:type="spellStart"/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>долада</w:t>
      </w:r>
      <w:proofErr w:type="spellEnd"/>
      <w:r w:rsidRPr="00FA765F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должен быть приведен список использованных источников. Объем презентации – 11-15 слайдов, время на доклад с использованием презентации – 7-10 мин.</w:t>
      </w:r>
      <w:bookmarkEnd w:id="0"/>
    </w:p>
    <w:sectPr w:rsidR="00994E95" w:rsidRPr="00677C01">
      <w:pgSz w:w="15246" w:h="1983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10963AA"/>
    <w:multiLevelType w:val="hybridMultilevel"/>
    <w:tmpl w:val="B72A6FD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A610B7"/>
    <w:multiLevelType w:val="hybridMultilevel"/>
    <w:tmpl w:val="3520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8E556D"/>
    <w:multiLevelType w:val="hybridMultilevel"/>
    <w:tmpl w:val="F732EEEA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657CA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7E76B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7A04D6"/>
    <w:multiLevelType w:val="hybridMultilevel"/>
    <w:tmpl w:val="3AD8E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FD5FC8"/>
    <w:multiLevelType w:val="hybridMultilevel"/>
    <w:tmpl w:val="98C091C0"/>
    <w:lvl w:ilvl="0" w:tplc="0419000F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5">
    <w:nsid w:val="2F2613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9F24F7"/>
    <w:multiLevelType w:val="hybridMultilevel"/>
    <w:tmpl w:val="D6D68838"/>
    <w:lvl w:ilvl="0" w:tplc="C3BEFF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6A7659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6D198D"/>
    <w:multiLevelType w:val="hybridMultilevel"/>
    <w:tmpl w:val="3CCA5E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E418F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AE21C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BB97826"/>
    <w:multiLevelType w:val="hybridMultilevel"/>
    <w:tmpl w:val="4086CB1A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2C4EAA"/>
    <w:multiLevelType w:val="hybridMultilevel"/>
    <w:tmpl w:val="4B625F26"/>
    <w:lvl w:ilvl="0" w:tplc="D916B36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DD60D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4FC3E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91C048B"/>
    <w:multiLevelType w:val="multilevel"/>
    <w:tmpl w:val="14D6A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55522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4D1C71C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1">
    <w:nsid w:val="52887824"/>
    <w:multiLevelType w:val="hybridMultilevel"/>
    <w:tmpl w:val="94F857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476A36"/>
    <w:multiLevelType w:val="hybridMultilevel"/>
    <w:tmpl w:val="BA3288B0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5E2DB8"/>
    <w:multiLevelType w:val="hybridMultilevel"/>
    <w:tmpl w:val="665C4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67172B"/>
    <w:multiLevelType w:val="hybridMultilevel"/>
    <w:tmpl w:val="EBDCF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4F2036"/>
    <w:multiLevelType w:val="hybridMultilevel"/>
    <w:tmpl w:val="16565D64"/>
    <w:lvl w:ilvl="0" w:tplc="4DE258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17150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911C3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9"/>
  </w:num>
  <w:num w:numId="4">
    <w:abstractNumId w:val="4"/>
  </w:num>
  <w:num w:numId="5">
    <w:abstractNumId w:val="33"/>
  </w:num>
  <w:num w:numId="6">
    <w:abstractNumId w:val="11"/>
  </w:num>
  <w:num w:numId="7">
    <w:abstractNumId w:val="23"/>
  </w:num>
  <w:num w:numId="8">
    <w:abstractNumId w:val="2"/>
  </w:num>
  <w:num w:numId="9">
    <w:abstractNumId w:val="8"/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6"/>
  </w:num>
  <w:num w:numId="13">
    <w:abstractNumId w:val="30"/>
  </w:num>
  <w:num w:numId="14">
    <w:abstractNumId w:val="0"/>
  </w:num>
  <w:num w:numId="15">
    <w:abstractNumId w:val="40"/>
  </w:num>
  <w:num w:numId="16">
    <w:abstractNumId w:val="34"/>
  </w:num>
  <w:num w:numId="17">
    <w:abstractNumId w:val="7"/>
  </w:num>
  <w:num w:numId="18">
    <w:abstractNumId w:val="22"/>
  </w:num>
  <w:num w:numId="19">
    <w:abstractNumId w:val="27"/>
  </w:num>
  <w:num w:numId="20">
    <w:abstractNumId w:val="32"/>
  </w:num>
  <w:num w:numId="21">
    <w:abstractNumId w:val="37"/>
  </w:num>
  <w:num w:numId="22">
    <w:abstractNumId w:val="24"/>
  </w:num>
  <w:num w:numId="23">
    <w:abstractNumId w:val="36"/>
  </w:num>
  <w:num w:numId="24">
    <w:abstractNumId w:val="31"/>
  </w:num>
  <w:num w:numId="25">
    <w:abstractNumId w:val="38"/>
  </w:num>
  <w:num w:numId="26">
    <w:abstractNumId w:val="1"/>
  </w:num>
  <w:num w:numId="27">
    <w:abstractNumId w:val="18"/>
  </w:num>
  <w:num w:numId="28">
    <w:abstractNumId w:val="41"/>
  </w:num>
  <w:num w:numId="29">
    <w:abstractNumId w:val="29"/>
  </w:num>
  <w:num w:numId="30">
    <w:abstractNumId w:val="42"/>
  </w:num>
  <w:num w:numId="31">
    <w:abstractNumId w:val="12"/>
  </w:num>
  <w:num w:numId="32">
    <w:abstractNumId w:val="26"/>
  </w:num>
  <w:num w:numId="33">
    <w:abstractNumId w:val="9"/>
  </w:num>
  <w:num w:numId="34">
    <w:abstractNumId w:val="13"/>
  </w:num>
  <w:num w:numId="35">
    <w:abstractNumId w:val="21"/>
  </w:num>
  <w:num w:numId="36">
    <w:abstractNumId w:val="15"/>
  </w:num>
  <w:num w:numId="37">
    <w:abstractNumId w:val="28"/>
  </w:num>
  <w:num w:numId="38">
    <w:abstractNumId w:val="25"/>
  </w:num>
  <w:num w:numId="39">
    <w:abstractNumId w:val="20"/>
  </w:num>
  <w:num w:numId="40">
    <w:abstractNumId w:val="19"/>
  </w:num>
  <w:num w:numId="41">
    <w:abstractNumId w:val="17"/>
  </w:num>
  <w:num w:numId="42">
    <w:abstractNumId w:val="14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5F"/>
    <w:rsid w:val="00677C01"/>
    <w:rsid w:val="007F0F80"/>
    <w:rsid w:val="00994E95"/>
    <w:rsid w:val="00FA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765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765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765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65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A765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A765F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A765F"/>
  </w:style>
  <w:style w:type="paragraph" w:customStyle="1" w:styleId="Default">
    <w:name w:val="Default"/>
    <w:rsid w:val="00FA76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FA765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FA765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FA765F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FA765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FA765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FA76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FA7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FA765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FA765F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FA765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A765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FA765F"/>
    <w:pPr>
      <w:tabs>
        <w:tab w:val="right" w:leader="dot" w:pos="9345"/>
      </w:tabs>
      <w:spacing w:after="100" w:line="240" w:lineRule="auto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character" w:styleId="a8">
    <w:name w:val="Hyperlink"/>
    <w:uiPriority w:val="99"/>
    <w:unhideWhenUsed/>
    <w:rsid w:val="00FA765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A765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765F"/>
    <w:rPr>
      <w:rFonts w:ascii="Tahoma" w:eastAsia="Times New Roman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FA76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FA765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FA7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FA765F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FA765F"/>
    <w:rPr>
      <w:vertAlign w:val="superscript"/>
    </w:rPr>
  </w:style>
  <w:style w:type="paragraph" w:styleId="af0">
    <w:name w:val="Normal (Web)"/>
    <w:basedOn w:val="a"/>
    <w:uiPriority w:val="99"/>
    <w:unhideWhenUsed/>
    <w:rsid w:val="00FA7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annotation reference"/>
    <w:uiPriority w:val="99"/>
    <w:semiHidden/>
    <w:unhideWhenUsed/>
    <w:rsid w:val="00FA765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A7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A765F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765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765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765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65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A765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A765F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A765F"/>
  </w:style>
  <w:style w:type="paragraph" w:customStyle="1" w:styleId="Default">
    <w:name w:val="Default"/>
    <w:rsid w:val="00FA76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FA765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FA765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FA765F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FA765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FA765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FA76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FA7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FA765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FA765F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FA765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A765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FA765F"/>
    <w:pPr>
      <w:tabs>
        <w:tab w:val="right" w:leader="dot" w:pos="9345"/>
      </w:tabs>
      <w:spacing w:after="100" w:line="240" w:lineRule="auto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character" w:styleId="a8">
    <w:name w:val="Hyperlink"/>
    <w:uiPriority w:val="99"/>
    <w:unhideWhenUsed/>
    <w:rsid w:val="00FA765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A765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765F"/>
    <w:rPr>
      <w:rFonts w:ascii="Tahoma" w:eastAsia="Times New Roman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FA76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FA765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FA7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FA765F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FA765F"/>
    <w:rPr>
      <w:vertAlign w:val="superscript"/>
    </w:rPr>
  </w:style>
  <w:style w:type="paragraph" w:styleId="af0">
    <w:name w:val="Normal (Web)"/>
    <w:basedOn w:val="a"/>
    <w:uiPriority w:val="99"/>
    <w:unhideWhenUsed/>
    <w:rsid w:val="00FA7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annotation reference"/>
    <w:uiPriority w:val="99"/>
    <w:semiHidden/>
    <w:unhideWhenUsed/>
    <w:rsid w:val="00FA765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A7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A765F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6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3" Type="http://schemas.microsoft.com/office/2007/relationships/stylesWithEffects" Target="stylesWithEffects.xml"/><Relationship Id="rId21" Type="http://schemas.openxmlformats.org/officeDocument/2006/relationships/hyperlink" Target="http://library.rsue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6965</Words>
  <Characters>49403</Characters>
  <Application>Microsoft Office Word</Application>
  <DocSecurity>0</DocSecurity>
  <Lines>411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3</cp:revision>
  <dcterms:created xsi:type="dcterms:W3CDTF">2018-12-19T09:02:00Z</dcterms:created>
  <dcterms:modified xsi:type="dcterms:W3CDTF">2018-12-24T09:13:00Z</dcterms:modified>
</cp:coreProperties>
</file>