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4AF" w:rsidRDefault="00B2485E">
      <w:pPr>
        <w:rPr>
          <w:sz w:val="0"/>
          <w:szCs w:val="0"/>
        </w:rPr>
      </w:pPr>
      <w:r>
        <w:rPr>
          <w:noProof/>
          <w:lang w:val="ru-RU" w:eastAsia="ru-RU"/>
        </w:rPr>
        <w:drawing>
          <wp:inline distT="0" distB="0" distL="0" distR="0" wp14:anchorId="4E83C1BA" wp14:editId="2FABCBB2">
            <wp:extent cx="6480810" cy="8924925"/>
            <wp:effectExtent l="0" t="0" r="0" b="0"/>
            <wp:docPr id="1" name="Рисунок 1" descr="C:\Users\гмуиэб\Desktop\ЭБ для г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ЭБ для гму.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249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4"/>
        <w:gridCol w:w="1549"/>
        <w:gridCol w:w="14"/>
        <w:gridCol w:w="462"/>
        <w:gridCol w:w="109"/>
        <w:gridCol w:w="367"/>
        <w:gridCol w:w="339"/>
        <w:gridCol w:w="137"/>
        <w:gridCol w:w="159"/>
        <w:gridCol w:w="274"/>
        <w:gridCol w:w="43"/>
        <w:gridCol w:w="387"/>
        <w:gridCol w:w="89"/>
        <w:gridCol w:w="67"/>
        <w:gridCol w:w="412"/>
        <w:gridCol w:w="288"/>
        <w:gridCol w:w="1055"/>
        <w:gridCol w:w="1052"/>
        <w:gridCol w:w="919"/>
        <w:gridCol w:w="911"/>
        <w:gridCol w:w="517"/>
        <w:gridCol w:w="946"/>
      </w:tblGrid>
      <w:tr w:rsidR="00F454AF" w:rsidTr="00B2485E">
        <w:trPr>
          <w:trHeight w:hRule="exact" w:val="555"/>
        </w:trPr>
        <w:tc>
          <w:tcPr>
            <w:tcW w:w="144" w:type="dxa"/>
          </w:tcPr>
          <w:p w:rsidR="00F454AF" w:rsidRDefault="00F454AF"/>
        </w:tc>
        <w:tc>
          <w:tcPr>
            <w:tcW w:w="1549" w:type="dxa"/>
          </w:tcPr>
          <w:p w:rsidR="00F454AF" w:rsidRDefault="00F454AF"/>
        </w:tc>
        <w:tc>
          <w:tcPr>
            <w:tcW w:w="14" w:type="dxa"/>
          </w:tcPr>
          <w:p w:rsidR="00F454AF" w:rsidRDefault="00F454AF"/>
        </w:tc>
        <w:tc>
          <w:tcPr>
            <w:tcW w:w="462" w:type="dxa"/>
          </w:tcPr>
          <w:p w:rsidR="00F454AF" w:rsidRDefault="00F454AF"/>
        </w:tc>
        <w:tc>
          <w:tcPr>
            <w:tcW w:w="109" w:type="dxa"/>
          </w:tcPr>
          <w:p w:rsidR="00F454AF" w:rsidRDefault="00F454AF"/>
        </w:tc>
        <w:tc>
          <w:tcPr>
            <w:tcW w:w="367" w:type="dxa"/>
          </w:tcPr>
          <w:p w:rsidR="00F454AF" w:rsidRDefault="00F454AF"/>
        </w:tc>
        <w:tc>
          <w:tcPr>
            <w:tcW w:w="339" w:type="dxa"/>
          </w:tcPr>
          <w:p w:rsidR="00F454AF" w:rsidRDefault="00F454AF"/>
        </w:tc>
        <w:tc>
          <w:tcPr>
            <w:tcW w:w="137" w:type="dxa"/>
          </w:tcPr>
          <w:p w:rsidR="00F454AF" w:rsidRDefault="00F454AF"/>
        </w:tc>
        <w:tc>
          <w:tcPr>
            <w:tcW w:w="159" w:type="dxa"/>
          </w:tcPr>
          <w:p w:rsidR="00F454AF" w:rsidRDefault="00F454AF"/>
        </w:tc>
        <w:tc>
          <w:tcPr>
            <w:tcW w:w="274" w:type="dxa"/>
          </w:tcPr>
          <w:p w:rsidR="00F454AF" w:rsidRDefault="00F454AF"/>
        </w:tc>
        <w:tc>
          <w:tcPr>
            <w:tcW w:w="43" w:type="dxa"/>
          </w:tcPr>
          <w:p w:rsidR="00F454AF" w:rsidRDefault="00F454AF"/>
        </w:tc>
        <w:tc>
          <w:tcPr>
            <w:tcW w:w="387" w:type="dxa"/>
          </w:tcPr>
          <w:p w:rsidR="00F454AF" w:rsidRDefault="00F454AF"/>
        </w:tc>
        <w:tc>
          <w:tcPr>
            <w:tcW w:w="89" w:type="dxa"/>
          </w:tcPr>
          <w:p w:rsidR="00F454AF" w:rsidRDefault="00F454AF"/>
        </w:tc>
        <w:tc>
          <w:tcPr>
            <w:tcW w:w="67" w:type="dxa"/>
          </w:tcPr>
          <w:p w:rsidR="00F454AF" w:rsidRDefault="00F454AF"/>
        </w:tc>
        <w:tc>
          <w:tcPr>
            <w:tcW w:w="412" w:type="dxa"/>
          </w:tcPr>
          <w:p w:rsidR="00F454AF" w:rsidRDefault="00F454AF"/>
        </w:tc>
        <w:tc>
          <w:tcPr>
            <w:tcW w:w="288" w:type="dxa"/>
          </w:tcPr>
          <w:p w:rsidR="00F454AF" w:rsidRDefault="00F454AF"/>
        </w:tc>
        <w:tc>
          <w:tcPr>
            <w:tcW w:w="1055" w:type="dxa"/>
          </w:tcPr>
          <w:p w:rsidR="00F454AF" w:rsidRDefault="00F454AF"/>
        </w:tc>
        <w:tc>
          <w:tcPr>
            <w:tcW w:w="1052" w:type="dxa"/>
          </w:tcPr>
          <w:p w:rsidR="00F454AF" w:rsidRDefault="00F454AF"/>
        </w:tc>
        <w:tc>
          <w:tcPr>
            <w:tcW w:w="919" w:type="dxa"/>
          </w:tcPr>
          <w:p w:rsidR="00F454AF" w:rsidRDefault="00F454AF"/>
        </w:tc>
        <w:tc>
          <w:tcPr>
            <w:tcW w:w="911" w:type="dxa"/>
          </w:tcPr>
          <w:p w:rsidR="00F454AF" w:rsidRDefault="00F454AF"/>
        </w:tc>
        <w:tc>
          <w:tcPr>
            <w:tcW w:w="517" w:type="dxa"/>
          </w:tcPr>
          <w:p w:rsidR="00F454AF" w:rsidRDefault="00F454AF"/>
        </w:tc>
        <w:tc>
          <w:tcPr>
            <w:tcW w:w="946"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r w:rsidR="00F454AF" w:rsidTr="00B2485E">
        <w:trPr>
          <w:trHeight w:hRule="exact" w:val="501"/>
        </w:trPr>
        <w:tc>
          <w:tcPr>
            <w:tcW w:w="7866" w:type="dxa"/>
            <w:gridSpan w:val="19"/>
            <w:shd w:val="clear" w:color="000000" w:fill="FFFFFF"/>
            <w:tcMar>
              <w:left w:w="34" w:type="dxa"/>
              <w:right w:w="34" w:type="dxa"/>
            </w:tcMar>
          </w:tcPr>
          <w:p w:rsidR="00F454AF" w:rsidRDefault="00F454AF">
            <w:pPr>
              <w:spacing w:after="0" w:line="240" w:lineRule="auto"/>
              <w:rPr>
                <w:sz w:val="24"/>
                <w:szCs w:val="24"/>
              </w:rPr>
            </w:pPr>
          </w:p>
          <w:p w:rsidR="00B2485E" w:rsidRDefault="00B2485E">
            <w:pPr>
              <w:spacing w:after="0" w:line="240" w:lineRule="auto"/>
              <w:rPr>
                <w:rFonts w:ascii="Times New Roman" w:hAnsi="Times New Roman" w:cs="Times New Roman"/>
                <w:color w:val="000000"/>
                <w:sz w:val="24"/>
                <w:szCs w:val="24"/>
                <w:lang w:val="ru-RU"/>
              </w:rPr>
            </w:pPr>
          </w:p>
          <w:p w:rsidR="00B2485E" w:rsidRDefault="00B2485E">
            <w:pPr>
              <w:spacing w:after="0" w:line="240" w:lineRule="auto"/>
              <w:rPr>
                <w:rFonts w:ascii="Times New Roman" w:hAnsi="Times New Roman" w:cs="Times New Roman"/>
                <w:color w:val="000000"/>
                <w:sz w:val="24"/>
                <w:szCs w:val="24"/>
                <w:lang w:val="ru-RU"/>
              </w:rPr>
            </w:pPr>
          </w:p>
          <w:p w:rsidR="00F454AF" w:rsidRDefault="00D74502">
            <w:pPr>
              <w:spacing w:after="0" w:line="240" w:lineRule="auto"/>
              <w:rPr>
                <w:sz w:val="24"/>
                <w:szCs w:val="24"/>
              </w:rPr>
            </w:pPr>
            <w:r>
              <w:rPr>
                <w:rFonts w:ascii="Times New Roman" w:hAnsi="Times New Roman" w:cs="Times New Roman"/>
                <w:color w:val="000000"/>
                <w:sz w:val="24"/>
                <w:szCs w:val="24"/>
              </w:rPr>
              <w:t>КАФЕДРА</w:t>
            </w:r>
          </w:p>
        </w:tc>
        <w:tc>
          <w:tcPr>
            <w:tcW w:w="911" w:type="dxa"/>
          </w:tcPr>
          <w:p w:rsidR="00F454AF" w:rsidRDefault="00F454AF"/>
        </w:tc>
        <w:tc>
          <w:tcPr>
            <w:tcW w:w="517" w:type="dxa"/>
          </w:tcPr>
          <w:p w:rsidR="00F454AF" w:rsidRDefault="00F454AF"/>
        </w:tc>
        <w:tc>
          <w:tcPr>
            <w:tcW w:w="946" w:type="dxa"/>
          </w:tcPr>
          <w:p w:rsidR="00F454AF" w:rsidRDefault="00F454AF"/>
        </w:tc>
      </w:tr>
      <w:tr w:rsidR="00F454AF" w:rsidRPr="00B2485E" w:rsidTr="00B2485E">
        <w:trPr>
          <w:trHeight w:hRule="exact" w:val="551"/>
        </w:trPr>
        <w:tc>
          <w:tcPr>
            <w:tcW w:w="1707" w:type="dxa"/>
            <w:gridSpan w:val="3"/>
            <w:shd w:val="clear" w:color="000000" w:fill="FFFFFF"/>
            <w:tcMar>
              <w:left w:w="34" w:type="dxa"/>
              <w:right w:w="34" w:type="dxa"/>
            </w:tcMar>
          </w:tcPr>
          <w:p w:rsidR="00F454AF" w:rsidRDefault="00F454AF"/>
        </w:tc>
        <w:tc>
          <w:tcPr>
            <w:tcW w:w="7070" w:type="dxa"/>
            <w:gridSpan w:val="17"/>
            <w:shd w:val="clear" w:color="000000" w:fill="FFFFFF"/>
            <w:tcMar>
              <w:left w:w="34" w:type="dxa"/>
              <w:right w:w="34" w:type="dxa"/>
            </w:tcMar>
          </w:tcPr>
          <w:p w:rsidR="00F454AF" w:rsidRPr="00B2485E" w:rsidRDefault="00F454AF">
            <w:pPr>
              <w:spacing w:after="0" w:line="240" w:lineRule="auto"/>
              <w:rPr>
                <w:sz w:val="24"/>
                <w:szCs w:val="24"/>
                <w:lang w:val="ru-RU"/>
              </w:rPr>
            </w:pPr>
          </w:p>
        </w:tc>
        <w:tc>
          <w:tcPr>
            <w:tcW w:w="517" w:type="dxa"/>
          </w:tcPr>
          <w:p w:rsidR="00F454AF" w:rsidRPr="00B2485E" w:rsidRDefault="00F454AF">
            <w:pPr>
              <w:rPr>
                <w:lang w:val="ru-RU"/>
              </w:rPr>
            </w:pPr>
          </w:p>
        </w:tc>
        <w:tc>
          <w:tcPr>
            <w:tcW w:w="946" w:type="dxa"/>
          </w:tcPr>
          <w:p w:rsidR="00F454AF" w:rsidRPr="00B2485E" w:rsidRDefault="00F454AF">
            <w:pPr>
              <w:rPr>
                <w:lang w:val="ru-RU"/>
              </w:rPr>
            </w:pPr>
          </w:p>
        </w:tc>
      </w:tr>
    </w:tbl>
    <w:p w:rsidR="00F454AF" w:rsidRDefault="00B2485E">
      <w:pPr>
        <w:rPr>
          <w:sz w:val="0"/>
          <w:szCs w:val="0"/>
        </w:rPr>
      </w:pPr>
      <w:r>
        <w:rPr>
          <w:noProof/>
          <w:lang w:val="ru-RU" w:eastAsia="ru-RU"/>
        </w:rPr>
        <w:drawing>
          <wp:inline distT="0" distB="0" distL="0" distR="0">
            <wp:extent cx="6480810" cy="8940970"/>
            <wp:effectExtent l="0" t="0" r="0" b="0"/>
            <wp:docPr id="3" name="Рисунок 3" descr="C:\Users\гмуиэб\Desktop\ЭБ 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ЭБ 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454AF">
        <w:trPr>
          <w:trHeight w:hRule="exact" w:val="555"/>
        </w:trPr>
        <w:tc>
          <w:tcPr>
            <w:tcW w:w="143" w:type="dxa"/>
          </w:tcPr>
          <w:p w:rsidR="00F454AF" w:rsidRDefault="00F454AF"/>
        </w:tc>
        <w:tc>
          <w:tcPr>
            <w:tcW w:w="993" w:type="dxa"/>
          </w:tcPr>
          <w:p w:rsidR="00F454AF" w:rsidRDefault="00F454AF"/>
        </w:tc>
        <w:tc>
          <w:tcPr>
            <w:tcW w:w="993" w:type="dxa"/>
          </w:tcPr>
          <w:p w:rsidR="00F454AF" w:rsidRDefault="00F454AF"/>
        </w:tc>
        <w:tc>
          <w:tcPr>
            <w:tcW w:w="143" w:type="dxa"/>
          </w:tcPr>
          <w:p w:rsidR="00F454AF" w:rsidRDefault="00F454AF"/>
        </w:tc>
        <w:tc>
          <w:tcPr>
            <w:tcW w:w="710" w:type="dxa"/>
          </w:tcPr>
          <w:p w:rsidR="00F454AF" w:rsidRDefault="00F454AF"/>
        </w:tc>
        <w:tc>
          <w:tcPr>
            <w:tcW w:w="143" w:type="dxa"/>
          </w:tcPr>
          <w:p w:rsidR="00F454AF" w:rsidRDefault="00F454AF"/>
        </w:tc>
        <w:tc>
          <w:tcPr>
            <w:tcW w:w="852" w:type="dxa"/>
          </w:tcPr>
          <w:p w:rsidR="00F454AF" w:rsidRDefault="00F454AF"/>
        </w:tc>
        <w:tc>
          <w:tcPr>
            <w:tcW w:w="852" w:type="dxa"/>
          </w:tcPr>
          <w:p w:rsidR="00F454AF" w:rsidRDefault="00F454AF"/>
        </w:tc>
        <w:tc>
          <w:tcPr>
            <w:tcW w:w="3403" w:type="dxa"/>
          </w:tcPr>
          <w:p w:rsidR="00F454AF" w:rsidRDefault="00F454AF"/>
        </w:tc>
        <w:tc>
          <w:tcPr>
            <w:tcW w:w="426" w:type="dxa"/>
          </w:tcPr>
          <w:p w:rsidR="00F454AF" w:rsidRDefault="00F454AF"/>
        </w:tc>
        <w:tc>
          <w:tcPr>
            <w:tcW w:w="1135"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F454AF" w:rsidTr="00B2485E">
        <w:trPr>
          <w:trHeight w:hRule="exact" w:val="340"/>
        </w:trPr>
        <w:tc>
          <w:tcPr>
            <w:tcW w:w="143" w:type="dxa"/>
          </w:tcPr>
          <w:p w:rsidR="00F454AF" w:rsidRDefault="00F454AF"/>
        </w:tc>
        <w:tc>
          <w:tcPr>
            <w:tcW w:w="993" w:type="dxa"/>
          </w:tcPr>
          <w:p w:rsidR="00F454AF" w:rsidRDefault="00F454AF"/>
        </w:tc>
        <w:tc>
          <w:tcPr>
            <w:tcW w:w="993" w:type="dxa"/>
          </w:tcPr>
          <w:p w:rsidR="00F454AF" w:rsidRDefault="00F454AF"/>
        </w:tc>
        <w:tc>
          <w:tcPr>
            <w:tcW w:w="143" w:type="dxa"/>
          </w:tcPr>
          <w:p w:rsidR="00F454AF" w:rsidRDefault="00F454AF"/>
        </w:tc>
        <w:tc>
          <w:tcPr>
            <w:tcW w:w="710" w:type="dxa"/>
          </w:tcPr>
          <w:p w:rsidR="00F454AF" w:rsidRDefault="00F454AF"/>
        </w:tc>
        <w:tc>
          <w:tcPr>
            <w:tcW w:w="143" w:type="dxa"/>
          </w:tcPr>
          <w:p w:rsidR="00F454AF" w:rsidRDefault="00F454AF"/>
        </w:tc>
        <w:tc>
          <w:tcPr>
            <w:tcW w:w="852" w:type="dxa"/>
          </w:tcPr>
          <w:p w:rsidR="00F454AF" w:rsidRDefault="00F454AF"/>
        </w:tc>
        <w:tc>
          <w:tcPr>
            <w:tcW w:w="852" w:type="dxa"/>
          </w:tcPr>
          <w:p w:rsidR="00F454AF" w:rsidRDefault="00F454AF"/>
        </w:tc>
        <w:tc>
          <w:tcPr>
            <w:tcW w:w="3403" w:type="dxa"/>
          </w:tcPr>
          <w:p w:rsidR="00F454AF" w:rsidRDefault="00F454AF"/>
        </w:tc>
        <w:tc>
          <w:tcPr>
            <w:tcW w:w="426" w:type="dxa"/>
          </w:tcPr>
          <w:p w:rsidR="00F454AF" w:rsidRDefault="00F454AF"/>
        </w:tc>
        <w:tc>
          <w:tcPr>
            <w:tcW w:w="1135" w:type="dxa"/>
          </w:tcPr>
          <w:p w:rsidR="00F454AF" w:rsidRDefault="00F454AF"/>
        </w:tc>
        <w:tc>
          <w:tcPr>
            <w:tcW w:w="993" w:type="dxa"/>
          </w:tcPr>
          <w:p w:rsidR="00F454AF" w:rsidRDefault="00F454AF"/>
        </w:tc>
      </w:tr>
      <w:tr w:rsidR="00F454AF">
        <w:trPr>
          <w:trHeight w:hRule="exact" w:val="14"/>
        </w:trPr>
        <w:tc>
          <w:tcPr>
            <w:tcW w:w="10788" w:type="dxa"/>
            <w:gridSpan w:val="12"/>
            <w:tcBorders>
              <w:top w:val="single" w:sz="8" w:space="0" w:color="000000"/>
            </w:tcBorders>
            <w:shd w:val="clear" w:color="FFFFFF" w:fill="FFFFFF"/>
            <w:tcMar>
              <w:left w:w="4" w:type="dxa"/>
              <w:right w:w="4" w:type="dxa"/>
            </w:tcMar>
          </w:tcPr>
          <w:p w:rsidR="00F454AF" w:rsidRDefault="00F454AF"/>
        </w:tc>
      </w:tr>
      <w:tr w:rsidR="00F454AF">
        <w:trPr>
          <w:trHeight w:hRule="exact" w:val="13"/>
        </w:trPr>
        <w:tc>
          <w:tcPr>
            <w:tcW w:w="143" w:type="dxa"/>
          </w:tcPr>
          <w:p w:rsidR="00F454AF" w:rsidRDefault="00F454AF"/>
        </w:tc>
        <w:tc>
          <w:tcPr>
            <w:tcW w:w="993" w:type="dxa"/>
          </w:tcPr>
          <w:p w:rsidR="00F454AF" w:rsidRDefault="00F454AF"/>
        </w:tc>
        <w:tc>
          <w:tcPr>
            <w:tcW w:w="993" w:type="dxa"/>
          </w:tcPr>
          <w:p w:rsidR="00F454AF" w:rsidRDefault="00F454AF"/>
        </w:tc>
        <w:tc>
          <w:tcPr>
            <w:tcW w:w="143" w:type="dxa"/>
          </w:tcPr>
          <w:p w:rsidR="00F454AF" w:rsidRDefault="00F454AF"/>
        </w:tc>
        <w:tc>
          <w:tcPr>
            <w:tcW w:w="710" w:type="dxa"/>
          </w:tcPr>
          <w:p w:rsidR="00F454AF" w:rsidRDefault="00F454AF"/>
        </w:tc>
        <w:tc>
          <w:tcPr>
            <w:tcW w:w="143" w:type="dxa"/>
          </w:tcPr>
          <w:p w:rsidR="00F454AF" w:rsidRDefault="00F454AF"/>
        </w:tc>
        <w:tc>
          <w:tcPr>
            <w:tcW w:w="852" w:type="dxa"/>
          </w:tcPr>
          <w:p w:rsidR="00F454AF" w:rsidRDefault="00F454AF"/>
        </w:tc>
        <w:tc>
          <w:tcPr>
            <w:tcW w:w="852" w:type="dxa"/>
          </w:tcPr>
          <w:p w:rsidR="00F454AF" w:rsidRDefault="00F454AF"/>
        </w:tc>
        <w:tc>
          <w:tcPr>
            <w:tcW w:w="3403" w:type="dxa"/>
          </w:tcPr>
          <w:p w:rsidR="00F454AF" w:rsidRDefault="00F454AF"/>
        </w:tc>
        <w:tc>
          <w:tcPr>
            <w:tcW w:w="426" w:type="dxa"/>
          </w:tcPr>
          <w:p w:rsidR="00F454AF" w:rsidRDefault="00F454AF"/>
        </w:tc>
        <w:tc>
          <w:tcPr>
            <w:tcW w:w="1135" w:type="dxa"/>
          </w:tcPr>
          <w:p w:rsidR="00F454AF" w:rsidRDefault="00F454AF"/>
        </w:tc>
        <w:tc>
          <w:tcPr>
            <w:tcW w:w="993" w:type="dxa"/>
          </w:tcPr>
          <w:p w:rsidR="00F454AF" w:rsidRDefault="00F454AF"/>
        </w:tc>
      </w:tr>
      <w:tr w:rsidR="00F454AF">
        <w:trPr>
          <w:trHeight w:hRule="exact" w:val="14"/>
        </w:trPr>
        <w:tc>
          <w:tcPr>
            <w:tcW w:w="10788" w:type="dxa"/>
            <w:gridSpan w:val="12"/>
            <w:tcBorders>
              <w:top w:val="single" w:sz="8" w:space="0" w:color="000000"/>
            </w:tcBorders>
            <w:shd w:val="clear" w:color="FFFFFF" w:fill="FFFFFF"/>
            <w:tcMar>
              <w:left w:w="4" w:type="dxa"/>
              <w:right w:w="4" w:type="dxa"/>
            </w:tcMar>
          </w:tcPr>
          <w:p w:rsidR="00F454AF" w:rsidRDefault="00F454AF"/>
        </w:tc>
      </w:tr>
      <w:tr w:rsidR="00F454AF">
        <w:trPr>
          <w:trHeight w:hRule="exact" w:val="96"/>
        </w:trPr>
        <w:tc>
          <w:tcPr>
            <w:tcW w:w="143" w:type="dxa"/>
          </w:tcPr>
          <w:p w:rsidR="00F454AF" w:rsidRDefault="00F454AF"/>
        </w:tc>
        <w:tc>
          <w:tcPr>
            <w:tcW w:w="993" w:type="dxa"/>
          </w:tcPr>
          <w:p w:rsidR="00F454AF" w:rsidRDefault="00F454AF"/>
        </w:tc>
        <w:tc>
          <w:tcPr>
            <w:tcW w:w="993" w:type="dxa"/>
          </w:tcPr>
          <w:p w:rsidR="00F454AF" w:rsidRDefault="00F454AF"/>
        </w:tc>
        <w:tc>
          <w:tcPr>
            <w:tcW w:w="143" w:type="dxa"/>
          </w:tcPr>
          <w:p w:rsidR="00F454AF" w:rsidRDefault="00F454AF"/>
        </w:tc>
        <w:tc>
          <w:tcPr>
            <w:tcW w:w="710" w:type="dxa"/>
          </w:tcPr>
          <w:p w:rsidR="00F454AF" w:rsidRDefault="00F454AF"/>
        </w:tc>
        <w:tc>
          <w:tcPr>
            <w:tcW w:w="143" w:type="dxa"/>
          </w:tcPr>
          <w:p w:rsidR="00F454AF" w:rsidRDefault="00F454AF"/>
        </w:tc>
        <w:tc>
          <w:tcPr>
            <w:tcW w:w="852" w:type="dxa"/>
          </w:tcPr>
          <w:p w:rsidR="00F454AF" w:rsidRDefault="00F454AF"/>
        </w:tc>
        <w:tc>
          <w:tcPr>
            <w:tcW w:w="852" w:type="dxa"/>
          </w:tcPr>
          <w:p w:rsidR="00F454AF" w:rsidRDefault="00F454AF"/>
        </w:tc>
        <w:tc>
          <w:tcPr>
            <w:tcW w:w="3403" w:type="dxa"/>
          </w:tcPr>
          <w:p w:rsidR="00F454AF" w:rsidRDefault="00F454AF"/>
        </w:tc>
        <w:tc>
          <w:tcPr>
            <w:tcW w:w="426" w:type="dxa"/>
          </w:tcPr>
          <w:p w:rsidR="00F454AF" w:rsidRDefault="00F454AF"/>
        </w:tc>
        <w:tc>
          <w:tcPr>
            <w:tcW w:w="1135" w:type="dxa"/>
          </w:tcPr>
          <w:p w:rsidR="00F454AF" w:rsidRDefault="00F454AF"/>
        </w:tc>
        <w:tc>
          <w:tcPr>
            <w:tcW w:w="993" w:type="dxa"/>
          </w:tcPr>
          <w:p w:rsidR="00F454AF" w:rsidRDefault="00F454AF"/>
        </w:tc>
      </w:tr>
      <w:tr w:rsidR="00F454AF" w:rsidRPr="00B2485E">
        <w:trPr>
          <w:trHeight w:hRule="exact" w:val="478"/>
        </w:trPr>
        <w:tc>
          <w:tcPr>
            <w:tcW w:w="143" w:type="dxa"/>
          </w:tcPr>
          <w:p w:rsidR="00F454AF" w:rsidRDefault="00F454AF"/>
        </w:tc>
        <w:tc>
          <w:tcPr>
            <w:tcW w:w="993" w:type="dxa"/>
          </w:tcPr>
          <w:p w:rsidR="00F454AF" w:rsidRDefault="00F454AF"/>
        </w:tc>
        <w:tc>
          <w:tcPr>
            <w:tcW w:w="993" w:type="dxa"/>
          </w:tcPr>
          <w:p w:rsidR="00F454AF" w:rsidRDefault="00F454AF"/>
        </w:tc>
        <w:tc>
          <w:tcPr>
            <w:tcW w:w="143" w:type="dxa"/>
          </w:tcPr>
          <w:p w:rsidR="00F454AF" w:rsidRDefault="00F454AF"/>
        </w:tc>
        <w:tc>
          <w:tcPr>
            <w:tcW w:w="710" w:type="dxa"/>
          </w:tcPr>
          <w:p w:rsidR="00F454AF" w:rsidRDefault="00F454AF"/>
        </w:tc>
        <w:tc>
          <w:tcPr>
            <w:tcW w:w="143" w:type="dxa"/>
          </w:tcPr>
          <w:p w:rsidR="00F454AF" w:rsidRDefault="00F454AF"/>
        </w:tc>
        <w:tc>
          <w:tcPr>
            <w:tcW w:w="5543" w:type="dxa"/>
            <w:gridSpan w:val="4"/>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416"/>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rsidTr="00B2485E">
        <w:trPr>
          <w:trHeight w:hRule="exact" w:val="517"/>
        </w:trPr>
        <w:tc>
          <w:tcPr>
            <w:tcW w:w="143" w:type="dxa"/>
          </w:tcPr>
          <w:p w:rsidR="00F454AF" w:rsidRPr="00B2485E" w:rsidRDefault="00F454AF">
            <w:pPr>
              <w:rPr>
                <w:lang w:val="ru-RU"/>
              </w:rPr>
            </w:pPr>
          </w:p>
        </w:tc>
        <w:tc>
          <w:tcPr>
            <w:tcW w:w="4692" w:type="dxa"/>
            <w:gridSpan w:val="7"/>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trPr>
          <w:trHeight w:hRule="exact" w:val="277"/>
        </w:trPr>
        <w:tc>
          <w:tcPr>
            <w:tcW w:w="143" w:type="dxa"/>
          </w:tcPr>
          <w:p w:rsidR="00F454AF" w:rsidRPr="00B2485E" w:rsidRDefault="00F454AF">
            <w:pPr>
              <w:rPr>
                <w:lang w:val="ru-RU"/>
              </w:rPr>
            </w:pPr>
          </w:p>
        </w:tc>
        <w:tc>
          <w:tcPr>
            <w:tcW w:w="2850" w:type="dxa"/>
            <w:gridSpan w:val="4"/>
            <w:vMerge w:val="restart"/>
            <w:shd w:val="clear" w:color="000000" w:fill="FFFFFF"/>
            <w:tcMar>
              <w:left w:w="34" w:type="dxa"/>
              <w:right w:w="34" w:type="dxa"/>
            </w:tcMar>
          </w:tcPr>
          <w:p w:rsidR="00F454AF" w:rsidRPr="00B2485E" w:rsidRDefault="00F454AF">
            <w:pPr>
              <w:rPr>
                <w:lang w:val="ru-RU"/>
              </w:rPr>
            </w:pPr>
          </w:p>
        </w:tc>
        <w:tc>
          <w:tcPr>
            <w:tcW w:w="7811" w:type="dxa"/>
            <w:gridSpan w:val="7"/>
            <w:shd w:val="clear" w:color="000000" w:fill="FFFFFF"/>
            <w:tcMar>
              <w:left w:w="34" w:type="dxa"/>
              <w:right w:w="34" w:type="dxa"/>
            </w:tcMar>
          </w:tcPr>
          <w:p w:rsidR="00F454AF" w:rsidRDefault="00D74502">
            <w:pPr>
              <w:spacing w:after="0" w:line="240" w:lineRule="auto"/>
              <w:rPr>
                <w:sz w:val="19"/>
                <w:szCs w:val="19"/>
              </w:rPr>
            </w:pPr>
            <w:r>
              <w:rPr>
                <w:rFonts w:ascii="Times New Roman" w:hAnsi="Times New Roman" w:cs="Times New Roman"/>
                <w:i/>
                <w:color w:val="000000"/>
                <w:sz w:val="19"/>
                <w:szCs w:val="19"/>
              </w:rPr>
              <w:t>_________________</w:t>
            </w:r>
          </w:p>
        </w:tc>
      </w:tr>
      <w:tr w:rsidR="00F454AF" w:rsidRPr="00B2485E" w:rsidTr="00B2485E">
        <w:trPr>
          <w:trHeight w:hRule="exact" w:val="444"/>
        </w:trPr>
        <w:tc>
          <w:tcPr>
            <w:tcW w:w="143" w:type="dxa"/>
          </w:tcPr>
          <w:p w:rsidR="00F454AF" w:rsidRDefault="00F454AF"/>
        </w:tc>
        <w:tc>
          <w:tcPr>
            <w:tcW w:w="2850" w:type="dxa"/>
            <w:gridSpan w:val="4"/>
            <w:vMerge/>
            <w:shd w:val="clear" w:color="000000" w:fill="FFFFFF"/>
            <w:tcMar>
              <w:left w:w="34" w:type="dxa"/>
              <w:right w:w="34" w:type="dxa"/>
            </w:tcMar>
          </w:tcPr>
          <w:p w:rsidR="00F454AF" w:rsidRDefault="00F454AF"/>
        </w:tc>
        <w:tc>
          <w:tcPr>
            <w:tcW w:w="1857" w:type="dxa"/>
            <w:gridSpan w:val="3"/>
            <w:shd w:val="clear" w:color="000000" w:fill="FFFFFF"/>
            <w:tcMar>
              <w:left w:w="34" w:type="dxa"/>
              <w:right w:w="34" w:type="dxa"/>
            </w:tcMar>
          </w:tcPr>
          <w:p w:rsidR="00F454AF" w:rsidRDefault="00F454AF"/>
        </w:tc>
        <w:tc>
          <w:tcPr>
            <w:tcW w:w="5968" w:type="dxa"/>
            <w:gridSpan w:val="4"/>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Рабочая программа пересмотрена, обсуждена и одобрена для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исполнения в 2019-2020 учебном году на заседании</w:t>
            </w:r>
          </w:p>
        </w:tc>
      </w:tr>
      <w:tr w:rsidR="00F454AF">
        <w:trPr>
          <w:trHeight w:hRule="exact" w:val="138"/>
        </w:trPr>
        <w:tc>
          <w:tcPr>
            <w:tcW w:w="143" w:type="dxa"/>
          </w:tcPr>
          <w:p w:rsidR="00F454AF" w:rsidRPr="00B2485E" w:rsidRDefault="00F454AF">
            <w:pPr>
              <w:rPr>
                <w:lang w:val="ru-RU"/>
              </w:rPr>
            </w:pPr>
          </w:p>
        </w:tc>
        <w:tc>
          <w:tcPr>
            <w:tcW w:w="8094" w:type="dxa"/>
            <w:gridSpan w:val="8"/>
            <w:vMerge w:val="restart"/>
            <w:shd w:val="clear" w:color="000000" w:fill="FFFFFF"/>
            <w:tcMar>
              <w:left w:w="34" w:type="dxa"/>
              <w:right w:w="34" w:type="dxa"/>
            </w:tcMar>
          </w:tcPr>
          <w:p w:rsidR="00F454AF" w:rsidRPr="00B2485E" w:rsidRDefault="00F454AF">
            <w:pPr>
              <w:spacing w:after="0" w:line="240" w:lineRule="auto"/>
              <w:rPr>
                <w:sz w:val="24"/>
                <w:szCs w:val="24"/>
                <w:lang w:val="ru-RU"/>
              </w:rPr>
            </w:pPr>
          </w:p>
          <w:p w:rsidR="00F454AF" w:rsidRDefault="00D7450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F454AF" w:rsidRDefault="00F454AF"/>
        </w:tc>
      </w:tr>
      <w:tr w:rsidR="00F454AF">
        <w:trPr>
          <w:trHeight w:hRule="exact" w:val="138"/>
        </w:trPr>
        <w:tc>
          <w:tcPr>
            <w:tcW w:w="143" w:type="dxa"/>
          </w:tcPr>
          <w:p w:rsidR="00F454AF" w:rsidRDefault="00F454AF"/>
        </w:tc>
        <w:tc>
          <w:tcPr>
            <w:tcW w:w="8094" w:type="dxa"/>
            <w:gridSpan w:val="8"/>
            <w:vMerge/>
            <w:shd w:val="clear" w:color="000000" w:fill="FFFFFF"/>
            <w:tcMar>
              <w:left w:w="34" w:type="dxa"/>
              <w:right w:w="34" w:type="dxa"/>
            </w:tcMar>
          </w:tcPr>
          <w:p w:rsidR="00F454AF" w:rsidRDefault="00F454AF"/>
        </w:tc>
        <w:tc>
          <w:tcPr>
            <w:tcW w:w="2566" w:type="dxa"/>
            <w:gridSpan w:val="3"/>
            <w:vMerge/>
            <w:shd w:val="clear" w:color="000000" w:fill="FFFFFF"/>
            <w:tcMar>
              <w:left w:w="34" w:type="dxa"/>
              <w:right w:w="34" w:type="dxa"/>
            </w:tcMar>
          </w:tcPr>
          <w:p w:rsidR="00F454AF" w:rsidRDefault="00F454AF"/>
        </w:tc>
      </w:tr>
      <w:tr w:rsidR="00F454AF" w:rsidRPr="00B2485E">
        <w:trPr>
          <w:trHeight w:hRule="exact" w:val="277"/>
        </w:trPr>
        <w:tc>
          <w:tcPr>
            <w:tcW w:w="143" w:type="dxa"/>
          </w:tcPr>
          <w:p w:rsidR="00F454AF" w:rsidRDefault="00F454AF"/>
        </w:tc>
        <w:tc>
          <w:tcPr>
            <w:tcW w:w="1007" w:type="dxa"/>
            <w:vMerge w:val="restart"/>
            <w:shd w:val="clear" w:color="000000" w:fill="FFFFFF"/>
            <w:tcMar>
              <w:left w:w="34" w:type="dxa"/>
              <w:right w:w="34" w:type="dxa"/>
            </w:tcMar>
          </w:tcPr>
          <w:p w:rsidR="00F454AF" w:rsidRDefault="00F454AF"/>
        </w:tc>
        <w:tc>
          <w:tcPr>
            <w:tcW w:w="9654" w:type="dxa"/>
            <w:gridSpan w:val="10"/>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F454AF" w:rsidRPr="00B2485E">
        <w:trPr>
          <w:trHeight w:hRule="exact" w:val="138"/>
        </w:trPr>
        <w:tc>
          <w:tcPr>
            <w:tcW w:w="143" w:type="dxa"/>
          </w:tcPr>
          <w:p w:rsidR="00F454AF" w:rsidRPr="00B2485E" w:rsidRDefault="00F454AF">
            <w:pPr>
              <w:rPr>
                <w:lang w:val="ru-RU"/>
              </w:rPr>
            </w:pPr>
          </w:p>
        </w:tc>
        <w:tc>
          <w:tcPr>
            <w:tcW w:w="1007" w:type="dxa"/>
            <w:vMerge/>
            <w:shd w:val="clear" w:color="000000" w:fill="FFFFFF"/>
            <w:tcMar>
              <w:left w:w="34" w:type="dxa"/>
              <w:right w:w="34" w:type="dxa"/>
            </w:tcMar>
          </w:tcPr>
          <w:p w:rsidR="00F454AF" w:rsidRPr="00B2485E" w:rsidRDefault="00F454AF">
            <w:pPr>
              <w:rPr>
                <w:lang w:val="ru-RU"/>
              </w:rPr>
            </w:pPr>
          </w:p>
        </w:tc>
        <w:tc>
          <w:tcPr>
            <w:tcW w:w="7102" w:type="dxa"/>
            <w:gridSpan w:val="7"/>
            <w:shd w:val="clear" w:color="000000" w:fill="FFFFFF"/>
            <w:tcMar>
              <w:left w:w="34" w:type="dxa"/>
              <w:right w:w="34" w:type="dxa"/>
            </w:tcMar>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277"/>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555"/>
        </w:trPr>
        <w:tc>
          <w:tcPr>
            <w:tcW w:w="143" w:type="dxa"/>
          </w:tcPr>
          <w:p w:rsidR="00F454AF" w:rsidRPr="00B2485E" w:rsidRDefault="00F454AF">
            <w:pPr>
              <w:rPr>
                <w:lang w:val="ru-RU"/>
              </w:rPr>
            </w:pPr>
          </w:p>
        </w:tc>
        <w:tc>
          <w:tcPr>
            <w:tcW w:w="10646" w:type="dxa"/>
            <w:gridSpan w:val="11"/>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Зав. кафедрой д.э.н., профессор Украинцев В.Б. _________________</w:t>
            </w:r>
          </w:p>
        </w:tc>
      </w:tr>
      <w:tr w:rsidR="00F454AF" w:rsidRPr="00B2485E">
        <w:trPr>
          <w:trHeight w:hRule="exact" w:val="138"/>
        </w:trPr>
        <w:tc>
          <w:tcPr>
            <w:tcW w:w="143" w:type="dxa"/>
          </w:tcPr>
          <w:p w:rsidR="00F454AF" w:rsidRPr="00B2485E" w:rsidRDefault="00F454AF">
            <w:pPr>
              <w:rPr>
                <w:lang w:val="ru-RU"/>
              </w:rPr>
            </w:pPr>
          </w:p>
        </w:tc>
        <w:tc>
          <w:tcPr>
            <w:tcW w:w="1999" w:type="dxa"/>
            <w:gridSpan w:val="2"/>
            <w:vMerge w:val="restart"/>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F454AF" w:rsidRPr="00B2485E" w:rsidRDefault="00D74502">
            <w:pPr>
              <w:spacing w:after="0" w:line="240" w:lineRule="auto"/>
              <w:rPr>
                <w:sz w:val="19"/>
                <w:szCs w:val="19"/>
                <w:lang w:val="ru-RU"/>
              </w:rPr>
            </w:pPr>
            <w:proofErr w:type="spellStart"/>
            <w:r w:rsidRPr="00B2485E">
              <w:rPr>
                <w:rFonts w:ascii="Times New Roman" w:hAnsi="Times New Roman" w:cs="Times New Roman"/>
                <w:i/>
                <w:color w:val="000000"/>
                <w:sz w:val="19"/>
                <w:szCs w:val="19"/>
                <w:lang w:val="ru-RU"/>
              </w:rPr>
              <w:t>д.с.н</w:t>
            </w:r>
            <w:proofErr w:type="spellEnd"/>
            <w:r w:rsidRPr="00B2485E">
              <w:rPr>
                <w:rFonts w:ascii="Times New Roman" w:hAnsi="Times New Roman" w:cs="Times New Roman"/>
                <w:i/>
                <w:color w:val="000000"/>
                <w:sz w:val="19"/>
                <w:szCs w:val="19"/>
                <w:lang w:val="ru-RU"/>
              </w:rPr>
              <w:t>., профессор, Овчаренко Р.К. _________________</w:t>
            </w:r>
          </w:p>
        </w:tc>
      </w:tr>
      <w:tr w:rsidR="00F454AF" w:rsidRPr="00B2485E">
        <w:trPr>
          <w:trHeight w:hRule="exact" w:val="138"/>
        </w:trPr>
        <w:tc>
          <w:tcPr>
            <w:tcW w:w="143" w:type="dxa"/>
          </w:tcPr>
          <w:p w:rsidR="00F454AF" w:rsidRPr="00B2485E" w:rsidRDefault="00F454AF">
            <w:pPr>
              <w:rPr>
                <w:lang w:val="ru-RU"/>
              </w:rPr>
            </w:pPr>
          </w:p>
        </w:tc>
        <w:tc>
          <w:tcPr>
            <w:tcW w:w="1999" w:type="dxa"/>
            <w:gridSpan w:val="2"/>
            <w:vMerge/>
            <w:shd w:val="clear" w:color="000000" w:fill="FFFFFF"/>
            <w:tcMar>
              <w:left w:w="34" w:type="dxa"/>
              <w:right w:w="34" w:type="dxa"/>
            </w:tcMar>
          </w:tcPr>
          <w:p w:rsidR="00F454AF" w:rsidRPr="00B2485E" w:rsidRDefault="00F454AF">
            <w:pPr>
              <w:rPr>
                <w:lang w:val="ru-RU"/>
              </w:rPr>
            </w:pPr>
          </w:p>
        </w:tc>
        <w:tc>
          <w:tcPr>
            <w:tcW w:w="8661" w:type="dxa"/>
            <w:gridSpan w:val="9"/>
            <w:vMerge/>
            <w:shd w:val="clear" w:color="000000" w:fill="FFFFFF"/>
            <w:tcMar>
              <w:left w:w="34" w:type="dxa"/>
              <w:right w:w="34" w:type="dxa"/>
            </w:tcMar>
          </w:tcPr>
          <w:p w:rsidR="00F454AF" w:rsidRPr="00B2485E" w:rsidRDefault="00F454AF">
            <w:pPr>
              <w:rPr>
                <w:lang w:val="ru-RU"/>
              </w:rPr>
            </w:pPr>
          </w:p>
        </w:tc>
      </w:tr>
      <w:tr w:rsidR="00F454AF" w:rsidRPr="00B2485E">
        <w:trPr>
          <w:trHeight w:hRule="exact" w:val="416"/>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14"/>
        </w:trPr>
        <w:tc>
          <w:tcPr>
            <w:tcW w:w="10788" w:type="dxa"/>
            <w:gridSpan w:val="12"/>
            <w:tcBorders>
              <w:top w:val="single" w:sz="8" w:space="0" w:color="000000"/>
            </w:tcBorders>
            <w:shd w:val="clear" w:color="FFFFFF" w:fill="FFFFFF"/>
            <w:tcMar>
              <w:left w:w="4" w:type="dxa"/>
              <w:right w:w="4" w:type="dxa"/>
            </w:tcMar>
          </w:tcPr>
          <w:p w:rsidR="00F454AF" w:rsidRPr="00B2485E" w:rsidRDefault="00F454AF">
            <w:pPr>
              <w:rPr>
                <w:lang w:val="ru-RU"/>
              </w:rPr>
            </w:pPr>
          </w:p>
        </w:tc>
      </w:tr>
      <w:tr w:rsidR="00F454AF" w:rsidRPr="00B2485E">
        <w:trPr>
          <w:trHeight w:hRule="exact" w:val="13"/>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14"/>
        </w:trPr>
        <w:tc>
          <w:tcPr>
            <w:tcW w:w="10788" w:type="dxa"/>
            <w:gridSpan w:val="12"/>
            <w:tcBorders>
              <w:top w:val="single" w:sz="8" w:space="0" w:color="000000"/>
            </w:tcBorders>
            <w:shd w:val="clear" w:color="FFFFFF" w:fill="FFFFFF"/>
            <w:tcMar>
              <w:left w:w="4" w:type="dxa"/>
              <w:right w:w="4" w:type="dxa"/>
            </w:tcMar>
          </w:tcPr>
          <w:p w:rsidR="00F454AF" w:rsidRPr="00B2485E" w:rsidRDefault="00F454AF">
            <w:pPr>
              <w:rPr>
                <w:lang w:val="ru-RU"/>
              </w:rPr>
            </w:pPr>
          </w:p>
        </w:tc>
      </w:tr>
      <w:tr w:rsidR="00F454AF" w:rsidRPr="00B2485E">
        <w:trPr>
          <w:trHeight w:hRule="exact" w:val="96"/>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478"/>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5543" w:type="dxa"/>
            <w:gridSpan w:val="4"/>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138"/>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694"/>
        </w:trPr>
        <w:tc>
          <w:tcPr>
            <w:tcW w:w="143" w:type="dxa"/>
          </w:tcPr>
          <w:p w:rsidR="00F454AF" w:rsidRPr="00B2485E" w:rsidRDefault="00F454AF">
            <w:pPr>
              <w:rPr>
                <w:lang w:val="ru-RU"/>
              </w:rPr>
            </w:pPr>
          </w:p>
        </w:tc>
        <w:tc>
          <w:tcPr>
            <w:tcW w:w="4692" w:type="dxa"/>
            <w:gridSpan w:val="7"/>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rsidTr="00B2485E">
        <w:trPr>
          <w:trHeight w:hRule="exact" w:val="409"/>
        </w:trPr>
        <w:tc>
          <w:tcPr>
            <w:tcW w:w="143" w:type="dxa"/>
          </w:tcPr>
          <w:p w:rsidR="00F454AF" w:rsidRPr="00B2485E" w:rsidRDefault="00F454AF">
            <w:pPr>
              <w:rPr>
                <w:lang w:val="ru-RU"/>
              </w:rPr>
            </w:pPr>
          </w:p>
        </w:tc>
        <w:tc>
          <w:tcPr>
            <w:tcW w:w="10646" w:type="dxa"/>
            <w:gridSpan w:val="11"/>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Рабочая программа пересмотрена, обсуждена и одобрена для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исполнения в 2020-2021 учебном году на заседании</w:t>
            </w:r>
          </w:p>
        </w:tc>
      </w:tr>
      <w:tr w:rsidR="00F454AF">
        <w:trPr>
          <w:trHeight w:hRule="exact" w:val="277"/>
        </w:trPr>
        <w:tc>
          <w:tcPr>
            <w:tcW w:w="143" w:type="dxa"/>
          </w:tcPr>
          <w:p w:rsidR="00F454AF" w:rsidRPr="00B2485E" w:rsidRDefault="00F454AF">
            <w:pPr>
              <w:rPr>
                <w:lang w:val="ru-RU"/>
              </w:rPr>
            </w:pPr>
          </w:p>
        </w:tc>
        <w:tc>
          <w:tcPr>
            <w:tcW w:w="8094" w:type="dxa"/>
            <w:gridSpan w:val="8"/>
            <w:shd w:val="clear" w:color="000000" w:fill="FFFFFF"/>
            <w:tcMar>
              <w:left w:w="34" w:type="dxa"/>
              <w:right w:w="34" w:type="dxa"/>
            </w:tcMar>
          </w:tcPr>
          <w:p w:rsidR="00F454AF" w:rsidRPr="00B2485E" w:rsidRDefault="00F454AF">
            <w:pPr>
              <w:spacing w:after="0" w:line="240" w:lineRule="auto"/>
              <w:rPr>
                <w:sz w:val="24"/>
                <w:szCs w:val="24"/>
                <w:lang w:val="ru-RU"/>
              </w:rPr>
            </w:pPr>
          </w:p>
          <w:p w:rsidR="00F454AF" w:rsidRDefault="00D7450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454AF" w:rsidRDefault="00F454AF"/>
        </w:tc>
      </w:tr>
      <w:tr w:rsidR="00F454AF" w:rsidRPr="00B2485E">
        <w:trPr>
          <w:trHeight w:hRule="exact" w:val="277"/>
        </w:trPr>
        <w:tc>
          <w:tcPr>
            <w:tcW w:w="143" w:type="dxa"/>
          </w:tcPr>
          <w:p w:rsidR="00F454AF" w:rsidRDefault="00F454AF"/>
        </w:tc>
        <w:tc>
          <w:tcPr>
            <w:tcW w:w="1007" w:type="dxa"/>
            <w:vMerge w:val="restart"/>
            <w:shd w:val="clear" w:color="000000" w:fill="FFFFFF"/>
            <w:tcMar>
              <w:left w:w="34" w:type="dxa"/>
              <w:right w:w="34" w:type="dxa"/>
            </w:tcMar>
          </w:tcPr>
          <w:p w:rsidR="00F454AF" w:rsidRDefault="00F454AF"/>
        </w:tc>
        <w:tc>
          <w:tcPr>
            <w:tcW w:w="9654" w:type="dxa"/>
            <w:gridSpan w:val="10"/>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F454AF" w:rsidRPr="00B2485E">
        <w:trPr>
          <w:trHeight w:hRule="exact" w:val="138"/>
        </w:trPr>
        <w:tc>
          <w:tcPr>
            <w:tcW w:w="143" w:type="dxa"/>
          </w:tcPr>
          <w:p w:rsidR="00F454AF" w:rsidRPr="00B2485E" w:rsidRDefault="00F454AF">
            <w:pPr>
              <w:rPr>
                <w:lang w:val="ru-RU"/>
              </w:rPr>
            </w:pPr>
          </w:p>
        </w:tc>
        <w:tc>
          <w:tcPr>
            <w:tcW w:w="1007" w:type="dxa"/>
            <w:vMerge/>
            <w:shd w:val="clear" w:color="000000" w:fill="FFFFFF"/>
            <w:tcMar>
              <w:left w:w="34" w:type="dxa"/>
              <w:right w:w="34" w:type="dxa"/>
            </w:tcMar>
          </w:tcPr>
          <w:p w:rsidR="00F454AF" w:rsidRPr="00B2485E" w:rsidRDefault="00F454AF">
            <w:pPr>
              <w:rPr>
                <w:lang w:val="ru-RU"/>
              </w:rPr>
            </w:pPr>
          </w:p>
        </w:tc>
        <w:tc>
          <w:tcPr>
            <w:tcW w:w="7102" w:type="dxa"/>
            <w:gridSpan w:val="7"/>
            <w:shd w:val="clear" w:color="000000" w:fill="FFFFFF"/>
            <w:tcMar>
              <w:left w:w="34" w:type="dxa"/>
              <w:right w:w="34" w:type="dxa"/>
            </w:tcMar>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416"/>
        </w:trPr>
        <w:tc>
          <w:tcPr>
            <w:tcW w:w="143" w:type="dxa"/>
          </w:tcPr>
          <w:p w:rsidR="00F454AF" w:rsidRPr="00B2485E" w:rsidRDefault="00F454AF">
            <w:pPr>
              <w:rPr>
                <w:lang w:val="ru-RU"/>
              </w:rPr>
            </w:pPr>
          </w:p>
        </w:tc>
        <w:tc>
          <w:tcPr>
            <w:tcW w:w="10646" w:type="dxa"/>
            <w:gridSpan w:val="11"/>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Зав. кафедрой д.э.н., профессор Украинцев В.Б. _________________</w:t>
            </w:r>
          </w:p>
        </w:tc>
      </w:tr>
      <w:tr w:rsidR="00F454AF" w:rsidRPr="00B2485E">
        <w:trPr>
          <w:trHeight w:hRule="exact" w:val="277"/>
        </w:trPr>
        <w:tc>
          <w:tcPr>
            <w:tcW w:w="143" w:type="dxa"/>
          </w:tcPr>
          <w:p w:rsidR="00F454AF" w:rsidRPr="00B2485E" w:rsidRDefault="00F454AF">
            <w:pPr>
              <w:rPr>
                <w:lang w:val="ru-RU"/>
              </w:rPr>
            </w:pPr>
          </w:p>
        </w:tc>
        <w:tc>
          <w:tcPr>
            <w:tcW w:w="2141" w:type="dxa"/>
            <w:gridSpan w:val="3"/>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454AF" w:rsidRPr="00B2485E" w:rsidRDefault="00D74502">
            <w:pPr>
              <w:spacing w:after="0" w:line="240" w:lineRule="auto"/>
              <w:rPr>
                <w:sz w:val="19"/>
                <w:szCs w:val="19"/>
                <w:lang w:val="ru-RU"/>
              </w:rPr>
            </w:pPr>
            <w:proofErr w:type="spellStart"/>
            <w:r w:rsidRPr="00B2485E">
              <w:rPr>
                <w:rFonts w:ascii="Times New Roman" w:hAnsi="Times New Roman" w:cs="Times New Roman"/>
                <w:i/>
                <w:color w:val="000000"/>
                <w:sz w:val="19"/>
                <w:szCs w:val="19"/>
                <w:lang w:val="ru-RU"/>
              </w:rPr>
              <w:t>д.с.н</w:t>
            </w:r>
            <w:proofErr w:type="spellEnd"/>
            <w:r w:rsidRPr="00B2485E">
              <w:rPr>
                <w:rFonts w:ascii="Times New Roman" w:hAnsi="Times New Roman" w:cs="Times New Roman"/>
                <w:i/>
                <w:color w:val="000000"/>
                <w:sz w:val="19"/>
                <w:szCs w:val="19"/>
                <w:lang w:val="ru-RU"/>
              </w:rPr>
              <w:t>., профессор, Овчаренко Р.К. _________________</w:t>
            </w:r>
          </w:p>
        </w:tc>
      </w:tr>
      <w:tr w:rsidR="00F454AF" w:rsidRPr="00B2485E">
        <w:trPr>
          <w:trHeight w:hRule="exact" w:val="166"/>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14"/>
        </w:trPr>
        <w:tc>
          <w:tcPr>
            <w:tcW w:w="10788" w:type="dxa"/>
            <w:gridSpan w:val="12"/>
            <w:tcBorders>
              <w:top w:val="single" w:sz="8" w:space="0" w:color="000000"/>
            </w:tcBorders>
            <w:shd w:val="clear" w:color="FFFFFF" w:fill="FFFFFF"/>
            <w:tcMar>
              <w:left w:w="4" w:type="dxa"/>
              <w:right w:w="4" w:type="dxa"/>
            </w:tcMar>
          </w:tcPr>
          <w:p w:rsidR="00F454AF" w:rsidRPr="00B2485E" w:rsidRDefault="00F454AF">
            <w:pPr>
              <w:rPr>
                <w:lang w:val="ru-RU"/>
              </w:rPr>
            </w:pPr>
          </w:p>
        </w:tc>
      </w:tr>
      <w:tr w:rsidR="00F454AF" w:rsidRPr="00B2485E">
        <w:trPr>
          <w:trHeight w:hRule="exact" w:val="96"/>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14"/>
        </w:trPr>
        <w:tc>
          <w:tcPr>
            <w:tcW w:w="10788" w:type="dxa"/>
            <w:gridSpan w:val="12"/>
            <w:tcBorders>
              <w:top w:val="single" w:sz="8" w:space="0" w:color="000000"/>
            </w:tcBorders>
            <w:shd w:val="clear" w:color="FFFFFF" w:fill="FFFFFF"/>
            <w:tcMar>
              <w:left w:w="4" w:type="dxa"/>
              <w:right w:w="4" w:type="dxa"/>
            </w:tcMar>
          </w:tcPr>
          <w:p w:rsidR="00F454AF" w:rsidRPr="00B2485E" w:rsidRDefault="00F454AF">
            <w:pPr>
              <w:rPr>
                <w:lang w:val="ru-RU"/>
              </w:rPr>
            </w:pPr>
          </w:p>
        </w:tc>
      </w:tr>
      <w:tr w:rsidR="00F454AF" w:rsidRPr="00B2485E">
        <w:trPr>
          <w:trHeight w:hRule="exact" w:val="124"/>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478"/>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5543" w:type="dxa"/>
            <w:gridSpan w:val="4"/>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694"/>
        </w:trPr>
        <w:tc>
          <w:tcPr>
            <w:tcW w:w="143" w:type="dxa"/>
          </w:tcPr>
          <w:p w:rsidR="00F454AF" w:rsidRPr="00B2485E" w:rsidRDefault="00F454AF">
            <w:pPr>
              <w:rPr>
                <w:lang w:val="ru-RU"/>
              </w:rPr>
            </w:pPr>
          </w:p>
        </w:tc>
        <w:tc>
          <w:tcPr>
            <w:tcW w:w="4692" w:type="dxa"/>
            <w:gridSpan w:val="7"/>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rsidTr="00B2485E">
        <w:trPr>
          <w:trHeight w:hRule="exact" w:val="426"/>
        </w:trPr>
        <w:tc>
          <w:tcPr>
            <w:tcW w:w="143" w:type="dxa"/>
          </w:tcPr>
          <w:p w:rsidR="00F454AF" w:rsidRPr="00B2485E" w:rsidRDefault="00F454AF">
            <w:pPr>
              <w:rPr>
                <w:lang w:val="ru-RU"/>
              </w:rPr>
            </w:pPr>
          </w:p>
        </w:tc>
        <w:tc>
          <w:tcPr>
            <w:tcW w:w="10646" w:type="dxa"/>
            <w:gridSpan w:val="11"/>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Рабочая программа пересмотрена, обсуждена и одобрена для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исполнения в 2021-2022 учебном году на заседании</w:t>
            </w:r>
          </w:p>
        </w:tc>
      </w:tr>
      <w:tr w:rsidR="00F454AF">
        <w:trPr>
          <w:trHeight w:hRule="exact" w:val="277"/>
        </w:trPr>
        <w:tc>
          <w:tcPr>
            <w:tcW w:w="143" w:type="dxa"/>
          </w:tcPr>
          <w:p w:rsidR="00F454AF" w:rsidRPr="00B2485E" w:rsidRDefault="00F454AF">
            <w:pPr>
              <w:rPr>
                <w:lang w:val="ru-RU"/>
              </w:rPr>
            </w:pPr>
          </w:p>
        </w:tc>
        <w:tc>
          <w:tcPr>
            <w:tcW w:w="8094" w:type="dxa"/>
            <w:gridSpan w:val="8"/>
            <w:shd w:val="clear" w:color="000000" w:fill="FFFFFF"/>
            <w:tcMar>
              <w:left w:w="34" w:type="dxa"/>
              <w:right w:w="34" w:type="dxa"/>
            </w:tcMar>
          </w:tcPr>
          <w:p w:rsidR="00F454AF" w:rsidRPr="00B2485E" w:rsidRDefault="00F454AF">
            <w:pPr>
              <w:spacing w:after="0" w:line="240" w:lineRule="auto"/>
              <w:rPr>
                <w:sz w:val="24"/>
                <w:szCs w:val="24"/>
                <w:lang w:val="ru-RU"/>
              </w:rPr>
            </w:pPr>
          </w:p>
          <w:p w:rsidR="00F454AF" w:rsidRDefault="00D7450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454AF" w:rsidRDefault="00F454AF"/>
        </w:tc>
      </w:tr>
      <w:tr w:rsidR="00F454AF" w:rsidRPr="00B2485E">
        <w:trPr>
          <w:trHeight w:hRule="exact" w:val="277"/>
        </w:trPr>
        <w:tc>
          <w:tcPr>
            <w:tcW w:w="143" w:type="dxa"/>
          </w:tcPr>
          <w:p w:rsidR="00F454AF" w:rsidRDefault="00F454AF"/>
        </w:tc>
        <w:tc>
          <w:tcPr>
            <w:tcW w:w="1007" w:type="dxa"/>
            <w:vMerge w:val="restart"/>
            <w:shd w:val="clear" w:color="000000" w:fill="FFFFFF"/>
            <w:tcMar>
              <w:left w:w="34" w:type="dxa"/>
              <w:right w:w="34" w:type="dxa"/>
            </w:tcMar>
          </w:tcPr>
          <w:p w:rsidR="00F454AF" w:rsidRDefault="00F454AF"/>
        </w:tc>
        <w:tc>
          <w:tcPr>
            <w:tcW w:w="9654" w:type="dxa"/>
            <w:gridSpan w:val="10"/>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F454AF" w:rsidRPr="00B2485E">
        <w:trPr>
          <w:trHeight w:hRule="exact" w:val="138"/>
        </w:trPr>
        <w:tc>
          <w:tcPr>
            <w:tcW w:w="143" w:type="dxa"/>
          </w:tcPr>
          <w:p w:rsidR="00F454AF" w:rsidRPr="00B2485E" w:rsidRDefault="00F454AF">
            <w:pPr>
              <w:rPr>
                <w:lang w:val="ru-RU"/>
              </w:rPr>
            </w:pPr>
          </w:p>
        </w:tc>
        <w:tc>
          <w:tcPr>
            <w:tcW w:w="1007" w:type="dxa"/>
            <w:vMerge/>
            <w:shd w:val="clear" w:color="000000" w:fill="FFFFFF"/>
            <w:tcMar>
              <w:left w:w="34" w:type="dxa"/>
              <w:right w:w="34" w:type="dxa"/>
            </w:tcMar>
          </w:tcPr>
          <w:p w:rsidR="00F454AF" w:rsidRPr="00B2485E" w:rsidRDefault="00F454AF">
            <w:pPr>
              <w:rPr>
                <w:lang w:val="ru-RU"/>
              </w:rPr>
            </w:pPr>
          </w:p>
        </w:tc>
        <w:tc>
          <w:tcPr>
            <w:tcW w:w="7102" w:type="dxa"/>
            <w:gridSpan w:val="7"/>
            <w:shd w:val="clear" w:color="000000" w:fill="FFFFFF"/>
            <w:tcMar>
              <w:left w:w="34" w:type="dxa"/>
              <w:right w:w="34" w:type="dxa"/>
            </w:tcMar>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416"/>
        </w:trPr>
        <w:tc>
          <w:tcPr>
            <w:tcW w:w="143" w:type="dxa"/>
          </w:tcPr>
          <w:p w:rsidR="00F454AF" w:rsidRPr="00B2485E" w:rsidRDefault="00F454AF">
            <w:pPr>
              <w:rPr>
                <w:lang w:val="ru-RU"/>
              </w:rPr>
            </w:pPr>
          </w:p>
        </w:tc>
        <w:tc>
          <w:tcPr>
            <w:tcW w:w="10646" w:type="dxa"/>
            <w:gridSpan w:val="11"/>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Зав. кафедрой д.э.н., профессор Украинцев В.Б. _________________</w:t>
            </w:r>
          </w:p>
        </w:tc>
      </w:tr>
      <w:tr w:rsidR="00F454AF" w:rsidRPr="00B2485E">
        <w:trPr>
          <w:trHeight w:hRule="exact" w:val="277"/>
        </w:trPr>
        <w:tc>
          <w:tcPr>
            <w:tcW w:w="143" w:type="dxa"/>
          </w:tcPr>
          <w:p w:rsidR="00F454AF" w:rsidRPr="00B2485E" w:rsidRDefault="00F454AF">
            <w:pPr>
              <w:rPr>
                <w:lang w:val="ru-RU"/>
              </w:rPr>
            </w:pPr>
          </w:p>
        </w:tc>
        <w:tc>
          <w:tcPr>
            <w:tcW w:w="2141" w:type="dxa"/>
            <w:gridSpan w:val="3"/>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454AF" w:rsidRPr="00B2485E" w:rsidRDefault="00D74502">
            <w:pPr>
              <w:spacing w:after="0" w:line="240" w:lineRule="auto"/>
              <w:rPr>
                <w:sz w:val="19"/>
                <w:szCs w:val="19"/>
                <w:lang w:val="ru-RU"/>
              </w:rPr>
            </w:pPr>
            <w:proofErr w:type="spellStart"/>
            <w:r w:rsidRPr="00B2485E">
              <w:rPr>
                <w:rFonts w:ascii="Times New Roman" w:hAnsi="Times New Roman" w:cs="Times New Roman"/>
                <w:i/>
                <w:color w:val="000000"/>
                <w:sz w:val="19"/>
                <w:szCs w:val="19"/>
                <w:lang w:val="ru-RU"/>
              </w:rPr>
              <w:t>д.с.н</w:t>
            </w:r>
            <w:proofErr w:type="spellEnd"/>
            <w:r w:rsidRPr="00B2485E">
              <w:rPr>
                <w:rFonts w:ascii="Times New Roman" w:hAnsi="Times New Roman" w:cs="Times New Roman"/>
                <w:i/>
                <w:color w:val="000000"/>
                <w:sz w:val="19"/>
                <w:szCs w:val="19"/>
                <w:lang w:val="ru-RU"/>
              </w:rPr>
              <w:t>., профессор, Овчаренко Р.К. _________________</w:t>
            </w:r>
          </w:p>
        </w:tc>
      </w:tr>
      <w:tr w:rsidR="00F454AF" w:rsidRPr="00B2485E">
        <w:trPr>
          <w:trHeight w:hRule="exact" w:val="138"/>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14"/>
        </w:trPr>
        <w:tc>
          <w:tcPr>
            <w:tcW w:w="10788" w:type="dxa"/>
            <w:gridSpan w:val="12"/>
            <w:tcBorders>
              <w:top w:val="single" w:sz="8" w:space="0" w:color="000000"/>
            </w:tcBorders>
            <w:shd w:val="clear" w:color="FFFFFF" w:fill="FFFFFF"/>
            <w:tcMar>
              <w:left w:w="4" w:type="dxa"/>
              <w:right w:w="4" w:type="dxa"/>
            </w:tcMar>
          </w:tcPr>
          <w:p w:rsidR="00F454AF" w:rsidRPr="00B2485E" w:rsidRDefault="00F454AF">
            <w:pPr>
              <w:rPr>
                <w:lang w:val="ru-RU"/>
              </w:rPr>
            </w:pPr>
          </w:p>
        </w:tc>
      </w:tr>
      <w:tr w:rsidR="00F454AF" w:rsidRPr="00B2485E">
        <w:trPr>
          <w:trHeight w:hRule="exact" w:val="13"/>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14"/>
        </w:trPr>
        <w:tc>
          <w:tcPr>
            <w:tcW w:w="10788" w:type="dxa"/>
            <w:gridSpan w:val="12"/>
            <w:tcBorders>
              <w:top w:val="single" w:sz="8" w:space="0" w:color="000000"/>
            </w:tcBorders>
            <w:shd w:val="clear" w:color="FFFFFF" w:fill="FFFFFF"/>
            <w:tcMar>
              <w:left w:w="4" w:type="dxa"/>
              <w:right w:w="4" w:type="dxa"/>
            </w:tcMar>
          </w:tcPr>
          <w:p w:rsidR="00F454AF" w:rsidRPr="00B2485E" w:rsidRDefault="00F454AF">
            <w:pPr>
              <w:rPr>
                <w:lang w:val="ru-RU"/>
              </w:rPr>
            </w:pPr>
          </w:p>
        </w:tc>
      </w:tr>
      <w:tr w:rsidR="00F454AF" w:rsidRPr="00B2485E">
        <w:trPr>
          <w:trHeight w:hRule="exact" w:val="96"/>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478"/>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5543" w:type="dxa"/>
            <w:gridSpan w:val="4"/>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833"/>
        </w:trPr>
        <w:tc>
          <w:tcPr>
            <w:tcW w:w="143" w:type="dxa"/>
          </w:tcPr>
          <w:p w:rsidR="00F454AF" w:rsidRPr="00B2485E" w:rsidRDefault="00F454AF">
            <w:pPr>
              <w:rPr>
                <w:lang w:val="ru-RU"/>
              </w:rPr>
            </w:pPr>
          </w:p>
        </w:tc>
        <w:tc>
          <w:tcPr>
            <w:tcW w:w="4692" w:type="dxa"/>
            <w:gridSpan w:val="7"/>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rsidTr="00B2485E">
        <w:trPr>
          <w:trHeight w:hRule="exact" w:val="427"/>
        </w:trPr>
        <w:tc>
          <w:tcPr>
            <w:tcW w:w="143" w:type="dxa"/>
          </w:tcPr>
          <w:p w:rsidR="00F454AF" w:rsidRPr="00B2485E" w:rsidRDefault="00F454AF">
            <w:pPr>
              <w:rPr>
                <w:lang w:val="ru-RU"/>
              </w:rPr>
            </w:pPr>
          </w:p>
        </w:tc>
        <w:tc>
          <w:tcPr>
            <w:tcW w:w="10646" w:type="dxa"/>
            <w:gridSpan w:val="11"/>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Рабочая программа пересмотрена, обсуждена и одобрена для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исполнения в 2022-2023 учебном году на заседании</w:t>
            </w:r>
          </w:p>
        </w:tc>
      </w:tr>
      <w:tr w:rsidR="00F454AF">
        <w:trPr>
          <w:trHeight w:hRule="exact" w:val="277"/>
        </w:trPr>
        <w:tc>
          <w:tcPr>
            <w:tcW w:w="143" w:type="dxa"/>
          </w:tcPr>
          <w:p w:rsidR="00F454AF" w:rsidRPr="00B2485E" w:rsidRDefault="00F454AF">
            <w:pPr>
              <w:rPr>
                <w:lang w:val="ru-RU"/>
              </w:rPr>
            </w:pPr>
          </w:p>
        </w:tc>
        <w:tc>
          <w:tcPr>
            <w:tcW w:w="8094" w:type="dxa"/>
            <w:gridSpan w:val="8"/>
            <w:shd w:val="clear" w:color="000000" w:fill="FFFFFF"/>
            <w:tcMar>
              <w:left w:w="34" w:type="dxa"/>
              <w:right w:w="34" w:type="dxa"/>
            </w:tcMar>
          </w:tcPr>
          <w:p w:rsidR="00F454AF" w:rsidRPr="00B2485E" w:rsidRDefault="00F454AF">
            <w:pPr>
              <w:spacing w:after="0" w:line="240" w:lineRule="auto"/>
              <w:rPr>
                <w:sz w:val="24"/>
                <w:szCs w:val="24"/>
                <w:lang w:val="ru-RU"/>
              </w:rPr>
            </w:pPr>
          </w:p>
          <w:p w:rsidR="00F454AF" w:rsidRDefault="00D7450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454AF" w:rsidRDefault="00F454AF"/>
        </w:tc>
      </w:tr>
      <w:tr w:rsidR="00F454AF" w:rsidRPr="00B2485E">
        <w:trPr>
          <w:trHeight w:hRule="exact" w:val="277"/>
        </w:trPr>
        <w:tc>
          <w:tcPr>
            <w:tcW w:w="143" w:type="dxa"/>
          </w:tcPr>
          <w:p w:rsidR="00F454AF" w:rsidRDefault="00F454AF"/>
        </w:tc>
        <w:tc>
          <w:tcPr>
            <w:tcW w:w="1007" w:type="dxa"/>
            <w:vMerge w:val="restart"/>
            <w:shd w:val="clear" w:color="000000" w:fill="FFFFFF"/>
            <w:tcMar>
              <w:left w:w="34" w:type="dxa"/>
              <w:right w:w="34" w:type="dxa"/>
            </w:tcMar>
          </w:tcPr>
          <w:p w:rsidR="00F454AF" w:rsidRDefault="00F454AF"/>
        </w:tc>
        <w:tc>
          <w:tcPr>
            <w:tcW w:w="9654" w:type="dxa"/>
            <w:gridSpan w:val="10"/>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F454AF" w:rsidRPr="00B2485E">
        <w:trPr>
          <w:trHeight w:hRule="exact" w:val="138"/>
        </w:trPr>
        <w:tc>
          <w:tcPr>
            <w:tcW w:w="143" w:type="dxa"/>
          </w:tcPr>
          <w:p w:rsidR="00F454AF" w:rsidRPr="00B2485E" w:rsidRDefault="00F454AF">
            <w:pPr>
              <w:rPr>
                <w:lang w:val="ru-RU"/>
              </w:rPr>
            </w:pPr>
          </w:p>
        </w:tc>
        <w:tc>
          <w:tcPr>
            <w:tcW w:w="1007" w:type="dxa"/>
            <w:vMerge/>
            <w:shd w:val="clear" w:color="000000" w:fill="FFFFFF"/>
            <w:tcMar>
              <w:left w:w="34" w:type="dxa"/>
              <w:right w:w="34" w:type="dxa"/>
            </w:tcMar>
          </w:tcPr>
          <w:p w:rsidR="00F454AF" w:rsidRPr="00B2485E" w:rsidRDefault="00F454AF">
            <w:pPr>
              <w:rPr>
                <w:lang w:val="ru-RU"/>
              </w:rPr>
            </w:pPr>
          </w:p>
        </w:tc>
        <w:tc>
          <w:tcPr>
            <w:tcW w:w="7102" w:type="dxa"/>
            <w:gridSpan w:val="7"/>
            <w:shd w:val="clear" w:color="000000" w:fill="FFFFFF"/>
            <w:tcMar>
              <w:left w:w="34" w:type="dxa"/>
              <w:right w:w="34" w:type="dxa"/>
            </w:tcMar>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138"/>
        </w:trPr>
        <w:tc>
          <w:tcPr>
            <w:tcW w:w="143" w:type="dxa"/>
          </w:tcPr>
          <w:p w:rsidR="00F454AF" w:rsidRPr="00B2485E" w:rsidRDefault="00F454AF">
            <w:pPr>
              <w:rPr>
                <w:lang w:val="ru-RU"/>
              </w:rPr>
            </w:pPr>
          </w:p>
        </w:tc>
        <w:tc>
          <w:tcPr>
            <w:tcW w:w="993" w:type="dxa"/>
          </w:tcPr>
          <w:p w:rsidR="00F454AF" w:rsidRPr="00B2485E" w:rsidRDefault="00F454AF">
            <w:pPr>
              <w:rPr>
                <w:lang w:val="ru-RU"/>
              </w:rPr>
            </w:pPr>
          </w:p>
        </w:tc>
        <w:tc>
          <w:tcPr>
            <w:tcW w:w="993" w:type="dxa"/>
          </w:tcPr>
          <w:p w:rsidR="00F454AF" w:rsidRPr="00B2485E" w:rsidRDefault="00F454AF">
            <w:pPr>
              <w:rPr>
                <w:lang w:val="ru-RU"/>
              </w:rPr>
            </w:pPr>
          </w:p>
        </w:tc>
        <w:tc>
          <w:tcPr>
            <w:tcW w:w="143" w:type="dxa"/>
          </w:tcPr>
          <w:p w:rsidR="00F454AF" w:rsidRPr="00B2485E" w:rsidRDefault="00F454AF">
            <w:pPr>
              <w:rPr>
                <w:lang w:val="ru-RU"/>
              </w:rPr>
            </w:pPr>
          </w:p>
        </w:tc>
        <w:tc>
          <w:tcPr>
            <w:tcW w:w="710" w:type="dxa"/>
          </w:tcPr>
          <w:p w:rsidR="00F454AF" w:rsidRPr="00B2485E" w:rsidRDefault="00F454AF">
            <w:pPr>
              <w:rPr>
                <w:lang w:val="ru-RU"/>
              </w:rPr>
            </w:pPr>
          </w:p>
        </w:tc>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852" w:type="dxa"/>
          </w:tcPr>
          <w:p w:rsidR="00F454AF" w:rsidRPr="00B2485E" w:rsidRDefault="00F454AF">
            <w:pPr>
              <w:rPr>
                <w:lang w:val="ru-RU"/>
              </w:rPr>
            </w:pPr>
          </w:p>
        </w:tc>
        <w:tc>
          <w:tcPr>
            <w:tcW w:w="3403" w:type="dxa"/>
          </w:tcPr>
          <w:p w:rsidR="00F454AF" w:rsidRPr="00B2485E" w:rsidRDefault="00F454AF">
            <w:pPr>
              <w:rPr>
                <w:lang w:val="ru-RU"/>
              </w:rPr>
            </w:pPr>
          </w:p>
        </w:tc>
        <w:tc>
          <w:tcPr>
            <w:tcW w:w="426" w:type="dxa"/>
          </w:tcPr>
          <w:p w:rsidR="00F454AF" w:rsidRPr="00B2485E" w:rsidRDefault="00F454AF">
            <w:pPr>
              <w:rPr>
                <w:lang w:val="ru-RU"/>
              </w:rPr>
            </w:pPr>
          </w:p>
        </w:tc>
        <w:tc>
          <w:tcPr>
            <w:tcW w:w="1135"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277"/>
        </w:trPr>
        <w:tc>
          <w:tcPr>
            <w:tcW w:w="143" w:type="dxa"/>
          </w:tcPr>
          <w:p w:rsidR="00F454AF" w:rsidRPr="00B2485E" w:rsidRDefault="00F454AF">
            <w:pPr>
              <w:rPr>
                <w:lang w:val="ru-RU"/>
              </w:rPr>
            </w:pPr>
          </w:p>
        </w:tc>
        <w:tc>
          <w:tcPr>
            <w:tcW w:w="10646" w:type="dxa"/>
            <w:gridSpan w:val="11"/>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Зав. кафедрой д.э.н., профессор Украинцев В.Б. _________________</w:t>
            </w:r>
          </w:p>
        </w:tc>
      </w:tr>
      <w:tr w:rsidR="00F454AF" w:rsidRPr="00B2485E">
        <w:trPr>
          <w:trHeight w:hRule="exact" w:val="277"/>
        </w:trPr>
        <w:tc>
          <w:tcPr>
            <w:tcW w:w="143" w:type="dxa"/>
          </w:tcPr>
          <w:p w:rsidR="00F454AF" w:rsidRPr="00B2485E" w:rsidRDefault="00F454AF">
            <w:pPr>
              <w:rPr>
                <w:lang w:val="ru-RU"/>
              </w:rPr>
            </w:pPr>
          </w:p>
        </w:tc>
        <w:tc>
          <w:tcPr>
            <w:tcW w:w="2141" w:type="dxa"/>
            <w:gridSpan w:val="3"/>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454AF" w:rsidRPr="00B2485E" w:rsidRDefault="00D74502">
            <w:pPr>
              <w:spacing w:after="0" w:line="240" w:lineRule="auto"/>
              <w:rPr>
                <w:sz w:val="19"/>
                <w:szCs w:val="19"/>
                <w:lang w:val="ru-RU"/>
              </w:rPr>
            </w:pPr>
            <w:proofErr w:type="spellStart"/>
            <w:r w:rsidRPr="00B2485E">
              <w:rPr>
                <w:rFonts w:ascii="Times New Roman" w:hAnsi="Times New Roman" w:cs="Times New Roman"/>
                <w:i/>
                <w:color w:val="000000"/>
                <w:sz w:val="19"/>
                <w:szCs w:val="19"/>
                <w:lang w:val="ru-RU"/>
              </w:rPr>
              <w:t>д.с.н</w:t>
            </w:r>
            <w:proofErr w:type="spellEnd"/>
            <w:r w:rsidRPr="00B2485E">
              <w:rPr>
                <w:rFonts w:ascii="Times New Roman" w:hAnsi="Times New Roman" w:cs="Times New Roman"/>
                <w:i/>
                <w:color w:val="000000"/>
                <w:sz w:val="19"/>
                <w:szCs w:val="19"/>
                <w:lang w:val="ru-RU"/>
              </w:rPr>
              <w:t>., профессор, Овчаренко Р.К. _________________</w:t>
            </w:r>
          </w:p>
        </w:tc>
      </w:tr>
      <w:tr w:rsidR="00F454AF" w:rsidRPr="00B2485E">
        <w:trPr>
          <w:trHeight w:hRule="exact" w:val="138"/>
        </w:trPr>
        <w:tc>
          <w:tcPr>
            <w:tcW w:w="143" w:type="dxa"/>
          </w:tcPr>
          <w:p w:rsidR="00F454AF" w:rsidRPr="00B2485E" w:rsidRDefault="00F454AF">
            <w:pPr>
              <w:rPr>
                <w:lang w:val="ru-RU"/>
              </w:rPr>
            </w:pPr>
          </w:p>
        </w:tc>
        <w:tc>
          <w:tcPr>
            <w:tcW w:w="10646" w:type="dxa"/>
            <w:gridSpan w:val="11"/>
            <w:shd w:val="clear" w:color="000000" w:fill="FFFFFF"/>
            <w:tcMar>
              <w:left w:w="34" w:type="dxa"/>
              <w:right w:w="34" w:type="dxa"/>
            </w:tcMar>
          </w:tcPr>
          <w:p w:rsidR="00F454AF" w:rsidRPr="00B2485E" w:rsidRDefault="00F454AF">
            <w:pPr>
              <w:rPr>
                <w:lang w:val="ru-RU"/>
              </w:rPr>
            </w:pPr>
          </w:p>
        </w:tc>
      </w:tr>
    </w:tbl>
    <w:p w:rsidR="00F454AF" w:rsidRPr="00B2485E" w:rsidRDefault="00D74502">
      <w:pPr>
        <w:rPr>
          <w:sz w:val="0"/>
          <w:szCs w:val="0"/>
          <w:lang w:val="ru-RU"/>
        </w:rPr>
      </w:pPr>
      <w:r w:rsidRPr="00B2485E">
        <w:rPr>
          <w:lang w:val="ru-RU"/>
        </w:rPr>
        <w:br w:type="page"/>
      </w:r>
    </w:p>
    <w:tbl>
      <w:tblPr>
        <w:tblW w:w="0" w:type="auto"/>
        <w:tblCellMar>
          <w:left w:w="0" w:type="dxa"/>
          <w:right w:w="0" w:type="dxa"/>
        </w:tblCellMar>
        <w:tblLook w:val="04A0" w:firstRow="1" w:lastRow="0" w:firstColumn="1" w:lastColumn="0" w:noHBand="0" w:noVBand="1"/>
      </w:tblPr>
      <w:tblGrid>
        <w:gridCol w:w="143"/>
        <w:gridCol w:w="619"/>
        <w:gridCol w:w="1985"/>
        <w:gridCol w:w="1756"/>
        <w:gridCol w:w="4800"/>
        <w:gridCol w:w="971"/>
      </w:tblGrid>
      <w:tr w:rsidR="00F454AF">
        <w:trPr>
          <w:trHeight w:hRule="exact" w:val="416"/>
        </w:trPr>
        <w:tc>
          <w:tcPr>
            <w:tcW w:w="4692" w:type="dxa"/>
            <w:gridSpan w:val="4"/>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F454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454AF" w:rsidRPr="00B2485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Цели освоения дисциплины: Цель изучения учебной дисциплины «Экономическая безопасность» состоит в том, чтобы дать знания сущности и основного содержания экономической безопасности государства, региона, предприятия, личности, основных критериев и показателей уровня безопасности, методов анализа коммерческого риска. Подготовить студентов к умению своевременно обнаруживать возникающие опасности и угрозы, противостоять им и применять полученные знания на практике.</w:t>
            </w:r>
          </w:p>
        </w:tc>
      </w:tr>
      <w:tr w:rsidR="00F454AF" w:rsidRPr="00B2485E">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Задачи:  ознакомить студентов с основными определениями и содержанием понятия экономической безопасности для  государства, региона, предприятия и личности; ознакомить студентов с основными источниками и видами опасностей и угроз экономической безопасности; ознакомить студентов с видами компьютерных преступлений и возможными способами защиты от них; научить студентов определять основные опасности и угрозы бизнесу и оценивать хозяйственные риски; сформировать у студентов умения и навыки сознательного противостояния угрозам и опасностям различных типов.</w:t>
            </w:r>
          </w:p>
        </w:tc>
      </w:tr>
      <w:tr w:rsidR="00F454AF" w:rsidRPr="00B2485E">
        <w:trPr>
          <w:trHeight w:hRule="exact" w:val="277"/>
        </w:trPr>
        <w:tc>
          <w:tcPr>
            <w:tcW w:w="143" w:type="dxa"/>
          </w:tcPr>
          <w:p w:rsidR="00F454AF" w:rsidRPr="00B2485E" w:rsidRDefault="00F454AF">
            <w:pPr>
              <w:rPr>
                <w:lang w:val="ru-RU"/>
              </w:rPr>
            </w:pPr>
          </w:p>
        </w:tc>
        <w:tc>
          <w:tcPr>
            <w:tcW w:w="625" w:type="dxa"/>
          </w:tcPr>
          <w:p w:rsidR="00F454AF" w:rsidRPr="00B2485E" w:rsidRDefault="00F454AF">
            <w:pPr>
              <w:rPr>
                <w:lang w:val="ru-RU"/>
              </w:rPr>
            </w:pPr>
          </w:p>
        </w:tc>
        <w:tc>
          <w:tcPr>
            <w:tcW w:w="2071" w:type="dxa"/>
          </w:tcPr>
          <w:p w:rsidR="00F454AF" w:rsidRPr="00B2485E" w:rsidRDefault="00F454AF">
            <w:pPr>
              <w:rPr>
                <w:lang w:val="ru-RU"/>
              </w:rPr>
            </w:pPr>
          </w:p>
        </w:tc>
        <w:tc>
          <w:tcPr>
            <w:tcW w:w="1844" w:type="dxa"/>
          </w:tcPr>
          <w:p w:rsidR="00F454AF" w:rsidRPr="00B2485E" w:rsidRDefault="00F454AF">
            <w:pPr>
              <w:rPr>
                <w:lang w:val="ru-RU"/>
              </w:rPr>
            </w:pPr>
          </w:p>
        </w:tc>
        <w:tc>
          <w:tcPr>
            <w:tcW w:w="5104"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2. МЕСТО ДИСЦИПЛИНЫ В СТРУКТУРЕ ОБРАЗОВАТЕЛЬНОЙ ПРОГРАММЫ</w:t>
            </w:r>
          </w:p>
        </w:tc>
      </w:tr>
      <w:tr w:rsidR="00F454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r>
              <w:rPr>
                <w:rFonts w:ascii="Times New Roman" w:hAnsi="Times New Roman" w:cs="Times New Roman"/>
                <w:color w:val="000000"/>
                <w:sz w:val="19"/>
                <w:szCs w:val="19"/>
              </w:rPr>
              <w:t>Б1.В</w:t>
            </w:r>
          </w:p>
        </w:tc>
      </w:tr>
      <w:tr w:rsidR="00F454AF" w:rsidRPr="00B2485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Требования к предварительной подготовке обучающегося:</w:t>
            </w:r>
          </w:p>
        </w:tc>
      </w:tr>
      <w:tr w:rsidR="00F454AF" w:rsidRPr="00B2485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B2485E">
              <w:rPr>
                <w:rFonts w:ascii="Times New Roman" w:hAnsi="Times New Roman" w:cs="Times New Roman"/>
                <w:color w:val="000000"/>
                <w:sz w:val="19"/>
                <w:szCs w:val="19"/>
                <w:lang w:val="ru-RU"/>
              </w:rPr>
              <w:t>навыки,знания</w:t>
            </w:r>
            <w:proofErr w:type="spellEnd"/>
            <w:r w:rsidRPr="00B2485E">
              <w:rPr>
                <w:rFonts w:ascii="Times New Roman" w:hAnsi="Times New Roman" w:cs="Times New Roman"/>
                <w:color w:val="000000"/>
                <w:sz w:val="19"/>
                <w:szCs w:val="19"/>
                <w:lang w:val="ru-RU"/>
              </w:rPr>
              <w:t xml:space="preserve"> и </w:t>
            </w:r>
            <w:proofErr w:type="spellStart"/>
            <w:r w:rsidRPr="00B2485E">
              <w:rPr>
                <w:rFonts w:ascii="Times New Roman" w:hAnsi="Times New Roman" w:cs="Times New Roman"/>
                <w:color w:val="000000"/>
                <w:sz w:val="19"/>
                <w:szCs w:val="19"/>
                <w:lang w:val="ru-RU"/>
              </w:rPr>
              <w:t>умения,полученные</w:t>
            </w:r>
            <w:proofErr w:type="spellEnd"/>
            <w:r w:rsidRPr="00B2485E">
              <w:rPr>
                <w:rFonts w:ascii="Times New Roman" w:hAnsi="Times New Roman" w:cs="Times New Roman"/>
                <w:color w:val="000000"/>
                <w:sz w:val="19"/>
                <w:szCs w:val="19"/>
                <w:lang w:val="ru-RU"/>
              </w:rPr>
              <w:t xml:space="preserve"> в результате изучения дисциплин: региональная экономика , введение в специальность, экономическая теория.</w:t>
            </w:r>
          </w:p>
        </w:tc>
      </w:tr>
      <w:tr w:rsidR="00F454AF" w:rsidRPr="00B2485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454AF" w:rsidRPr="00B2485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xml:space="preserve">Государственное регулирование экономики , </w:t>
            </w:r>
            <w:proofErr w:type="spellStart"/>
            <w:r w:rsidRPr="00B2485E">
              <w:rPr>
                <w:rFonts w:ascii="Times New Roman" w:hAnsi="Times New Roman" w:cs="Times New Roman"/>
                <w:color w:val="000000"/>
                <w:sz w:val="19"/>
                <w:szCs w:val="19"/>
                <w:lang w:val="ru-RU"/>
              </w:rPr>
              <w:t>Антикорупционная</w:t>
            </w:r>
            <w:proofErr w:type="spellEnd"/>
            <w:r w:rsidRPr="00B2485E">
              <w:rPr>
                <w:rFonts w:ascii="Times New Roman" w:hAnsi="Times New Roman" w:cs="Times New Roman"/>
                <w:color w:val="000000"/>
                <w:sz w:val="19"/>
                <w:szCs w:val="19"/>
                <w:lang w:val="ru-RU"/>
              </w:rPr>
              <w:t xml:space="preserve"> деятельность государства</w:t>
            </w:r>
          </w:p>
        </w:tc>
      </w:tr>
      <w:tr w:rsidR="00F454AF" w:rsidRPr="00B2485E">
        <w:trPr>
          <w:trHeight w:hRule="exact" w:val="277"/>
        </w:trPr>
        <w:tc>
          <w:tcPr>
            <w:tcW w:w="143" w:type="dxa"/>
          </w:tcPr>
          <w:p w:rsidR="00F454AF" w:rsidRPr="00B2485E" w:rsidRDefault="00F454AF">
            <w:pPr>
              <w:rPr>
                <w:lang w:val="ru-RU"/>
              </w:rPr>
            </w:pPr>
          </w:p>
        </w:tc>
        <w:tc>
          <w:tcPr>
            <w:tcW w:w="625" w:type="dxa"/>
          </w:tcPr>
          <w:p w:rsidR="00F454AF" w:rsidRPr="00B2485E" w:rsidRDefault="00F454AF">
            <w:pPr>
              <w:rPr>
                <w:lang w:val="ru-RU"/>
              </w:rPr>
            </w:pPr>
          </w:p>
        </w:tc>
        <w:tc>
          <w:tcPr>
            <w:tcW w:w="2071" w:type="dxa"/>
          </w:tcPr>
          <w:p w:rsidR="00F454AF" w:rsidRPr="00B2485E" w:rsidRDefault="00F454AF">
            <w:pPr>
              <w:rPr>
                <w:lang w:val="ru-RU"/>
              </w:rPr>
            </w:pPr>
          </w:p>
        </w:tc>
        <w:tc>
          <w:tcPr>
            <w:tcW w:w="1844" w:type="dxa"/>
          </w:tcPr>
          <w:p w:rsidR="00F454AF" w:rsidRPr="00B2485E" w:rsidRDefault="00F454AF">
            <w:pPr>
              <w:rPr>
                <w:lang w:val="ru-RU"/>
              </w:rPr>
            </w:pPr>
          </w:p>
        </w:tc>
        <w:tc>
          <w:tcPr>
            <w:tcW w:w="5104"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3. ТРЕБОВАНИЯ К РЕЗУЛЬТАТАМ ОСВОЕНИЯ ДИСЦИПЛИНЫ</w:t>
            </w:r>
          </w:p>
        </w:tc>
      </w:tr>
      <w:tr w:rsidR="00F454AF" w:rsidRPr="00B2485E">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ОПК-5:      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tc>
      </w:tr>
      <w:tr w:rsidR="00F454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454AF" w:rsidRPr="00B2485E">
        <w:trPr>
          <w:trHeight w:hRule="exact" w:val="697"/>
        </w:trPr>
        <w:tc>
          <w:tcPr>
            <w:tcW w:w="143" w:type="dxa"/>
          </w:tcPr>
          <w:p w:rsidR="00F454AF" w:rsidRDefault="00F454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основные принципы целеполагания и оценки альтернатив распределения финансовых ресурсов;  основные способы оценки финансовых</w:t>
            </w:r>
            <w:r>
              <w:rPr>
                <w:rFonts w:ascii="Times New Roman" w:hAnsi="Times New Roman" w:cs="Times New Roman"/>
                <w:color w:val="000000"/>
                <w:sz w:val="19"/>
                <w:szCs w:val="19"/>
              </w:rPr>
              <w:t></w:t>
            </w:r>
            <w:r w:rsidRPr="00B2485E">
              <w:rPr>
                <w:rFonts w:ascii="Times New Roman" w:hAnsi="Times New Roman" w:cs="Times New Roman"/>
                <w:color w:val="000000"/>
                <w:sz w:val="19"/>
                <w:szCs w:val="19"/>
                <w:lang w:val="ru-RU"/>
              </w:rPr>
              <w:t xml:space="preserve"> результатов принятого управленческого решения, в том числе результатов деятельности организации;  основные документы бюджетной и финансовой отчетности в государственном и муниципальном секторах.</w:t>
            </w:r>
          </w:p>
        </w:tc>
      </w:tr>
      <w:tr w:rsidR="00F454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454AF" w:rsidRPr="00B2485E">
        <w:trPr>
          <w:trHeight w:hRule="exact" w:val="697"/>
        </w:trPr>
        <w:tc>
          <w:tcPr>
            <w:tcW w:w="143" w:type="dxa"/>
          </w:tcPr>
          <w:p w:rsidR="00F454AF" w:rsidRDefault="00F454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оценивать финансовые результаты деятельности организаций государственного и муниципального сектора;  находить и анализировать финансовую информацию, необходимую для решения профессиональных задач;  анализировать и оценивать информацию о состоянии системы государственных и муниципальных финансов.</w:t>
            </w:r>
          </w:p>
        </w:tc>
      </w:tr>
      <w:tr w:rsidR="00F454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454AF" w:rsidRPr="00B2485E">
        <w:trPr>
          <w:trHeight w:hRule="exact" w:val="697"/>
        </w:trPr>
        <w:tc>
          <w:tcPr>
            <w:tcW w:w="143" w:type="dxa"/>
          </w:tcPr>
          <w:p w:rsidR="00F454AF" w:rsidRDefault="00F454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методами поиска и анализа информации о состоянии государственных и муниципальных финансов; навыками составления бюджетной и финансовой отчетности в организаций государственного и муниципального сектора экономики.</w:t>
            </w:r>
          </w:p>
        </w:tc>
      </w:tr>
      <w:tr w:rsidR="00F454AF" w:rsidRPr="00B2485E">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ПК-1: умением определять приоритеты профессиональной деятельности, разрабатывать и эффективно исполнять управленческие решения, в том числе в условиях неопределенности и рисков, применять адекватные инструменты и технологии регулирующего воздействия при реализации управленческого решения</w:t>
            </w:r>
          </w:p>
        </w:tc>
      </w:tr>
      <w:tr w:rsidR="00F454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454AF">
        <w:trPr>
          <w:trHeight w:hRule="exact" w:val="1576"/>
        </w:trPr>
        <w:tc>
          <w:tcPr>
            <w:tcW w:w="143" w:type="dxa"/>
          </w:tcPr>
          <w:p w:rsidR="00F454AF" w:rsidRDefault="00F454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сущность управления и развития организационной структуры;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особенности профессионального развития личности;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особенности профессионального управления кадрами;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теоретические основы поведения индивидуумов, групп и организации в целом;</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закономерности и особенности поведения различных объектов и субъектов управления;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личностные и социально-психологические основы организационного поведения;</w:t>
            </w:r>
          </w:p>
          <w:p w:rsidR="00F454AF" w:rsidRDefault="00D74502">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ситуаций</w:t>
            </w:r>
            <w:proofErr w:type="spellEnd"/>
            <w:r>
              <w:rPr>
                <w:rFonts w:ascii="Times New Roman" w:hAnsi="Times New Roman" w:cs="Times New Roman"/>
                <w:color w:val="000000"/>
                <w:sz w:val="19"/>
                <w:szCs w:val="19"/>
              </w:rPr>
              <w:t>.</w:t>
            </w:r>
          </w:p>
        </w:tc>
      </w:tr>
      <w:tr w:rsidR="00F454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454AF" w:rsidRPr="00B2485E">
        <w:trPr>
          <w:trHeight w:hRule="exact" w:val="1796"/>
        </w:trPr>
        <w:tc>
          <w:tcPr>
            <w:tcW w:w="143" w:type="dxa"/>
          </w:tcPr>
          <w:p w:rsidR="00F454AF" w:rsidRDefault="00F454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применять способы и приемы совершенствования профессионального развития;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организовывать деятельность по собственному профессиональному самосовершенствованию;</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осуществлять поиск необходимой информации, воспринимать, анализировать, обобщать и систематизировать полученную информацию;</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анализировать содержание процесса организационного поведения и организационных отношений;</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анализировать особенности поведения конкретных объектов профессиональной деятельности;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выявлять проблемы организационного поведения и обеспечивать их эффективное решение;</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регулировать организационные отношения, социально-психологические проблемы и конфликтные ситуации.</w:t>
            </w:r>
          </w:p>
        </w:tc>
      </w:tr>
      <w:tr w:rsidR="00F454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F454AF" w:rsidRDefault="00D74502">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4"/>
        <w:gridCol w:w="3219"/>
        <w:gridCol w:w="143"/>
        <w:gridCol w:w="820"/>
        <w:gridCol w:w="695"/>
        <w:gridCol w:w="1114"/>
        <w:gridCol w:w="1249"/>
        <w:gridCol w:w="700"/>
        <w:gridCol w:w="397"/>
        <w:gridCol w:w="980"/>
      </w:tblGrid>
      <w:tr w:rsidR="00F454AF">
        <w:trPr>
          <w:trHeight w:hRule="exact" w:val="416"/>
        </w:trPr>
        <w:tc>
          <w:tcPr>
            <w:tcW w:w="4692" w:type="dxa"/>
            <w:gridSpan w:val="4"/>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454AF" w:rsidRDefault="00F454AF"/>
        </w:tc>
        <w:tc>
          <w:tcPr>
            <w:tcW w:w="710" w:type="dxa"/>
          </w:tcPr>
          <w:p w:rsidR="00F454AF" w:rsidRDefault="00F454AF"/>
        </w:tc>
        <w:tc>
          <w:tcPr>
            <w:tcW w:w="1135" w:type="dxa"/>
          </w:tcPr>
          <w:p w:rsidR="00F454AF" w:rsidRDefault="00F454AF"/>
        </w:tc>
        <w:tc>
          <w:tcPr>
            <w:tcW w:w="1277" w:type="dxa"/>
          </w:tcPr>
          <w:p w:rsidR="00F454AF" w:rsidRDefault="00F454AF"/>
        </w:tc>
        <w:tc>
          <w:tcPr>
            <w:tcW w:w="710" w:type="dxa"/>
          </w:tcPr>
          <w:p w:rsidR="00F454AF" w:rsidRDefault="00F454AF"/>
        </w:tc>
        <w:tc>
          <w:tcPr>
            <w:tcW w:w="426"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F454AF" w:rsidRPr="00B2485E">
        <w:trPr>
          <w:trHeight w:hRule="exact" w:val="1357"/>
        </w:trPr>
        <w:tc>
          <w:tcPr>
            <w:tcW w:w="143" w:type="dxa"/>
          </w:tcPr>
          <w:p w:rsidR="00F454AF" w:rsidRDefault="00F454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методами, способами и приемами управления персоналом;</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методами анализа, способами получения и обобщения информации об организации;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навыками самоорганизации и самостоятельной работы;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навыками конструктивного делового общения (переговоры, совещания и др.);</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навыками разрешения конфликтных ситуаций, снятия индивидуальных и организационных стрессов;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современными технологиями эффективного влияния на индивидуальное, групповое поведение в организации.</w:t>
            </w:r>
          </w:p>
        </w:tc>
      </w:tr>
      <w:tr w:rsidR="00F454AF" w:rsidRPr="00B2485E">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ПК-13: способностью использовать современные методы управления проектом, направленные на своевременное получение качественных результатов, определение рисков, эффективное управление ресурсами, готовностью к его реализации с использованием современных инновационных технологий</w:t>
            </w:r>
          </w:p>
        </w:tc>
      </w:tr>
      <w:tr w:rsidR="00F454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454AF" w:rsidRPr="00B2485E">
        <w:trPr>
          <w:trHeight w:hRule="exact" w:val="478"/>
        </w:trPr>
        <w:tc>
          <w:tcPr>
            <w:tcW w:w="143" w:type="dxa"/>
          </w:tcPr>
          <w:p w:rsidR="00F454AF" w:rsidRDefault="00F454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основные понятия и категории, формы, методы и уровни инновационных технологии; основные виды технологий в различных сферах жизнедеятельности, а также современные методы управления проектом.</w:t>
            </w:r>
          </w:p>
        </w:tc>
      </w:tr>
      <w:tr w:rsidR="00F454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454AF" w:rsidRPr="00B2485E">
        <w:trPr>
          <w:trHeight w:hRule="exact" w:val="277"/>
        </w:trPr>
        <w:tc>
          <w:tcPr>
            <w:tcW w:w="143" w:type="dxa"/>
          </w:tcPr>
          <w:p w:rsidR="00F454AF" w:rsidRDefault="00F454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применять современные методы управления проектами, а также определять риски.</w:t>
            </w:r>
          </w:p>
        </w:tc>
      </w:tr>
      <w:tr w:rsidR="00F454AF" w:rsidRPr="00B2485E">
        <w:trPr>
          <w:trHeight w:hRule="exact" w:val="138"/>
        </w:trPr>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3545" w:type="dxa"/>
          </w:tcPr>
          <w:p w:rsidR="00F454AF" w:rsidRPr="00B2485E" w:rsidRDefault="00F454AF">
            <w:pPr>
              <w:rPr>
                <w:lang w:val="ru-RU"/>
              </w:rPr>
            </w:pPr>
          </w:p>
        </w:tc>
        <w:tc>
          <w:tcPr>
            <w:tcW w:w="143" w:type="dxa"/>
          </w:tcPr>
          <w:p w:rsidR="00F454AF" w:rsidRPr="00B2485E" w:rsidRDefault="00F454AF">
            <w:pPr>
              <w:rPr>
                <w:lang w:val="ru-RU"/>
              </w:rPr>
            </w:pPr>
          </w:p>
        </w:tc>
        <w:tc>
          <w:tcPr>
            <w:tcW w:w="851" w:type="dxa"/>
          </w:tcPr>
          <w:p w:rsidR="00F454AF" w:rsidRPr="00B2485E" w:rsidRDefault="00F454AF">
            <w:pPr>
              <w:rPr>
                <w:lang w:val="ru-RU"/>
              </w:rPr>
            </w:pPr>
          </w:p>
        </w:tc>
        <w:tc>
          <w:tcPr>
            <w:tcW w:w="710" w:type="dxa"/>
          </w:tcPr>
          <w:p w:rsidR="00F454AF" w:rsidRPr="00B2485E" w:rsidRDefault="00F454AF">
            <w:pPr>
              <w:rPr>
                <w:lang w:val="ru-RU"/>
              </w:rPr>
            </w:pPr>
          </w:p>
        </w:tc>
        <w:tc>
          <w:tcPr>
            <w:tcW w:w="1135" w:type="dxa"/>
          </w:tcPr>
          <w:p w:rsidR="00F454AF" w:rsidRPr="00B2485E" w:rsidRDefault="00F454AF">
            <w:pPr>
              <w:rPr>
                <w:lang w:val="ru-RU"/>
              </w:rPr>
            </w:pPr>
          </w:p>
        </w:tc>
        <w:tc>
          <w:tcPr>
            <w:tcW w:w="1277" w:type="dxa"/>
          </w:tcPr>
          <w:p w:rsidR="00F454AF" w:rsidRPr="00B2485E" w:rsidRDefault="00F454AF">
            <w:pPr>
              <w:rPr>
                <w:lang w:val="ru-RU"/>
              </w:rPr>
            </w:pPr>
          </w:p>
        </w:tc>
        <w:tc>
          <w:tcPr>
            <w:tcW w:w="710" w:type="dxa"/>
          </w:tcPr>
          <w:p w:rsidR="00F454AF" w:rsidRPr="00B2485E" w:rsidRDefault="00F454AF">
            <w:pPr>
              <w:rPr>
                <w:lang w:val="ru-RU"/>
              </w:rPr>
            </w:pPr>
          </w:p>
        </w:tc>
        <w:tc>
          <w:tcPr>
            <w:tcW w:w="426" w:type="dxa"/>
          </w:tcPr>
          <w:p w:rsidR="00F454AF" w:rsidRPr="00B2485E" w:rsidRDefault="00F454AF">
            <w:pPr>
              <w:rPr>
                <w:lang w:val="ru-RU"/>
              </w:rPr>
            </w:pPr>
          </w:p>
        </w:tc>
        <w:tc>
          <w:tcPr>
            <w:tcW w:w="993" w:type="dxa"/>
          </w:tcPr>
          <w:p w:rsidR="00F454AF" w:rsidRPr="00B2485E" w:rsidRDefault="00F454AF">
            <w:pPr>
              <w:rPr>
                <w:lang w:val="ru-RU"/>
              </w:rPr>
            </w:pPr>
          </w:p>
        </w:tc>
      </w:tr>
      <w:tr w:rsidR="00F454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454AF" w:rsidRPr="00B2485E">
        <w:trPr>
          <w:trHeight w:hRule="exact" w:val="277"/>
        </w:trPr>
        <w:tc>
          <w:tcPr>
            <w:tcW w:w="143" w:type="dxa"/>
          </w:tcPr>
          <w:p w:rsidR="00F454AF" w:rsidRDefault="00F454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методикой практической работы с проектами, с использованием современных инновационных технологий.</w:t>
            </w:r>
          </w:p>
        </w:tc>
      </w:tr>
      <w:tr w:rsidR="00F454AF" w:rsidRPr="00B2485E">
        <w:trPr>
          <w:trHeight w:hRule="exact" w:val="416"/>
        </w:trPr>
        <w:tc>
          <w:tcPr>
            <w:tcW w:w="143" w:type="dxa"/>
          </w:tcPr>
          <w:p w:rsidR="00F454AF" w:rsidRPr="00B2485E" w:rsidRDefault="00F454AF">
            <w:pPr>
              <w:rPr>
                <w:lang w:val="ru-RU"/>
              </w:rPr>
            </w:pPr>
          </w:p>
        </w:tc>
        <w:tc>
          <w:tcPr>
            <w:tcW w:w="852" w:type="dxa"/>
          </w:tcPr>
          <w:p w:rsidR="00F454AF" w:rsidRPr="00B2485E" w:rsidRDefault="00F454AF">
            <w:pPr>
              <w:rPr>
                <w:lang w:val="ru-RU"/>
              </w:rPr>
            </w:pPr>
          </w:p>
        </w:tc>
        <w:tc>
          <w:tcPr>
            <w:tcW w:w="3545" w:type="dxa"/>
          </w:tcPr>
          <w:p w:rsidR="00F454AF" w:rsidRPr="00B2485E" w:rsidRDefault="00F454AF">
            <w:pPr>
              <w:rPr>
                <w:lang w:val="ru-RU"/>
              </w:rPr>
            </w:pPr>
          </w:p>
        </w:tc>
        <w:tc>
          <w:tcPr>
            <w:tcW w:w="143" w:type="dxa"/>
          </w:tcPr>
          <w:p w:rsidR="00F454AF" w:rsidRPr="00B2485E" w:rsidRDefault="00F454AF">
            <w:pPr>
              <w:rPr>
                <w:lang w:val="ru-RU"/>
              </w:rPr>
            </w:pPr>
          </w:p>
        </w:tc>
        <w:tc>
          <w:tcPr>
            <w:tcW w:w="851" w:type="dxa"/>
          </w:tcPr>
          <w:p w:rsidR="00F454AF" w:rsidRPr="00B2485E" w:rsidRDefault="00F454AF">
            <w:pPr>
              <w:rPr>
                <w:lang w:val="ru-RU"/>
              </w:rPr>
            </w:pPr>
          </w:p>
        </w:tc>
        <w:tc>
          <w:tcPr>
            <w:tcW w:w="710" w:type="dxa"/>
          </w:tcPr>
          <w:p w:rsidR="00F454AF" w:rsidRPr="00B2485E" w:rsidRDefault="00F454AF">
            <w:pPr>
              <w:rPr>
                <w:lang w:val="ru-RU"/>
              </w:rPr>
            </w:pPr>
          </w:p>
        </w:tc>
        <w:tc>
          <w:tcPr>
            <w:tcW w:w="1135" w:type="dxa"/>
          </w:tcPr>
          <w:p w:rsidR="00F454AF" w:rsidRPr="00B2485E" w:rsidRDefault="00F454AF">
            <w:pPr>
              <w:rPr>
                <w:lang w:val="ru-RU"/>
              </w:rPr>
            </w:pPr>
          </w:p>
        </w:tc>
        <w:tc>
          <w:tcPr>
            <w:tcW w:w="1277" w:type="dxa"/>
          </w:tcPr>
          <w:p w:rsidR="00F454AF" w:rsidRPr="00B2485E" w:rsidRDefault="00F454AF">
            <w:pPr>
              <w:rPr>
                <w:lang w:val="ru-RU"/>
              </w:rPr>
            </w:pPr>
          </w:p>
        </w:tc>
        <w:tc>
          <w:tcPr>
            <w:tcW w:w="710" w:type="dxa"/>
          </w:tcPr>
          <w:p w:rsidR="00F454AF" w:rsidRPr="00B2485E" w:rsidRDefault="00F454AF">
            <w:pPr>
              <w:rPr>
                <w:lang w:val="ru-RU"/>
              </w:rPr>
            </w:pPr>
          </w:p>
        </w:tc>
        <w:tc>
          <w:tcPr>
            <w:tcW w:w="426"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4. СТРУКТУРА И СОДЕРЖАНИЕ ДИСЦИПЛИНЫ (МОДУЛЯ)</w:t>
            </w:r>
          </w:p>
        </w:tc>
      </w:tr>
      <w:tr w:rsidR="00F454A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454AF" w:rsidRDefault="00D7450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454AF" w:rsidRPr="00B2485E">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1. Тема 1.1 «Основы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1.1 « Концепция экономической безопасности региона и предприятия»</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Основные понятия. Актуальность проблем и необходимость обеспечения экономической безопасности предприятия. Необходимость обеспечения региональной экономической безопасности. Определение и содержание экономической безопасности предприятия. </w:t>
            </w:r>
            <w:proofErr w:type="spellStart"/>
            <w:r>
              <w:rPr>
                <w:rFonts w:ascii="Times New Roman" w:hAnsi="Times New Roman" w:cs="Times New Roman"/>
                <w:color w:val="000000"/>
                <w:sz w:val="19"/>
                <w:szCs w:val="19"/>
              </w:rPr>
              <w:t>Нормативно-правовое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w:t>
            </w:r>
          </w:p>
          <w:p w:rsidR="00F454AF" w:rsidRDefault="00F454AF">
            <w:pPr>
              <w:spacing w:after="0" w:line="240" w:lineRule="auto"/>
              <w:rPr>
                <w:sz w:val="19"/>
                <w:szCs w:val="19"/>
              </w:rPr>
            </w:pP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355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1.2 « Содержание системы обеспечения экономической безопасности региона 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Основные цели экономической безопасности предприятия. Система обеспечения экономической безопасности предприятия. Основные источники угроз экономической безопасности предприятия. Цели и задачи экономической безопасности региона. Объект и предмет экономической безопасности региона. Принципы обеспечения экономической безопасности региона.</w:t>
            </w:r>
          </w:p>
          <w:p w:rsidR="00F454AF" w:rsidRPr="00B2485E" w:rsidRDefault="00F454AF">
            <w:pPr>
              <w:spacing w:after="0" w:line="240" w:lineRule="auto"/>
              <w:rPr>
                <w:sz w:val="19"/>
                <w:szCs w:val="19"/>
                <w:lang w:val="ru-RU"/>
              </w:rPr>
            </w:pP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rsidRPr="00B2485E">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2. Тема 2 «Менеджмент риска в системе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bl>
    <w:p w:rsidR="00F454AF" w:rsidRPr="00B2485E" w:rsidRDefault="00D74502">
      <w:pPr>
        <w:rPr>
          <w:sz w:val="0"/>
          <w:szCs w:val="0"/>
          <w:lang w:val="ru-RU"/>
        </w:rPr>
      </w:pPr>
      <w:r w:rsidRPr="00B2485E">
        <w:rPr>
          <w:lang w:val="ru-RU"/>
        </w:rPr>
        <w:br w:type="page"/>
      </w:r>
    </w:p>
    <w:tbl>
      <w:tblPr>
        <w:tblW w:w="0" w:type="auto"/>
        <w:tblCellMar>
          <w:left w:w="0" w:type="dxa"/>
          <w:right w:w="0" w:type="dxa"/>
        </w:tblCellMar>
        <w:tblLook w:val="04A0" w:firstRow="1" w:lastRow="0" w:firstColumn="1" w:lastColumn="0" w:noHBand="0" w:noVBand="1"/>
      </w:tblPr>
      <w:tblGrid>
        <w:gridCol w:w="943"/>
        <w:gridCol w:w="3411"/>
        <w:gridCol w:w="118"/>
        <w:gridCol w:w="812"/>
        <w:gridCol w:w="672"/>
        <w:gridCol w:w="1101"/>
        <w:gridCol w:w="1212"/>
        <w:gridCol w:w="672"/>
        <w:gridCol w:w="388"/>
        <w:gridCol w:w="945"/>
      </w:tblGrid>
      <w:tr w:rsidR="00F454AF">
        <w:trPr>
          <w:trHeight w:hRule="exact" w:val="416"/>
        </w:trPr>
        <w:tc>
          <w:tcPr>
            <w:tcW w:w="4692" w:type="dxa"/>
            <w:gridSpan w:val="3"/>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454AF" w:rsidRDefault="00F454AF"/>
        </w:tc>
        <w:tc>
          <w:tcPr>
            <w:tcW w:w="710" w:type="dxa"/>
          </w:tcPr>
          <w:p w:rsidR="00F454AF" w:rsidRDefault="00F454AF"/>
        </w:tc>
        <w:tc>
          <w:tcPr>
            <w:tcW w:w="1135" w:type="dxa"/>
          </w:tcPr>
          <w:p w:rsidR="00F454AF" w:rsidRDefault="00F454AF"/>
        </w:tc>
        <w:tc>
          <w:tcPr>
            <w:tcW w:w="1277" w:type="dxa"/>
          </w:tcPr>
          <w:p w:rsidR="00F454AF" w:rsidRDefault="00F454AF"/>
        </w:tc>
        <w:tc>
          <w:tcPr>
            <w:tcW w:w="710" w:type="dxa"/>
          </w:tcPr>
          <w:p w:rsidR="00F454AF" w:rsidRDefault="00F454AF"/>
        </w:tc>
        <w:tc>
          <w:tcPr>
            <w:tcW w:w="426"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F454A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2.1 « Угрозы и риски предпринимательского проекта»</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Сущность и основные категории менеджмент риска. Классификация риска. Анализ угроз и рисков в предпринимательстве.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коммерческого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Идентификация</w:t>
            </w:r>
            <w:proofErr w:type="spellEnd"/>
            <w:r>
              <w:rPr>
                <w:rFonts w:ascii="Times New Roman" w:hAnsi="Times New Roman" w:cs="Times New Roman"/>
                <w:color w:val="000000"/>
                <w:sz w:val="19"/>
                <w:szCs w:val="19"/>
              </w:rPr>
              <w:t>.</w:t>
            </w:r>
          </w:p>
          <w:p w:rsidR="00F454AF" w:rsidRDefault="00F454AF">
            <w:pPr>
              <w:spacing w:after="0" w:line="240" w:lineRule="auto"/>
              <w:rPr>
                <w:sz w:val="19"/>
                <w:szCs w:val="19"/>
              </w:rPr>
            </w:pP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2.2 « Экономическая безопасность в условиях неопределенности и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Методология доходного подхода к оценке бизнеса. Остаточная текущая стоимость бизнеса. Формула Фишера.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2.3 « Оценка бизнеса в условиях неопределенности и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Учет рисков бизнеса. Метод кумулятивного построения ставки дисконта.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2.4 « Практика финансового оздоровления предприятия»</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Объективизация прибылей и рентабельности предприятия. Анализ применяемых методов расчета стоимости покупных ресурсов в себестоимости реализованной продукции. Учет применяемых методов амортизации.  Корректировка на метод зачисления продукции в реализованную. Анализ принимаемых в оплату альтернативных платежных средств.  Анализ условий безубыточности предприятия и меры по увеличению его прибылей.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финансовые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rsidRPr="00B2485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3. Тема 1.1 «Основы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1.1 « Концепция экономической безопасности региона и предприятия»</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Основные понятия. Актуальность проблем и необходимость обеспечения экономической безопасности предприятия. Необходимость обеспечения региональной экономической безопасности. Определение и содержание экономической безопасности предприятия. </w:t>
            </w:r>
            <w:proofErr w:type="spellStart"/>
            <w:r>
              <w:rPr>
                <w:rFonts w:ascii="Times New Roman" w:hAnsi="Times New Roman" w:cs="Times New Roman"/>
                <w:color w:val="000000"/>
                <w:sz w:val="19"/>
                <w:szCs w:val="19"/>
              </w:rPr>
              <w:t>Нормативно-правовое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w:t>
            </w:r>
          </w:p>
          <w:p w:rsidR="00F454AF" w:rsidRDefault="00F454AF">
            <w:pPr>
              <w:spacing w:after="0" w:line="240" w:lineRule="auto"/>
              <w:rPr>
                <w:sz w:val="19"/>
                <w:szCs w:val="19"/>
              </w:rPr>
            </w:pP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bl>
    <w:p w:rsidR="00F454AF" w:rsidRDefault="00D7450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9"/>
        <w:gridCol w:w="118"/>
        <w:gridCol w:w="811"/>
        <w:gridCol w:w="680"/>
        <w:gridCol w:w="1101"/>
        <w:gridCol w:w="1211"/>
        <w:gridCol w:w="671"/>
        <w:gridCol w:w="387"/>
        <w:gridCol w:w="944"/>
      </w:tblGrid>
      <w:tr w:rsidR="00F454AF">
        <w:trPr>
          <w:trHeight w:hRule="exact" w:val="416"/>
        </w:trPr>
        <w:tc>
          <w:tcPr>
            <w:tcW w:w="4692" w:type="dxa"/>
            <w:gridSpan w:val="3"/>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454AF" w:rsidRDefault="00F454AF"/>
        </w:tc>
        <w:tc>
          <w:tcPr>
            <w:tcW w:w="710" w:type="dxa"/>
          </w:tcPr>
          <w:p w:rsidR="00F454AF" w:rsidRDefault="00F454AF"/>
        </w:tc>
        <w:tc>
          <w:tcPr>
            <w:tcW w:w="1135" w:type="dxa"/>
          </w:tcPr>
          <w:p w:rsidR="00F454AF" w:rsidRDefault="00F454AF"/>
        </w:tc>
        <w:tc>
          <w:tcPr>
            <w:tcW w:w="1277" w:type="dxa"/>
          </w:tcPr>
          <w:p w:rsidR="00F454AF" w:rsidRDefault="00F454AF"/>
        </w:tc>
        <w:tc>
          <w:tcPr>
            <w:tcW w:w="710" w:type="dxa"/>
          </w:tcPr>
          <w:p w:rsidR="00F454AF" w:rsidRDefault="00F454AF"/>
        </w:tc>
        <w:tc>
          <w:tcPr>
            <w:tcW w:w="426"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F454A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1.2 « Содержание системы обеспечения экономической безопасности региона 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Основные цели экономической безопасности предприятия. Система обеспечения экономической безопасности предприятия. Основные источники угроз экономической безопасности предприятия. Цели и задачи экономической безопасности региона. Объект и предмет экономической безопасности региона. Принципы обеспечения экономической безопасности региона.</w:t>
            </w:r>
          </w:p>
          <w:p w:rsidR="00F454AF" w:rsidRPr="00B2485E" w:rsidRDefault="00F454AF">
            <w:pPr>
              <w:spacing w:after="0" w:line="240" w:lineRule="auto"/>
              <w:rPr>
                <w:sz w:val="19"/>
                <w:szCs w:val="19"/>
                <w:lang w:val="ru-RU"/>
              </w:rPr>
            </w:pP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rsidRPr="00B2485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4. Тема 2 «Менеджмент риска в системе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2.1 « Угрозы и риски предпринимательского проекта»</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Сущность и основные категории менеджмент риска. Классификация риска. Анализ угроз и рисков в предпринимательстве.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коммерческого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Идентификация</w:t>
            </w:r>
            <w:proofErr w:type="spellEnd"/>
            <w:r>
              <w:rPr>
                <w:rFonts w:ascii="Times New Roman" w:hAnsi="Times New Roman" w:cs="Times New Roman"/>
                <w:color w:val="000000"/>
                <w:sz w:val="19"/>
                <w:szCs w:val="19"/>
              </w:rPr>
              <w:t>.</w:t>
            </w:r>
          </w:p>
          <w:p w:rsidR="00F454AF" w:rsidRDefault="00F454AF">
            <w:pPr>
              <w:spacing w:after="0" w:line="240" w:lineRule="auto"/>
              <w:rPr>
                <w:sz w:val="19"/>
                <w:szCs w:val="19"/>
              </w:rPr>
            </w:pP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2.2 « Экономическая безопасность в условиях неопределенности и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Методология доходного подхода к оценке бизнеса. Остаточная текущая стоимость бизнеса. Формула Фишера. /</w:t>
            </w:r>
            <w:proofErr w:type="spellStart"/>
            <w:r w:rsidRPr="00B2485E">
              <w:rPr>
                <w:rFonts w:ascii="Times New Roman" w:hAnsi="Times New Roman" w:cs="Times New Roman"/>
                <w:color w:val="000000"/>
                <w:sz w:val="19"/>
                <w:szCs w:val="19"/>
                <w:lang w:val="ru-RU"/>
              </w:rPr>
              <w:t>Пр</w:t>
            </w:r>
            <w:proofErr w:type="spellEnd"/>
            <w:r w:rsidRPr="00B2485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2.3 « Оценка бизнеса в условиях неопределенности и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Учет рисков бизнеса. Метод кумулятивного построения ставки дисконта. /</w:t>
            </w:r>
            <w:proofErr w:type="spellStart"/>
            <w:r w:rsidRPr="00B2485E">
              <w:rPr>
                <w:rFonts w:ascii="Times New Roman" w:hAnsi="Times New Roman" w:cs="Times New Roman"/>
                <w:color w:val="000000"/>
                <w:sz w:val="19"/>
                <w:szCs w:val="19"/>
                <w:lang w:val="ru-RU"/>
              </w:rPr>
              <w:t>Пр</w:t>
            </w:r>
            <w:proofErr w:type="spellEnd"/>
            <w:r w:rsidRPr="00B2485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2.4 « Практика финансового оздоровления предприятия»</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Объективизация прибылей и рентабельности предприятия. Анализ применяемых методов расчета стоимости покупных ресурсов в себестоимости реализованной продукции. Учет применяемых методов амортизации.  Корректировка на метод зачисления продукции в реализованную. Анализ принимаемых в оплату альтернативных платежных средств.  Анализ условий безубыточности предприятия и меры по увеличению его прибылей.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финансовые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«Угрозы экономической безопасности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«Влияние хозяйственных рисков на экономическую безопасность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bl>
    <w:p w:rsidR="00F454AF" w:rsidRDefault="00D74502">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4"/>
        <w:gridCol w:w="117"/>
        <w:gridCol w:w="804"/>
        <w:gridCol w:w="676"/>
        <w:gridCol w:w="1096"/>
        <w:gridCol w:w="1203"/>
        <w:gridCol w:w="666"/>
        <w:gridCol w:w="383"/>
        <w:gridCol w:w="938"/>
      </w:tblGrid>
      <w:tr w:rsidR="00F454AF">
        <w:trPr>
          <w:trHeight w:hRule="exact" w:val="416"/>
        </w:trPr>
        <w:tc>
          <w:tcPr>
            <w:tcW w:w="4692" w:type="dxa"/>
            <w:gridSpan w:val="3"/>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454AF" w:rsidRDefault="00F454AF"/>
        </w:tc>
        <w:tc>
          <w:tcPr>
            <w:tcW w:w="710" w:type="dxa"/>
          </w:tcPr>
          <w:p w:rsidR="00F454AF" w:rsidRDefault="00F454AF"/>
        </w:tc>
        <w:tc>
          <w:tcPr>
            <w:tcW w:w="1135" w:type="dxa"/>
          </w:tcPr>
          <w:p w:rsidR="00F454AF" w:rsidRDefault="00F454AF"/>
        </w:tc>
        <w:tc>
          <w:tcPr>
            <w:tcW w:w="1277" w:type="dxa"/>
          </w:tcPr>
          <w:p w:rsidR="00F454AF" w:rsidRDefault="00F454AF"/>
        </w:tc>
        <w:tc>
          <w:tcPr>
            <w:tcW w:w="710" w:type="dxa"/>
          </w:tcPr>
          <w:p w:rsidR="00F454AF" w:rsidRDefault="00F454AF"/>
        </w:tc>
        <w:tc>
          <w:tcPr>
            <w:tcW w:w="426"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«Направления обеспечения экономической безопасности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«Национальная безопасность государства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«Инновации – фактор экономической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«Денежно-кредитная система и политика России и экономическая безопасность»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«Экономическая безопасность в системе национальной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«Наукоемкие виды деятельности и экономическая безопасность»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Перечень тем представлен в Приложении 1 к рабочей программе дисциплины. /КР/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Л1.5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rsidRPr="00B2485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5. Тема 1 "Критерии, показатели и методы анализа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1.1 Алгоритм проведения анализа и оценки экономической безопасности региона. Алгоритм анализа уровня экономической безопасности предприятия. Частный функциональный критерий экономической безопасности предприятия. Совокупный критерий экономической безопасности предприятия. Анализ уровня экономической безопасности предприятия.</w:t>
            </w: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rsidRPr="00B2485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6. Тема 2 "Меры и механизмы обеспечения экономической безопасности страны"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xml:space="preserve">Тема 2.1 Создание механизма защиты национальных интересов страны в области экономики и место в нем пороговых значений экономической </w:t>
            </w:r>
            <w:proofErr w:type="spellStart"/>
            <w:r w:rsidRPr="00B2485E">
              <w:rPr>
                <w:rFonts w:ascii="Times New Roman" w:hAnsi="Times New Roman" w:cs="Times New Roman"/>
                <w:color w:val="000000"/>
                <w:sz w:val="19"/>
                <w:szCs w:val="19"/>
                <w:lang w:val="ru-RU"/>
              </w:rPr>
              <w:t>безопасности.Использование</w:t>
            </w:r>
            <w:proofErr w:type="spellEnd"/>
            <w:r w:rsidRPr="00B2485E">
              <w:rPr>
                <w:rFonts w:ascii="Times New Roman" w:hAnsi="Times New Roman" w:cs="Times New Roman"/>
                <w:color w:val="000000"/>
                <w:sz w:val="19"/>
                <w:szCs w:val="19"/>
                <w:lang w:val="ru-RU"/>
              </w:rPr>
              <w:t xml:space="preserve"> индикаторов  экономической безопасности при </w:t>
            </w:r>
            <w:proofErr w:type="spellStart"/>
            <w:r w:rsidRPr="00B2485E">
              <w:rPr>
                <w:rFonts w:ascii="Times New Roman" w:hAnsi="Times New Roman" w:cs="Times New Roman"/>
                <w:color w:val="000000"/>
                <w:sz w:val="19"/>
                <w:szCs w:val="19"/>
                <w:lang w:val="ru-RU"/>
              </w:rPr>
              <w:t>определени</w:t>
            </w:r>
            <w:proofErr w:type="spellEnd"/>
            <w:r w:rsidRPr="00B2485E">
              <w:rPr>
                <w:rFonts w:ascii="Times New Roman" w:hAnsi="Times New Roman" w:cs="Times New Roman"/>
                <w:color w:val="000000"/>
                <w:sz w:val="19"/>
                <w:szCs w:val="19"/>
                <w:lang w:val="ru-RU"/>
              </w:rPr>
              <w:t xml:space="preserve"> направлений социально- экономического развития страны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2.2 Порядок и методы использования пороговых значений при разработке прогнозов социально экономического</w:t>
            </w:r>
          </w:p>
          <w:p w:rsidR="00F454AF" w:rsidRDefault="00D74502">
            <w:pPr>
              <w:spacing w:after="0" w:line="240" w:lineRule="auto"/>
              <w:rPr>
                <w:sz w:val="19"/>
                <w:szCs w:val="19"/>
              </w:rPr>
            </w:pP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bl>
    <w:p w:rsidR="00F454AF" w:rsidRDefault="00D74502">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8"/>
        <w:gridCol w:w="118"/>
        <w:gridCol w:w="806"/>
        <w:gridCol w:w="668"/>
        <w:gridCol w:w="1098"/>
        <w:gridCol w:w="1206"/>
        <w:gridCol w:w="668"/>
        <w:gridCol w:w="385"/>
        <w:gridCol w:w="940"/>
      </w:tblGrid>
      <w:tr w:rsidR="00F454AF">
        <w:trPr>
          <w:trHeight w:hRule="exact" w:val="416"/>
        </w:trPr>
        <w:tc>
          <w:tcPr>
            <w:tcW w:w="4692" w:type="dxa"/>
            <w:gridSpan w:val="3"/>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454AF" w:rsidRDefault="00F454AF"/>
        </w:tc>
        <w:tc>
          <w:tcPr>
            <w:tcW w:w="710" w:type="dxa"/>
          </w:tcPr>
          <w:p w:rsidR="00F454AF" w:rsidRDefault="00F454AF"/>
        </w:tc>
        <w:tc>
          <w:tcPr>
            <w:tcW w:w="1135" w:type="dxa"/>
          </w:tcPr>
          <w:p w:rsidR="00F454AF" w:rsidRDefault="00F454AF"/>
        </w:tc>
        <w:tc>
          <w:tcPr>
            <w:tcW w:w="1277" w:type="dxa"/>
          </w:tcPr>
          <w:p w:rsidR="00F454AF" w:rsidRDefault="00F454AF"/>
        </w:tc>
        <w:tc>
          <w:tcPr>
            <w:tcW w:w="710" w:type="dxa"/>
          </w:tcPr>
          <w:p w:rsidR="00F454AF" w:rsidRDefault="00F454AF"/>
        </w:tc>
        <w:tc>
          <w:tcPr>
            <w:tcW w:w="426"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F454AF" w:rsidRPr="00B2485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7. Тема 3 "Современные угрозы безопасности в реальном секторе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3.1 Методологические основы обеспечения экономической безопасности в реальном секторе экономики. Основные контуры  и методология  обеспечения экономической безопасности реального</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сектора экономики.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3.2 Нарушение цикличности воспроизводства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в реальном секторе экономики. Ориентация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структурной политики  на  повышение роли</w:t>
            </w:r>
          </w:p>
          <w:p w:rsidR="00F454AF" w:rsidRDefault="00D74502">
            <w:pPr>
              <w:spacing w:after="0" w:line="240" w:lineRule="auto"/>
              <w:rPr>
                <w:sz w:val="19"/>
                <w:szCs w:val="19"/>
              </w:rPr>
            </w:pPr>
            <w:proofErr w:type="spellStart"/>
            <w:r w:rsidRPr="00B2485E">
              <w:rPr>
                <w:rFonts w:ascii="Times New Roman" w:hAnsi="Times New Roman" w:cs="Times New Roman"/>
                <w:color w:val="000000"/>
                <w:sz w:val="19"/>
                <w:szCs w:val="19"/>
                <w:lang w:val="ru-RU"/>
              </w:rPr>
              <w:t>отраслей,выпускающих</w:t>
            </w:r>
            <w:proofErr w:type="spellEnd"/>
            <w:r w:rsidRPr="00B2485E">
              <w:rPr>
                <w:rFonts w:ascii="Times New Roman" w:hAnsi="Times New Roman" w:cs="Times New Roman"/>
                <w:color w:val="000000"/>
                <w:sz w:val="19"/>
                <w:szCs w:val="19"/>
                <w:lang w:val="ru-RU"/>
              </w:rPr>
              <w:t xml:space="preserve">  продукцию  с высокой добавленной стоимость. Замедление обновления  основных фондов - одна  из основных угроз экономической безопасности.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3.3 Активизация  малого бизнеса - путь  к</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повышению уровня экономической</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безопасности. Оценка состояния </w:t>
            </w:r>
            <w:proofErr w:type="spellStart"/>
            <w:r w:rsidRPr="00B2485E">
              <w:rPr>
                <w:rFonts w:ascii="Times New Roman" w:hAnsi="Times New Roman" w:cs="Times New Roman"/>
                <w:color w:val="000000"/>
                <w:sz w:val="19"/>
                <w:szCs w:val="19"/>
                <w:lang w:val="ru-RU"/>
              </w:rPr>
              <w:t>инновационно</w:t>
            </w:r>
            <w:proofErr w:type="spellEnd"/>
            <w:r w:rsidRPr="00B2485E">
              <w:rPr>
                <w:rFonts w:ascii="Times New Roman" w:hAnsi="Times New Roman" w:cs="Times New Roman"/>
                <w:color w:val="000000"/>
                <w:sz w:val="19"/>
                <w:szCs w:val="19"/>
                <w:lang w:val="ru-RU"/>
              </w:rPr>
              <w:t xml:space="preserve"> - инвестиционной сферы реального сектора экономики.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3.4 Взаимосвязь между конкурентоспособностью</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экономики и ее открытостью.</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Энергетическая и сырьевая безопасность. Продовольственная безопасность. </w:t>
            </w:r>
            <w:proofErr w:type="spellStart"/>
            <w:r>
              <w:rPr>
                <w:rFonts w:ascii="Times New Roman" w:hAnsi="Times New Roman" w:cs="Times New Roman"/>
                <w:color w:val="000000"/>
                <w:sz w:val="19"/>
                <w:szCs w:val="19"/>
              </w:rPr>
              <w:t>Обеспечение</w:t>
            </w:r>
            <w:proofErr w:type="spellEnd"/>
          </w:p>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продовольственной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условиях</w:t>
            </w:r>
            <w:proofErr w:type="spellEnd"/>
            <w:r>
              <w:rPr>
                <w:rFonts w:ascii="Times New Roman" w:hAnsi="Times New Roman" w:cs="Times New Roman"/>
                <w:color w:val="000000"/>
                <w:sz w:val="19"/>
                <w:szCs w:val="19"/>
              </w:rPr>
              <w:t xml:space="preserve"> ВТО.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rsidRPr="00B2485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8. Тема 1 "Критерии, показатели и методы анализа экономической безопасности"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1.1 Алгоритм проведения анализа и оценки экономической безопасности региона. Алгоритм анализа уровня экономической безопасности предприятия. Частный функциональный критерий экономической безопасности предприятия. Совокупный критерий экономической безопасности предприятия. Анализ уровня экономической безопасности предприятия.</w:t>
            </w:r>
          </w:p>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rsidRPr="00B2485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9. Тема 2 "Меры и механизмы обеспечения экономической безопасности страны"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xml:space="preserve">Тема 2.1 Создание механизма защиты национальных интересов страны в области экономики и место в нем пороговых значений экономической </w:t>
            </w:r>
            <w:proofErr w:type="spellStart"/>
            <w:r w:rsidRPr="00B2485E">
              <w:rPr>
                <w:rFonts w:ascii="Times New Roman" w:hAnsi="Times New Roman" w:cs="Times New Roman"/>
                <w:color w:val="000000"/>
                <w:sz w:val="19"/>
                <w:szCs w:val="19"/>
                <w:lang w:val="ru-RU"/>
              </w:rPr>
              <w:t>безопасности.Использование</w:t>
            </w:r>
            <w:proofErr w:type="spellEnd"/>
            <w:r w:rsidRPr="00B2485E">
              <w:rPr>
                <w:rFonts w:ascii="Times New Roman" w:hAnsi="Times New Roman" w:cs="Times New Roman"/>
                <w:color w:val="000000"/>
                <w:sz w:val="19"/>
                <w:szCs w:val="19"/>
                <w:lang w:val="ru-RU"/>
              </w:rPr>
              <w:t xml:space="preserve"> индикаторов  экономической безопасности при </w:t>
            </w:r>
            <w:proofErr w:type="spellStart"/>
            <w:r w:rsidRPr="00B2485E">
              <w:rPr>
                <w:rFonts w:ascii="Times New Roman" w:hAnsi="Times New Roman" w:cs="Times New Roman"/>
                <w:color w:val="000000"/>
                <w:sz w:val="19"/>
                <w:szCs w:val="19"/>
                <w:lang w:val="ru-RU"/>
              </w:rPr>
              <w:t>определени</w:t>
            </w:r>
            <w:proofErr w:type="spellEnd"/>
            <w:r w:rsidRPr="00B2485E">
              <w:rPr>
                <w:rFonts w:ascii="Times New Roman" w:hAnsi="Times New Roman" w:cs="Times New Roman"/>
                <w:color w:val="000000"/>
                <w:sz w:val="19"/>
                <w:szCs w:val="19"/>
                <w:lang w:val="ru-RU"/>
              </w:rPr>
              <w:t xml:space="preserve"> направлений социально- экономического развития страны /</w:t>
            </w:r>
            <w:proofErr w:type="spellStart"/>
            <w:r w:rsidRPr="00B2485E">
              <w:rPr>
                <w:rFonts w:ascii="Times New Roman" w:hAnsi="Times New Roman" w:cs="Times New Roman"/>
                <w:color w:val="000000"/>
                <w:sz w:val="19"/>
                <w:szCs w:val="19"/>
                <w:lang w:val="ru-RU"/>
              </w:rPr>
              <w:t>Пр</w:t>
            </w:r>
            <w:proofErr w:type="spellEnd"/>
            <w:r w:rsidRPr="00B2485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bl>
    <w:p w:rsidR="00F454AF" w:rsidRDefault="00D74502">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420"/>
        <w:gridCol w:w="118"/>
        <w:gridCol w:w="806"/>
        <w:gridCol w:w="677"/>
        <w:gridCol w:w="1098"/>
        <w:gridCol w:w="1206"/>
        <w:gridCol w:w="668"/>
        <w:gridCol w:w="385"/>
        <w:gridCol w:w="940"/>
      </w:tblGrid>
      <w:tr w:rsidR="00F454AF">
        <w:trPr>
          <w:trHeight w:hRule="exact" w:val="416"/>
        </w:trPr>
        <w:tc>
          <w:tcPr>
            <w:tcW w:w="4692" w:type="dxa"/>
            <w:gridSpan w:val="3"/>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454AF" w:rsidRDefault="00F454AF"/>
        </w:tc>
        <w:tc>
          <w:tcPr>
            <w:tcW w:w="710" w:type="dxa"/>
          </w:tcPr>
          <w:p w:rsidR="00F454AF" w:rsidRDefault="00F454AF"/>
        </w:tc>
        <w:tc>
          <w:tcPr>
            <w:tcW w:w="1135" w:type="dxa"/>
          </w:tcPr>
          <w:p w:rsidR="00F454AF" w:rsidRDefault="00F454AF"/>
        </w:tc>
        <w:tc>
          <w:tcPr>
            <w:tcW w:w="1277" w:type="dxa"/>
          </w:tcPr>
          <w:p w:rsidR="00F454AF" w:rsidRDefault="00F454AF"/>
        </w:tc>
        <w:tc>
          <w:tcPr>
            <w:tcW w:w="710" w:type="dxa"/>
          </w:tcPr>
          <w:p w:rsidR="00F454AF" w:rsidRDefault="00F454AF"/>
        </w:tc>
        <w:tc>
          <w:tcPr>
            <w:tcW w:w="426"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F454A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2.2 Порядок и методы использования пороговых значений при разработке прогнозов социально экономического</w:t>
            </w:r>
          </w:p>
          <w:p w:rsidR="00F454AF" w:rsidRDefault="00D74502">
            <w:pPr>
              <w:spacing w:after="0" w:line="240" w:lineRule="auto"/>
              <w:rPr>
                <w:sz w:val="19"/>
                <w:szCs w:val="19"/>
              </w:rPr>
            </w:pP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rsidRPr="00B2485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b/>
                <w:color w:val="000000"/>
                <w:sz w:val="19"/>
                <w:szCs w:val="19"/>
                <w:lang w:val="ru-RU"/>
              </w:rPr>
              <w:t>Раздел 10. Тема 3 "Современные угрозы безопасности в реальном секторе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F454AF">
            <w:pPr>
              <w:rPr>
                <w:lang w:val="ru-RU"/>
              </w:rPr>
            </w:pPr>
          </w:p>
        </w:tc>
      </w:tr>
      <w:tr w:rsidR="00F454A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3.1 Методологические основы обеспечения экономической безопасности в реальном секторе экономики. Основные контуры  и методология  обеспечения экономической безопасности реального</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сектора экономики. /</w:t>
            </w:r>
            <w:proofErr w:type="spellStart"/>
            <w:r w:rsidRPr="00B2485E">
              <w:rPr>
                <w:rFonts w:ascii="Times New Roman" w:hAnsi="Times New Roman" w:cs="Times New Roman"/>
                <w:color w:val="000000"/>
                <w:sz w:val="19"/>
                <w:szCs w:val="19"/>
                <w:lang w:val="ru-RU"/>
              </w:rPr>
              <w:t>Пр</w:t>
            </w:r>
            <w:proofErr w:type="spellEnd"/>
            <w:r w:rsidRPr="00B2485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3.2 Нарушение цикличности воспроизводства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в реальном секторе экономики. Ориентация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структурной политики  на  повышение роли</w:t>
            </w:r>
          </w:p>
          <w:p w:rsidR="00F454AF" w:rsidRDefault="00D74502">
            <w:pPr>
              <w:spacing w:after="0" w:line="240" w:lineRule="auto"/>
              <w:rPr>
                <w:sz w:val="19"/>
                <w:szCs w:val="19"/>
              </w:rPr>
            </w:pPr>
            <w:proofErr w:type="spellStart"/>
            <w:r w:rsidRPr="00B2485E">
              <w:rPr>
                <w:rFonts w:ascii="Times New Roman" w:hAnsi="Times New Roman" w:cs="Times New Roman"/>
                <w:color w:val="000000"/>
                <w:sz w:val="19"/>
                <w:szCs w:val="19"/>
                <w:lang w:val="ru-RU"/>
              </w:rPr>
              <w:t>отраслей,выпускающих</w:t>
            </w:r>
            <w:proofErr w:type="spellEnd"/>
            <w:r w:rsidRPr="00B2485E">
              <w:rPr>
                <w:rFonts w:ascii="Times New Roman" w:hAnsi="Times New Roman" w:cs="Times New Roman"/>
                <w:color w:val="000000"/>
                <w:sz w:val="19"/>
                <w:szCs w:val="19"/>
                <w:lang w:val="ru-RU"/>
              </w:rPr>
              <w:t xml:space="preserve">  продукцию  с высокой добавленной стоимость. Замедление обновления  основных фондов - одна  из основных угроз экономической безопасности.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3.3 Активизация  малого бизнеса - путь  к</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повышению уровня экономической</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безопасности. Оценка состояния </w:t>
            </w:r>
            <w:proofErr w:type="spellStart"/>
            <w:r w:rsidRPr="00B2485E">
              <w:rPr>
                <w:rFonts w:ascii="Times New Roman" w:hAnsi="Times New Roman" w:cs="Times New Roman"/>
                <w:color w:val="000000"/>
                <w:sz w:val="19"/>
                <w:szCs w:val="19"/>
                <w:lang w:val="ru-RU"/>
              </w:rPr>
              <w:t>инновационно</w:t>
            </w:r>
            <w:proofErr w:type="spellEnd"/>
            <w:r w:rsidRPr="00B2485E">
              <w:rPr>
                <w:rFonts w:ascii="Times New Roman" w:hAnsi="Times New Roman" w:cs="Times New Roman"/>
                <w:color w:val="000000"/>
                <w:sz w:val="19"/>
                <w:szCs w:val="19"/>
                <w:lang w:val="ru-RU"/>
              </w:rPr>
              <w:t xml:space="preserve"> - инвестиционной сферы реального сектора экономики.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3.4 Взаимосвязь между конкурентоспособностью</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экономики и ее открытостью.</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Энергетическая и сырьевая безопасность. Продовольственная безопасность. </w:t>
            </w:r>
            <w:proofErr w:type="spellStart"/>
            <w:r>
              <w:rPr>
                <w:rFonts w:ascii="Times New Roman" w:hAnsi="Times New Roman" w:cs="Times New Roman"/>
                <w:color w:val="000000"/>
                <w:sz w:val="19"/>
                <w:szCs w:val="19"/>
              </w:rPr>
              <w:t>Обеспечение</w:t>
            </w:r>
            <w:proofErr w:type="spellEnd"/>
          </w:p>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продовольственной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условиях</w:t>
            </w:r>
            <w:proofErr w:type="spellEnd"/>
            <w:r>
              <w:rPr>
                <w:rFonts w:ascii="Times New Roman" w:hAnsi="Times New Roman" w:cs="Times New Roman"/>
                <w:color w:val="000000"/>
                <w:sz w:val="19"/>
                <w:szCs w:val="19"/>
              </w:rPr>
              <w:t xml:space="preserve"> ВТО.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"Ключевые экономические угрозы для современной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"Структура инвестиций в РФ"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"Надзор и контроль за деятельностью коммерческих банков со стороны государства"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"Роль экономической безопасности в системе национальных интересов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"Экономическая безопасность как категория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современной экономической теории."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"Экономическая безопасность регионов"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bl>
    <w:p w:rsidR="00F454AF" w:rsidRDefault="00D74502">
      <w:pPr>
        <w:rPr>
          <w:sz w:val="0"/>
          <w:szCs w:val="0"/>
        </w:rPr>
      </w:pPr>
      <w:r>
        <w:br w:type="page"/>
      </w:r>
    </w:p>
    <w:tbl>
      <w:tblPr>
        <w:tblW w:w="0" w:type="auto"/>
        <w:tblCellMar>
          <w:left w:w="0" w:type="dxa"/>
          <w:right w:w="0" w:type="dxa"/>
        </w:tblCellMar>
        <w:tblLook w:val="04A0" w:firstRow="1" w:lastRow="0" w:firstColumn="1" w:lastColumn="0" w:noHBand="0" w:noVBand="1"/>
      </w:tblPr>
      <w:tblGrid>
        <w:gridCol w:w="962"/>
        <w:gridCol w:w="3363"/>
        <w:gridCol w:w="134"/>
        <w:gridCol w:w="800"/>
        <w:gridCol w:w="683"/>
        <w:gridCol w:w="1104"/>
        <w:gridCol w:w="1216"/>
        <w:gridCol w:w="674"/>
        <w:gridCol w:w="390"/>
        <w:gridCol w:w="948"/>
      </w:tblGrid>
      <w:tr w:rsidR="00F454AF">
        <w:trPr>
          <w:trHeight w:hRule="exact" w:val="416"/>
        </w:trPr>
        <w:tc>
          <w:tcPr>
            <w:tcW w:w="4692" w:type="dxa"/>
            <w:gridSpan w:val="3"/>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454AF" w:rsidRDefault="00F454AF"/>
        </w:tc>
        <w:tc>
          <w:tcPr>
            <w:tcW w:w="710" w:type="dxa"/>
          </w:tcPr>
          <w:p w:rsidR="00F454AF" w:rsidRDefault="00F454AF"/>
        </w:tc>
        <w:tc>
          <w:tcPr>
            <w:tcW w:w="1135" w:type="dxa"/>
          </w:tcPr>
          <w:p w:rsidR="00F454AF" w:rsidRDefault="00F454AF"/>
        </w:tc>
        <w:tc>
          <w:tcPr>
            <w:tcW w:w="1277" w:type="dxa"/>
          </w:tcPr>
          <w:p w:rsidR="00F454AF" w:rsidRDefault="00F454AF"/>
        </w:tc>
        <w:tc>
          <w:tcPr>
            <w:tcW w:w="710" w:type="dxa"/>
          </w:tcPr>
          <w:p w:rsidR="00F454AF" w:rsidRDefault="00F454AF"/>
        </w:tc>
        <w:tc>
          <w:tcPr>
            <w:tcW w:w="426"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Тема "Пороговые значения индикаторов экономической безопасности и классификация</w:t>
            </w:r>
          </w:p>
          <w:p w:rsidR="00F454AF" w:rsidRDefault="00D74502">
            <w:pPr>
              <w:spacing w:after="0" w:line="240" w:lineRule="auto"/>
              <w:rPr>
                <w:sz w:val="19"/>
                <w:szCs w:val="19"/>
              </w:rPr>
            </w:pPr>
            <w:proofErr w:type="spellStart"/>
            <w:r>
              <w:rPr>
                <w:rFonts w:ascii="Times New Roman" w:hAnsi="Times New Roman" w:cs="Times New Roman"/>
                <w:color w:val="000000"/>
                <w:sz w:val="19"/>
                <w:szCs w:val="19"/>
              </w:rPr>
              <w:t>угроз</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10.12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ОПК-5 ПК- 1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 Л1.3 Л1.4 Л1.5 Л2.1 Л2.2</w:t>
            </w:r>
          </w:p>
          <w:p w:rsidR="00F454AF" w:rsidRDefault="00D7450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r>
      <w:tr w:rsidR="00F454AF">
        <w:trPr>
          <w:trHeight w:hRule="exact" w:val="277"/>
        </w:trPr>
        <w:tc>
          <w:tcPr>
            <w:tcW w:w="993" w:type="dxa"/>
          </w:tcPr>
          <w:p w:rsidR="00F454AF" w:rsidRDefault="00F454AF"/>
        </w:tc>
        <w:tc>
          <w:tcPr>
            <w:tcW w:w="3545" w:type="dxa"/>
          </w:tcPr>
          <w:p w:rsidR="00F454AF" w:rsidRDefault="00F454AF"/>
        </w:tc>
        <w:tc>
          <w:tcPr>
            <w:tcW w:w="143" w:type="dxa"/>
          </w:tcPr>
          <w:p w:rsidR="00F454AF" w:rsidRDefault="00F454AF"/>
        </w:tc>
        <w:tc>
          <w:tcPr>
            <w:tcW w:w="851" w:type="dxa"/>
          </w:tcPr>
          <w:p w:rsidR="00F454AF" w:rsidRDefault="00F454AF"/>
        </w:tc>
        <w:tc>
          <w:tcPr>
            <w:tcW w:w="710" w:type="dxa"/>
          </w:tcPr>
          <w:p w:rsidR="00F454AF" w:rsidRDefault="00F454AF"/>
        </w:tc>
        <w:tc>
          <w:tcPr>
            <w:tcW w:w="1135" w:type="dxa"/>
          </w:tcPr>
          <w:p w:rsidR="00F454AF" w:rsidRDefault="00F454AF"/>
        </w:tc>
        <w:tc>
          <w:tcPr>
            <w:tcW w:w="1277" w:type="dxa"/>
          </w:tcPr>
          <w:p w:rsidR="00F454AF" w:rsidRDefault="00F454AF"/>
        </w:tc>
        <w:tc>
          <w:tcPr>
            <w:tcW w:w="710" w:type="dxa"/>
          </w:tcPr>
          <w:p w:rsidR="00F454AF" w:rsidRDefault="00F454AF"/>
        </w:tc>
        <w:tc>
          <w:tcPr>
            <w:tcW w:w="426" w:type="dxa"/>
          </w:tcPr>
          <w:p w:rsidR="00F454AF" w:rsidRDefault="00F454AF"/>
        </w:tc>
        <w:tc>
          <w:tcPr>
            <w:tcW w:w="993" w:type="dxa"/>
          </w:tcPr>
          <w:p w:rsidR="00F454AF" w:rsidRDefault="00F454AF"/>
        </w:tc>
      </w:tr>
      <w:tr w:rsidR="00F454A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454AF" w:rsidRPr="00B248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454AF">
        <w:trPr>
          <w:trHeight w:hRule="exact" w:val="1216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Вопросы к зачёту:</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1.Концепция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2.Необходимость обеспечения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3.Необходимость обеспечения региональной экономической безопасности.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4.Определение и содержание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5.Нормативно-правовое обеспечение экономической безопасности.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6.Основные цели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7.Система обеспечения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8.Основные источники угроз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9.Цели и задачи экономической безопасности региона.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10.Объект и предмет экономической безопасности региона.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11.Принципы обеспечения экономической безопасности региона.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12.Алгоритм проведения анализа и оценки экономической безопасности региона.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13.Алгоритм анализа уровня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14.Частный функциональный критерий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15.Совокупный критерий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16.Анализ уровня экономической безопасности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17.Сущность и основные категории менеджмент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18.Классификация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19.Анализ угроз и рисков в предпринимательстве.</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20.Анализ и оценка коммерческого риска фирмы. Идентификация.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21.Концепция организации менеджмента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22.Разработка стратегий менеджмента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23.Методы менеджмента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24.Методы оценки и имитации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25.Оценка риска на основе стратегического анализа позиций фирмы на рынке.</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26.Методы и технические особенности принятия решений в условиях риска.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27.Анализ и виды банковских рисков.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28.Стратегия управления банковскими рисками.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29.Методы минимизации и страхования рисков.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30.Сущность и виды страхования. Классификация.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31.Менеджмент страхования.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32.Методология доходного подхода к оценке бизнеса.33.Остаточная текущая стоимость бизнеса. Формула Фишера.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34.Учет рисков бизнеса.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35.Метод кумулятивного построения ставки дисконта.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36.Объективизация прибылей и рентабельности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37.Анализ применяемых методов расчета стоимости покупных ресурсов в себестоимости реализованной продукции.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38.Учет применяемых методов амортизации.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39.Корректировка на метод зачисления продукции в реализованную.</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40.Анализ принимаемых в оплату альтернативных платежных средств.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41.Рентабельность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42.Анализ условий безубыточности предприятия и меры по увеличению его прибылей.</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43.Деловой и финансовые риски предприятия.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44.Сущность информационной составляющей экономической безопасности предприятия.</w:t>
            </w:r>
          </w:p>
          <w:p w:rsidR="00F454AF" w:rsidRPr="00B2485E" w:rsidRDefault="00F454AF">
            <w:pPr>
              <w:spacing w:after="0" w:line="240" w:lineRule="auto"/>
              <w:rPr>
                <w:sz w:val="19"/>
                <w:szCs w:val="19"/>
                <w:lang w:val="ru-RU"/>
              </w:rPr>
            </w:pP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Вопросы к экзамену:</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1.Сущность   категории «безопасность».</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2.Безопасность социальных организаций.</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3.Идеология разработки механизма управления системой безопасности общества.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4.Основные положения закона «О   безопасности»  и  Концепции национальной безопасности. Повышение надежности и результативности системы обеспечения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национальных интересов в экономике страны.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5.Экономическая безопасность как  основа национальной безопасности.</w:t>
            </w:r>
          </w:p>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6.Национальная сила и безопасность  государства, ее составные компоненты. </w:t>
            </w:r>
            <w:proofErr w:type="spellStart"/>
            <w:r>
              <w:rPr>
                <w:rFonts w:ascii="Times New Roman" w:hAnsi="Times New Roman" w:cs="Times New Roman"/>
                <w:color w:val="000000"/>
                <w:sz w:val="19"/>
                <w:szCs w:val="19"/>
              </w:rPr>
              <w:t>Геополитическая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w:t>
            </w:r>
          </w:p>
        </w:tc>
      </w:tr>
    </w:tbl>
    <w:p w:rsidR="00F454AF" w:rsidRDefault="00D74502">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796"/>
        <w:gridCol w:w="974"/>
      </w:tblGrid>
      <w:tr w:rsidR="00F454AF">
        <w:trPr>
          <w:trHeight w:hRule="exact" w:val="416"/>
        </w:trPr>
        <w:tc>
          <w:tcPr>
            <w:tcW w:w="4692" w:type="dxa"/>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F454AF" w:rsidRPr="00B2485E">
        <w:trPr>
          <w:trHeight w:hRule="exact" w:val="13223"/>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7.Дисбалансы  в статусе России как   геополитической державы.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8. Индикативная система экономической безопасности.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9.Сущность и виды    экономической безопасности.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10.Структура системы. Внутренние и   внешние угрозы. Взаимодействие основных</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индикаторов.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11.Пороговые значения индикаторов и их  обоснование.</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12.Современная экономика России на  пути к безопасности.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13. Оценка социально-экономической ситуации.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14. Политическая стабильность – основа экономического роста.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15. Критерии оценки социально-экономической ситуации.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16. Основные контуры и  методология обеспечения экономической безопасности реального сектора экономики.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17. Концептуальные основы системы безопасности реального сектора экономики.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18. Нарушение цикличности воспроизводства в реальном секторе экономики.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19. Ориентация структурной  политики на   повышение роли отраслей,  выпускающих продукцию с высокой добавленной стоимостью.</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20. Замедление обновления  основных фондов как одна из основных угроз экономической безопасности.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xml:space="preserve">21.Оценка состояния </w:t>
            </w:r>
            <w:proofErr w:type="spellStart"/>
            <w:r w:rsidRPr="00B2485E">
              <w:rPr>
                <w:rFonts w:ascii="Times New Roman" w:hAnsi="Times New Roman" w:cs="Times New Roman"/>
                <w:color w:val="000000"/>
                <w:sz w:val="19"/>
                <w:szCs w:val="19"/>
                <w:lang w:val="ru-RU"/>
              </w:rPr>
              <w:t>инновационно</w:t>
            </w:r>
            <w:proofErr w:type="spellEnd"/>
            <w:r w:rsidRPr="00B2485E">
              <w:rPr>
                <w:rFonts w:ascii="Times New Roman" w:hAnsi="Times New Roman" w:cs="Times New Roman"/>
                <w:color w:val="000000"/>
                <w:sz w:val="19"/>
                <w:szCs w:val="19"/>
                <w:lang w:val="ru-RU"/>
              </w:rPr>
              <w:t>-инвестиционной сферы реального сектора экономики. Опасность  возникновения чрезвычайных ситуаций техногенного характера.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22.Взаимосвязь между конкурентоспособностью  экономики и ее открытостью.</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23.Энергетическая и сырьевая безопасность.</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24.Продовольственная безопасность. Обеспечение  продовольственной  безопасности 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условиях  ВТО</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25. Содержание понятия «финансовая безопасность».</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26.Роль   финансовой  системы в национальной безопасности страны.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xml:space="preserve">27. </w:t>
            </w:r>
            <w:proofErr w:type="spellStart"/>
            <w:r w:rsidRPr="00B2485E">
              <w:rPr>
                <w:rFonts w:ascii="Times New Roman" w:hAnsi="Times New Roman" w:cs="Times New Roman"/>
                <w:color w:val="000000"/>
                <w:sz w:val="19"/>
                <w:szCs w:val="19"/>
                <w:lang w:val="ru-RU"/>
              </w:rPr>
              <w:t>Макрофинансовые</w:t>
            </w:r>
            <w:proofErr w:type="spellEnd"/>
            <w:r w:rsidRPr="00B2485E">
              <w:rPr>
                <w:rFonts w:ascii="Times New Roman" w:hAnsi="Times New Roman" w:cs="Times New Roman"/>
                <w:color w:val="000000"/>
                <w:sz w:val="19"/>
                <w:szCs w:val="19"/>
                <w:lang w:val="ru-RU"/>
              </w:rPr>
              <w:t xml:space="preserve">  индикаторы и их  пороговые значения.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28.Индикаторы,характеризующие соотношения сбережений и инвестиций.</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29.Обоснование пороговых значений индикаторов безопасности банковской деятельности.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Индикатор опасного состояния финансового рынка.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30.Эффективность российской финансовой сферы при ускорении экономического</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роста России.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31.Основные звенья повышения эффективности финансовой сферы.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32.Оценка и направления повышения эффективности финансовых рынков.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33.Устойчивость фондового рынка и экономическая безопасность.</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34.Роль финансовых и фондовых рынков в обеспечении экономической</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безопасности. Повышение устойчивости финансовых и фондовых рынков.</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35.Этапы развития рынка внутреннего долга и кризис долговой экономики.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36.Особенности рынка внутреннего долга субъектов России (муниципальные бумаги).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Национальная денежно-кредитная политика страны: проблемы и  противоречия.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Стратегические ориентиры развития банковской  системы.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37.Угрозы трансформации платежно-расчетных отношений</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38.Сочетание фискальных и стимулирующих функций налоговой системы в  обеспечении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финансово-экономической и социальной безопасности.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39.Экономическая безопасность и конвертируемость национальной валюты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40.Основные ориентиры формирования долгосрочной национальной финансовой</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стратегии.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41.Внешнеэкономические связи -  ключевая составляющая в  стратегии экономической</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безопасности России.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42.Неолиберальная модель мирового экономического порядка и  внешнеэкономическая безопасность России.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43.Оценка  российского экспортно-импортного потенциала  с  позиции реализации внешнеэкономической стратегии страны.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44.Развитие интеграционных связей России со  странам СНГ.</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45.Дезинтеграция постсоветского экономического пространства.</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46.Систематизация и оценка угроз   в социальной сфере.</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47.Создание механизма защиты национальных  интересов страны в области экономики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и место в нем   пороговых значений экономической безопасности.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48.Использование индикаторов экономической безопасности при определении</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направлений социально-экономического развития страны.</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49. Порядок и  методы использования пороговых значений при разработке</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прогнозов социально-экономического развития.</w:t>
            </w:r>
          </w:p>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50.Государственные органы управления экономической безопасностью страны.</w:t>
            </w:r>
          </w:p>
        </w:tc>
      </w:tr>
      <w:tr w:rsidR="00F454AF" w:rsidRPr="00B2485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454AF" w:rsidRPr="00B2485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454AF" w:rsidRPr="00B2485E">
        <w:trPr>
          <w:trHeight w:hRule="exact" w:val="277"/>
        </w:trPr>
        <w:tc>
          <w:tcPr>
            <w:tcW w:w="4679" w:type="dxa"/>
          </w:tcPr>
          <w:p w:rsidR="00F454AF" w:rsidRPr="00B2485E" w:rsidRDefault="00F454AF">
            <w:pPr>
              <w:rPr>
                <w:lang w:val="ru-RU"/>
              </w:rPr>
            </w:pPr>
          </w:p>
        </w:tc>
        <w:tc>
          <w:tcPr>
            <w:tcW w:w="5104"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454A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454A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F454AF" w:rsidRDefault="00D74502">
      <w:pPr>
        <w:rPr>
          <w:sz w:val="0"/>
          <w:szCs w:val="0"/>
        </w:rPr>
      </w:pPr>
      <w:r>
        <w:br w:type="page"/>
      </w:r>
    </w:p>
    <w:tbl>
      <w:tblPr>
        <w:tblW w:w="0" w:type="auto"/>
        <w:tblCellMar>
          <w:left w:w="0" w:type="dxa"/>
          <w:right w:w="0" w:type="dxa"/>
        </w:tblCellMar>
        <w:tblLook w:val="04A0" w:firstRow="1" w:lastRow="0" w:firstColumn="1" w:lastColumn="0" w:noHBand="0" w:noVBand="1"/>
      </w:tblPr>
      <w:tblGrid>
        <w:gridCol w:w="712"/>
        <w:gridCol w:w="58"/>
        <w:gridCol w:w="1848"/>
        <w:gridCol w:w="1864"/>
        <w:gridCol w:w="3136"/>
        <w:gridCol w:w="1666"/>
        <w:gridCol w:w="990"/>
      </w:tblGrid>
      <w:tr w:rsidR="00F454AF">
        <w:trPr>
          <w:trHeight w:hRule="exact" w:val="416"/>
        </w:trPr>
        <w:tc>
          <w:tcPr>
            <w:tcW w:w="4692" w:type="dxa"/>
            <w:gridSpan w:val="4"/>
            <w:shd w:val="clear" w:color="C0C0C0" w:fill="FFFFFF"/>
            <w:tcMar>
              <w:left w:w="34" w:type="dxa"/>
              <w:right w:w="34" w:type="dxa"/>
            </w:tcMar>
          </w:tcPr>
          <w:p w:rsidR="00F454AF" w:rsidRDefault="00D74502">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403" w:type="dxa"/>
          </w:tcPr>
          <w:p w:rsidR="00F454AF" w:rsidRDefault="00F454AF"/>
        </w:tc>
        <w:tc>
          <w:tcPr>
            <w:tcW w:w="1702" w:type="dxa"/>
          </w:tcPr>
          <w:p w:rsidR="00F454AF" w:rsidRDefault="00F454AF"/>
        </w:tc>
        <w:tc>
          <w:tcPr>
            <w:tcW w:w="1007" w:type="dxa"/>
            <w:shd w:val="clear" w:color="C0C0C0" w:fill="FFFFFF"/>
            <w:tcMar>
              <w:left w:w="34" w:type="dxa"/>
              <w:right w:w="34" w:type="dxa"/>
            </w:tcMar>
          </w:tcPr>
          <w:p w:rsidR="00F454AF" w:rsidRDefault="00D7450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F454A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454A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Митина</w:t>
            </w:r>
            <w:proofErr w:type="spellEnd"/>
            <w:r>
              <w:rPr>
                <w:rFonts w:ascii="Times New Roman" w:hAnsi="Times New Roman" w:cs="Times New Roman"/>
                <w:color w:val="000000"/>
                <w:sz w:val="19"/>
                <w:szCs w:val="19"/>
              </w:rPr>
              <w:t xml:space="preserve">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Экономическая безопасность: крат. курс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Ростов н/Д: Изд-во РГЭУ "РИНХ",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53</w:t>
            </w:r>
          </w:p>
        </w:tc>
      </w:tr>
      <w:tr w:rsidR="00F454A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Валдайцев</w:t>
            </w:r>
            <w:proofErr w:type="spellEnd"/>
            <w:r>
              <w:rPr>
                <w:rFonts w:ascii="Times New Roman" w:hAnsi="Times New Roman" w:cs="Times New Roman"/>
                <w:color w:val="000000"/>
                <w:sz w:val="19"/>
                <w:szCs w:val="19"/>
              </w:rPr>
              <w:t xml:space="preserve"> С.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149</w:t>
            </w:r>
          </w:p>
        </w:tc>
      </w:tr>
      <w:tr w:rsidR="00F454A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Черненко О. Б., Украинцев В. Б.</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Экономическая безопасность государства: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Ростов н/Д: Изд-во РГЭУ (РИНХ),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48</w:t>
            </w:r>
          </w:p>
        </w:tc>
      </w:tr>
      <w:tr w:rsidR="00F454A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Черненко О. Б., Украинцева В. Б.</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Экономическая безопасность региона и предприятия: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Ростов н/Д: Изд-во РГЭУ (РИНХ),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45</w:t>
            </w:r>
          </w:p>
        </w:tc>
      </w:tr>
      <w:tr w:rsidR="00F454A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Кудреватых</w:t>
            </w:r>
            <w:proofErr w:type="spellEnd"/>
            <w:r>
              <w:rPr>
                <w:rFonts w:ascii="Times New Roman" w:hAnsi="Times New Roman" w:cs="Times New Roman"/>
                <w:color w:val="000000"/>
                <w:sz w:val="19"/>
                <w:szCs w:val="19"/>
              </w:rPr>
              <w:t xml:space="preserve"> Н.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r>
      <w:tr w:rsidR="00F454A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454A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F454A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454A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proofErr w:type="spellStart"/>
            <w:r w:rsidRPr="00B2485E">
              <w:rPr>
                <w:rFonts w:ascii="Times New Roman" w:hAnsi="Times New Roman" w:cs="Times New Roman"/>
                <w:color w:val="000000"/>
                <w:sz w:val="19"/>
                <w:szCs w:val="19"/>
                <w:lang w:val="ru-RU"/>
              </w:rPr>
              <w:t>Нечитайло</w:t>
            </w:r>
            <w:proofErr w:type="spellEnd"/>
            <w:r w:rsidRPr="00B2485E">
              <w:rPr>
                <w:rFonts w:ascii="Times New Roman" w:hAnsi="Times New Roman" w:cs="Times New Roman"/>
                <w:color w:val="000000"/>
                <w:sz w:val="19"/>
                <w:szCs w:val="19"/>
                <w:lang w:val="ru-RU"/>
              </w:rPr>
              <w:t xml:space="preserve"> А. И., </w:t>
            </w:r>
            <w:proofErr w:type="spellStart"/>
            <w:r w:rsidRPr="00B2485E">
              <w:rPr>
                <w:rFonts w:ascii="Times New Roman" w:hAnsi="Times New Roman" w:cs="Times New Roman"/>
                <w:color w:val="000000"/>
                <w:sz w:val="19"/>
                <w:szCs w:val="19"/>
                <w:lang w:val="ru-RU"/>
              </w:rPr>
              <w:t>Нечитайло</w:t>
            </w:r>
            <w:proofErr w:type="spellEnd"/>
            <w:r w:rsidRPr="00B2485E">
              <w:rPr>
                <w:rFonts w:ascii="Times New Roman" w:hAnsi="Times New Roman" w:cs="Times New Roman"/>
                <w:color w:val="000000"/>
                <w:sz w:val="19"/>
                <w:szCs w:val="19"/>
                <w:lang w:val="ru-RU"/>
              </w:rPr>
              <w:t xml:space="preserve">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Экономика предприятия: учеб. для 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27</w:t>
            </w:r>
          </w:p>
        </w:tc>
      </w:tr>
      <w:tr w:rsidR="00F454A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proofErr w:type="spellStart"/>
            <w:r w:rsidRPr="00B2485E">
              <w:rPr>
                <w:rFonts w:ascii="Times New Roman" w:hAnsi="Times New Roman" w:cs="Times New Roman"/>
                <w:color w:val="000000"/>
                <w:sz w:val="19"/>
                <w:szCs w:val="19"/>
                <w:lang w:val="ru-RU"/>
              </w:rPr>
              <w:t>Азарская</w:t>
            </w:r>
            <w:proofErr w:type="spellEnd"/>
            <w:r w:rsidRPr="00B2485E">
              <w:rPr>
                <w:rFonts w:ascii="Times New Roman" w:hAnsi="Times New Roman" w:cs="Times New Roman"/>
                <w:color w:val="000000"/>
                <w:sz w:val="19"/>
                <w:szCs w:val="19"/>
                <w:lang w:val="ru-RU"/>
              </w:rPr>
              <w:t xml:space="preserve"> М. А., </w:t>
            </w:r>
            <w:proofErr w:type="spellStart"/>
            <w:r w:rsidRPr="00B2485E">
              <w:rPr>
                <w:rFonts w:ascii="Times New Roman" w:hAnsi="Times New Roman" w:cs="Times New Roman"/>
                <w:color w:val="000000"/>
                <w:sz w:val="19"/>
                <w:szCs w:val="19"/>
                <w:lang w:val="ru-RU"/>
              </w:rPr>
              <w:t>Поздеев</w:t>
            </w:r>
            <w:proofErr w:type="spellEnd"/>
            <w:r w:rsidRPr="00B2485E">
              <w:rPr>
                <w:rFonts w:ascii="Times New Roman" w:hAnsi="Times New Roman" w:cs="Times New Roman"/>
                <w:color w:val="000000"/>
                <w:sz w:val="19"/>
                <w:szCs w:val="19"/>
                <w:lang w:val="ru-RU"/>
              </w:rPr>
              <w:t xml:space="preserve"> В. Л.</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Экономическая безопасность предприятия: учетно- аналитическое обеспечение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Йошкар-Ола</w:t>
            </w:r>
            <w:proofErr w:type="spellEnd"/>
            <w:r>
              <w:rPr>
                <w:rFonts w:ascii="Times New Roman" w:hAnsi="Times New Roman" w:cs="Times New Roman"/>
                <w:color w:val="000000"/>
                <w:sz w:val="19"/>
                <w:szCs w:val="19"/>
              </w:rPr>
              <w:t>: ПГТУ,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0</w:t>
            </w:r>
          </w:p>
        </w:tc>
      </w:tr>
      <w:tr w:rsidR="00F454AF" w:rsidRPr="00B248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454AF" w:rsidRPr="00B248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xml:space="preserve">Министерство экономического развития РФ  </w:t>
            </w:r>
            <w:r>
              <w:rPr>
                <w:rFonts w:ascii="Times New Roman" w:hAnsi="Times New Roman" w:cs="Times New Roman"/>
                <w:color w:val="000000"/>
                <w:sz w:val="19"/>
                <w:szCs w:val="19"/>
              </w:rPr>
              <w:t>http</w:t>
            </w:r>
            <w:r w:rsidRPr="00B2485E">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B2485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B2485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485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B2485E">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p>
        </w:tc>
      </w:tr>
      <w:tr w:rsidR="00F454AF" w:rsidRPr="00B248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 xml:space="preserve">Правительство Российской Федерации </w:t>
            </w:r>
            <w:r>
              <w:rPr>
                <w:rFonts w:ascii="Times New Roman" w:hAnsi="Times New Roman" w:cs="Times New Roman"/>
                <w:color w:val="000000"/>
                <w:sz w:val="19"/>
                <w:szCs w:val="19"/>
              </w:rPr>
              <w:t>http</w:t>
            </w:r>
            <w:r w:rsidRPr="00B2485E">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B2485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485E">
              <w:rPr>
                <w:rFonts w:ascii="Times New Roman" w:hAnsi="Times New Roman" w:cs="Times New Roman"/>
                <w:color w:val="000000"/>
                <w:sz w:val="19"/>
                <w:szCs w:val="19"/>
                <w:lang w:val="ru-RU"/>
              </w:rPr>
              <w:t>/</w:t>
            </w:r>
          </w:p>
        </w:tc>
      </w:tr>
      <w:tr w:rsidR="00F454A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454A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r>
              <w:rPr>
                <w:rFonts w:ascii="Times New Roman" w:hAnsi="Times New Roman" w:cs="Times New Roman"/>
                <w:color w:val="000000"/>
                <w:sz w:val="19"/>
                <w:szCs w:val="19"/>
              </w:rPr>
              <w:t>Microsoft Office</w:t>
            </w:r>
          </w:p>
        </w:tc>
      </w:tr>
      <w:tr w:rsidR="00F454A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454A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454AF" w:rsidRPr="00B2485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Система ГАРАНТ - законодательство с комментариями</w:t>
            </w:r>
          </w:p>
        </w:tc>
      </w:tr>
      <w:tr w:rsidR="00F454AF" w:rsidRPr="00B2485E">
        <w:trPr>
          <w:trHeight w:hRule="exact" w:val="277"/>
        </w:trPr>
        <w:tc>
          <w:tcPr>
            <w:tcW w:w="710" w:type="dxa"/>
          </w:tcPr>
          <w:p w:rsidR="00F454AF" w:rsidRPr="00B2485E" w:rsidRDefault="00F454AF">
            <w:pPr>
              <w:rPr>
                <w:lang w:val="ru-RU"/>
              </w:rPr>
            </w:pPr>
          </w:p>
        </w:tc>
        <w:tc>
          <w:tcPr>
            <w:tcW w:w="58" w:type="dxa"/>
          </w:tcPr>
          <w:p w:rsidR="00F454AF" w:rsidRPr="00B2485E" w:rsidRDefault="00F454AF">
            <w:pPr>
              <w:rPr>
                <w:lang w:val="ru-RU"/>
              </w:rPr>
            </w:pPr>
          </w:p>
        </w:tc>
        <w:tc>
          <w:tcPr>
            <w:tcW w:w="1929" w:type="dxa"/>
          </w:tcPr>
          <w:p w:rsidR="00F454AF" w:rsidRPr="00B2485E" w:rsidRDefault="00F454AF">
            <w:pPr>
              <w:rPr>
                <w:lang w:val="ru-RU"/>
              </w:rPr>
            </w:pPr>
          </w:p>
        </w:tc>
        <w:tc>
          <w:tcPr>
            <w:tcW w:w="1986" w:type="dxa"/>
          </w:tcPr>
          <w:p w:rsidR="00F454AF" w:rsidRPr="00B2485E" w:rsidRDefault="00F454AF">
            <w:pPr>
              <w:rPr>
                <w:lang w:val="ru-RU"/>
              </w:rPr>
            </w:pPr>
          </w:p>
        </w:tc>
        <w:tc>
          <w:tcPr>
            <w:tcW w:w="3403" w:type="dxa"/>
          </w:tcPr>
          <w:p w:rsidR="00F454AF" w:rsidRPr="00B2485E" w:rsidRDefault="00F454AF">
            <w:pPr>
              <w:rPr>
                <w:lang w:val="ru-RU"/>
              </w:rPr>
            </w:pPr>
          </w:p>
        </w:tc>
        <w:tc>
          <w:tcPr>
            <w:tcW w:w="1702" w:type="dxa"/>
          </w:tcPr>
          <w:p w:rsidR="00F454AF" w:rsidRPr="00B2485E" w:rsidRDefault="00F454AF">
            <w:pPr>
              <w:rPr>
                <w:lang w:val="ru-RU"/>
              </w:rPr>
            </w:pPr>
          </w:p>
        </w:tc>
        <w:tc>
          <w:tcPr>
            <w:tcW w:w="993" w:type="dxa"/>
          </w:tcPr>
          <w:p w:rsidR="00F454AF" w:rsidRPr="00B2485E" w:rsidRDefault="00F454AF">
            <w:pPr>
              <w:rPr>
                <w:lang w:val="ru-RU"/>
              </w:rPr>
            </w:pPr>
          </w:p>
        </w:tc>
      </w:tr>
      <w:tr w:rsidR="00F454AF" w:rsidRPr="00B248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7. МАТЕРИАЛЬНО-ТЕХНИЧЕСКОЕ ОБЕСПЕЧЕНИЕ ДИСЦИПЛИНЫ (МОДУЛЯ)</w:t>
            </w:r>
          </w:p>
        </w:tc>
      </w:tr>
      <w:tr w:rsidR="00F454A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Default="00D74502">
            <w:pPr>
              <w:spacing w:after="0" w:line="240" w:lineRule="auto"/>
              <w:rPr>
                <w:sz w:val="19"/>
                <w:szCs w:val="19"/>
              </w:rPr>
            </w:pPr>
            <w:r w:rsidRPr="00B2485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454AF">
        <w:trPr>
          <w:trHeight w:hRule="exact" w:val="277"/>
        </w:trPr>
        <w:tc>
          <w:tcPr>
            <w:tcW w:w="710" w:type="dxa"/>
          </w:tcPr>
          <w:p w:rsidR="00F454AF" w:rsidRDefault="00F454AF"/>
        </w:tc>
        <w:tc>
          <w:tcPr>
            <w:tcW w:w="58" w:type="dxa"/>
          </w:tcPr>
          <w:p w:rsidR="00F454AF" w:rsidRDefault="00F454AF"/>
        </w:tc>
        <w:tc>
          <w:tcPr>
            <w:tcW w:w="1929" w:type="dxa"/>
          </w:tcPr>
          <w:p w:rsidR="00F454AF" w:rsidRDefault="00F454AF"/>
        </w:tc>
        <w:tc>
          <w:tcPr>
            <w:tcW w:w="1986" w:type="dxa"/>
          </w:tcPr>
          <w:p w:rsidR="00F454AF" w:rsidRDefault="00F454AF"/>
        </w:tc>
        <w:tc>
          <w:tcPr>
            <w:tcW w:w="3403" w:type="dxa"/>
          </w:tcPr>
          <w:p w:rsidR="00F454AF" w:rsidRDefault="00F454AF"/>
        </w:tc>
        <w:tc>
          <w:tcPr>
            <w:tcW w:w="1702" w:type="dxa"/>
          </w:tcPr>
          <w:p w:rsidR="00F454AF" w:rsidRDefault="00F454AF"/>
        </w:tc>
        <w:tc>
          <w:tcPr>
            <w:tcW w:w="993" w:type="dxa"/>
          </w:tcPr>
          <w:p w:rsidR="00F454AF" w:rsidRDefault="00F454AF"/>
        </w:tc>
      </w:tr>
      <w:tr w:rsidR="00F454AF" w:rsidRPr="00B248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454AF" w:rsidRPr="00B2485E" w:rsidRDefault="00D74502">
            <w:pPr>
              <w:spacing w:after="0" w:line="240" w:lineRule="auto"/>
              <w:jc w:val="center"/>
              <w:rPr>
                <w:sz w:val="19"/>
                <w:szCs w:val="19"/>
                <w:lang w:val="ru-RU"/>
              </w:rPr>
            </w:pPr>
            <w:r w:rsidRPr="00B2485E">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454AF" w:rsidRPr="00B248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54AF" w:rsidRPr="00B2485E" w:rsidRDefault="00D74502">
            <w:pPr>
              <w:spacing w:after="0" w:line="240" w:lineRule="auto"/>
              <w:rPr>
                <w:sz w:val="19"/>
                <w:szCs w:val="19"/>
                <w:lang w:val="ru-RU"/>
              </w:rPr>
            </w:pPr>
            <w:r w:rsidRPr="00B2485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D071E" w:rsidRDefault="00AD071E">
      <w:pPr>
        <w:rPr>
          <w:lang w:val="ru-RU"/>
        </w:rPr>
      </w:pPr>
    </w:p>
    <w:p w:rsidR="00AD071E" w:rsidRDefault="00AD071E">
      <w:pPr>
        <w:rPr>
          <w:lang w:val="ru-RU"/>
        </w:rPr>
      </w:pPr>
      <w:bookmarkStart w:id="0" w:name="_GoBack"/>
      <w:r>
        <w:rPr>
          <w:lang w:val="ru-RU"/>
        </w:rPr>
        <w:br w:type="page"/>
      </w:r>
    </w:p>
    <w:p w:rsidR="00AD071E" w:rsidRDefault="00AD071E" w:rsidP="00AD071E">
      <w:pPr>
        <w:keepNext/>
        <w:keepLines/>
        <w:spacing w:before="480" w:after="0" w:line="360" w:lineRule="auto"/>
        <w:jc w:val="center"/>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sz w:val="24"/>
          <w:szCs w:val="24"/>
          <w:lang w:val="ru-RU" w:eastAsia="ru-RU"/>
        </w:rPr>
        <w:lastRenderedPageBreak/>
        <w:t xml:space="preserve">                                                                                                     </w:t>
      </w:r>
    </w:p>
    <w:p w:rsidR="00AD071E" w:rsidRDefault="00AD071E" w:rsidP="00AD071E">
      <w:pPr>
        <w:widowControl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8"/>
          <w:szCs w:val="28"/>
          <w:lang w:val="ru-RU" w:eastAsia="ru-RU"/>
        </w:rPr>
        <w:drawing>
          <wp:inline distT="0" distB="0" distL="0" distR="0">
            <wp:extent cx="6480810" cy="9086079"/>
            <wp:effectExtent l="0" t="0" r="0" b="0"/>
            <wp:docPr id="4" name="Рисунок 4" descr="C:\Users\гмуиэб\Desktop\фос э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фос э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086079"/>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AD071E" w:rsidRPr="00AD071E" w:rsidRDefault="00AD071E" w:rsidP="00AD071E">
          <w:pPr>
            <w:widowControl w:val="0"/>
            <w:spacing w:after="0" w:line="240" w:lineRule="auto"/>
            <w:rPr>
              <w:rFonts w:ascii="Times New Roman" w:eastAsia="Times New Roman" w:hAnsi="Times New Roman" w:cs="Times New Roman"/>
              <w:sz w:val="24"/>
              <w:szCs w:val="24"/>
              <w:lang w:val="ru-RU" w:eastAsia="ru-RU"/>
            </w:rPr>
          </w:pPr>
        </w:p>
        <w:p w:rsidR="00AD071E" w:rsidRPr="00AD071E" w:rsidRDefault="00AD071E" w:rsidP="00AD071E">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AD071E">
            <w:rPr>
              <w:rFonts w:ascii="Times New Roman" w:eastAsiaTheme="majorEastAsia" w:hAnsi="Times New Roman" w:cs="Times New Roman"/>
              <w:b/>
              <w:bCs/>
              <w:color w:val="365F91" w:themeColor="accent1" w:themeShade="BF"/>
              <w:sz w:val="28"/>
              <w:szCs w:val="28"/>
              <w:lang w:val="ru-RU" w:eastAsia="ru-RU"/>
            </w:rPr>
            <w:lastRenderedPageBreak/>
            <w:t>Оглавление</w:t>
          </w:r>
        </w:p>
        <w:p w:rsidR="00AD071E" w:rsidRPr="00AD071E" w:rsidRDefault="00AD071E" w:rsidP="00AD071E">
          <w:pPr>
            <w:spacing w:after="0" w:line="360" w:lineRule="auto"/>
            <w:rPr>
              <w:rFonts w:ascii="Times New Roman" w:eastAsia="Times New Roman" w:hAnsi="Times New Roman" w:cs="Times New Roman"/>
              <w:sz w:val="28"/>
              <w:szCs w:val="28"/>
              <w:lang w:val="ru-RU" w:eastAsia="ru-RU"/>
            </w:rPr>
          </w:pPr>
        </w:p>
        <w:p w:rsidR="00AD071E" w:rsidRPr="00AD071E" w:rsidRDefault="00AD071E" w:rsidP="00AD071E">
          <w:pPr>
            <w:spacing w:after="0" w:line="360" w:lineRule="auto"/>
            <w:rPr>
              <w:rFonts w:ascii="Times New Roman" w:eastAsia="Times New Roman" w:hAnsi="Times New Roman" w:cs="Times New Roman"/>
              <w:sz w:val="28"/>
              <w:szCs w:val="28"/>
              <w:lang w:val="ru-RU" w:eastAsia="ru-RU"/>
            </w:rPr>
          </w:pPr>
        </w:p>
        <w:p w:rsidR="00AD071E" w:rsidRPr="00AD071E" w:rsidRDefault="00AD071E" w:rsidP="00AD071E">
          <w:pPr>
            <w:tabs>
              <w:tab w:val="right" w:leader="dot" w:pos="9345"/>
            </w:tabs>
            <w:spacing w:after="100" w:line="240" w:lineRule="auto"/>
            <w:rPr>
              <w:noProof/>
              <w:lang w:val="ru-RU" w:eastAsia="ru-RU"/>
            </w:rPr>
          </w:pPr>
          <w:r w:rsidRPr="00AD071E">
            <w:rPr>
              <w:rFonts w:ascii="Times New Roman" w:eastAsia="Times New Roman" w:hAnsi="Times New Roman" w:cs="Times New Roman"/>
              <w:sz w:val="28"/>
              <w:szCs w:val="28"/>
              <w:lang w:val="ru-RU" w:eastAsia="ru-RU"/>
            </w:rPr>
            <w:fldChar w:fldCharType="begin"/>
          </w:r>
          <w:r w:rsidRPr="00AD071E">
            <w:rPr>
              <w:rFonts w:ascii="Times New Roman" w:eastAsia="Times New Roman" w:hAnsi="Times New Roman" w:cs="Times New Roman"/>
              <w:sz w:val="28"/>
              <w:szCs w:val="28"/>
              <w:lang w:val="ru-RU" w:eastAsia="ru-RU"/>
            </w:rPr>
            <w:instrText xml:space="preserve"> TOC \o "1-3" \h \z \u </w:instrText>
          </w:r>
          <w:r w:rsidRPr="00AD071E">
            <w:rPr>
              <w:rFonts w:ascii="Times New Roman" w:eastAsia="Times New Roman" w:hAnsi="Times New Roman" w:cs="Times New Roman"/>
              <w:sz w:val="28"/>
              <w:szCs w:val="28"/>
              <w:lang w:val="ru-RU" w:eastAsia="ru-RU"/>
            </w:rPr>
            <w:fldChar w:fldCharType="separate"/>
          </w:r>
          <w:hyperlink w:anchor="_Toc480487761" w:history="1">
            <w:r w:rsidRPr="00AD071E">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D071E">
              <w:rPr>
                <w:rFonts w:ascii="Times New Roman" w:eastAsia="Times New Roman" w:hAnsi="Times New Roman" w:cs="Times New Roman"/>
                <w:noProof/>
                <w:webHidden/>
                <w:sz w:val="24"/>
                <w:szCs w:val="24"/>
                <w:lang w:val="ru-RU" w:eastAsia="ru-RU"/>
              </w:rPr>
              <w:tab/>
              <w:t>3</w:t>
            </w:r>
          </w:hyperlink>
        </w:p>
        <w:p w:rsidR="00AD071E" w:rsidRPr="00AD071E" w:rsidRDefault="00AD071E" w:rsidP="00AD071E">
          <w:pPr>
            <w:tabs>
              <w:tab w:val="right" w:leader="dot" w:pos="9345"/>
            </w:tabs>
            <w:spacing w:after="100" w:line="240" w:lineRule="auto"/>
            <w:rPr>
              <w:noProof/>
              <w:lang w:val="ru-RU" w:eastAsia="ru-RU"/>
            </w:rPr>
          </w:pPr>
          <w:hyperlink w:anchor="_Toc480487762" w:history="1">
            <w:r w:rsidRPr="00AD071E">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D071E">
              <w:rPr>
                <w:rFonts w:ascii="Times New Roman" w:eastAsia="Times New Roman" w:hAnsi="Times New Roman" w:cs="Times New Roman"/>
                <w:noProof/>
                <w:webHidden/>
                <w:sz w:val="24"/>
                <w:szCs w:val="24"/>
                <w:lang w:val="ru-RU" w:eastAsia="ru-RU"/>
              </w:rPr>
              <w:tab/>
              <w:t>3</w:t>
            </w:r>
          </w:hyperlink>
        </w:p>
        <w:p w:rsidR="00AD071E" w:rsidRPr="00AD071E" w:rsidRDefault="00AD071E" w:rsidP="00AD071E">
          <w:pPr>
            <w:tabs>
              <w:tab w:val="right" w:leader="dot" w:pos="9345"/>
            </w:tabs>
            <w:spacing w:after="100" w:line="240" w:lineRule="auto"/>
            <w:rPr>
              <w:noProof/>
              <w:lang w:val="ru-RU" w:eastAsia="ru-RU"/>
            </w:rPr>
          </w:pPr>
          <w:hyperlink w:anchor="_Toc480487763" w:history="1">
            <w:r w:rsidRPr="00AD071E">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D071E">
              <w:rPr>
                <w:rFonts w:ascii="Times New Roman" w:eastAsia="Times New Roman" w:hAnsi="Times New Roman" w:cs="Times New Roman"/>
                <w:noProof/>
                <w:webHidden/>
                <w:sz w:val="24"/>
                <w:szCs w:val="24"/>
                <w:lang w:val="ru-RU" w:eastAsia="ru-RU"/>
              </w:rPr>
              <w:tab/>
              <w:t>8</w:t>
            </w:r>
          </w:hyperlink>
        </w:p>
        <w:p w:rsidR="00AD071E" w:rsidRPr="00AD071E" w:rsidRDefault="00AD071E" w:rsidP="00AD071E">
          <w:pPr>
            <w:tabs>
              <w:tab w:val="right" w:leader="dot" w:pos="9345"/>
            </w:tabs>
            <w:spacing w:after="100" w:line="240" w:lineRule="auto"/>
            <w:rPr>
              <w:noProof/>
              <w:lang w:val="ru-RU" w:eastAsia="ru-RU"/>
            </w:rPr>
          </w:pPr>
          <w:hyperlink w:anchor="_Toc480487764" w:history="1">
            <w:r w:rsidRPr="00AD071E">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D071E">
              <w:rPr>
                <w:rFonts w:ascii="Times New Roman" w:eastAsia="Times New Roman" w:hAnsi="Times New Roman" w:cs="Times New Roman"/>
                <w:noProof/>
                <w:webHidden/>
                <w:sz w:val="24"/>
                <w:szCs w:val="24"/>
                <w:lang w:val="ru-RU" w:eastAsia="ru-RU"/>
              </w:rPr>
              <w:tab/>
              <w:t>33</w:t>
            </w:r>
          </w:hyperlink>
        </w:p>
        <w:p w:rsidR="00AD071E" w:rsidRDefault="00AD071E" w:rsidP="00AD071E">
          <w:pPr>
            <w:spacing w:after="0" w:line="36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b/>
              <w:bCs/>
              <w:sz w:val="28"/>
              <w:szCs w:val="28"/>
              <w:lang w:val="ru-RU" w:eastAsia="ru-RU"/>
            </w:rPr>
            <w:fldChar w:fldCharType="end"/>
          </w:r>
        </w:p>
        <w:p w:rsidR="00AD071E" w:rsidRDefault="00AD071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AD071E" w:rsidRPr="00AD071E" w:rsidRDefault="00AD071E" w:rsidP="00AD071E">
          <w:pPr>
            <w:spacing w:after="0" w:line="360" w:lineRule="auto"/>
            <w:rPr>
              <w:rFonts w:ascii="Times New Roman" w:eastAsia="Times New Roman" w:hAnsi="Times New Roman" w:cs="Times New Roman"/>
              <w:sz w:val="24"/>
              <w:szCs w:val="24"/>
              <w:lang w:val="ru-RU" w:eastAsia="ru-RU"/>
            </w:rPr>
          </w:pPr>
        </w:p>
      </w:sdtContent>
    </w:sdt>
    <w:p w:rsidR="00AD071E" w:rsidRPr="00AD071E" w:rsidRDefault="00AD071E" w:rsidP="00AD071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1"/>
      <w:r w:rsidRPr="00AD071E">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AD071E" w:rsidRPr="00AD071E" w:rsidRDefault="00AD071E" w:rsidP="00AD071E">
      <w:pPr>
        <w:tabs>
          <w:tab w:val="left" w:pos="2295"/>
        </w:tabs>
        <w:spacing w:after="0" w:line="240" w:lineRule="auto"/>
        <w:jc w:val="center"/>
        <w:rPr>
          <w:rFonts w:ascii="Times New Roman" w:eastAsia="Times New Roman" w:hAnsi="Times New Roman" w:cs="Times New Roman"/>
          <w:b/>
          <w:sz w:val="28"/>
          <w:szCs w:val="28"/>
          <w:lang w:val="ru-RU" w:eastAsia="ru-RU"/>
        </w:rPr>
      </w:pPr>
    </w:p>
    <w:p w:rsidR="00AD071E" w:rsidRPr="00AD071E" w:rsidRDefault="00AD071E" w:rsidP="00AD071E">
      <w:pPr>
        <w:tabs>
          <w:tab w:val="left" w:pos="360"/>
        </w:tabs>
        <w:ind w:firstLine="709"/>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Перечень компетенций </w:t>
      </w:r>
      <w:r w:rsidRPr="00AD071E">
        <w:rPr>
          <w:rFonts w:ascii="Times New Roman" w:eastAsia="Times New Roman" w:hAnsi="Times New Roman" w:cs="Times New Roman"/>
          <w:color w:val="FF0000"/>
          <w:sz w:val="28"/>
          <w:szCs w:val="28"/>
          <w:lang w:val="ru-RU" w:eastAsia="ru-RU"/>
        </w:rPr>
        <w:t>с</w:t>
      </w:r>
      <w:r w:rsidRPr="00AD071E">
        <w:rPr>
          <w:rFonts w:ascii="Times New Roman" w:eastAsia="Times New Roman" w:hAnsi="Times New Roman" w:cs="Times New Roman"/>
          <w:sz w:val="28"/>
          <w:szCs w:val="28"/>
          <w:lang w:val="ru-RU" w:eastAsia="ru-RU"/>
        </w:rPr>
        <w:t xml:space="preserve"> </w:t>
      </w:r>
      <w:r w:rsidRPr="00AD071E">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AD071E">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AD071E" w:rsidRPr="00AD071E" w:rsidRDefault="00AD071E" w:rsidP="00AD071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2"/>
      <w:r w:rsidRPr="00AD071E">
        <w:rPr>
          <w:rFonts w:asciiTheme="majorHAnsi" w:eastAsiaTheme="majorEastAsia" w:hAnsiTheme="majorHAnsi" w:cstheme="majorBidi"/>
          <w:b/>
          <w:bCs/>
          <w:color w:val="365F91" w:themeColor="accent1" w:themeShade="BF"/>
          <w:sz w:val="28"/>
          <w:szCs w:val="28"/>
          <w:lang w:val="ru-RU" w:eastAsia="ru-RU"/>
        </w:rPr>
        <w:t xml:space="preserve">2 Описание </w:t>
      </w:r>
      <w:r w:rsidRPr="00AD071E">
        <w:rPr>
          <w:rFonts w:asciiTheme="majorHAnsi" w:eastAsiaTheme="majorEastAsia" w:hAnsiTheme="majorHAnsi" w:cstheme="majorBidi"/>
          <w:b/>
          <w:bCs/>
          <w:color w:val="FF0000"/>
          <w:sz w:val="28"/>
          <w:szCs w:val="28"/>
          <w:lang w:val="ru-RU" w:eastAsia="ru-RU"/>
        </w:rPr>
        <w:t>показателей и</w:t>
      </w:r>
      <w:r w:rsidRPr="00AD071E">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2"/>
      <w:r w:rsidRPr="00AD071E">
        <w:rPr>
          <w:rFonts w:asciiTheme="majorHAnsi" w:eastAsiaTheme="majorEastAsia" w:hAnsiTheme="majorHAnsi" w:cstheme="majorBidi"/>
          <w:b/>
          <w:bCs/>
          <w:color w:val="365F91" w:themeColor="accent1" w:themeShade="BF"/>
          <w:sz w:val="28"/>
          <w:szCs w:val="28"/>
          <w:lang w:val="ru-RU" w:eastAsia="ru-RU"/>
        </w:rPr>
        <w:t xml:space="preserve">  </w:t>
      </w:r>
    </w:p>
    <w:p w:rsidR="00AD071E" w:rsidRPr="00AD071E" w:rsidRDefault="00AD071E" w:rsidP="00AD071E">
      <w:pPr>
        <w:spacing w:after="0" w:line="240" w:lineRule="auto"/>
        <w:ind w:firstLine="708"/>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ind w:firstLine="708"/>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665"/>
        <w:gridCol w:w="107"/>
        <w:gridCol w:w="1822"/>
        <w:gridCol w:w="68"/>
        <w:gridCol w:w="200"/>
        <w:gridCol w:w="1820"/>
        <w:gridCol w:w="228"/>
        <w:gridCol w:w="1630"/>
      </w:tblGrid>
      <w:tr w:rsidR="00AD071E" w:rsidRPr="00AD071E" w:rsidTr="00D74502">
        <w:trPr>
          <w:trHeight w:val="752"/>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56" w:lineRule="auto"/>
              <w:jc w:val="center"/>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color w:val="000000" w:themeColor="text1"/>
                <w:lang w:val="ru-RU" w:eastAsia="ru-RU"/>
              </w:rPr>
              <w:t xml:space="preserve">ЗУН, составляющие компетенцию </w:t>
            </w:r>
          </w:p>
        </w:tc>
        <w:tc>
          <w:tcPr>
            <w:tcW w:w="21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56" w:lineRule="auto"/>
              <w:jc w:val="center"/>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color w:val="000000" w:themeColor="text1"/>
                <w:lang w:val="ru-RU" w:eastAsia="ru-RU"/>
              </w:rPr>
              <w:t>Показатели оценивания</w:t>
            </w:r>
          </w:p>
        </w:tc>
        <w:tc>
          <w:tcPr>
            <w:tcW w:w="20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56" w:lineRule="auto"/>
              <w:jc w:val="center"/>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color w:val="000000" w:themeColor="text1"/>
                <w:lang w:val="ru-RU" w:eastAsia="ru-RU"/>
              </w:rPr>
              <w:t>Критерии оценивания</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56" w:lineRule="auto"/>
              <w:jc w:val="center"/>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color w:val="000000" w:themeColor="text1"/>
                <w:lang w:val="ru-RU" w:eastAsia="ru-RU"/>
              </w:rPr>
              <w:t>Средства оценивания</w:t>
            </w:r>
          </w:p>
        </w:tc>
      </w:tr>
      <w:tr w:rsidR="00AD071E" w:rsidRPr="00AD071E" w:rsidTr="00D74502">
        <w:trPr>
          <w:trHeight w:val="4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widowControl w:val="0"/>
              <w:suppressAutoHyphens/>
              <w:spacing w:after="0" w:line="240" w:lineRule="auto"/>
              <w:jc w:val="center"/>
              <w:rPr>
                <w:rFonts w:ascii="Times New Roman" w:eastAsia="Times New Roman" w:hAnsi="Times New Roman" w:cs="Times New Roman"/>
                <w:color w:val="000000" w:themeColor="text1"/>
                <w:lang w:val="ru-RU" w:eastAsia="ru-RU"/>
              </w:rPr>
            </w:pPr>
            <w:r w:rsidRPr="00AD071E">
              <w:rPr>
                <w:rFonts w:ascii="Times New Roman" w:eastAsia="Times New Roman" w:hAnsi="Times New Roman" w:cs="Times New Roman"/>
                <w:color w:val="000000" w:themeColor="text1"/>
                <w:lang w:val="ru-RU" w:eastAsia="ru-RU"/>
              </w:rPr>
              <w:t>ОПК-5 Владение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tc>
      </w:tr>
      <w:tr w:rsidR="00AD071E" w:rsidRPr="00AD071E" w:rsidTr="00D74502">
        <w:trPr>
          <w:trHeight w:val="2005"/>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Знать:</w:t>
            </w:r>
          </w:p>
          <w:p w:rsidR="00AD071E" w:rsidRPr="00AD071E" w:rsidRDefault="00AD071E" w:rsidP="00AD071E">
            <w:pPr>
              <w:spacing w:after="0" w:line="240" w:lineRule="auto"/>
              <w:contextualSpacing/>
              <w:rPr>
                <w:rFonts w:ascii="Times New Roman" w:eastAsia="Calibri" w:hAnsi="Times New Roman" w:cs="Times New Roman"/>
                <w:sz w:val="24"/>
                <w:szCs w:val="24"/>
                <w:lang w:val="ru-RU"/>
              </w:rPr>
            </w:pPr>
            <w:r w:rsidRPr="00AD071E">
              <w:rPr>
                <w:rFonts w:ascii="Times New Roman" w:eastAsia="Calibri" w:hAnsi="Times New Roman" w:cs="Times New Roman"/>
                <w:sz w:val="24"/>
                <w:szCs w:val="24"/>
                <w:lang w:val="ru-RU"/>
              </w:rPr>
              <w:t>основные принципы целеполагания и оценки альтернатив распределения финансовых ресурсов;  основные способы оценки финансовых результатов принятого управленческого решения, в том числе результатов деятельности организации;  основные документы бюджетной и финансовой отчетности в государственном и муниципальном секторах.</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AD071E">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lang w:val="ru-RU" w:eastAsia="ru-RU"/>
              </w:rPr>
              <w:t>Полнота, системность, прочность знаний:</w:t>
            </w:r>
          </w:p>
          <w:p w:rsidR="00AD071E" w:rsidRPr="00AD071E" w:rsidRDefault="00AD071E" w:rsidP="00AD071E">
            <w:pPr>
              <w:spacing w:after="0" w:line="240" w:lineRule="auto"/>
              <w:rPr>
                <w:rFonts w:ascii="Times New Roman" w:eastAsia="Times New Roman" w:hAnsi="Times New Roman" w:cs="Times New Roman"/>
                <w:iCs/>
                <w:sz w:val="24"/>
                <w:szCs w:val="24"/>
                <w:lang w:val="ru-RU" w:eastAsia="ru-RU"/>
              </w:rPr>
            </w:pPr>
            <w:r w:rsidRPr="00AD071E">
              <w:rPr>
                <w:rFonts w:ascii="Times New Roman" w:eastAsia="Times New Roman" w:hAnsi="Times New Roman" w:cs="Times New Roman"/>
                <w:iCs/>
                <w:lang w:val="ru-RU" w:eastAsia="ru-RU"/>
              </w:rPr>
              <w:t>Отлично – от 80% до 100% верных ответов</w:t>
            </w:r>
          </w:p>
          <w:p w:rsidR="00AD071E" w:rsidRPr="00AD071E" w:rsidRDefault="00AD071E" w:rsidP="00AD071E">
            <w:pPr>
              <w:spacing w:after="0" w:line="240" w:lineRule="auto"/>
              <w:rPr>
                <w:rFonts w:ascii="Times New Roman" w:eastAsia="Times New Roman" w:hAnsi="Times New Roman" w:cs="Times New Roman"/>
                <w:iCs/>
                <w:sz w:val="24"/>
                <w:szCs w:val="24"/>
                <w:lang w:val="ru-RU" w:eastAsia="ru-RU"/>
              </w:rPr>
            </w:pPr>
            <w:r w:rsidRPr="00AD071E">
              <w:rPr>
                <w:rFonts w:ascii="Times New Roman" w:eastAsia="Times New Roman" w:hAnsi="Times New Roman" w:cs="Times New Roman"/>
                <w:iCs/>
                <w:lang w:val="ru-RU" w:eastAsia="ru-RU"/>
              </w:rPr>
              <w:t>Хорошо – от 60% до 80%</w:t>
            </w:r>
          </w:p>
          <w:p w:rsidR="00AD071E" w:rsidRPr="00AD071E" w:rsidRDefault="00AD071E" w:rsidP="00AD071E">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AD071E">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Т – тест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К-Коллоквиум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КС-круглый стол</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Р-реферат</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КР-Курсовая работа</w:t>
            </w:r>
          </w:p>
        </w:tc>
      </w:tr>
      <w:tr w:rsidR="00AD071E" w:rsidRPr="00AD071E" w:rsidTr="00D74502">
        <w:trPr>
          <w:trHeight w:val="630"/>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 xml:space="preserve">Уметь: </w:t>
            </w:r>
          </w:p>
          <w:p w:rsidR="00AD071E" w:rsidRPr="00AD071E" w:rsidRDefault="00AD071E" w:rsidP="00AD071E">
            <w:pPr>
              <w:spacing w:after="0" w:line="240" w:lineRule="auto"/>
              <w:contextualSpacing/>
              <w:rPr>
                <w:rFonts w:ascii="Times New Roman" w:eastAsia="Calibri" w:hAnsi="Times New Roman" w:cs="Times New Roman"/>
                <w:sz w:val="24"/>
                <w:szCs w:val="24"/>
                <w:lang w:val="ru-RU"/>
              </w:rPr>
            </w:pPr>
            <w:r w:rsidRPr="00AD071E">
              <w:rPr>
                <w:rFonts w:ascii="Times New Roman" w:eastAsia="Calibri" w:hAnsi="Times New Roman" w:cs="Times New Roman"/>
                <w:sz w:val="24"/>
                <w:szCs w:val="24"/>
                <w:lang w:val="ru-RU"/>
              </w:rPr>
              <w:t xml:space="preserve">оценивать финансовые результаты деятельности организаций государственного и муниципального сектора;  находить и анализировать финансовую информацию, необходимую для решения профессиональных задач;  анализировать и оценивать информацию о состоянии системы </w:t>
            </w:r>
            <w:r w:rsidRPr="00AD071E">
              <w:rPr>
                <w:rFonts w:ascii="Times New Roman" w:eastAsia="Calibri" w:hAnsi="Times New Roman" w:cs="Times New Roman"/>
                <w:sz w:val="24"/>
                <w:szCs w:val="24"/>
                <w:lang w:val="ru-RU"/>
              </w:rPr>
              <w:lastRenderedPageBreak/>
              <w:t>государственных и муниципальных финансов.</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lang w:val="ru-RU" w:eastAsia="ru-RU"/>
              </w:rPr>
              <w:lastRenderedPageBreak/>
              <w:t>Свободно применяет умение (выполняет действие) на практике, в различных ситуациях</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lang w:val="ru-RU" w:eastAsia="ru-RU"/>
              </w:rPr>
              <w:t>Степень самостоятельности выполнения действия (умения):</w:t>
            </w:r>
          </w:p>
          <w:p w:rsidR="00AD071E" w:rsidRPr="00AD071E" w:rsidRDefault="00AD071E" w:rsidP="00AD071E">
            <w:pPr>
              <w:spacing w:after="0" w:line="240" w:lineRule="auto"/>
              <w:rPr>
                <w:rFonts w:ascii="Times New Roman" w:eastAsia="Times New Roman" w:hAnsi="Times New Roman" w:cs="Times New Roman"/>
                <w:iCs/>
                <w:sz w:val="24"/>
                <w:szCs w:val="24"/>
                <w:lang w:val="ru-RU" w:eastAsia="ru-RU"/>
              </w:rPr>
            </w:pPr>
            <w:r w:rsidRPr="00AD071E">
              <w:rPr>
                <w:rFonts w:ascii="Times New Roman" w:eastAsia="Times New Roman" w:hAnsi="Times New Roman" w:cs="Times New Roman"/>
                <w:iCs/>
                <w:lang w:val="ru-RU" w:eastAsia="ru-RU"/>
              </w:rPr>
              <w:t>Отлично – от 80% до 100% верных ответов</w:t>
            </w:r>
          </w:p>
          <w:p w:rsidR="00AD071E" w:rsidRPr="00AD071E" w:rsidRDefault="00AD071E" w:rsidP="00AD071E">
            <w:pPr>
              <w:spacing w:after="0" w:line="240" w:lineRule="auto"/>
              <w:rPr>
                <w:rFonts w:ascii="Times New Roman" w:eastAsia="Times New Roman" w:hAnsi="Times New Roman" w:cs="Times New Roman"/>
                <w:iCs/>
                <w:sz w:val="24"/>
                <w:szCs w:val="24"/>
                <w:lang w:val="ru-RU" w:eastAsia="ru-RU"/>
              </w:rPr>
            </w:pPr>
            <w:r w:rsidRPr="00AD071E">
              <w:rPr>
                <w:rFonts w:ascii="Times New Roman" w:eastAsia="Times New Roman" w:hAnsi="Times New Roman" w:cs="Times New Roman"/>
                <w:iCs/>
                <w:lang w:val="ru-RU" w:eastAsia="ru-RU"/>
              </w:rPr>
              <w:t>Хорошо – от 60% до 80%</w:t>
            </w:r>
          </w:p>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 xml:space="preserve">Т – тест </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 xml:space="preserve">К-Коллоквиум </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КС-круглый стол</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Р-реферат</w:t>
            </w:r>
          </w:p>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sz w:val="24"/>
                <w:szCs w:val="24"/>
                <w:lang w:val="ru-RU" w:eastAsia="ru-RU"/>
              </w:rPr>
              <w:t>КР-Курсовая работа</w:t>
            </w:r>
          </w:p>
        </w:tc>
      </w:tr>
      <w:tr w:rsidR="00AD071E" w:rsidRPr="00AD071E" w:rsidTr="00D74502">
        <w:trPr>
          <w:trHeight w:val="630"/>
        </w:trPr>
        <w:tc>
          <w:tcPr>
            <w:tcW w:w="27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contextualSpacing/>
              <w:rPr>
                <w:rFonts w:ascii="Times New Roman" w:eastAsia="Calibri" w:hAnsi="Times New Roman" w:cs="Times New Roman"/>
                <w:sz w:val="24"/>
                <w:szCs w:val="24"/>
                <w:lang w:val="ru-RU"/>
              </w:rPr>
            </w:pPr>
            <w:r w:rsidRPr="00AD071E">
              <w:rPr>
                <w:rFonts w:ascii="Times New Roman" w:eastAsia="Calibri" w:hAnsi="Times New Roman" w:cs="Times New Roman"/>
                <w:lang w:val="ru-RU"/>
              </w:rPr>
              <w:lastRenderedPageBreak/>
              <w:t>Владеть: методами поиска и анализа информации о состоянии государственных и муниципальных финансов; навыками составления бюджетной и финансовой отчетности в организаций государственного и муниципального сектора экономики.</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студент проявил заинтересованность и</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творческий подход – «отлично»</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студент проявил заинтересованность,</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уровень креативности имеется, но не</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высокий- «хорошо»</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студент проявил не высокую степень</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заинтересованности, изложение материала</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скорее традиционное- «</w:t>
            </w:r>
            <w:proofErr w:type="spellStart"/>
            <w:r w:rsidRPr="00AD071E">
              <w:rPr>
                <w:rFonts w:ascii="Times New Roman" w:eastAsiaTheme="minorHAnsi" w:hAnsi="Times New Roman" w:cs="Times New Roman"/>
                <w:lang w:val="ru-RU"/>
              </w:rPr>
              <w:t>удовл</w:t>
            </w:r>
            <w:proofErr w:type="spellEnd"/>
            <w:r w:rsidRPr="00AD071E">
              <w:rPr>
                <w:rFonts w:ascii="Times New Roman" w:eastAsiaTheme="minorHAnsi" w:hAnsi="Times New Roman" w:cs="Times New Roman"/>
                <w:lang w:val="ru-RU"/>
              </w:rPr>
              <w:t>.»</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студент не проявил</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заинтересованности, ответ</w:t>
            </w:r>
          </w:p>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heme="minorHAnsi" w:hAnsi="Times New Roman" w:cs="Times New Roman"/>
                <w:lang w:val="ru-RU"/>
              </w:rPr>
              <w:t>традиционный – «неуд»</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 xml:space="preserve">Т – тест </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 xml:space="preserve">К-Коллоквиум </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КС-круглый стол</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Р-реферат</w:t>
            </w:r>
          </w:p>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sz w:val="24"/>
                <w:szCs w:val="24"/>
                <w:lang w:val="ru-RU" w:eastAsia="ru-RU"/>
              </w:rPr>
              <w:t>КР-Курсовая работа</w:t>
            </w:r>
          </w:p>
        </w:tc>
      </w:tr>
      <w:tr w:rsidR="00AD071E" w:rsidRPr="00AD071E" w:rsidTr="00D74502">
        <w:trPr>
          <w:trHeight w:val="6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widowControl w:val="0"/>
              <w:suppressAutoHyphens/>
              <w:jc w:val="center"/>
              <w:rPr>
                <w:rFonts w:ascii="Times New Roman" w:eastAsia="Times New Roman" w:hAnsi="Times New Roman" w:cs="Times New Roman"/>
                <w:iCs/>
                <w:lang w:val="ru-RU" w:eastAsia="ru-RU"/>
              </w:rPr>
            </w:pPr>
            <w:r w:rsidRPr="00AD071E">
              <w:rPr>
                <w:rFonts w:ascii="Times New Roman" w:eastAsia="Calibri" w:hAnsi="Times New Roman" w:cs="Times New Roman"/>
                <w:lang w:val="ru-RU"/>
              </w:rPr>
              <w:t>ПК-1 Умение определять приоритеты профессиональной деятельности, разрабатывать и эффективно исполнять управленческие решения, в том числе в условиях неопределенности и рисков, применять адекватные инструменты и технологии регулирующего воздействия при реализации управленческого решения</w:t>
            </w:r>
          </w:p>
        </w:tc>
      </w:tr>
      <w:tr w:rsidR="00AD071E" w:rsidRPr="00AD071E" w:rsidTr="00D7450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 xml:space="preserve">Знать: </w:t>
            </w:r>
          </w:p>
          <w:p w:rsidR="00AD071E" w:rsidRPr="00AD071E" w:rsidRDefault="00AD071E" w:rsidP="00AD071E">
            <w:pPr>
              <w:widowControl w:val="0"/>
              <w:suppressAutoHyphens/>
              <w:spacing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теоретические основы принятия управленческих решений; типологию управленческих решений, разбираться в факторах, формирующих уровень и качество решений; теоретические подходы к разработке и принятию управленческих решений и уметь их применять для решения прикладных задач; особенности организационного построения и поведения организации как социально-экономической системы.</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widowControl w:val="0"/>
              <w:suppressAutoHyphens/>
              <w:rPr>
                <w:rFonts w:ascii="Times New Roman" w:eastAsia="Calibri" w:hAnsi="Times New Roman" w:cs="Times New Roman"/>
                <w:lang w:val="ru-RU"/>
              </w:rPr>
            </w:pPr>
            <w:r w:rsidRPr="00AD071E">
              <w:rPr>
                <w:rFonts w:ascii="Times New Roman" w:eastAsia="Times New Roman" w:hAnsi="Times New Roman" w:cs="Times New Roman"/>
                <w:lang w:val="ru-RU" w:eastAsia="ru-RU"/>
              </w:rPr>
              <w:t>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lang w:val="ru-RU" w:eastAsia="ru-RU"/>
              </w:rPr>
              <w:t>Полнота, системность, прочность знаний:</w:t>
            </w:r>
          </w:p>
          <w:p w:rsidR="00AD071E" w:rsidRPr="00AD071E" w:rsidRDefault="00AD071E" w:rsidP="00AD071E">
            <w:pPr>
              <w:spacing w:after="0" w:line="240" w:lineRule="auto"/>
              <w:rPr>
                <w:rFonts w:ascii="Times New Roman" w:eastAsia="Times New Roman" w:hAnsi="Times New Roman" w:cs="Times New Roman"/>
                <w:iCs/>
                <w:sz w:val="24"/>
                <w:szCs w:val="24"/>
                <w:lang w:val="ru-RU" w:eastAsia="ru-RU"/>
              </w:rPr>
            </w:pPr>
            <w:r w:rsidRPr="00AD071E">
              <w:rPr>
                <w:rFonts w:ascii="Times New Roman" w:eastAsia="Times New Roman" w:hAnsi="Times New Roman" w:cs="Times New Roman"/>
                <w:iCs/>
                <w:lang w:val="ru-RU" w:eastAsia="ru-RU"/>
              </w:rPr>
              <w:t>Отлично – от 80% до 100% верных ответов</w:t>
            </w:r>
          </w:p>
          <w:p w:rsidR="00AD071E" w:rsidRPr="00AD071E" w:rsidRDefault="00AD071E" w:rsidP="00AD071E">
            <w:pPr>
              <w:spacing w:after="0" w:line="240" w:lineRule="auto"/>
              <w:rPr>
                <w:rFonts w:ascii="Times New Roman" w:eastAsia="Times New Roman" w:hAnsi="Times New Roman" w:cs="Times New Roman"/>
                <w:iCs/>
                <w:sz w:val="24"/>
                <w:szCs w:val="24"/>
                <w:lang w:val="ru-RU" w:eastAsia="ru-RU"/>
              </w:rPr>
            </w:pPr>
            <w:r w:rsidRPr="00AD071E">
              <w:rPr>
                <w:rFonts w:ascii="Times New Roman" w:eastAsia="Times New Roman" w:hAnsi="Times New Roman" w:cs="Times New Roman"/>
                <w:iCs/>
                <w:lang w:val="ru-RU" w:eastAsia="ru-RU"/>
              </w:rPr>
              <w:t>Хорошо – от 60% до 80%</w:t>
            </w:r>
          </w:p>
          <w:p w:rsidR="00AD071E" w:rsidRPr="00AD071E" w:rsidRDefault="00AD071E" w:rsidP="00AD071E">
            <w:pPr>
              <w:widowControl w:val="0"/>
              <w:suppressAutoHyphens/>
              <w:rPr>
                <w:rFonts w:ascii="Times New Roman" w:eastAsia="Calibri" w:hAnsi="Times New Roman" w:cs="Times New Roman"/>
                <w:lang w:val="ru-RU"/>
              </w:rPr>
            </w:pPr>
            <w:r w:rsidRPr="00AD071E">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 xml:space="preserve">Т – тест </w:t>
            </w:r>
          </w:p>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 xml:space="preserve">К-Коллоквиум </w:t>
            </w:r>
          </w:p>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КС-круглый стол</w:t>
            </w:r>
          </w:p>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Р-реферат</w:t>
            </w:r>
          </w:p>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КР-Курсовая работа</w:t>
            </w:r>
          </w:p>
        </w:tc>
      </w:tr>
      <w:tr w:rsidR="00AD071E" w:rsidRPr="00AD071E" w:rsidTr="00D7450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Уметь:</w:t>
            </w:r>
          </w:p>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 xml:space="preserve">осуществлять выбор оптимальных методов принятия управленческих </w:t>
            </w:r>
            <w:r w:rsidRPr="00AD071E">
              <w:rPr>
                <w:rFonts w:ascii="Times New Roman" w:eastAsia="Calibri" w:hAnsi="Times New Roman" w:cs="Times New Roman"/>
                <w:lang w:val="ru-RU"/>
              </w:rPr>
              <w:lastRenderedPageBreak/>
              <w:t>решений в различных хозяйственных ситуациях;</w:t>
            </w:r>
          </w:p>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разрабатывать и обосновывать варианты эффективных управленческих решений;</w:t>
            </w:r>
          </w:p>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оценивать экономическую и социальную эффективность управленческих решений;</w:t>
            </w:r>
          </w:p>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обеспечивать реализацию корректирующих мероприятий с целью повышения эффективности организационной деятельности.</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widowControl w:val="0"/>
              <w:suppressAutoHyphens/>
              <w:rPr>
                <w:rFonts w:ascii="Times New Roman" w:eastAsia="Calibri" w:hAnsi="Times New Roman" w:cs="Times New Roman"/>
                <w:lang w:val="ru-RU"/>
              </w:rPr>
            </w:pPr>
            <w:r w:rsidRPr="00AD071E">
              <w:rPr>
                <w:rFonts w:ascii="Times New Roman" w:eastAsia="Times New Roman" w:hAnsi="Times New Roman" w:cs="Times New Roman"/>
                <w:lang w:val="ru-RU" w:eastAsia="ru-RU"/>
              </w:rPr>
              <w:lastRenderedPageBreak/>
              <w:t xml:space="preserve">Свободно применяет умение (выполняет </w:t>
            </w:r>
            <w:r w:rsidRPr="00AD071E">
              <w:rPr>
                <w:rFonts w:ascii="Times New Roman" w:eastAsia="Times New Roman" w:hAnsi="Times New Roman" w:cs="Times New Roman"/>
                <w:lang w:val="ru-RU" w:eastAsia="ru-RU"/>
              </w:rPr>
              <w:lastRenderedPageBreak/>
              <w:t>действие) на практике, в различных ситуациях</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lang w:val="ru-RU" w:eastAsia="ru-RU"/>
              </w:rPr>
              <w:lastRenderedPageBreak/>
              <w:t>Степень самостоятельности выполнения действия (умения):</w:t>
            </w:r>
          </w:p>
          <w:p w:rsidR="00AD071E" w:rsidRPr="00AD071E" w:rsidRDefault="00AD071E" w:rsidP="00AD071E">
            <w:pPr>
              <w:spacing w:after="0" w:line="240" w:lineRule="auto"/>
              <w:rPr>
                <w:rFonts w:ascii="Times New Roman" w:eastAsia="Times New Roman" w:hAnsi="Times New Roman" w:cs="Times New Roman"/>
                <w:iCs/>
                <w:sz w:val="24"/>
                <w:szCs w:val="24"/>
                <w:lang w:val="ru-RU" w:eastAsia="ru-RU"/>
              </w:rPr>
            </w:pPr>
            <w:r w:rsidRPr="00AD071E">
              <w:rPr>
                <w:rFonts w:ascii="Times New Roman" w:eastAsia="Times New Roman" w:hAnsi="Times New Roman" w:cs="Times New Roman"/>
                <w:iCs/>
                <w:lang w:val="ru-RU" w:eastAsia="ru-RU"/>
              </w:rPr>
              <w:lastRenderedPageBreak/>
              <w:t>Отлично – от 80% до 100% верных ответов</w:t>
            </w:r>
          </w:p>
          <w:p w:rsidR="00AD071E" w:rsidRPr="00AD071E" w:rsidRDefault="00AD071E" w:rsidP="00AD071E">
            <w:pPr>
              <w:spacing w:after="0" w:line="240" w:lineRule="auto"/>
              <w:rPr>
                <w:rFonts w:ascii="Times New Roman" w:eastAsia="Times New Roman" w:hAnsi="Times New Roman" w:cs="Times New Roman"/>
                <w:iCs/>
                <w:sz w:val="24"/>
                <w:szCs w:val="24"/>
                <w:lang w:val="ru-RU" w:eastAsia="ru-RU"/>
              </w:rPr>
            </w:pPr>
            <w:r w:rsidRPr="00AD071E">
              <w:rPr>
                <w:rFonts w:ascii="Times New Roman" w:eastAsia="Times New Roman" w:hAnsi="Times New Roman" w:cs="Times New Roman"/>
                <w:iCs/>
                <w:lang w:val="ru-RU" w:eastAsia="ru-RU"/>
              </w:rPr>
              <w:t>Хорошо – от 60% до 80%</w:t>
            </w:r>
          </w:p>
          <w:p w:rsidR="00AD071E" w:rsidRPr="00AD071E" w:rsidRDefault="00AD071E" w:rsidP="00AD071E">
            <w:pPr>
              <w:widowControl w:val="0"/>
              <w:suppressAutoHyphens/>
              <w:rPr>
                <w:rFonts w:ascii="Times New Roman" w:eastAsia="Calibri" w:hAnsi="Times New Roman" w:cs="Times New Roman"/>
                <w:lang w:val="ru-RU"/>
              </w:rPr>
            </w:pPr>
            <w:r w:rsidRPr="00AD071E">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lastRenderedPageBreak/>
              <w:t xml:space="preserve">Т – тест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К-Коллоквиум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КС-круглый стол</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Р-реферат</w:t>
            </w:r>
          </w:p>
          <w:p w:rsidR="00AD071E" w:rsidRPr="00AD071E" w:rsidRDefault="00AD071E" w:rsidP="00AD071E">
            <w:pPr>
              <w:spacing w:after="0" w:line="240" w:lineRule="auto"/>
              <w:rPr>
                <w:rFonts w:ascii="Times New Roman" w:eastAsia="Calibri" w:hAnsi="Times New Roman" w:cs="Times New Roman"/>
                <w:lang w:val="ru-RU"/>
              </w:rPr>
            </w:pPr>
            <w:r w:rsidRPr="00AD071E">
              <w:rPr>
                <w:rFonts w:ascii="Times New Roman" w:eastAsia="Calibri" w:hAnsi="Times New Roman" w:cs="Times New Roman"/>
                <w:lang w:val="ru-RU"/>
              </w:rPr>
              <w:lastRenderedPageBreak/>
              <w:t>КР-Курсовая работа</w:t>
            </w:r>
          </w:p>
        </w:tc>
      </w:tr>
      <w:tr w:rsidR="00AD071E" w:rsidRPr="00AD071E" w:rsidTr="00D7450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lastRenderedPageBreak/>
              <w:t xml:space="preserve">Владеть: </w:t>
            </w:r>
          </w:p>
          <w:p w:rsidR="00AD071E" w:rsidRPr="00AD071E" w:rsidRDefault="00AD071E" w:rsidP="00AD071E">
            <w:pPr>
              <w:spacing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специальной экономической и управленческой терминологией и профессиональной лексикой по направлению подготовки;</w:t>
            </w:r>
          </w:p>
          <w:p w:rsidR="00AD071E" w:rsidRPr="00AD071E" w:rsidRDefault="00AD071E" w:rsidP="00AD071E">
            <w:pPr>
              <w:spacing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методами оценки эффективности и качества принятых управленческих решений;</w:t>
            </w:r>
          </w:p>
          <w:p w:rsidR="00AD071E" w:rsidRPr="00AD071E" w:rsidRDefault="00AD071E" w:rsidP="00AD071E">
            <w:pPr>
              <w:spacing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методологическими и организационными основами процесса разработки управленческих решений;</w:t>
            </w:r>
          </w:p>
          <w:p w:rsidR="00AD071E" w:rsidRPr="00AD071E" w:rsidRDefault="00AD071E" w:rsidP="00AD071E">
            <w:pPr>
              <w:spacing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навыками самостоятельного овладения новыми знаниями на основе современных образовательных технологий.</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widowControl w:val="0"/>
              <w:suppressAutoHyphens/>
              <w:rPr>
                <w:rFonts w:ascii="Times New Roman" w:eastAsia="Calibri" w:hAnsi="Times New Roman" w:cs="Times New Roman"/>
                <w:lang w:val="ru-RU"/>
              </w:rPr>
            </w:pPr>
            <w:r w:rsidRPr="00AD071E">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r w:rsidRPr="00AD071E">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студент проявил заинтересованность и</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творческий подход – «отлично»</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студент проявил заинтересованность,</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уровень креативности имеется, но не</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высокий- «хорошо»</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студент проявил не высокую степень</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заинтересованности, изложение материала</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скорее традиционное- «</w:t>
            </w:r>
            <w:proofErr w:type="spellStart"/>
            <w:r w:rsidRPr="00AD071E">
              <w:rPr>
                <w:rFonts w:ascii="Times New Roman" w:eastAsiaTheme="minorHAnsi" w:hAnsi="Times New Roman" w:cs="Times New Roman"/>
                <w:lang w:val="ru-RU"/>
              </w:rPr>
              <w:t>удовл</w:t>
            </w:r>
            <w:proofErr w:type="spellEnd"/>
            <w:r w:rsidRPr="00AD071E">
              <w:rPr>
                <w:rFonts w:ascii="Times New Roman" w:eastAsiaTheme="minorHAnsi" w:hAnsi="Times New Roman" w:cs="Times New Roman"/>
                <w:lang w:val="ru-RU"/>
              </w:rPr>
              <w:t>.»</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студент не проявил</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sz w:val="24"/>
                <w:szCs w:val="24"/>
                <w:lang w:val="ru-RU"/>
              </w:rPr>
            </w:pPr>
            <w:r w:rsidRPr="00AD071E">
              <w:rPr>
                <w:rFonts w:ascii="Times New Roman" w:eastAsiaTheme="minorHAnsi" w:hAnsi="Times New Roman" w:cs="Times New Roman"/>
                <w:lang w:val="ru-RU"/>
              </w:rPr>
              <w:t>заинтересованности, ответ</w:t>
            </w:r>
          </w:p>
          <w:p w:rsidR="00AD071E" w:rsidRPr="00AD071E" w:rsidRDefault="00AD071E" w:rsidP="00AD071E">
            <w:pPr>
              <w:widowControl w:val="0"/>
              <w:suppressAutoHyphens/>
              <w:rPr>
                <w:rFonts w:ascii="Times New Roman" w:eastAsia="Calibri" w:hAnsi="Times New Roman" w:cs="Times New Roman"/>
                <w:lang w:val="ru-RU"/>
              </w:rPr>
            </w:pPr>
            <w:r w:rsidRPr="00AD071E">
              <w:rPr>
                <w:rFonts w:ascii="Times New Roman" w:eastAsiaTheme="minorHAnsi" w:hAnsi="Times New Roman" w:cs="Times New Roman"/>
                <w:lang w:val="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 xml:space="preserve">Т – тест </w:t>
            </w:r>
          </w:p>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 xml:space="preserve">К-Коллоквиум </w:t>
            </w:r>
          </w:p>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КС-круглый стол</w:t>
            </w:r>
          </w:p>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Р-реферат</w:t>
            </w:r>
          </w:p>
          <w:p w:rsidR="00AD071E" w:rsidRPr="00AD071E" w:rsidRDefault="00AD071E" w:rsidP="00AD071E">
            <w:pPr>
              <w:widowControl w:val="0"/>
              <w:suppressAutoHyphens/>
              <w:spacing w:after="0"/>
              <w:rPr>
                <w:rFonts w:ascii="Times New Roman" w:eastAsia="Calibri" w:hAnsi="Times New Roman" w:cs="Times New Roman"/>
                <w:lang w:val="ru-RU"/>
              </w:rPr>
            </w:pPr>
            <w:r w:rsidRPr="00AD071E">
              <w:rPr>
                <w:rFonts w:ascii="Times New Roman" w:eastAsia="Calibri" w:hAnsi="Times New Roman" w:cs="Times New Roman"/>
                <w:lang w:val="ru-RU"/>
              </w:rPr>
              <w:t>КР-Курсовая работа</w:t>
            </w:r>
          </w:p>
        </w:tc>
      </w:tr>
      <w:tr w:rsidR="00AD071E" w:rsidRPr="00AD071E" w:rsidTr="00D74502">
        <w:trPr>
          <w:trHeight w:val="630"/>
        </w:trPr>
        <w:tc>
          <w:tcPr>
            <w:tcW w:w="854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jc w:val="center"/>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ПК-13</w:t>
            </w:r>
            <w:r w:rsidRPr="00AD071E">
              <w:rPr>
                <w:rFonts w:ascii="Times New Roman" w:eastAsia="Times New Roman" w:hAnsi="Times New Roman" w:cs="Times New Roman"/>
                <w:iCs/>
                <w:lang w:val="ru-RU" w:eastAsia="ru-RU"/>
              </w:rPr>
              <w:tab/>
              <w:t>Способность использовать современные методы управления проектом, направленные на своевременное получение качественных результатов, определение рисков, эффективное управление ресурсами, готовностью к его реализации с использованием современных инновационных технологий</w:t>
            </w:r>
          </w:p>
        </w:tc>
      </w:tr>
      <w:tr w:rsidR="00AD071E" w:rsidRPr="00AD071E" w:rsidTr="00D7450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Знать:</w:t>
            </w:r>
            <w:r w:rsidRPr="00AD071E">
              <w:rPr>
                <w:rFonts w:ascii="Times New Roman" w:eastAsia="Times New Roman" w:hAnsi="Times New Roman" w:cs="Times New Roman"/>
                <w:sz w:val="24"/>
                <w:szCs w:val="24"/>
                <w:lang w:val="ru-RU" w:eastAsia="ru-RU"/>
              </w:rPr>
              <w:t xml:space="preserve"> </w:t>
            </w:r>
          </w:p>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 xml:space="preserve">основные понятия и категории, формы, методы и уровни инновационных технологии; основные виды технологий в различных сферах жизнедеятельности, а также современные методы управления </w:t>
            </w:r>
            <w:r w:rsidRPr="00AD071E">
              <w:rPr>
                <w:rFonts w:ascii="Times New Roman" w:eastAsia="Calibri" w:hAnsi="Times New Roman" w:cs="Times New Roman"/>
                <w:lang w:val="ru-RU"/>
              </w:rPr>
              <w:lastRenderedPageBreak/>
              <w:t>проектом.</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widowControl w:val="0"/>
              <w:suppressAutoHyphens/>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lastRenderedPageBreak/>
              <w:t xml:space="preserve">Изложение полученных знаний в устной, письменной или графической форме, полное, в системе, в соответствии с требованиями учебной </w:t>
            </w:r>
            <w:r w:rsidRPr="00AD071E">
              <w:rPr>
                <w:rFonts w:ascii="Times New Roman" w:eastAsia="Times New Roman" w:hAnsi="Times New Roman" w:cs="Times New Roman"/>
                <w:lang w:val="ru-RU" w:eastAsia="ru-RU"/>
              </w:rPr>
              <w:lastRenderedPageBreak/>
              <w:t xml:space="preserve">программы; допускаются единичные несущественные ошибки, самостоятельно исправляемые студентами </w:t>
            </w:r>
          </w:p>
          <w:p w:rsidR="00AD071E" w:rsidRPr="00AD071E" w:rsidRDefault="00AD071E" w:rsidP="00AD071E">
            <w:pPr>
              <w:widowControl w:val="0"/>
              <w:suppressAutoHyphens/>
              <w:rPr>
                <w:rFonts w:ascii="Times New Roman" w:eastAsia="Times New Roman" w:hAnsi="Times New Roman" w:cs="Times New Roman"/>
                <w:lang w:val="ru-RU" w:eastAsia="ru-RU"/>
              </w:rPr>
            </w:pP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lastRenderedPageBreak/>
              <w:t>Полнота, системность, прочность знаний:</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Отлично – от 80% до 100% верных ответов</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Хорошо – от 60% до 80%</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Т – тест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К-Коллоквиум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КС-круглый стол</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Р-реферат</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КР-Курсовая работа</w:t>
            </w:r>
          </w:p>
        </w:tc>
      </w:tr>
      <w:tr w:rsidR="00AD071E" w:rsidRPr="00AD071E" w:rsidTr="00D7450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contextualSpacing/>
              <w:rPr>
                <w:rFonts w:ascii="Times New Roman" w:eastAsia="Times New Roman" w:hAnsi="Times New Roman" w:cs="Times New Roman"/>
                <w:sz w:val="24"/>
                <w:szCs w:val="24"/>
                <w:lang w:val="ru-RU" w:eastAsia="ru-RU"/>
              </w:rPr>
            </w:pPr>
            <w:r w:rsidRPr="00AD071E">
              <w:rPr>
                <w:rFonts w:ascii="Times New Roman" w:eastAsia="Calibri" w:hAnsi="Times New Roman" w:cs="Times New Roman"/>
                <w:lang w:val="ru-RU"/>
              </w:rPr>
              <w:lastRenderedPageBreak/>
              <w:t>Уметь:</w:t>
            </w:r>
            <w:r w:rsidRPr="00AD071E">
              <w:rPr>
                <w:rFonts w:ascii="Times New Roman" w:eastAsia="Times New Roman" w:hAnsi="Times New Roman" w:cs="Times New Roman"/>
                <w:sz w:val="24"/>
                <w:szCs w:val="24"/>
                <w:lang w:val="ru-RU" w:eastAsia="ru-RU"/>
              </w:rPr>
              <w:t xml:space="preserve"> </w:t>
            </w:r>
          </w:p>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 xml:space="preserve">применять современные методы управления проектами, а также определять риски.  </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widowControl w:val="0"/>
              <w:suppressAutoHyphens/>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Степень самостоятельности выполнения действия (умения):</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Отлично – от 80% до 100% верных ответов</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Хорошо – от 60% до 80%</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Т – тест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К-Коллоквиум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КС-круглый стол</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Р-реферат</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КР-Курсовая работа</w:t>
            </w:r>
          </w:p>
        </w:tc>
      </w:tr>
      <w:tr w:rsidR="00AD071E" w:rsidRPr="00AD071E" w:rsidTr="00D74502">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Владеть:</w:t>
            </w:r>
            <w:r w:rsidRPr="00AD071E">
              <w:rPr>
                <w:rFonts w:ascii="Times New Roman" w:eastAsia="Times New Roman" w:hAnsi="Times New Roman" w:cs="Times New Roman"/>
                <w:sz w:val="24"/>
                <w:szCs w:val="24"/>
                <w:lang w:val="ru-RU" w:eastAsia="ru-RU"/>
              </w:rPr>
              <w:t xml:space="preserve"> </w:t>
            </w:r>
          </w:p>
          <w:p w:rsidR="00AD071E" w:rsidRPr="00AD071E" w:rsidRDefault="00AD071E" w:rsidP="00AD071E">
            <w:pPr>
              <w:spacing w:after="0" w:line="240" w:lineRule="auto"/>
              <w:contextualSpacing/>
              <w:rPr>
                <w:rFonts w:ascii="Times New Roman" w:eastAsia="Calibri" w:hAnsi="Times New Roman" w:cs="Times New Roman"/>
                <w:lang w:val="ru-RU"/>
              </w:rPr>
            </w:pPr>
            <w:r w:rsidRPr="00AD071E">
              <w:rPr>
                <w:rFonts w:ascii="Times New Roman" w:eastAsia="Calibri" w:hAnsi="Times New Roman" w:cs="Times New Roman"/>
                <w:lang w:val="ru-RU"/>
              </w:rPr>
              <w:t>методикой практической работы с проектами, с использованием современных инновационных технологий.</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widowControl w:val="0"/>
              <w:suppressAutoHyphens/>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3"/>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студент проявил заинтересованность и</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творческий подход – «отлично»</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студент проявил заинтересованность,</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уровень креативности имеется, но не</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высокий- «хорошо»</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студент проявил не высокую степень</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заинтересованности, изложение материала</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скорее традиционное- «</w:t>
            </w:r>
            <w:proofErr w:type="spellStart"/>
            <w:r w:rsidRPr="00AD071E">
              <w:rPr>
                <w:rFonts w:ascii="Times New Roman" w:eastAsia="Times New Roman" w:hAnsi="Times New Roman" w:cs="Times New Roman"/>
                <w:lang w:val="ru-RU" w:eastAsia="ru-RU"/>
              </w:rPr>
              <w:t>удовл</w:t>
            </w:r>
            <w:proofErr w:type="spellEnd"/>
            <w:r w:rsidRPr="00AD071E">
              <w:rPr>
                <w:rFonts w:ascii="Times New Roman" w:eastAsia="Times New Roman" w:hAnsi="Times New Roman" w:cs="Times New Roman"/>
                <w:lang w:val="ru-RU" w:eastAsia="ru-RU"/>
              </w:rPr>
              <w:t>.»</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студент не проявил</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заинтересованности, ответ</w:t>
            </w:r>
          </w:p>
          <w:p w:rsidR="00AD071E" w:rsidRPr="00AD071E" w:rsidRDefault="00AD071E" w:rsidP="00AD071E">
            <w:pPr>
              <w:spacing w:after="0" w:line="240" w:lineRule="auto"/>
              <w:rPr>
                <w:rFonts w:ascii="Times New Roman" w:eastAsia="Times New Roman" w:hAnsi="Times New Roman" w:cs="Times New Roman"/>
                <w:lang w:val="ru-RU" w:eastAsia="ru-RU"/>
              </w:rPr>
            </w:pPr>
            <w:r w:rsidRPr="00AD071E">
              <w:rPr>
                <w:rFonts w:ascii="Times New Roman" w:eastAsia="Times New Roman" w:hAnsi="Times New Roman" w:cs="Times New Roman"/>
                <w:lang w:val="ru-RU" w:eastAsia="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Т – тест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 xml:space="preserve">К-Коллоквиум </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КС-круглый стол</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Р-реферат</w:t>
            </w:r>
          </w:p>
          <w:p w:rsidR="00AD071E" w:rsidRPr="00AD071E" w:rsidRDefault="00AD071E" w:rsidP="00AD071E">
            <w:pPr>
              <w:spacing w:after="0" w:line="240" w:lineRule="auto"/>
              <w:rPr>
                <w:rFonts w:ascii="Times New Roman" w:eastAsia="Times New Roman" w:hAnsi="Times New Roman" w:cs="Times New Roman"/>
                <w:iCs/>
                <w:lang w:val="ru-RU" w:eastAsia="ru-RU"/>
              </w:rPr>
            </w:pPr>
            <w:r w:rsidRPr="00AD071E">
              <w:rPr>
                <w:rFonts w:ascii="Times New Roman" w:eastAsia="Times New Roman" w:hAnsi="Times New Roman" w:cs="Times New Roman"/>
                <w:iCs/>
                <w:lang w:val="ru-RU" w:eastAsia="ru-RU"/>
              </w:rPr>
              <w:t>КР-Курсовая работа</w:t>
            </w:r>
          </w:p>
        </w:tc>
      </w:tr>
    </w:tbl>
    <w:p w:rsidR="00AD071E" w:rsidRPr="00AD071E" w:rsidRDefault="00AD071E" w:rsidP="00AD071E">
      <w:pPr>
        <w:spacing w:after="0" w:line="240" w:lineRule="auto"/>
        <w:jc w:val="both"/>
        <w:rPr>
          <w:rFonts w:ascii="Times New Roman" w:eastAsia="Times New Roman" w:hAnsi="Times New Roman" w:cs="Times New Roman"/>
          <w:i/>
          <w:color w:val="00B050"/>
          <w:sz w:val="28"/>
          <w:szCs w:val="28"/>
          <w:lang w:val="ru-RU" w:eastAsia="ru-RU"/>
        </w:rPr>
      </w:pPr>
    </w:p>
    <w:p w:rsidR="00AD071E" w:rsidRPr="00AD071E" w:rsidRDefault="00AD071E" w:rsidP="00AD071E">
      <w:pPr>
        <w:spacing w:after="0"/>
        <w:ind w:firstLine="708"/>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2.2 Шкалы оценивания:   </w:t>
      </w:r>
    </w:p>
    <w:p w:rsidR="00AD071E" w:rsidRPr="00AD071E" w:rsidRDefault="00AD071E" w:rsidP="00AD071E">
      <w:pPr>
        <w:spacing w:after="0"/>
        <w:ind w:firstLine="708"/>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D071E">
        <w:rPr>
          <w:rFonts w:ascii="Times New Roman" w:eastAsia="Times New Roman" w:hAnsi="Times New Roman" w:cs="Times New Roman"/>
          <w:sz w:val="28"/>
          <w:szCs w:val="28"/>
          <w:lang w:val="ru-RU" w:eastAsia="ru-RU"/>
        </w:rPr>
        <w:t>балльно</w:t>
      </w:r>
      <w:proofErr w:type="spellEnd"/>
      <w:r w:rsidRPr="00AD071E">
        <w:rPr>
          <w:rFonts w:ascii="Times New Roman" w:eastAsia="Times New Roman" w:hAnsi="Times New Roman" w:cs="Times New Roman"/>
          <w:sz w:val="28"/>
          <w:szCs w:val="28"/>
          <w:lang w:val="ru-RU" w:eastAsia="ru-RU"/>
        </w:rPr>
        <w:t>-рейтинговой системы в 100-балльной шкале:</w:t>
      </w:r>
    </w:p>
    <w:p w:rsidR="00AD071E" w:rsidRPr="00AD071E" w:rsidRDefault="00AD071E" w:rsidP="00AD071E">
      <w:pPr>
        <w:widowControl w:val="0"/>
        <w:spacing w:after="0" w:line="240" w:lineRule="auto"/>
        <w:ind w:firstLine="709"/>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84-100 баллов (оценка «отлично»)</w:t>
      </w:r>
      <w:r w:rsidRPr="00AD071E">
        <w:rPr>
          <w:rFonts w:ascii="Times New Roman" w:eastAsia="Times New Roman" w:hAnsi="Times New Roman" w:cs="Times New Roman"/>
          <w:iCs/>
          <w:spacing w:val="-1"/>
          <w:sz w:val="28"/>
          <w:szCs w:val="28"/>
          <w:lang w:val="ru-RU" w:eastAsia="ru-RU"/>
        </w:rPr>
        <w:t xml:space="preserve"> </w:t>
      </w:r>
    </w:p>
    <w:p w:rsidR="00AD071E" w:rsidRPr="00AD071E" w:rsidRDefault="00AD071E" w:rsidP="00AD071E">
      <w:pPr>
        <w:widowControl w:val="0"/>
        <w:spacing w:after="0" w:line="240" w:lineRule="auto"/>
        <w:ind w:firstLine="709"/>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67-83 баллов (оценка «хорошо»)</w:t>
      </w:r>
      <w:r w:rsidRPr="00AD071E">
        <w:rPr>
          <w:rFonts w:ascii="Times New Roman" w:eastAsia="Times New Roman" w:hAnsi="Times New Roman" w:cs="Times New Roman"/>
          <w:iCs/>
          <w:spacing w:val="-1"/>
          <w:sz w:val="28"/>
          <w:szCs w:val="28"/>
          <w:lang w:val="ru-RU" w:eastAsia="ru-RU"/>
        </w:rPr>
        <w:t xml:space="preserve"> </w:t>
      </w:r>
    </w:p>
    <w:p w:rsidR="00AD071E" w:rsidRPr="00AD071E" w:rsidRDefault="00AD071E" w:rsidP="00AD071E">
      <w:pPr>
        <w:widowControl w:val="0"/>
        <w:spacing w:after="0" w:line="240" w:lineRule="auto"/>
        <w:ind w:firstLine="709"/>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50-66 баллов (оценка «удовлетворительно») </w:t>
      </w:r>
    </w:p>
    <w:p w:rsidR="00AD071E" w:rsidRPr="00AD071E" w:rsidRDefault="00AD071E" w:rsidP="00AD071E">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D071E">
        <w:rPr>
          <w:rFonts w:ascii="Times New Roman" w:eastAsia="Times New Roman" w:hAnsi="Times New Roman" w:cs="Times New Roman"/>
          <w:sz w:val="28"/>
          <w:szCs w:val="28"/>
          <w:lang w:val="ru-RU" w:eastAsia="ru-RU"/>
        </w:rPr>
        <w:t>0-49 баллов (оценка «неудовлетворительно»)</w:t>
      </w:r>
      <w:r w:rsidRPr="00AD071E">
        <w:rPr>
          <w:rFonts w:ascii="Times New Roman" w:eastAsia="Times New Roman" w:hAnsi="Times New Roman" w:cs="Times New Roman"/>
          <w:iCs/>
          <w:sz w:val="28"/>
          <w:szCs w:val="28"/>
          <w:lang w:val="ru-RU" w:eastAsia="ru-RU"/>
        </w:rPr>
        <w:t xml:space="preserve"> </w:t>
      </w:r>
    </w:p>
    <w:p w:rsidR="00AD071E" w:rsidRPr="00AD071E" w:rsidRDefault="00AD071E" w:rsidP="00AD071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AD071E">
        <w:rPr>
          <w:rFonts w:ascii="Times New Roman" w:eastAsia="Times New Roman" w:hAnsi="Times New Roman" w:cs="Times New Roman"/>
          <w:color w:val="000000"/>
          <w:sz w:val="28"/>
          <w:szCs w:val="28"/>
          <w:lang w:val="ru-RU" w:eastAsia="ru-RU"/>
        </w:rPr>
        <w:t>50-100 баллов (зачет)</w:t>
      </w:r>
    </w:p>
    <w:p w:rsidR="00AD071E" w:rsidRPr="00AD071E" w:rsidRDefault="00AD071E" w:rsidP="00AD071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AD071E">
        <w:rPr>
          <w:rFonts w:ascii="Times New Roman" w:eastAsia="Times New Roman" w:hAnsi="Times New Roman" w:cs="Times New Roman"/>
          <w:color w:val="000000"/>
          <w:sz w:val="28"/>
          <w:szCs w:val="28"/>
          <w:lang w:val="ru-RU" w:eastAsia="ru-RU"/>
        </w:rPr>
        <w:lastRenderedPageBreak/>
        <w:t>0-</w:t>
      </w:r>
      <w:bookmarkStart w:id="3" w:name="_Toc480487763"/>
      <w:r w:rsidRPr="00AD071E">
        <w:rPr>
          <w:rFonts w:ascii="Times New Roman" w:eastAsia="Times New Roman" w:hAnsi="Times New Roman" w:cs="Times New Roman"/>
          <w:color w:val="000000"/>
          <w:sz w:val="28"/>
          <w:szCs w:val="28"/>
          <w:lang w:val="ru-RU" w:eastAsia="ru-RU"/>
        </w:rPr>
        <w:t>49 баллов (незачет)</w:t>
      </w:r>
    </w:p>
    <w:p w:rsidR="00AD071E" w:rsidRPr="00AD071E" w:rsidRDefault="00AD071E" w:rsidP="00AD071E">
      <w:pPr>
        <w:keepNext/>
        <w:keepLines/>
        <w:spacing w:before="480" w:after="0" w:line="240" w:lineRule="auto"/>
        <w:jc w:val="both"/>
        <w:outlineLvl w:val="0"/>
        <w:rPr>
          <w:rFonts w:ascii="Times New Roman" w:eastAsia="Times New Roman" w:hAnsi="Times New Roman" w:cs="Times New Roman"/>
          <w:sz w:val="28"/>
          <w:szCs w:val="28"/>
          <w:lang w:val="ru-RU" w:eastAsia="ru-RU"/>
        </w:rPr>
      </w:pPr>
      <w:r w:rsidRPr="00AD071E">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D071E" w:rsidRPr="00AD071E" w:rsidRDefault="00AD071E" w:rsidP="00AD071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u w:val="single"/>
          <w:lang w:val="ru-RU" w:eastAsia="ru-RU"/>
        </w:rPr>
      </w:pPr>
      <w:r w:rsidRPr="00AD071E">
        <w:rPr>
          <w:rFonts w:ascii="Times New Roman" w:eastAsia="Times New Roman" w:hAnsi="Times New Roman" w:cs="Times New Roman"/>
          <w:sz w:val="28"/>
          <w:szCs w:val="24"/>
          <w:lang w:val="ru-RU" w:eastAsia="ru-RU"/>
        </w:rPr>
        <w:t xml:space="preserve">Кафедра </w:t>
      </w:r>
      <w:r w:rsidRPr="00AD071E">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(наименование кафедры)</w:t>
      </w:r>
    </w:p>
    <w:p w:rsidR="00AD071E" w:rsidRPr="00AD071E" w:rsidRDefault="00AD071E" w:rsidP="00AD071E">
      <w:pPr>
        <w:spacing w:after="0" w:line="240" w:lineRule="auto"/>
        <w:jc w:val="center"/>
        <w:rPr>
          <w:rFonts w:ascii="Times New Roman" w:eastAsia="Times New Roman" w:hAnsi="Times New Roman" w:cs="Times New Roman"/>
          <w:b/>
          <w:sz w:val="28"/>
          <w:szCs w:val="28"/>
          <w:lang w:val="ru-RU" w:eastAsia="ru-RU"/>
        </w:rPr>
      </w:pPr>
      <w:r w:rsidRPr="00AD071E">
        <w:rPr>
          <w:rFonts w:ascii="Times New Roman" w:eastAsia="Times New Roman" w:hAnsi="Times New Roman" w:cs="Times New Roman"/>
          <w:b/>
          <w:sz w:val="28"/>
          <w:szCs w:val="28"/>
          <w:lang w:val="ru-RU" w:eastAsia="ru-RU"/>
        </w:rPr>
        <w:t>Вопросы к зачёту(3 семестр)</w:t>
      </w:r>
    </w:p>
    <w:p w:rsidR="00AD071E" w:rsidRPr="00AD071E" w:rsidRDefault="00AD071E" w:rsidP="00AD071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AD071E">
        <w:rPr>
          <w:rFonts w:ascii="Times New Roman" w:eastAsia="Times New Roman" w:hAnsi="Times New Roman" w:cs="Times New Roman"/>
          <w:sz w:val="28"/>
          <w:szCs w:val="28"/>
          <w:lang w:val="ru-RU" w:eastAsia="ko-KR"/>
        </w:rPr>
        <w:t>по дисциплине</w:t>
      </w:r>
      <w:r w:rsidRPr="00AD071E">
        <w:rPr>
          <w:rFonts w:ascii="Times New Roman" w:eastAsia="Times New Roman" w:hAnsi="Times New Roman" w:cs="Times New Roman"/>
          <w:b/>
          <w:i/>
          <w:sz w:val="28"/>
          <w:szCs w:val="28"/>
          <w:lang w:val="ru-RU" w:eastAsia="ko-KR"/>
        </w:rPr>
        <w:t xml:space="preserve"> </w:t>
      </w:r>
      <w:r w:rsidRPr="00AD071E">
        <w:rPr>
          <w:rFonts w:ascii="Times New Roman" w:eastAsia="Times New Roman" w:hAnsi="Times New Roman" w:cs="Times New Roman"/>
          <w:sz w:val="28"/>
          <w:szCs w:val="28"/>
          <w:vertAlign w:val="superscript"/>
          <w:lang w:val="ru-RU" w:eastAsia="ko-KR"/>
        </w:rPr>
        <w:t xml:space="preserve"> </w:t>
      </w:r>
      <w:r w:rsidRPr="00AD071E">
        <w:rPr>
          <w:rFonts w:ascii="Times New Roman" w:eastAsia="Times New Roman" w:hAnsi="Times New Roman" w:cs="Times New Roman"/>
          <w:sz w:val="28"/>
          <w:szCs w:val="28"/>
          <w:u w:val="single"/>
          <w:lang w:val="ru-RU" w:eastAsia="ko-KR"/>
        </w:rPr>
        <w:t>Экономическая безопасность</w:t>
      </w:r>
    </w:p>
    <w:p w:rsidR="00AD071E" w:rsidRPr="00AD071E" w:rsidRDefault="00AD071E" w:rsidP="00AD071E">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AD071E">
        <w:rPr>
          <w:rFonts w:ascii="Times New Roman" w:eastAsia="Times New Roman" w:hAnsi="Times New Roman" w:cs="Times New Roman"/>
          <w:i/>
          <w:sz w:val="32"/>
          <w:szCs w:val="32"/>
          <w:vertAlign w:val="superscript"/>
          <w:lang w:val="ru-RU" w:eastAsia="ko-KR"/>
        </w:rPr>
        <w:t xml:space="preserve">                         (наименование дисциплины)</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1.Концепция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2.Необходимость обеспечения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3.Необходимость обеспечения региональной экономической безопасности.</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4.Определение и содержание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5.Нормативно-правовое обеспечение экономической безопасности.</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6.Основные цели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7.Система обеспечения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8.Основные источники угроз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9.Цели и задачи экономической безопасности региона.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10.Объект и предмет экономической безопасности региона.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11.Принципы обеспечения экономической безопасности региона.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12.Алгоритм проведения анализа и оценки экономической безопасности региона.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13.Алгоритм анализа уровня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14.Частный функциональный критерий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15.Совокупный критерий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16.Анализ уровня экономической безопасности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17.Сущность и основные категории менеджмент риска.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18.Классификация риска.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19.Анализ угроз и рисков в предпринимательстве.</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20.Анализ и оценка коммерческого риска фирмы. Идентификация.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21.Концепция организации менеджмента риска.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22.Разработка стратегий менеджмента риска.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23.Методы менеджмента риска.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24.Методы оценки и имитации риска.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25.Оценка риска на основе стратегического анализа позиций фирмы на рынке.</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26.Методы и технические особенности принятия решений в условиях риска.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27.Анализ и виды банковских рисков.</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28.Стратегия управления банковскими рисками.</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29.Методы минимизации и страхования рисков.</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30.Сущность и виды страхования. Классификация.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lastRenderedPageBreak/>
        <w:t xml:space="preserve">31.Менеджмент страхования. </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32.Методология доходного подхода к оценке бизнеса.33.Остаточная текущая стоимость бизнеса. Формула Фишера.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34.Учет рисков бизнеса.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35.Метод кумулятивного построения ставки дисконта.</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36.Объективизация прибылей и рентабельности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37.Анализ применяемых методов расчета стоимости покупных ресурсов в себестоимости реализованной продукции.</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38.Учет применяемых методов амортизации. </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39.Корректировка на метод зачисления продукции в реализованную.</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40.Анализ принимаемых в оплату альтернативных платежных средств.</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41.Рентабельность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42.Анализ условий безубыточности предприятия и меры по увеличению его прибылей.</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43.Деловой и финансовые риски предприятия.</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44.Сущность информационной составляющей экономической безопасности предприятия.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 xml:space="preserve">   Составитель ________________________Овчаренко Р.К.</w:t>
      </w:r>
      <w:r w:rsidRPr="00AD071E">
        <w:rPr>
          <w:rFonts w:ascii="Times New Roman" w:eastAsia="Times New Roman" w:hAnsi="Times New Roman" w:cs="Times New Roman"/>
          <w:sz w:val="24"/>
          <w:szCs w:val="24"/>
          <w:vertAlign w:val="superscript"/>
          <w:lang w:val="ru-RU" w:eastAsia="ru-RU"/>
        </w:rPr>
        <w:t xml:space="preserve">                                                                    </w:t>
      </w:r>
    </w:p>
    <w:p w:rsidR="00AD071E" w:rsidRPr="00AD071E" w:rsidRDefault="00AD071E" w:rsidP="00AD071E">
      <w:pPr>
        <w:spacing w:after="0" w:line="240" w:lineRule="auto"/>
        <w:textAlignment w:val="baseline"/>
        <w:rPr>
          <w:rFonts w:ascii="Times New Roman" w:eastAsia="Times New Roman" w:hAnsi="Times New Roman" w:cs="Times New Roman"/>
          <w:sz w:val="20"/>
          <w:szCs w:val="24"/>
          <w:lang w:val="ru-RU" w:eastAsia="ru-RU"/>
        </w:rPr>
      </w:pPr>
      <w:r w:rsidRPr="00AD071E">
        <w:rPr>
          <w:rFonts w:ascii="Times New Roman" w:eastAsia="Times New Roman" w:hAnsi="Times New Roman" w:cs="Times New Roman"/>
          <w:sz w:val="20"/>
          <w:szCs w:val="24"/>
          <w:lang w:val="ru-RU" w:eastAsia="ru-RU"/>
        </w:rPr>
        <w:tab/>
      </w:r>
      <w:r w:rsidRPr="00AD071E">
        <w:rPr>
          <w:rFonts w:ascii="Times New Roman" w:eastAsia="Times New Roman" w:hAnsi="Times New Roman" w:cs="Times New Roman"/>
          <w:sz w:val="20"/>
          <w:szCs w:val="24"/>
          <w:lang w:val="ru-RU" w:eastAsia="ru-RU"/>
        </w:rPr>
        <w:tab/>
      </w:r>
      <w:r w:rsidRPr="00AD071E">
        <w:rPr>
          <w:rFonts w:ascii="Times New Roman" w:eastAsia="Times New Roman" w:hAnsi="Times New Roman" w:cs="Times New Roman"/>
          <w:sz w:val="20"/>
          <w:szCs w:val="24"/>
          <w:lang w:val="ru-RU" w:eastAsia="ru-RU"/>
        </w:rPr>
        <w:tab/>
      </w:r>
      <w:r w:rsidRPr="00AD071E">
        <w:rPr>
          <w:rFonts w:ascii="Times New Roman" w:eastAsia="Times New Roman" w:hAnsi="Times New Roman" w:cs="Times New Roman"/>
          <w:sz w:val="20"/>
          <w:szCs w:val="24"/>
          <w:lang w:val="ru-RU" w:eastAsia="ru-RU"/>
        </w:rPr>
        <w:tab/>
      </w:r>
      <w:r w:rsidRPr="00AD071E">
        <w:rPr>
          <w:rFonts w:ascii="Times New Roman" w:eastAsia="Times New Roman" w:hAnsi="Times New Roman" w:cs="Times New Roman"/>
          <w:sz w:val="20"/>
          <w:szCs w:val="24"/>
          <w:lang w:val="ru-RU" w:eastAsia="ru-RU"/>
        </w:rPr>
        <w:tab/>
        <w:t>(подпись)</w:t>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0"/>
          <w:szCs w:val="24"/>
          <w:lang w:val="ru-RU" w:eastAsia="ru-RU"/>
        </w:rPr>
        <w:t xml:space="preserve">     «____»__________________20     г. </w:t>
      </w:r>
    </w:p>
    <w:p w:rsidR="00AD071E" w:rsidRPr="00AD071E" w:rsidRDefault="00AD071E" w:rsidP="00AD071E">
      <w:pPr>
        <w:spacing w:after="0" w:line="240" w:lineRule="auto"/>
        <w:jc w:val="center"/>
        <w:textAlignment w:val="baseline"/>
        <w:rPr>
          <w:rFonts w:ascii="Times New Roman" w:eastAsia="Times New Roman" w:hAnsi="Times New Roman" w:cs="Times New Roman"/>
          <w:sz w:val="24"/>
          <w:szCs w:val="24"/>
          <w:lang w:val="ru-RU" w:eastAsia="ru-RU"/>
        </w:rPr>
      </w:pPr>
    </w:p>
    <w:p w:rsidR="00AD071E" w:rsidRPr="00AD071E" w:rsidRDefault="00AD071E" w:rsidP="00AD071E">
      <w:pPr>
        <w:spacing w:after="0"/>
        <w:ind w:firstLine="708"/>
        <w:jc w:val="both"/>
        <w:rPr>
          <w:rFonts w:ascii="Times New Roman" w:eastAsia="Times New Roman" w:hAnsi="Times New Roman" w:cs="Times New Roman"/>
          <w:b/>
          <w:sz w:val="28"/>
          <w:szCs w:val="28"/>
          <w:lang w:val="ru-RU" w:eastAsia="ru-RU"/>
        </w:rPr>
      </w:pPr>
      <w:r w:rsidRPr="00AD071E">
        <w:rPr>
          <w:rFonts w:ascii="Times New Roman" w:eastAsia="Times New Roman" w:hAnsi="Times New Roman" w:cs="Times New Roman"/>
          <w:b/>
          <w:sz w:val="28"/>
          <w:szCs w:val="28"/>
          <w:lang w:val="ru-RU" w:eastAsia="ru-RU"/>
        </w:rPr>
        <w:t>Критерии оценивания:</w:t>
      </w:r>
    </w:p>
    <w:p w:rsidR="00AD071E" w:rsidRPr="00AD071E" w:rsidRDefault="00AD071E" w:rsidP="00AD071E">
      <w:pPr>
        <w:spacing w:after="0"/>
        <w:ind w:firstLine="708"/>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D071E">
        <w:rPr>
          <w:rFonts w:ascii="Times New Roman" w:eastAsia="Times New Roman" w:hAnsi="Times New Roman" w:cs="Times New Roman"/>
          <w:sz w:val="28"/>
          <w:szCs w:val="28"/>
          <w:lang w:val="ru-RU" w:eastAsia="ru-RU"/>
        </w:rPr>
        <w:t>балльно</w:t>
      </w:r>
      <w:proofErr w:type="spellEnd"/>
      <w:r w:rsidRPr="00AD071E">
        <w:rPr>
          <w:rFonts w:ascii="Times New Roman" w:eastAsia="Times New Roman" w:hAnsi="Times New Roman" w:cs="Times New Roman"/>
          <w:sz w:val="28"/>
          <w:szCs w:val="28"/>
          <w:lang w:val="ru-RU" w:eastAsia="ru-RU"/>
        </w:rPr>
        <w:t>-рейтинговой системы в 100-балльной шкале:</w:t>
      </w:r>
    </w:p>
    <w:p w:rsidR="00AD071E" w:rsidRPr="00AD071E" w:rsidRDefault="00AD071E" w:rsidP="00AD071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AD071E">
        <w:rPr>
          <w:rFonts w:ascii="Times New Roman" w:eastAsia="Times New Roman" w:hAnsi="Times New Roman" w:cs="Times New Roman"/>
          <w:color w:val="000000"/>
          <w:sz w:val="28"/>
          <w:szCs w:val="28"/>
          <w:lang w:val="ru-RU" w:eastAsia="ru-RU"/>
        </w:rPr>
        <w:t>50-100 баллов (зачет)</w:t>
      </w:r>
    </w:p>
    <w:p w:rsidR="00AD071E" w:rsidRPr="00AD071E" w:rsidRDefault="00AD071E" w:rsidP="00AD071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AD071E">
        <w:rPr>
          <w:rFonts w:ascii="Times New Roman" w:eastAsia="Times New Roman" w:hAnsi="Times New Roman" w:cs="Times New Roman"/>
          <w:color w:val="000000"/>
          <w:sz w:val="28"/>
          <w:szCs w:val="28"/>
          <w:lang w:val="ru-RU" w:eastAsia="ru-RU"/>
        </w:rPr>
        <w:t>0-49 баллов (незачет)</w:t>
      </w:r>
    </w:p>
    <w:p w:rsidR="00AD071E" w:rsidRPr="00AD071E" w:rsidRDefault="00AD071E" w:rsidP="00AD071E">
      <w:pPr>
        <w:spacing w:after="0" w:line="240" w:lineRule="auto"/>
        <w:textAlignment w:val="baseline"/>
        <w:rPr>
          <w:rFonts w:ascii="Times New Roman" w:eastAsia="Times New Roman" w:hAnsi="Times New Roman" w:cs="Times New Roman"/>
          <w:sz w:val="24"/>
          <w:szCs w:val="24"/>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4"/>
          <w:szCs w:val="24"/>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b/>
          <w:sz w:val="28"/>
          <w:szCs w:val="28"/>
          <w:lang w:val="ru-RU" w:eastAsia="ru-RU"/>
        </w:rPr>
      </w:pPr>
      <w:r w:rsidRPr="00AD071E">
        <w:rPr>
          <w:rFonts w:ascii="Times New Roman" w:eastAsia="Times New Roman" w:hAnsi="Times New Roman" w:cs="Times New Roman"/>
          <w:b/>
          <w:sz w:val="28"/>
          <w:szCs w:val="28"/>
          <w:lang w:val="ru-RU" w:eastAsia="ru-RU"/>
        </w:rPr>
        <w:t>Вопросы к экзамену (4 семестр)</w:t>
      </w:r>
    </w:p>
    <w:p w:rsidR="00AD071E" w:rsidRPr="00AD071E" w:rsidRDefault="00AD071E" w:rsidP="00AD071E">
      <w:pPr>
        <w:spacing w:after="0" w:line="240" w:lineRule="auto"/>
        <w:jc w:val="center"/>
        <w:textAlignment w:val="baseline"/>
        <w:rPr>
          <w:rFonts w:ascii="Times New Roman" w:eastAsia="Times New Roman" w:hAnsi="Times New Roman" w:cs="Times New Roman"/>
          <w:b/>
          <w:sz w:val="28"/>
          <w:szCs w:val="28"/>
          <w:lang w:val="ru-RU" w:eastAsia="ru-RU"/>
        </w:rPr>
      </w:pPr>
      <w:r w:rsidRPr="00AD071E">
        <w:rPr>
          <w:rFonts w:ascii="Times New Roman" w:eastAsia="Times New Roman" w:hAnsi="Times New Roman" w:cs="Times New Roman"/>
          <w:sz w:val="28"/>
          <w:szCs w:val="28"/>
          <w:lang w:val="ru-RU" w:eastAsia="ru-RU"/>
        </w:rPr>
        <w:t xml:space="preserve">по дисциплине  </w:t>
      </w:r>
      <w:r w:rsidRPr="00AD071E">
        <w:rPr>
          <w:rFonts w:ascii="Times New Roman" w:eastAsia="Times New Roman" w:hAnsi="Times New Roman" w:cs="Times New Roman"/>
          <w:sz w:val="28"/>
          <w:szCs w:val="28"/>
          <w:u w:val="single"/>
          <w:lang w:val="ru-RU" w:eastAsia="ru-RU"/>
        </w:rPr>
        <w:t>Экономическая безопасность</w:t>
      </w:r>
    </w:p>
    <w:p w:rsidR="00AD071E" w:rsidRPr="00AD071E" w:rsidRDefault="00AD071E" w:rsidP="00AD071E">
      <w:pPr>
        <w:spacing w:after="0" w:line="240" w:lineRule="auto"/>
        <w:jc w:val="center"/>
        <w:textAlignment w:val="baseline"/>
        <w:rPr>
          <w:rFonts w:ascii="Times New Roman" w:eastAsia="Times New Roman" w:hAnsi="Times New Roman" w:cs="Times New Roman"/>
          <w:sz w:val="18"/>
          <w:szCs w:val="18"/>
          <w:lang w:val="ru-RU" w:eastAsia="ru-RU"/>
        </w:rPr>
      </w:pPr>
      <w:r w:rsidRPr="00AD071E">
        <w:rPr>
          <w:rFonts w:ascii="Times New Roman" w:eastAsia="Times New Roman" w:hAnsi="Times New Roman" w:cs="Times New Roman"/>
          <w:sz w:val="28"/>
          <w:szCs w:val="28"/>
          <w:lang w:val="ru-RU" w:eastAsia="ru-RU"/>
        </w:rPr>
        <w:t xml:space="preserve">                         </w:t>
      </w:r>
      <w:r w:rsidRPr="00AD071E">
        <w:rPr>
          <w:rFonts w:ascii="Times New Roman" w:eastAsia="Times New Roman" w:hAnsi="Times New Roman" w:cs="Times New Roman"/>
          <w:sz w:val="18"/>
          <w:szCs w:val="18"/>
          <w:lang w:val="ru-RU" w:eastAsia="ru-RU"/>
        </w:rPr>
        <w:t>(наименование дисциплины)</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1.Сущность   категории «безопасность».</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2.Безопасность социальных организаций.</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3.Идеология разработки механизма управления системой безопасности общества.</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4.Основные положения закона «О   безопасности»  и  Концепции национальной безопасности. Повышение надежности и  результативности системы обеспечения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национальных интересов в экономике страны.</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5.Экономическая безопасность как  основа национальной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6.Национальная сила и безопасность  государства, ее составные компоненты. Геополитическая стратегия и экономическая безопасность.</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7.Дисбалансы  в статусе России как   геополитической державы.</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8. Индикативная система экономической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9.Сущность и виды    экономической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10.Структура системы. Внутренние и   внешние угрозы. Взаимодействие основных</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индикаторов.</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11.Пороговые значения индикаторов и их  обоснование.</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lastRenderedPageBreak/>
        <w:t>12.Современная экономика России на  пути к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13. Оценка социально-экономической ситуации.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14. Политическая стабильность – основа экономического роста.</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15. Критерии оценки социально-экономической ситуации.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16. Основные контуры и  методология обеспечения экономической безопасности реального сектора экономики.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17. Концептуальные основы системы безопасности реального сектора экономики.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18. Нарушение цикличности воспроизводства в реальном секторе экономики.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19. Ориентация структурной  политики на   повышение роли отраслей,  выпускающих продукцию с высокой добавленной стоимостью.</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20. Замедление обновления  основных фондов как одна из основных угроз экономической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21.Оценка состояния </w:t>
      </w:r>
      <w:proofErr w:type="spellStart"/>
      <w:r w:rsidRPr="00AD071E">
        <w:rPr>
          <w:rFonts w:ascii="Times New Roman" w:eastAsia="Times New Roman" w:hAnsi="Times New Roman" w:cs="Times New Roman"/>
          <w:sz w:val="28"/>
          <w:szCs w:val="28"/>
          <w:lang w:val="ru-RU" w:eastAsia="ru-RU"/>
        </w:rPr>
        <w:t>инновационно</w:t>
      </w:r>
      <w:proofErr w:type="spellEnd"/>
      <w:r w:rsidRPr="00AD071E">
        <w:rPr>
          <w:rFonts w:ascii="Times New Roman" w:eastAsia="Times New Roman" w:hAnsi="Times New Roman" w:cs="Times New Roman"/>
          <w:sz w:val="28"/>
          <w:szCs w:val="28"/>
          <w:lang w:val="ru-RU" w:eastAsia="ru-RU"/>
        </w:rPr>
        <w:t>-инвестиционной сферы реального сектора экономики. Опасность  возникновения чрезвычайных ситуаций техногенного характера.</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22.Взаимосвязь между конкурентоспособностью  экономики и ее открытостью.</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23.Энергетическая и сырьевая безопасность.</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24.Продовольственная безопасность. Обеспечение  продовольственной  безопасности в</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условиях  ВТО   </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25. Содержание понятия «финансовая безопасность».</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26.Роль   финансовой  системы в национальной безопасности страны.</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27. </w:t>
      </w:r>
      <w:proofErr w:type="spellStart"/>
      <w:r w:rsidRPr="00AD071E">
        <w:rPr>
          <w:rFonts w:ascii="Times New Roman" w:eastAsia="Times New Roman" w:hAnsi="Times New Roman" w:cs="Times New Roman"/>
          <w:sz w:val="28"/>
          <w:szCs w:val="28"/>
          <w:lang w:val="ru-RU" w:eastAsia="ru-RU"/>
        </w:rPr>
        <w:t>Макрофинансовые</w:t>
      </w:r>
      <w:proofErr w:type="spellEnd"/>
      <w:r w:rsidRPr="00AD071E">
        <w:rPr>
          <w:rFonts w:ascii="Times New Roman" w:eastAsia="Times New Roman" w:hAnsi="Times New Roman" w:cs="Times New Roman"/>
          <w:sz w:val="28"/>
          <w:szCs w:val="28"/>
          <w:lang w:val="ru-RU" w:eastAsia="ru-RU"/>
        </w:rPr>
        <w:t xml:space="preserve">  индикаторы и их  пороговые значения.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28.Индикаторы,характеризующие соотношения сбережений и инвестиций.</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29.Обоснование пороговых значений индикаторов безопасности банковской деятельности.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Индикатор опасного состояния финансового рынка.</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30.Эффективность российской финансовой сферы при ускорении экономического</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роста России.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31.Основные звенья повышения эффективности финансовой сферы.</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32.Оценка и направления повышения эффективности финансовых рынков.</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33.Устойчивость фондового рынка и экономическая безопасность.</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34.Роль финансовых и фондовых рынков в обеспечении экономической</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безопасности. Повышение устойчивости финансовых и фондовых рынков.</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35.Этапы развития рынка внутреннего долга и кризис долговой экономики.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36.Особенности рынка внутреннего долга субъектов России (муниципальные бумаги).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Национальная денежно-кредитная политика страны: проблемы и  противоречия.</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Стратегические ориентиры развития банковской  системы.</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37.Угрозы трансформации платежно-расчетных отношений</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38.Сочетание фискальных и стимулирующих функций налоговой системы в  обеспечении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финансово-экономической и социальной безопасности.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39.Экономическая безопасность и конвертируемость национальной валюты</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40.Основные ориентиры формирования долгосрочной национальной финансовой</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стратегии.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41.Внешнеэкономические связи -  ключевая составляющая в  стратегии экономической</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lastRenderedPageBreak/>
        <w:t>безопасности России.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42.Неолиберальная модель мирового экономического порядка и  внешнеэкономическая безопасность России.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43.Оценка  российского экспортно-импортного потенциала  с  позиции реализации внешнеэкономической стратегии страны.</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44.Развитие интеграционных связей России со  странам СНГ.    </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45.Дезинтеграция постсоветского экономического пространства.</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46.Систематизация и оценка угроз   в социальной сфере.</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47.Создание механизма защиты национальных  интересов страны в области экономики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и место в нем   пороговых значений экономической безопасности.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48.Использование индикаторов экономической безопасности при определении</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направлений социально-экономического развития страны.</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49. Порядок и  методы использования пороговых значений при разработке</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прогнозов социально-экономического развития.</w:t>
      </w:r>
    </w:p>
    <w:p w:rsidR="00AD071E" w:rsidRPr="00AD071E" w:rsidRDefault="00AD071E" w:rsidP="00AD071E">
      <w:pPr>
        <w:tabs>
          <w:tab w:val="left" w:pos="8647"/>
        </w:tabs>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50.Государственные органы управления экономической безопасностью страны.</w:t>
      </w:r>
    </w:p>
    <w:p w:rsidR="00AD071E" w:rsidRPr="00AD071E" w:rsidRDefault="00AD071E" w:rsidP="00AD071E">
      <w:pPr>
        <w:tabs>
          <w:tab w:val="left" w:pos="8647"/>
        </w:tabs>
        <w:spacing w:after="0" w:line="240" w:lineRule="auto"/>
        <w:ind w:left="-1701" w:firstLine="142"/>
        <w:jc w:val="center"/>
        <w:textAlignment w:val="baseline"/>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 Составитель ________________________Овчаренко Р.К.                                                                    </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ab/>
      </w:r>
      <w:r w:rsidRPr="00AD071E">
        <w:rPr>
          <w:rFonts w:ascii="Times New Roman" w:eastAsia="Times New Roman" w:hAnsi="Times New Roman" w:cs="Times New Roman"/>
          <w:sz w:val="28"/>
          <w:szCs w:val="28"/>
          <w:lang w:val="ru-RU" w:eastAsia="ru-RU"/>
        </w:rPr>
        <w:tab/>
      </w:r>
      <w:r w:rsidRPr="00AD071E">
        <w:rPr>
          <w:rFonts w:ascii="Times New Roman" w:eastAsia="Times New Roman" w:hAnsi="Times New Roman" w:cs="Times New Roman"/>
          <w:sz w:val="28"/>
          <w:szCs w:val="28"/>
          <w:lang w:val="ru-RU" w:eastAsia="ru-RU"/>
        </w:rPr>
        <w:tab/>
      </w:r>
      <w:r w:rsidRPr="00AD071E">
        <w:rPr>
          <w:rFonts w:ascii="Times New Roman" w:eastAsia="Times New Roman" w:hAnsi="Times New Roman" w:cs="Times New Roman"/>
          <w:sz w:val="28"/>
          <w:szCs w:val="28"/>
          <w:lang w:val="ru-RU" w:eastAsia="ru-RU"/>
        </w:rPr>
        <w:tab/>
      </w:r>
      <w:r w:rsidRPr="00AD071E">
        <w:rPr>
          <w:rFonts w:ascii="Times New Roman" w:eastAsia="Times New Roman" w:hAnsi="Times New Roman" w:cs="Times New Roman"/>
          <w:sz w:val="28"/>
          <w:szCs w:val="28"/>
          <w:lang w:val="ru-RU" w:eastAsia="ru-RU"/>
        </w:rPr>
        <w:tab/>
        <w:t>(подпись)</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   «____»__________________20     г.</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textAlignment w:val="baseline"/>
        <w:rPr>
          <w:rFonts w:ascii="Calibri" w:eastAsia="Times New Roman" w:hAnsi="Calibri" w:cs="Times New Roman"/>
          <w:sz w:val="28"/>
          <w:szCs w:val="28"/>
          <w:lang w:val="ru-RU" w:eastAsia="ru-RU"/>
        </w:rPr>
      </w:pPr>
      <w:r w:rsidRPr="00AD071E">
        <w:rPr>
          <w:rFonts w:ascii="Times New Roman" w:eastAsia="Times New Roman" w:hAnsi="Times New Roman" w:cs="Times New Roman"/>
          <w:sz w:val="28"/>
          <w:szCs w:val="28"/>
          <w:lang w:val="ru-RU" w:eastAsia="ru-RU"/>
        </w:rPr>
        <w:t>Критерии оценивания: </w:t>
      </w:r>
    </w:p>
    <w:p w:rsidR="00AD071E" w:rsidRPr="00AD071E" w:rsidRDefault="00AD071E" w:rsidP="00AD071E">
      <w:pPr>
        <w:spacing w:after="0"/>
        <w:ind w:firstLine="708"/>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D071E">
        <w:rPr>
          <w:rFonts w:ascii="Times New Roman" w:eastAsia="Times New Roman" w:hAnsi="Times New Roman" w:cs="Times New Roman"/>
          <w:sz w:val="28"/>
          <w:szCs w:val="28"/>
          <w:lang w:val="ru-RU" w:eastAsia="ru-RU"/>
        </w:rPr>
        <w:t>балльно</w:t>
      </w:r>
      <w:proofErr w:type="spellEnd"/>
      <w:r w:rsidRPr="00AD071E">
        <w:rPr>
          <w:rFonts w:ascii="Times New Roman" w:eastAsia="Times New Roman" w:hAnsi="Times New Roman" w:cs="Times New Roman"/>
          <w:sz w:val="28"/>
          <w:szCs w:val="28"/>
          <w:lang w:val="ru-RU" w:eastAsia="ru-RU"/>
        </w:rPr>
        <w:t>-рейтинговой системы в 100-балльной шкале:</w:t>
      </w:r>
    </w:p>
    <w:p w:rsidR="00AD071E" w:rsidRPr="00AD071E" w:rsidRDefault="00AD071E" w:rsidP="00AD071E">
      <w:pPr>
        <w:widowControl w:val="0"/>
        <w:spacing w:after="0" w:line="240" w:lineRule="auto"/>
        <w:ind w:firstLine="709"/>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84-100 баллов (оценка «отлично»)</w:t>
      </w:r>
      <w:r w:rsidRPr="00AD071E">
        <w:rPr>
          <w:rFonts w:ascii="Times New Roman" w:eastAsia="Times New Roman" w:hAnsi="Times New Roman" w:cs="Times New Roman"/>
          <w:iCs/>
          <w:spacing w:val="-1"/>
          <w:sz w:val="28"/>
          <w:szCs w:val="28"/>
          <w:lang w:val="ru-RU" w:eastAsia="ru-RU"/>
        </w:rPr>
        <w:t xml:space="preserve"> </w:t>
      </w:r>
    </w:p>
    <w:p w:rsidR="00AD071E" w:rsidRPr="00AD071E" w:rsidRDefault="00AD071E" w:rsidP="00AD071E">
      <w:pPr>
        <w:widowControl w:val="0"/>
        <w:spacing w:after="0" w:line="240" w:lineRule="auto"/>
        <w:ind w:firstLine="709"/>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67-83 баллов (оценка «хорошо»)</w:t>
      </w:r>
      <w:r w:rsidRPr="00AD071E">
        <w:rPr>
          <w:rFonts w:ascii="Times New Roman" w:eastAsia="Times New Roman" w:hAnsi="Times New Roman" w:cs="Times New Roman"/>
          <w:iCs/>
          <w:spacing w:val="-1"/>
          <w:sz w:val="28"/>
          <w:szCs w:val="28"/>
          <w:lang w:val="ru-RU" w:eastAsia="ru-RU"/>
        </w:rPr>
        <w:t xml:space="preserve"> </w:t>
      </w:r>
    </w:p>
    <w:p w:rsidR="00AD071E" w:rsidRPr="00AD071E" w:rsidRDefault="00AD071E" w:rsidP="00AD071E">
      <w:pPr>
        <w:widowControl w:val="0"/>
        <w:spacing w:after="0" w:line="240" w:lineRule="auto"/>
        <w:ind w:firstLine="709"/>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50-66 баллов (оценка «удовлетворительно») </w:t>
      </w:r>
    </w:p>
    <w:p w:rsidR="00AD071E" w:rsidRPr="00AD071E" w:rsidRDefault="00AD071E" w:rsidP="00AD071E">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D071E">
        <w:rPr>
          <w:rFonts w:ascii="Times New Roman" w:eastAsia="Times New Roman" w:hAnsi="Times New Roman" w:cs="Times New Roman"/>
          <w:sz w:val="28"/>
          <w:szCs w:val="28"/>
          <w:lang w:val="ru-RU" w:eastAsia="ru-RU"/>
        </w:rPr>
        <w:t>0-49 баллов (оценка «неудовлетворительно»)</w:t>
      </w:r>
      <w:r w:rsidRPr="00AD071E">
        <w:rPr>
          <w:rFonts w:ascii="Times New Roman" w:eastAsia="Times New Roman" w:hAnsi="Times New Roman" w:cs="Times New Roman"/>
          <w:iCs/>
          <w:sz w:val="28"/>
          <w:szCs w:val="28"/>
          <w:lang w:val="ru-RU" w:eastAsia="ru-RU"/>
        </w:rPr>
        <w:t xml:space="preserve"> </w:t>
      </w:r>
    </w:p>
    <w:p w:rsidR="00AD071E" w:rsidRDefault="00AD071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p>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p>
    <w:p w:rsidR="00AD071E" w:rsidRPr="00AD071E" w:rsidRDefault="00AD071E" w:rsidP="00AD071E">
      <w:pPr>
        <w:shd w:val="clear" w:color="auto" w:fill="FFFFFF"/>
        <w:spacing w:after="0" w:line="240" w:lineRule="auto"/>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AD071E" w:rsidRPr="00AD071E" w:rsidRDefault="00AD071E" w:rsidP="00AD071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b/>
          <w:bCs/>
          <w:sz w:val="28"/>
          <w:szCs w:val="28"/>
          <w:lang w:val="ru-RU" w:eastAsia="ru-RU"/>
        </w:rPr>
      </w:pPr>
      <w:r w:rsidRPr="00AD071E">
        <w:rPr>
          <w:rFonts w:ascii="Times New Roman" w:eastAsia="Times New Roman" w:hAnsi="Times New Roman" w:cs="Times New Roman"/>
          <w:sz w:val="28"/>
          <w:szCs w:val="28"/>
          <w:lang w:val="ru-RU" w:eastAsia="ru-RU"/>
        </w:rPr>
        <w:t> </w:t>
      </w:r>
    </w:p>
    <w:p w:rsidR="00AD071E" w:rsidRPr="00AD071E" w:rsidRDefault="00AD071E" w:rsidP="00AD071E">
      <w:pPr>
        <w:spacing w:after="0" w:line="240" w:lineRule="auto"/>
        <w:jc w:val="center"/>
        <w:textAlignment w:val="baseline"/>
        <w:rPr>
          <w:rFonts w:ascii="Times New Roman" w:eastAsia="Times New Roman" w:hAnsi="Times New Roman" w:cs="Times New Roman"/>
          <w:b/>
          <w:bCs/>
          <w:sz w:val="28"/>
          <w:szCs w:val="28"/>
          <w:lang w:val="ru-RU" w:eastAsia="ru-RU"/>
        </w:rPr>
      </w:pPr>
      <w:r w:rsidRPr="00AD071E">
        <w:rPr>
          <w:rFonts w:ascii="Times New Roman" w:eastAsia="Times New Roman" w:hAnsi="Times New Roman" w:cs="Times New Roman"/>
          <w:b/>
          <w:bCs/>
          <w:sz w:val="28"/>
          <w:szCs w:val="28"/>
          <w:lang w:val="ru-RU" w:eastAsia="ru-RU"/>
        </w:rPr>
        <w:t>Темы курсовых работ</w:t>
      </w:r>
    </w:p>
    <w:p w:rsidR="00AD071E" w:rsidRPr="00AD071E" w:rsidRDefault="00AD071E" w:rsidP="00AD071E">
      <w:pPr>
        <w:spacing w:after="0" w:line="240" w:lineRule="auto"/>
        <w:textAlignment w:val="baseline"/>
        <w:rPr>
          <w:rFonts w:ascii="Times New Roman" w:eastAsia="Times New Roman" w:hAnsi="Times New Roman" w:cs="Times New Roman"/>
          <w:b/>
          <w:bCs/>
          <w:sz w:val="28"/>
          <w:szCs w:val="28"/>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bCs/>
          <w:sz w:val="28"/>
          <w:szCs w:val="28"/>
          <w:u w:val="single"/>
          <w:lang w:val="ru-RU" w:eastAsia="ru-RU"/>
        </w:rPr>
      </w:pPr>
      <w:r w:rsidRPr="00AD071E">
        <w:rPr>
          <w:rFonts w:ascii="Times New Roman" w:eastAsia="Times New Roman" w:hAnsi="Times New Roman" w:cs="Times New Roman"/>
          <w:bCs/>
          <w:sz w:val="28"/>
          <w:szCs w:val="28"/>
          <w:u w:val="single"/>
          <w:lang w:val="ru-RU" w:eastAsia="ru-RU"/>
        </w:rPr>
        <w:t>по дисциплине  «</w:t>
      </w:r>
      <w:r w:rsidRPr="00AD071E">
        <w:rPr>
          <w:rFonts w:ascii="Times New Roman" w:eastAsia="Times New Roman" w:hAnsi="Times New Roman" w:cs="Times New Roman"/>
          <w:sz w:val="28"/>
          <w:szCs w:val="28"/>
          <w:u w:val="single"/>
          <w:lang w:val="ru-RU" w:eastAsia="ru-RU"/>
        </w:rPr>
        <w:t>Экономическая безопасность</w:t>
      </w:r>
      <w:r w:rsidRPr="00AD071E">
        <w:rPr>
          <w:rFonts w:ascii="Times New Roman" w:eastAsia="Times New Roman" w:hAnsi="Times New Roman" w:cs="Times New Roman"/>
          <w:bCs/>
          <w:sz w:val="28"/>
          <w:szCs w:val="28"/>
          <w:u w:val="single"/>
          <w:lang w:val="ru-RU" w:eastAsia="ru-RU"/>
        </w:rPr>
        <w:t>»</w:t>
      </w:r>
    </w:p>
    <w:p w:rsidR="00AD071E" w:rsidRPr="00AD071E" w:rsidRDefault="00AD071E" w:rsidP="00AD071E">
      <w:pPr>
        <w:spacing w:after="0" w:line="240" w:lineRule="auto"/>
        <w:jc w:val="center"/>
        <w:textAlignment w:val="baseline"/>
        <w:rPr>
          <w:rFonts w:ascii="Times New Roman" w:eastAsia="Times New Roman" w:hAnsi="Times New Roman" w:cs="Times New Roman"/>
          <w:bCs/>
          <w:sz w:val="28"/>
          <w:szCs w:val="28"/>
          <w:u w:val="single"/>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  Современные  проблемы  экономической  безопасности  на  уровне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местного самоуправления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  Проблемы  обеспечения  экономической  безопасности  Российской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Федерации на региональном уровне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  Государственно-частное  партнерство  как  эффективная  форма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обеспечения экономической безопасности России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  Основные  направления  обеспечения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России в современных условиях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5. Основные направления обеспечения продовольственной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региона на современном этапе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6. Стратегия обеспечения финансовой безопасности региона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7.   Негосударственные   органы   обеспечения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предпринимательства в регионе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8.  Пути  совершенствования  обеспечения  безопасности  управления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государственной собственностью в регионе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9. Стратегия обеспечения научно-технологической безопасности региона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10.  Основные  направления  обеспечения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11.  Совершенствование  механизма  обеспечения  экономической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безопасности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12. Основные подходы к обеспечению сохранности коммерческой тайны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13.  Особенности  организации  и  формировании  службы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14. Совершенствование структуры службы безопасности хозяйствующего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15. Формирование системы технико-экономических показателей оценки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безопасности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16. Обеспечение кадровой безопасности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17.  Особенности  обеспечения  безопасности  сотрудников  коммерческих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структур и сохранности материально-технических ценностей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18.  Анализ  современных  угроз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19.  Роль  государства  в  обеспечении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lastRenderedPageBreak/>
        <w:t xml:space="preserve">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20.  Роль  бизнес-разведки  в  обеспечении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21.  Разработка  финансовой  стратегии  предприятия,  направленной  на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обеспечение  его  экономической  безопасности  в  условиях  рыночной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нестабильности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22. Управление экономической безопасностью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принципы, методы, политика и механизмы ее реализации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23.   Совершенствование   системы   управления   экономической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безопасностью предприятия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24.  Деятельность  службы  экономической  безопасности  по  анализу  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оценке производственной и финансовой деятельности предприятия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25.  Деятельность  службы  экономической  безопасности  по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совершенствованию  механизма  анализа,  формирования  и  использования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прибыли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26. Деятельность службы экономической безопасности, направленной на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минимизацию рисков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27. Деятельность службы экономической безопасности, направленной на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совершенствование  механизма  управления  финансовыми  результатами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28.  Экономическая  оценка  уровня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предприятия и перспектив его развития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29.  Анализ  эффективности  инвестиций  в  систему  экономической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безопасности коммерческого предприятия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30.  Особенности  управления  системой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предприятием в условиях риска банкротства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31.   Совершенствование   системы   управления   экономической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безопасностью коммерческого банка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32. Деятельность службы экономической безопасности, направленная на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совершенствование финансовой устойчивости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33. Проблемы финансового управления бюджетными средствами и пути их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решения с целью обеспечения экономической безопасности муниципального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учреждения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34.  Ипотечное  кредитование  и  пути  его  совершенствования  службой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35. Совершенствование формирования и исполнения бюджета с целью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обеспечения экономической безопасности муниципального образования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36.  Управление  финансовыми  результатами  и  совершенствование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механизма  управления  прибылью  с  целью  обеспечения  экономической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37. Финансовые инструменты управления оборотными средствами и пути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повышения  эффективности  их  использования  на  предприятии,  как  элемент экономической безопасности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38.  Механизм  формирования  и  использования  прибыли  и  его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совершенствование  на  предприятии,  как  часть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39.  Совершенствование  управления  доходами  и  расходами  в  целях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экономической безопасности бюджетных организаций</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lastRenderedPageBreak/>
        <w:t xml:space="preserve">40.  Обеспечение  экономической  безопасности  на  основе  финансового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планирования на предприятии и пути его совершенствования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41. Управление долгосрочными финансовыми вложениями предприятия с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целью обеспечения 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42. Разработка финансовой системы управления использования прибыли,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как направление обеспечения экономической безопасности предприятия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43.  Кредитование  малого  бизнеса  и  его  совершенствование  в  целях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обеспечения экономической безопасности региона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44. Механизм финансовой поддержки малого и среднего бизнеса в целях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обеспечения экономической безопасности региона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45.  Разработка  и  оценка  эффективности  инвестиционного  проекта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службой экономической безопасности хозяйствующего субъекта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46.  Управление  инвестиционными  рисками  службой  экономической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безопасности в банковской деятельности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47.  Совершенствование  системы  финансового  планирования  службой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экономической безопасности предприятия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48. Оптимизация методов оценки кредитоспособности заемщика службой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экономической безопасности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49. Повышение экономической безопасности за счет совершенствования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механизма управления ценообразования на продукцию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50.  Рекомендации  службы  экономической  безопасности  для  развития </w:t>
      </w:r>
    </w:p>
    <w:p w:rsidR="00AD071E" w:rsidRPr="00AD071E" w:rsidRDefault="00AD071E" w:rsidP="00AD071E">
      <w:pPr>
        <w:spacing w:after="0" w:line="240" w:lineRule="auto"/>
        <w:textAlignment w:val="baseline"/>
        <w:rPr>
          <w:rFonts w:ascii="Times New Roman" w:eastAsia="Times New Roman" w:hAnsi="Times New Roman" w:cs="Times New Roman"/>
          <w:bCs/>
          <w:sz w:val="28"/>
          <w:szCs w:val="28"/>
          <w:lang w:val="ru-RU" w:eastAsia="ru-RU"/>
        </w:rPr>
      </w:pPr>
      <w:r w:rsidRPr="00AD071E">
        <w:rPr>
          <w:rFonts w:ascii="Times New Roman" w:eastAsia="Times New Roman" w:hAnsi="Times New Roman" w:cs="Times New Roman"/>
          <w:bCs/>
          <w:sz w:val="28"/>
          <w:szCs w:val="28"/>
          <w:lang w:val="ru-RU" w:eastAsia="ru-RU"/>
        </w:rPr>
        <w:t xml:space="preserve">кредитования малого и среднего бизнеса в коммерческом банке </w:t>
      </w:r>
    </w:p>
    <w:p w:rsidR="00AD071E" w:rsidRPr="00AD071E" w:rsidRDefault="00AD071E" w:rsidP="00AD071E">
      <w:pPr>
        <w:spacing w:after="0" w:line="240" w:lineRule="auto"/>
        <w:textAlignment w:val="baseline"/>
        <w:rPr>
          <w:rFonts w:ascii="Times New Roman" w:eastAsia="Times New Roman" w:hAnsi="Times New Roman" w:cs="Times New Roman"/>
          <w:b/>
          <w:bCs/>
          <w:sz w:val="28"/>
          <w:szCs w:val="28"/>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b/>
          <w:sz w:val="28"/>
          <w:szCs w:val="28"/>
          <w:lang w:val="ru-RU" w:eastAsia="ru-RU"/>
        </w:rPr>
      </w:pPr>
      <w:r w:rsidRPr="00AD071E">
        <w:rPr>
          <w:rFonts w:ascii="Times New Roman" w:eastAsia="Times New Roman" w:hAnsi="Times New Roman" w:cs="Times New Roman"/>
          <w:b/>
          <w:bCs/>
          <w:sz w:val="28"/>
          <w:szCs w:val="28"/>
          <w:lang w:val="ru-RU" w:eastAsia="ru-RU"/>
        </w:rPr>
        <w:t>Критерии оценки: </w:t>
      </w:r>
      <w:r w:rsidRPr="00AD071E">
        <w:rPr>
          <w:rFonts w:ascii="Times New Roman" w:eastAsia="Times New Roman" w:hAnsi="Times New Roman" w:cs="Times New Roman"/>
          <w:b/>
          <w:sz w:val="28"/>
          <w:szCs w:val="28"/>
          <w:lang w:val="ru-RU" w:eastAsia="ru-RU"/>
        </w:rPr>
        <w:t> </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Критерии, при наличии хотя бы одного из которых, работа оценивается только на «неудовлетворительно»:</w:t>
      </w:r>
    </w:p>
    <w:p w:rsidR="00AD071E" w:rsidRPr="00AD071E" w:rsidRDefault="00AD071E" w:rsidP="00AD071E">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Тема и (или) содержание работы не относится к предмету дисциплины.</w:t>
      </w:r>
    </w:p>
    <w:p w:rsidR="00AD071E" w:rsidRPr="00AD071E" w:rsidRDefault="00AD071E" w:rsidP="00AD071E">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Неструктурированный план курсовой работы.</w:t>
      </w:r>
    </w:p>
    <w:p w:rsidR="00AD071E" w:rsidRPr="00AD071E" w:rsidRDefault="00AD071E" w:rsidP="00AD071E">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Объем работы менее 15 страниц  машинописного текста.</w:t>
      </w:r>
    </w:p>
    <w:p w:rsidR="00AD071E" w:rsidRPr="00AD071E" w:rsidRDefault="00AD071E" w:rsidP="00AD071E">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В работе отсутствуют ссылки (сноски) на нормативные и другие источники.</w:t>
      </w:r>
    </w:p>
    <w:p w:rsidR="00AD071E" w:rsidRPr="00AD071E" w:rsidRDefault="00AD071E" w:rsidP="00AD071E">
      <w:pPr>
        <w:numPr>
          <w:ilvl w:val="0"/>
          <w:numId w:val="30"/>
        </w:numPr>
        <w:spacing w:after="0" w:line="240" w:lineRule="auto"/>
        <w:contextualSpacing/>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Оформление курсовой работы не соответствует требованиям РГЭУ (РИНХ).</w:t>
      </w:r>
    </w:p>
    <w:p w:rsidR="00AD071E" w:rsidRPr="00AD071E" w:rsidRDefault="00AD071E" w:rsidP="00AD071E">
      <w:pPr>
        <w:spacing w:after="0" w:line="240" w:lineRule="auto"/>
        <w:ind w:firstLine="709"/>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Курсовая работа оценивается по следующим критериям, используемым для рейтинга работы:</w:t>
      </w:r>
    </w:p>
    <w:p w:rsidR="00AD071E" w:rsidRPr="00AD071E" w:rsidRDefault="00AD071E" w:rsidP="00AD071E">
      <w:pPr>
        <w:spacing w:after="0" w:line="240" w:lineRule="auto"/>
        <w:ind w:firstLine="709"/>
        <w:jc w:val="both"/>
        <w:rPr>
          <w:rFonts w:ascii="Times New Roman" w:eastAsia="Times New Roman" w:hAnsi="Times New Roman" w:cs="Times New Roman"/>
          <w:sz w:val="28"/>
          <w:szCs w:val="28"/>
          <w:lang w:val="ru-RU" w:eastAsia="ru-RU"/>
        </w:rPr>
      </w:pPr>
    </w:p>
    <w:tbl>
      <w:tblPr>
        <w:tblStyle w:val="110"/>
        <w:tblW w:w="0" w:type="auto"/>
        <w:tblLook w:val="04A0" w:firstRow="1" w:lastRow="0" w:firstColumn="1" w:lastColumn="0" w:noHBand="0" w:noVBand="1"/>
      </w:tblPr>
      <w:tblGrid>
        <w:gridCol w:w="1050"/>
        <w:gridCol w:w="6797"/>
        <w:gridCol w:w="1724"/>
      </w:tblGrid>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Наименование показателя</w:t>
            </w:r>
          </w:p>
        </w:tc>
        <w:tc>
          <w:tcPr>
            <w:tcW w:w="1724"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Баллы</w:t>
            </w: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1</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 xml:space="preserve">Содержательная составляющая </w:t>
            </w:r>
          </w:p>
          <w:p w:rsidR="00AD071E" w:rsidRPr="00AD071E" w:rsidRDefault="00AD071E" w:rsidP="00AD071E">
            <w:pPr>
              <w:jc w:val="both"/>
              <w:rPr>
                <w:rFonts w:ascii="Times New Roman" w:hAnsi="Times New Roman"/>
                <w:sz w:val="28"/>
                <w:szCs w:val="28"/>
              </w:rPr>
            </w:pP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1.1</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Степень раскрытия темы</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1.2</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Полнота охвата научной литературы</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1.3</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Использование нормативных актов</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1.4</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Индивидуальность подхода к написанию КР</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1.5</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Последовательность и логика изложения материала</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p>
        </w:tc>
        <w:tc>
          <w:tcPr>
            <w:tcW w:w="6797" w:type="dxa"/>
          </w:tcPr>
          <w:p w:rsidR="00AD071E" w:rsidRPr="00AD071E" w:rsidRDefault="00AD071E" w:rsidP="00AD071E">
            <w:pPr>
              <w:jc w:val="both"/>
              <w:rPr>
                <w:rFonts w:ascii="Times New Roman" w:hAnsi="Times New Roman"/>
                <w:b/>
                <w:sz w:val="28"/>
                <w:szCs w:val="28"/>
              </w:rPr>
            </w:pPr>
            <w:r w:rsidRPr="00AD071E">
              <w:rPr>
                <w:rFonts w:ascii="Times New Roman" w:hAnsi="Times New Roman"/>
                <w:b/>
                <w:sz w:val="28"/>
                <w:szCs w:val="28"/>
              </w:rPr>
              <w:t>Итого по содержательной составляющей  (максимум 55 баллов)</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2</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 xml:space="preserve">Оформление и информационное сопровождение работы </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2.1</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Качество оформления, язык, стиль и грамматический уровень КР</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lastRenderedPageBreak/>
              <w:t>2.2</w:t>
            </w:r>
          </w:p>
        </w:tc>
        <w:tc>
          <w:tcPr>
            <w:tcW w:w="6797"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Использование иллюстративного материала (рисунки, таблицы)</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b/>
                <w:sz w:val="28"/>
                <w:szCs w:val="28"/>
              </w:rPr>
            </w:pPr>
          </w:p>
        </w:tc>
        <w:tc>
          <w:tcPr>
            <w:tcW w:w="6797" w:type="dxa"/>
          </w:tcPr>
          <w:p w:rsidR="00AD071E" w:rsidRPr="00AD071E" w:rsidRDefault="00AD071E" w:rsidP="00AD071E">
            <w:pPr>
              <w:jc w:val="both"/>
              <w:rPr>
                <w:rFonts w:ascii="Times New Roman" w:hAnsi="Times New Roman"/>
                <w:b/>
                <w:sz w:val="28"/>
                <w:szCs w:val="28"/>
              </w:rPr>
            </w:pPr>
            <w:r w:rsidRPr="00AD071E">
              <w:rPr>
                <w:rFonts w:ascii="Times New Roman" w:hAnsi="Times New Roman"/>
                <w:b/>
                <w:sz w:val="28"/>
                <w:szCs w:val="28"/>
              </w:rPr>
              <w:t>Итого по оформлению и информационному сопровождению работы (максимум 20 баллов)</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r w:rsidRPr="00AD071E">
              <w:rPr>
                <w:rFonts w:ascii="Times New Roman" w:hAnsi="Times New Roman"/>
                <w:sz w:val="28"/>
                <w:szCs w:val="28"/>
              </w:rPr>
              <w:t>3</w:t>
            </w:r>
          </w:p>
        </w:tc>
        <w:tc>
          <w:tcPr>
            <w:tcW w:w="6797" w:type="dxa"/>
          </w:tcPr>
          <w:p w:rsidR="00AD071E" w:rsidRPr="00AD071E" w:rsidRDefault="00AD071E" w:rsidP="00AD071E">
            <w:pPr>
              <w:jc w:val="both"/>
              <w:rPr>
                <w:rFonts w:ascii="Times New Roman" w:hAnsi="Times New Roman"/>
                <w:b/>
                <w:sz w:val="28"/>
                <w:szCs w:val="28"/>
              </w:rPr>
            </w:pPr>
            <w:r w:rsidRPr="00AD071E">
              <w:rPr>
                <w:rFonts w:ascii="Times New Roman" w:hAnsi="Times New Roman"/>
                <w:b/>
                <w:sz w:val="28"/>
                <w:szCs w:val="28"/>
              </w:rPr>
              <w:t>Защита КР (максимум 25 баллов)</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1050" w:type="dxa"/>
          </w:tcPr>
          <w:p w:rsidR="00AD071E" w:rsidRPr="00AD071E" w:rsidRDefault="00AD071E" w:rsidP="00AD071E">
            <w:pPr>
              <w:jc w:val="both"/>
              <w:rPr>
                <w:rFonts w:ascii="Times New Roman" w:hAnsi="Times New Roman"/>
                <w:sz w:val="28"/>
                <w:szCs w:val="28"/>
              </w:rPr>
            </w:pPr>
          </w:p>
        </w:tc>
        <w:tc>
          <w:tcPr>
            <w:tcW w:w="6797" w:type="dxa"/>
          </w:tcPr>
          <w:p w:rsidR="00AD071E" w:rsidRPr="00AD071E" w:rsidRDefault="00AD071E" w:rsidP="00AD071E">
            <w:pPr>
              <w:jc w:val="both"/>
              <w:rPr>
                <w:rFonts w:ascii="Times New Roman" w:hAnsi="Times New Roman"/>
                <w:b/>
                <w:sz w:val="28"/>
                <w:szCs w:val="28"/>
              </w:rPr>
            </w:pPr>
            <w:r w:rsidRPr="00AD071E">
              <w:rPr>
                <w:rFonts w:ascii="Times New Roman" w:hAnsi="Times New Roman"/>
                <w:b/>
                <w:sz w:val="28"/>
                <w:szCs w:val="28"/>
              </w:rPr>
              <w:t>ВСЕГО</w:t>
            </w:r>
          </w:p>
        </w:tc>
        <w:tc>
          <w:tcPr>
            <w:tcW w:w="1724" w:type="dxa"/>
          </w:tcPr>
          <w:p w:rsidR="00AD071E" w:rsidRPr="00AD071E" w:rsidRDefault="00AD071E" w:rsidP="00AD071E">
            <w:pPr>
              <w:jc w:val="both"/>
              <w:rPr>
                <w:rFonts w:ascii="Times New Roman" w:hAnsi="Times New Roman"/>
                <w:sz w:val="28"/>
                <w:szCs w:val="28"/>
              </w:rPr>
            </w:pPr>
          </w:p>
        </w:tc>
      </w:tr>
      <w:tr w:rsidR="00AD071E" w:rsidRPr="00AD071E" w:rsidTr="00D74502">
        <w:tc>
          <w:tcPr>
            <w:tcW w:w="7847" w:type="dxa"/>
            <w:gridSpan w:val="2"/>
          </w:tcPr>
          <w:p w:rsidR="00AD071E" w:rsidRPr="00AD071E" w:rsidRDefault="00AD071E" w:rsidP="00AD071E">
            <w:pPr>
              <w:jc w:val="both"/>
              <w:rPr>
                <w:rFonts w:ascii="Times New Roman" w:hAnsi="Times New Roman"/>
                <w:b/>
                <w:sz w:val="28"/>
                <w:szCs w:val="28"/>
              </w:rPr>
            </w:pPr>
            <w:r w:rsidRPr="00AD071E">
              <w:rPr>
                <w:rFonts w:ascii="Times New Roman" w:hAnsi="Times New Roman"/>
                <w:b/>
                <w:sz w:val="28"/>
                <w:szCs w:val="28"/>
              </w:rPr>
              <w:t>Подпись научного руководителя</w:t>
            </w:r>
          </w:p>
        </w:tc>
        <w:tc>
          <w:tcPr>
            <w:tcW w:w="1724" w:type="dxa"/>
          </w:tcPr>
          <w:p w:rsidR="00AD071E" w:rsidRPr="00AD071E" w:rsidRDefault="00AD071E" w:rsidP="00AD071E">
            <w:pPr>
              <w:jc w:val="both"/>
              <w:rPr>
                <w:rFonts w:ascii="Times New Roman" w:hAnsi="Times New Roman"/>
                <w:sz w:val="28"/>
                <w:szCs w:val="28"/>
              </w:rPr>
            </w:pPr>
          </w:p>
        </w:tc>
      </w:tr>
    </w:tbl>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Составитель ________________________ Р.К. Овчаренко</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vertAlign w:val="superscript"/>
          <w:lang w:val="ru-RU" w:eastAsia="ru-RU"/>
        </w:rPr>
        <w:t>                                                                       (подпись)   </w:t>
      </w:r>
      <w:r w:rsidRPr="00AD071E">
        <w:rPr>
          <w:rFonts w:ascii="Times New Roman" w:eastAsia="Times New Roman" w:hAnsi="Times New Roman" w:cs="Times New Roman"/>
          <w:sz w:val="28"/>
          <w:szCs w:val="28"/>
          <w:lang w:val="ru-RU" w:eastAsia="ru-RU"/>
        </w:rPr>
        <w:t>              </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«____»__________________20     г. </w:t>
      </w:r>
    </w:p>
    <w:p w:rsidR="00AD071E" w:rsidRPr="00AD071E" w:rsidRDefault="00AD071E" w:rsidP="00AD071E">
      <w:pPr>
        <w:spacing w:after="0" w:line="240" w:lineRule="auto"/>
        <w:jc w:val="center"/>
        <w:textAlignment w:val="baseline"/>
        <w:rPr>
          <w:rFonts w:ascii="Times New Roman" w:eastAsia="Times New Roman" w:hAnsi="Times New Roman" w:cs="Times New Roman"/>
          <w:bCs/>
          <w:sz w:val="28"/>
          <w:szCs w:val="28"/>
          <w:u w:val="single"/>
          <w:lang w:val="ru-RU" w:eastAsia="ru-RU"/>
        </w:rPr>
      </w:pPr>
    </w:p>
    <w:p w:rsidR="00AD071E" w:rsidRDefault="00AD071E">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AD071E" w:rsidRPr="00AD071E" w:rsidRDefault="00AD071E" w:rsidP="00AD071E">
      <w:pPr>
        <w:shd w:val="clear" w:color="auto" w:fill="FFFFFF"/>
        <w:spacing w:after="0" w:line="240" w:lineRule="auto"/>
        <w:rPr>
          <w:rFonts w:ascii="Times New Roman" w:eastAsia="Times New Roman" w:hAnsi="Times New Roman" w:cs="Times New Roman"/>
          <w:sz w:val="28"/>
          <w:szCs w:val="28"/>
          <w:lang w:val="ru-RU" w:eastAsia="ru-RU"/>
        </w:rPr>
      </w:pPr>
    </w:p>
    <w:p w:rsidR="00AD071E" w:rsidRPr="00AD071E" w:rsidRDefault="00AD071E" w:rsidP="00AD071E">
      <w:pPr>
        <w:shd w:val="clear" w:color="auto" w:fill="FFFFFF"/>
        <w:spacing w:after="0" w:line="240" w:lineRule="auto"/>
        <w:rPr>
          <w:rFonts w:ascii="Times New Roman" w:eastAsia="Times New Roman" w:hAnsi="Times New Roman" w:cs="Times New Roman"/>
          <w:sz w:val="28"/>
          <w:szCs w:val="28"/>
          <w:lang w:val="ru-RU" w:eastAsia="ru-RU"/>
        </w:rPr>
      </w:pP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D071E" w:rsidRPr="00AD071E" w:rsidRDefault="00AD071E" w:rsidP="00AD071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D071E" w:rsidRPr="00AD071E" w:rsidRDefault="00AD071E" w:rsidP="00AD071E">
      <w:pPr>
        <w:widowControl w:val="0"/>
        <w:spacing w:after="0" w:line="240" w:lineRule="auto"/>
        <w:jc w:val="center"/>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8"/>
          <w:lang w:val="ru-RU" w:eastAsia="ru-RU"/>
        </w:rPr>
      </w:pP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Кафедра Государственное и муниципальное управление и экономическая безопасность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AD071E" w:rsidRPr="00AD071E" w:rsidRDefault="00AD071E" w:rsidP="00AD071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D071E">
        <w:rPr>
          <w:rFonts w:ascii="Times New Roman" w:eastAsia="Calibri" w:hAnsi="Times New Roman" w:cs="Times New Roman"/>
          <w:b/>
          <w:color w:val="000000"/>
          <w:sz w:val="28"/>
          <w:szCs w:val="28"/>
          <w:lang w:val="ru-RU"/>
        </w:rPr>
        <w:t>Тесты письменные и/или компьютерные*</w:t>
      </w:r>
    </w:p>
    <w:p w:rsidR="00AD071E" w:rsidRPr="00AD071E" w:rsidRDefault="00AD071E" w:rsidP="00AD071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D071E" w:rsidRPr="00AD071E" w:rsidRDefault="00AD071E" w:rsidP="00AD071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AD071E">
        <w:rPr>
          <w:rFonts w:ascii="Times New Roman" w:eastAsia="Times New Roman" w:hAnsi="Times New Roman" w:cs="Times New Roman"/>
          <w:sz w:val="28"/>
          <w:szCs w:val="28"/>
          <w:lang w:val="ru-RU" w:eastAsia="ko-KR"/>
        </w:rPr>
        <w:t>по дисциплине</w:t>
      </w:r>
      <w:r w:rsidRPr="00AD071E">
        <w:rPr>
          <w:rFonts w:ascii="Times New Roman" w:eastAsia="Times New Roman" w:hAnsi="Times New Roman" w:cs="Times New Roman"/>
          <w:b/>
          <w:bCs/>
          <w:i/>
          <w:iCs/>
          <w:sz w:val="28"/>
          <w:szCs w:val="28"/>
          <w:lang w:val="ru-RU" w:eastAsia="ko-KR"/>
        </w:rPr>
        <w:t> </w:t>
      </w:r>
      <w:r w:rsidRPr="00AD071E">
        <w:rPr>
          <w:rFonts w:ascii="Times New Roman" w:eastAsia="Times New Roman" w:hAnsi="Times New Roman" w:cs="Times New Roman"/>
          <w:sz w:val="28"/>
          <w:szCs w:val="28"/>
          <w:vertAlign w:val="superscript"/>
          <w:lang w:val="ru-RU" w:eastAsia="ko-KR"/>
        </w:rPr>
        <w:t> </w:t>
      </w:r>
      <w:r w:rsidRPr="00AD071E">
        <w:rPr>
          <w:rFonts w:ascii="Times New Roman" w:eastAsia="Times New Roman" w:hAnsi="Times New Roman" w:cs="Times New Roman"/>
          <w:sz w:val="28"/>
          <w:szCs w:val="28"/>
          <w:u w:val="single"/>
          <w:lang w:val="ru-RU" w:eastAsia="ko-KR"/>
        </w:rPr>
        <w:t xml:space="preserve">Экономическая безопасность </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D071E">
        <w:rPr>
          <w:rFonts w:ascii="Times New Roman" w:eastAsia="Calibri" w:hAnsi="Times New Roman" w:cs="Times New Roman"/>
          <w:b/>
          <w:color w:val="000000"/>
          <w:sz w:val="24"/>
          <w:szCs w:val="24"/>
          <w:lang w:val="ru-RU"/>
        </w:rPr>
        <w:t>1. Банк тестов: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1. Согласно пирамиде </w:t>
      </w:r>
      <w:proofErr w:type="spellStart"/>
      <w:r w:rsidRPr="00AD071E">
        <w:rPr>
          <w:rFonts w:ascii="Times New Roman" w:eastAsia="Calibri" w:hAnsi="Times New Roman" w:cs="Times New Roman"/>
          <w:color w:val="000000"/>
          <w:sz w:val="28"/>
          <w:szCs w:val="28"/>
          <w:lang w:val="ru-RU"/>
        </w:rPr>
        <w:t>Маслоу</w:t>
      </w:r>
      <w:proofErr w:type="spellEnd"/>
      <w:r w:rsidRPr="00AD071E">
        <w:rPr>
          <w:rFonts w:ascii="Times New Roman" w:eastAsia="Calibri" w:hAnsi="Times New Roman" w:cs="Times New Roman"/>
          <w:color w:val="000000"/>
          <w:sz w:val="28"/>
          <w:szCs w:val="28"/>
          <w:lang w:val="ru-RU"/>
        </w:rPr>
        <w:t>, какая потребность человека лежит в ее вершине?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в безопасности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в отдыхе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в уважении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в саморазвитии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 В каком году впервые стал употребляться непосредственно термин «безопасность»?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1491</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1190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1100</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1189</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3. Когда впервые стали употреблять термин «экономическая безопасность»?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во времена «великой депрессии»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в средние века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в эпоху Возрождения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после Второй мировой войны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 — это система обеспечения устойчивости экономической системы, которая сохраняет свою целостность и способность к саморазвитию, несмотря на неблагоприятные внешние и внутренние угрозы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экономическая эффективность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социальная эффективность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экономическая безопасность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экономические интересы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5. Возможность осуществления государственного контроля над национальными ресурсами, способность использовать национальные конкурентные преимущества для обеспечения равноправного участия государства в международной торговле и кооперационных связях – это…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экономическая эффективность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социальная эффективность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lastRenderedPageBreak/>
        <w:t>В) экономическая безопасность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экономическая независимость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6. Способность к саморазвитию и прогрессу – это…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способность самостоятельно реализовывать и защищать национальные экономические интересы, осуществлять постоянную модернизацию производства, эффективную инвестиционную и инновационную политику, развивать интеллектуальный и трудовой потенциал страны.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Б) прочность и надежность всех элементов экономической системы, защита всех форм собственности, создание гарантий для эффективной предпринимательской деятельности, сдерживания </w:t>
      </w:r>
      <w:proofErr w:type="spellStart"/>
      <w:r w:rsidRPr="00AD071E">
        <w:rPr>
          <w:rFonts w:ascii="Times New Roman" w:eastAsia="Calibri" w:hAnsi="Times New Roman" w:cs="Times New Roman"/>
          <w:color w:val="000000"/>
          <w:sz w:val="28"/>
          <w:szCs w:val="28"/>
          <w:lang w:val="ru-RU"/>
        </w:rPr>
        <w:t>дестабилизующих</w:t>
      </w:r>
      <w:proofErr w:type="spellEnd"/>
      <w:r w:rsidRPr="00AD071E">
        <w:rPr>
          <w:rFonts w:ascii="Times New Roman" w:eastAsia="Calibri" w:hAnsi="Times New Roman" w:cs="Times New Roman"/>
          <w:color w:val="000000"/>
          <w:sz w:val="28"/>
          <w:szCs w:val="28"/>
          <w:lang w:val="ru-RU"/>
        </w:rPr>
        <w:t xml:space="preserve"> факторов.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возможность осуществления государственного контроля над национальными ресурсами, способность использовать национальные конкурентные преимущества для обеспечения равноправного участия державы в международной торговле и кооперационных связях.</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объективная возможность негативного влияния на определенное явление, систему, механизм, социальный организм, в результате чего ему может быть причинен вред, что приведет к упадку, кризисного состояния и т.д.</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7. Конкретная и непосредственная форма опасности или совокупность негативных факторов или условий – это…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опасность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безопасность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угроза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риск</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8. По степени важности национальные экономические интересы бывают: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долгосрочные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тактические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параллельные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всеобщие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9. По характеру столкновения национальные экономические интересы бывают: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краткосрочные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тактические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параллельные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внутренние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10. По степени реализации национальные экономические интересы бывают: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краткосрочные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нереализованные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параллельные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финансовые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11. Угрозы экономической безопасности по характеру действия бывают: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нарочные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контролированные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критические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lastRenderedPageBreak/>
        <w:t>Г) антропогенные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12. Угрозы экономической безопасности по степени реализации бывают: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реализованные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нарочные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природные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не нарочные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13.…— это защищенность жизненно важных интересов гражданина, общества и государства, при которой обеспечиваются стабильное развитие общества, своевременное выявление, предотвращение и нейтрализация реальных и потенциальных угроз национальным интересам</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экономическая безопасность страны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социальная безопасность страны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социально экономическая безопасность страны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финансовая безопасность страны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14. К составляющим социально-экономической безопасности страны относят: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энергетическую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тактическую</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полную</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параллельную</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15. Индекс прироста населения страны должен быть: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меньше единицы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равен нулю</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больше нуля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больше равно нуля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16. Средний возраст должен быть: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ниже среднемирового показателя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равняться среднемировому показателю</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отрицательным</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выше среднемирового показателя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17. Соотношение больных к здоровым людям стране не должно: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превышать 5% населения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превышать 4% населения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превышать 10% населения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превышать 11% населения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18. Соотношение валового долга государства к валовому внутреннему продукту должно составлять: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более 25%</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не более 25%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более 20%</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не более 16%</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lastRenderedPageBreak/>
        <w:t>19. Соотношение объемов инвестиций к стоимости основных производственных фондов: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не ниже 30%</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не ниже 40%</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не ниже 50%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не выше 60%</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20. Административно-правовая регламентация экономики – это…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социально-экономическая безопасность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экономические интересы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экономическая эффективность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государственное регулирование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21. К функциям государства в сфере обеспечения безопасности относят: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мониторинг</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контроль за финансовым состоянием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защита своих интересов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повышение научно-технического прогресса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22. Какой государственный орган осуществляет полномочия в сфере национальной безопасности?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Суд</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Президент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Премьер-министр</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Прокуратура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23.… — это факторы бизнеса, используемые владельцами и управленцами предприятия для выполнения целей бизнеса.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корпоративные ресурсы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ресурсы персонала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национально-техническое развитие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ресурсы прав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24. По характеру воздействия внешней среды на деятельность предприятия выделяют такие виды воздействий, как:</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общего характера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параллельные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прямые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антропогенные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25. По виду экономических интересов выделяют (уберите одно лишнее)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экономические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социальные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экологические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прямые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26. Взаимодействие предприятия с другими предприятиями и организациями – это взаимодействия…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lastRenderedPageBreak/>
        <w:t>А) региональные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отраслевые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национальные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стратегические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27. Отказ от готовой продукции, банкротство предприятия-потребителя, внезапный разрыв отношений, задержка в оплате дебиторской задолженности – представляет собой угрозу:</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экономического характера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политического характера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потребительского характера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конкурентного характера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28. Производственная, коммерчески, снабженческая, управленческая и другая деятельность относится к:</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субъектам безопасности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объектам безопасности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физическим лицам</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юридическим лицам</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29.… — совокупность наиболее значимых решений, направленных на обеспечение высокого уровня безопасности функционирования предприятия.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Тактика экономической безопасности предприятия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Способность к саморазвитию и прогрессу</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Совокупность правовых интересов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Стратегия экономической безопасности предприятия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30.… — это степень освоения новых «правил игры», способов производственно-хозяйственной и финансовой деятельности предприятия в принципиально иначе внешней среде.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конфигурация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адаптация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акклиматизация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активизация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31. Деятельность по проверке и контроля, анализа и оценки финансового состояния фирмы – это: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адаптация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активизация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аудит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конфигурация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32. Финансовая безопасность это: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эффективное функционирование финансовой системы;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обеспечение безопасного функционирования всех элементов финансово-экономического механизма страны;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стабильный курс национальной валюты.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lastRenderedPageBreak/>
        <w:t>33. К внутренним угрозам экономической безопасности относятся: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структурные изменения экономики;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Б) демографические изменения и проблемы занятости;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В) высокий внешний долг;</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Г) высокий внутренний долг.</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34.Государственная стратегия экономической безопасности является: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А) составной частью стратегии национальной безопасности;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приоритетным направлением экономической политики государства;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доминирующей над государственной стратегией национальной безопасности.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35.Совокупность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это: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безопасность;</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жизненно важные интересы;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субъекты экономической безопасности.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36. Что из нижеперечисленного не является способом «утечки»  капиталов: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челночная торговля;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«импорт воздуха»;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завышение контрактных цен на импортные товары по сравнению с фактическими ценами;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завышение контрактных цен на экспортные товары по сравнению с фактическими ценами.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37. Разрастание какой из сфер российской экономики в период рыночных реформ носило </w:t>
      </w:r>
      <w:proofErr w:type="spellStart"/>
      <w:r w:rsidRPr="00AD071E">
        <w:rPr>
          <w:rFonts w:ascii="Times New Roman" w:eastAsia="Calibri" w:hAnsi="Times New Roman" w:cs="Times New Roman"/>
          <w:color w:val="000000"/>
          <w:sz w:val="28"/>
          <w:szCs w:val="28"/>
          <w:lang w:val="ru-RU"/>
        </w:rPr>
        <w:t>паразитарно</w:t>
      </w:r>
      <w:proofErr w:type="spellEnd"/>
      <w:r w:rsidRPr="00AD071E">
        <w:rPr>
          <w:rFonts w:ascii="Times New Roman" w:eastAsia="Calibri" w:hAnsi="Times New Roman" w:cs="Times New Roman"/>
          <w:color w:val="000000"/>
          <w:sz w:val="28"/>
          <w:szCs w:val="28"/>
          <w:lang w:val="ru-RU"/>
        </w:rPr>
        <w:t>-спекулятивный характер:</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внешнеторговой;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энергетической;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добывающей;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кредитно-финансовой.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38. Постоянное наращивание производственного и научно-технического потенциалов, это интересы: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общества;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государства;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личности.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39. Усиление протекционизма во внешней политике страны свидетельствует:</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о необходимости предотвращения экономических потрясений;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Б) о полном </w:t>
      </w:r>
      <w:proofErr w:type="spellStart"/>
      <w:r w:rsidRPr="00AD071E">
        <w:rPr>
          <w:rFonts w:ascii="Times New Roman" w:eastAsia="Calibri" w:hAnsi="Times New Roman" w:cs="Times New Roman"/>
          <w:color w:val="000000"/>
          <w:sz w:val="28"/>
          <w:szCs w:val="28"/>
          <w:lang w:val="ru-RU"/>
        </w:rPr>
        <w:t>самообеспечении</w:t>
      </w:r>
      <w:proofErr w:type="spellEnd"/>
      <w:r w:rsidRPr="00AD071E">
        <w:rPr>
          <w:rFonts w:ascii="Times New Roman" w:eastAsia="Calibri" w:hAnsi="Times New Roman" w:cs="Times New Roman"/>
          <w:color w:val="000000"/>
          <w:sz w:val="28"/>
          <w:szCs w:val="28"/>
          <w:lang w:val="ru-RU"/>
        </w:rPr>
        <w:t xml:space="preserve"> страны за счет собственных ресурсов;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о том, что резко возросший импорт угрожает национальному производству отдельных товаров.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40. Попытки зарубежных государств любыми средствами устранить российских продавцов высокотехнологичных товаров и современных услуг с мировых рынков, это:</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lastRenderedPageBreak/>
        <w:t>А) нормальная практика ВЭД, применяемая всеми странами;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внешняя угроза внешнеэкономическим интересам России;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внутренняя угроза внешнеэкономическим интересам России.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41. Экономическая безопасность – это способность системы: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А) сохранять устойчивость по отношению к внешним воздействиям;</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Б) сохранять устойчивость по отношению к негативным внутренним воздействиям;</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 В) оставаться неизменной, т. е. не деградировать и не развиваться.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42. Деформация структуры российской экономики обусловлена: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усиление топливно-сырьевой направленности экономики;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высокая конкурентоспособность продукции большинства отечественных предприятий;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рост внешнего долга России и связанное с этим увеличение расходов госбюджета на его погашение.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43.  К негативным последствиям проведения приватизации в Российской Федерации относятся: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рост числа негосударственных предприятий;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переход контроля над значительной частью отечественных предприятий к иностранцам;</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рост товарного предложения.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44.Действия системы экспортного контроля направлены:</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на недопущение вывоза оружия массового уничтожения;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на недопущение вывоза товаров народного потребления;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на недопущение вывоза отдельных видов сырья, материалов.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45. К угрозам экономической безопасности во внешнеэкономической сфере относятся: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незаконный вывоз подакцизных товаров;</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 xml:space="preserve">Б) </w:t>
      </w:r>
      <w:proofErr w:type="spellStart"/>
      <w:r w:rsidRPr="00AD071E">
        <w:rPr>
          <w:rFonts w:ascii="Times New Roman" w:eastAsia="Calibri" w:hAnsi="Times New Roman" w:cs="Times New Roman"/>
          <w:color w:val="000000"/>
          <w:sz w:val="28"/>
          <w:szCs w:val="28"/>
          <w:lang w:val="ru-RU"/>
        </w:rPr>
        <w:t>долларизация</w:t>
      </w:r>
      <w:proofErr w:type="spellEnd"/>
      <w:r w:rsidRPr="00AD071E">
        <w:rPr>
          <w:rFonts w:ascii="Times New Roman" w:eastAsia="Calibri" w:hAnsi="Times New Roman" w:cs="Times New Roman"/>
          <w:color w:val="000000"/>
          <w:sz w:val="28"/>
          <w:szCs w:val="28"/>
          <w:lang w:val="ru-RU"/>
        </w:rPr>
        <w:t xml:space="preserve"> экономики;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рост экспорта.</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46.К внутренним угрозам энергетической безопасности относятся: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прохождение некоторых российских энергосетей по территории соседних стран;</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дефицит капиталовложений;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ослабление негативного воздействия предприятий ТЭК на экологию и социальную сферу.</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47. Закрепление российских хозяйствующих субъектов на мировых рынках товаров и услуг и постепенное усиление их роли на этих рынках является: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А) жизненно важным интересом внешнеэкономической безопасности;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потенциальной внутренней угрозой внешнеэкономической безопасности;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критерием обеспечения внешнеэкономической безопасности.</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48. К каналам «утечки» за границу сведений о новейших российских технологиях и результатах НИР относятся:</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lastRenderedPageBreak/>
        <w:t>А) непродуманность публикаций;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Б) предоставление зарубежными неправительственными организациями    грантов перспективным научным коллективам и отдельным ученым;</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В) контроль со стороны зарубежных ФПГ над научно-производственной базой многих российских предприятий;</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D071E">
        <w:rPr>
          <w:rFonts w:ascii="Times New Roman" w:eastAsia="Calibri" w:hAnsi="Times New Roman" w:cs="Times New Roman"/>
          <w:color w:val="000000"/>
          <w:sz w:val="28"/>
          <w:szCs w:val="28"/>
          <w:lang w:val="ru-RU"/>
        </w:rPr>
        <w:t>Г) все вышеперечисленное.</w:t>
      </w:r>
    </w:p>
    <w:p w:rsidR="00AD071E" w:rsidRPr="00AD071E" w:rsidRDefault="00AD071E" w:rsidP="00AD071E">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AD071E" w:rsidRPr="00AD071E" w:rsidRDefault="00AD071E" w:rsidP="00AD071E">
      <w:pPr>
        <w:shd w:val="clear" w:color="auto" w:fill="FFFFFF"/>
        <w:spacing w:after="0" w:line="240" w:lineRule="auto"/>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b/>
          <w:sz w:val="28"/>
          <w:szCs w:val="28"/>
          <w:lang w:val="ru-RU" w:eastAsia="ru-RU"/>
        </w:rPr>
        <w:t xml:space="preserve"> Критерии оценки: </w:t>
      </w:r>
    </w:p>
    <w:p w:rsidR="00AD071E" w:rsidRPr="00AD071E" w:rsidRDefault="00AD071E" w:rsidP="00AD071E">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AD071E">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AD071E" w:rsidRPr="00AD071E" w:rsidRDefault="00AD071E" w:rsidP="00AD071E">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AD071E">
        <w:rPr>
          <w:rFonts w:ascii="Times New Roman" w:eastAsia="Times New Roman" w:hAnsi="Times New Roman" w:cs="Times New Roman"/>
          <w:sz w:val="28"/>
          <w:szCs w:val="28"/>
          <w:lang w:val="ru-RU" w:eastAsia="ru-RU"/>
        </w:rPr>
        <w:t>оценка хорошо» 76-85% правильных ответов</w:t>
      </w:r>
    </w:p>
    <w:p w:rsidR="00AD071E" w:rsidRPr="00AD071E" w:rsidRDefault="00AD071E" w:rsidP="00AD071E">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AD071E">
        <w:rPr>
          <w:rFonts w:ascii="Times New Roman" w:eastAsia="Times New Roman" w:hAnsi="Times New Roman" w:cs="Times New Roman"/>
          <w:sz w:val="28"/>
          <w:szCs w:val="28"/>
          <w:lang w:val="ru-RU" w:eastAsia="ru-RU"/>
        </w:rPr>
        <w:t>оценка «удовлетворительно» 51-75% правильных ответов; </w:t>
      </w:r>
    </w:p>
    <w:p w:rsidR="00AD071E" w:rsidRPr="00AD071E" w:rsidRDefault="00AD071E" w:rsidP="00AD071E">
      <w:pPr>
        <w:numPr>
          <w:ilvl w:val="0"/>
          <w:numId w:val="1"/>
        </w:numPr>
        <w:tabs>
          <w:tab w:val="num" w:pos="0"/>
        </w:tabs>
        <w:spacing w:after="0" w:line="240" w:lineRule="auto"/>
        <w:textAlignment w:val="baseline"/>
        <w:rPr>
          <w:rFonts w:eastAsiaTheme="minorHAnsi"/>
          <w:sz w:val="28"/>
          <w:szCs w:val="28"/>
          <w:lang w:val="ru-RU"/>
        </w:rPr>
      </w:pPr>
      <w:r w:rsidRPr="00AD071E">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 xml:space="preserve">Составитель ________________________ Р.К. Овчаренко </w:t>
      </w:r>
    </w:p>
    <w:p w:rsidR="00AD071E" w:rsidRPr="00AD071E" w:rsidRDefault="00AD071E" w:rsidP="00AD071E">
      <w:pPr>
        <w:spacing w:after="0" w:line="240" w:lineRule="auto"/>
        <w:textAlignment w:val="baseline"/>
        <w:rPr>
          <w:rFonts w:ascii="Times New Roman" w:eastAsia="Times New Roman" w:hAnsi="Times New Roman" w:cs="Times New Roman"/>
          <w:sz w:val="24"/>
          <w:szCs w:val="24"/>
          <w:vertAlign w:val="superscript"/>
          <w:lang w:val="ru-RU" w:eastAsia="ru-RU"/>
        </w:rPr>
      </w:pPr>
      <w:r w:rsidRPr="00AD071E">
        <w:rPr>
          <w:rFonts w:ascii="Times New Roman" w:eastAsia="Times New Roman" w:hAnsi="Times New Roman" w:cs="Times New Roman"/>
          <w:sz w:val="24"/>
          <w:szCs w:val="24"/>
          <w:vertAlign w:val="superscript"/>
          <w:lang w:val="ru-RU" w:eastAsia="ru-RU"/>
        </w:rPr>
        <w:t xml:space="preserve">                                                                              (подпись)</w:t>
      </w:r>
    </w:p>
    <w:p w:rsidR="00AD071E" w:rsidRPr="00AD071E" w:rsidRDefault="00AD071E" w:rsidP="00AD071E">
      <w:pPr>
        <w:spacing w:after="0" w:line="240" w:lineRule="auto"/>
        <w:textAlignment w:val="baseline"/>
        <w:rPr>
          <w:rFonts w:ascii="Times New Roman" w:eastAsia="Times New Roman" w:hAnsi="Times New Roman" w:cs="Times New Roman"/>
          <w:sz w:val="20"/>
          <w:szCs w:val="24"/>
          <w:lang w:val="ru-RU" w:eastAsia="ru-RU"/>
        </w:rPr>
      </w:pPr>
      <w:r w:rsidRPr="00AD071E">
        <w:rPr>
          <w:rFonts w:ascii="Times New Roman" w:eastAsia="Times New Roman" w:hAnsi="Times New Roman" w:cs="Times New Roman"/>
          <w:sz w:val="20"/>
          <w:szCs w:val="24"/>
          <w:lang w:val="ru-RU" w:eastAsia="ru-RU"/>
        </w:rPr>
        <w:t>«____»__________________20     г.</w:t>
      </w:r>
    </w:p>
    <w:p w:rsidR="00AD071E" w:rsidRDefault="00AD071E">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AD071E" w:rsidRPr="00AD071E" w:rsidRDefault="00AD071E" w:rsidP="00AD071E">
      <w:pPr>
        <w:shd w:val="clear" w:color="auto" w:fill="FFFFFF"/>
        <w:spacing w:after="0" w:line="240" w:lineRule="auto"/>
        <w:rPr>
          <w:rFonts w:ascii="Times New Roman" w:eastAsia="Times New Roman" w:hAnsi="Times New Roman" w:cs="Times New Roman"/>
          <w:sz w:val="28"/>
          <w:szCs w:val="28"/>
          <w:lang w:val="ru-RU" w:eastAsia="ru-RU"/>
        </w:rPr>
      </w:pP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D071E" w:rsidRPr="00AD071E" w:rsidRDefault="00AD071E" w:rsidP="00AD071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D071E" w:rsidRPr="00AD071E" w:rsidRDefault="00AD071E" w:rsidP="00AD071E">
      <w:pPr>
        <w:widowControl w:val="0"/>
        <w:spacing w:after="0" w:line="240" w:lineRule="auto"/>
        <w:jc w:val="center"/>
        <w:rPr>
          <w:rFonts w:ascii="Times New Roman" w:eastAsia="Times New Roman" w:hAnsi="Times New Roman" w:cs="Times New Roman"/>
          <w:sz w:val="24"/>
          <w:szCs w:val="24"/>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 xml:space="preserve">           (наименование кафедры)</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b/>
          <w:bCs/>
          <w:sz w:val="36"/>
          <w:szCs w:val="24"/>
          <w:lang w:val="ru-RU" w:eastAsia="ru-RU"/>
        </w:rPr>
        <w:t>Вопросы для коллоквиумов</w:t>
      </w: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по дисциплине</w:t>
      </w:r>
      <w:r w:rsidRPr="00AD071E">
        <w:rPr>
          <w:rFonts w:ascii="Times New Roman" w:eastAsia="Times New Roman" w:hAnsi="Times New Roman" w:cs="Times New Roman"/>
          <w:b/>
          <w:bCs/>
          <w:i/>
          <w:iCs/>
          <w:sz w:val="20"/>
          <w:szCs w:val="24"/>
          <w:lang w:val="ru-RU" w:eastAsia="ru-RU"/>
        </w:rPr>
        <w:t> </w:t>
      </w:r>
      <w:r w:rsidRPr="00AD071E">
        <w:rPr>
          <w:rFonts w:ascii="Times New Roman" w:eastAsia="Times New Roman" w:hAnsi="Times New Roman" w:cs="Times New Roman"/>
          <w:sz w:val="16"/>
          <w:szCs w:val="24"/>
          <w:vertAlign w:val="superscript"/>
          <w:lang w:val="ru-RU" w:eastAsia="ru-RU"/>
        </w:rPr>
        <w:t> </w:t>
      </w:r>
      <w:r w:rsidRPr="00AD071E">
        <w:rPr>
          <w:rFonts w:ascii="Times New Roman" w:eastAsia="Times New Roman" w:hAnsi="Times New Roman" w:cs="Times New Roman"/>
          <w:sz w:val="28"/>
          <w:szCs w:val="24"/>
          <w:u w:val="single"/>
          <w:lang w:val="ru-RU" w:eastAsia="ru-RU"/>
        </w:rPr>
        <w:t>Экономическая безопасность</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 xml:space="preserve">                                    (наименование дисциплины)</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«Понятие и содержание экономической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1.Что такое опасность? Дайте формирование понятий  «опасность» и «угроза».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2.В чем отличие угрозы и 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3.Назовите   виды   источников   опасности   по   природе   их происхождения?</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4.Что такое национальный образ жизни?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5.Что такое жизненно важные интересы?</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6.Расскажите историю возникновения термина «безопасность».</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7.Назовите  ключевые  понятия,  определения    в  области  теории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8.Что   такое   источники   опасности   естественно-природного происхождения?</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 xml:space="preserve">9.Охарактеризуйте   источники   опасности   технологического происхождения. </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10.Перечислите источники опасности социального происхождения.</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11.Назовите субъекты и объекты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12.Назовите уровни построения системы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13.Какие существуют виды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14.Все  ли  интересы  российского  государства  защищает  Закон  о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15.Что  такое  концепция  национальной  безопасности  и  стратегия  национальной безопасности, в чем отличие между ними?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16.В  чем  заключаются  национальные  интересы  РФ? Назовите национальные интересы РФ на современном этапе развития.</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17.В чем заключаются национальные приоритеты РФ?</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18.Охарактеризуйте  международную,  национальную  региональную  безопасность.</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19.Дайте определение  понятия «риск».</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20.Какие методы оценки экономической безопасности вы знаете?</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«Законодательно-правовые   обеспечения   экономической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1.Назовите основные положения Закона о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2.Назовите   основные   элементы   Стратегии   национальной безопасности РФ до 2020 года.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3.Каково   основное   содержание Государственной   стратегии экономической безопасности РФ?</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4.Какие  государственные  органы  обеспечения  экономической безопасности вы знаете?</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5.Каковы функции и задачи  Совета Безопасности РФ?</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6.Назовите основные экономические интересы РФ на современном этапе.</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7.Какие методы оценки экономической безопасности Государства вы знаете?</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8.Перечислите  основные  показатели  экономической  безопасности государства.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9.Назовите  основные  направления  повышения  эффективности управления системой экономической безопасности РФ.</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10.Что  представляет  собой  структура  системного    исследования экономической безопасности?</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color w:val="000000"/>
          <w:sz w:val="24"/>
          <w:szCs w:val="24"/>
          <w:lang w:val="ru-RU"/>
        </w:rPr>
      </w:pP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lastRenderedPageBreak/>
        <w:t xml:space="preserve">«Экономическая безопасность государства» </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1.Дайте   определение      понятия   «научно –   техническая безопасность» и назовите  ее основные показатели.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 xml:space="preserve">2.В чем заключаются  угрозы  научно – технической безопасности государства? </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3.Дайте определение  энергетической безопасности государства.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 xml:space="preserve">4.Перечислите  основные  проблемы  обеспечения  экономической </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безопасности интеллектуальной  собственности.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5.Перечислите  основные  показатели  финансовой безопасности государства и назовите основные  угрозы финансовой безопасности и меры по их ликвидации.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6.Расскажите   об    основных   составляющих   финансовой безопасности государства.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7.Какие    документы    регулируют    вопросы    обеспечения информационной безопасности государства?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8.Назовите  основные  угрозы  информационной  безопасности  и меры по их ликвидации.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9.Дайте определение  понятия «продовольственная безопасность».</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10.Перечислите    основные    показатели    продовольственной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11. Какие    документы    регулируют    вопросы обеспечения продовольственной безопасности государства?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12.Назовите особенности теневого сектора экономики в РФ.</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13.Назовите  основные  угрозы  продовольственной  безопасности  и меры по их ликвидации.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14.Какие нормативно-правовые акты регулируют защиту от коррупции и конфликта интересов?</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 xml:space="preserve">15.Назовите основные принципы и механизмы профилактики коррупции и конфликта интересов на государственной и муниципальной службе РФ.   </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16.Раскройте  факторы  и  условия  возникновения  государственной коррупции.</w:t>
      </w: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color w:val="000000"/>
          <w:sz w:val="24"/>
          <w:szCs w:val="24"/>
          <w:lang w:val="ru-RU"/>
        </w:rPr>
      </w:pPr>
    </w:p>
    <w:p w:rsidR="00AD071E" w:rsidRPr="00AD071E" w:rsidRDefault="00AD071E" w:rsidP="00AD071E">
      <w:pPr>
        <w:autoSpaceDE w:val="0"/>
        <w:autoSpaceDN w:val="0"/>
        <w:adjustRightInd w:val="0"/>
        <w:spacing w:after="0" w:line="240" w:lineRule="auto"/>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«Экономическая безопасность регионов России»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1. Перечислите    особенности  государственного  регулирования региональной  безопасности РФ.</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2. Какие  вы знаете государственные  региональные  программы экономического развития?</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3. Назовите  основные  составляющие  механизма  государственного регулирования инвестиционной деятельности на региональном уровне.</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4. Какие  органы  государственной  власти  призваны  обеспечивать стабильное экономическое развитие регионов?</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5. Дайте определение  инвестиционной привлекательности региона.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6.  Какие  вы  знаете  подходы  (методы  оценки  инвестиционной привлекательности региона)?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7.  Из  чего  состоит    интегральный  уровень  инвестиционной привлекательности региона?</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8. Каковы   экономико-правовые   механизмы      регулирования экономической безопасности?</w:t>
      </w:r>
    </w:p>
    <w:p w:rsidR="00AD071E" w:rsidRPr="00AD071E" w:rsidRDefault="00AD071E" w:rsidP="00AD071E">
      <w:pPr>
        <w:autoSpaceDE w:val="0"/>
        <w:autoSpaceDN w:val="0"/>
        <w:adjustRightInd w:val="0"/>
        <w:spacing w:after="0" w:line="240" w:lineRule="auto"/>
        <w:ind w:left="284"/>
        <w:rPr>
          <w:rFonts w:ascii="Times New Roman" w:eastAsiaTheme="minorHAnsi" w:hAnsi="Times New Roman" w:cs="Times New Roman"/>
          <w:color w:val="000000"/>
          <w:sz w:val="24"/>
          <w:szCs w:val="24"/>
          <w:lang w:val="ru-RU"/>
        </w:rPr>
      </w:pPr>
      <w:r w:rsidRPr="00AD071E">
        <w:rPr>
          <w:rFonts w:ascii="Times New Roman" w:eastAsiaTheme="minorHAnsi" w:hAnsi="Times New Roman" w:cs="Times New Roman"/>
          <w:color w:val="000000"/>
          <w:sz w:val="24"/>
          <w:szCs w:val="24"/>
          <w:lang w:val="ru-RU"/>
        </w:rPr>
        <w:t>9.   На   чем   основана   оценка   эффективности   инвестиционной деятельности в регионе?</w:t>
      </w:r>
    </w:p>
    <w:p w:rsidR="00AD071E" w:rsidRPr="00AD071E" w:rsidRDefault="00AD071E" w:rsidP="00AD071E">
      <w:pPr>
        <w:spacing w:after="0" w:line="240" w:lineRule="auto"/>
        <w:ind w:left="284"/>
        <w:textAlignment w:val="baseline"/>
        <w:rPr>
          <w:rFonts w:ascii="Calibri" w:eastAsia="Times New Roman" w:hAnsi="Calibri" w:cs="Times New Roman"/>
          <w:sz w:val="12"/>
          <w:szCs w:val="12"/>
          <w:lang w:val="ru-RU" w:eastAsia="ru-RU"/>
        </w:rPr>
      </w:pP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b/>
          <w:bCs/>
          <w:sz w:val="28"/>
          <w:szCs w:val="24"/>
          <w:lang w:val="ru-RU" w:eastAsia="ru-RU"/>
        </w:rPr>
        <w:t>Критерии оценки:</w:t>
      </w:r>
      <w:r w:rsidRPr="00AD071E">
        <w:rPr>
          <w:rFonts w:ascii="Times New Roman" w:eastAsia="Times New Roman" w:hAnsi="Times New Roman" w:cs="Times New Roman"/>
          <w:sz w:val="28"/>
          <w:szCs w:val="24"/>
          <w:lang w:val="ru-RU" w:eastAsia="ru-RU"/>
        </w:rPr>
        <w:t> </w:t>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 xml:space="preserve"> - оценка «отлично» выставляется студенту, если </w:t>
      </w:r>
      <w:r w:rsidRPr="00AD071E">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AD071E" w:rsidRPr="00AD071E" w:rsidRDefault="00AD071E" w:rsidP="00AD071E">
      <w:pPr>
        <w:spacing w:after="0" w:line="240" w:lineRule="auto"/>
        <w:jc w:val="both"/>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8"/>
          <w:lang w:val="ru-RU" w:eastAsia="ru-RU"/>
        </w:rPr>
        <w:t xml:space="preserve">- </w:t>
      </w:r>
      <w:r w:rsidRPr="00AD071E">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AD071E" w:rsidRPr="00AD071E" w:rsidRDefault="00AD071E" w:rsidP="00AD071E">
      <w:pPr>
        <w:spacing w:after="0" w:line="240" w:lineRule="auto"/>
        <w:jc w:val="both"/>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8"/>
          <w:lang w:val="ru-RU" w:eastAsia="ru-RU"/>
        </w:rPr>
        <w:lastRenderedPageBreak/>
        <w:t>- оценка</w:t>
      </w:r>
      <w:r w:rsidRPr="00AD071E">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AD071E" w:rsidRPr="00AD071E" w:rsidRDefault="00AD071E" w:rsidP="00AD071E">
      <w:pPr>
        <w:spacing w:after="0" w:line="240" w:lineRule="auto"/>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AD071E" w:rsidRPr="00AD071E" w:rsidRDefault="00AD071E" w:rsidP="00AD071E">
      <w:pPr>
        <w:spacing w:after="0" w:line="240" w:lineRule="auto"/>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 </w:t>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 Составитель ________________________ Р.К. Овчаренко</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(подпись)</w:t>
      </w:r>
    </w:p>
    <w:p w:rsid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0"/>
          <w:szCs w:val="24"/>
          <w:lang w:val="ru-RU" w:eastAsia="ru-RU"/>
        </w:rPr>
        <w:t>«____»__________________20     г. </w:t>
      </w:r>
    </w:p>
    <w:p w:rsidR="00AD071E" w:rsidRDefault="00AD071E">
      <w:pPr>
        <w:rPr>
          <w:rFonts w:ascii="Calibri" w:eastAsia="Times New Roman" w:hAnsi="Calibri" w:cs="Times New Roman"/>
          <w:sz w:val="12"/>
          <w:szCs w:val="12"/>
          <w:lang w:val="ru-RU" w:eastAsia="ru-RU"/>
        </w:rPr>
      </w:pPr>
      <w:r>
        <w:rPr>
          <w:rFonts w:ascii="Calibri" w:eastAsia="Times New Roman" w:hAnsi="Calibri" w:cs="Times New Roman"/>
          <w:sz w:val="12"/>
          <w:szCs w:val="12"/>
          <w:lang w:val="ru-RU" w:eastAsia="ru-RU"/>
        </w:rPr>
        <w:br w:type="page"/>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p>
    <w:p w:rsidR="00AD071E" w:rsidRPr="00AD071E" w:rsidRDefault="00AD071E" w:rsidP="00AD071E">
      <w:pPr>
        <w:spacing w:after="0" w:line="240" w:lineRule="auto"/>
        <w:jc w:val="center"/>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D071E" w:rsidRPr="00AD071E" w:rsidRDefault="00AD071E" w:rsidP="00AD071E">
      <w:pPr>
        <w:spacing w:after="0" w:line="240" w:lineRule="auto"/>
        <w:ind w:firstLine="709"/>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D071E" w:rsidRPr="00AD071E" w:rsidRDefault="00AD071E" w:rsidP="00AD071E">
      <w:pPr>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Кафедра </w:t>
      </w:r>
      <w:r w:rsidRPr="00AD071E">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AD071E" w:rsidRPr="00AD071E" w:rsidRDefault="00AD071E" w:rsidP="00AD071E">
      <w:pPr>
        <w:spacing w:after="0" w:line="240" w:lineRule="auto"/>
        <w:ind w:left="3540"/>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 xml:space="preserve">       (наименование кафедры)</w:t>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 </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b/>
          <w:bCs/>
          <w:sz w:val="36"/>
          <w:szCs w:val="24"/>
          <w:lang w:val="ru-RU" w:eastAsia="ru-RU"/>
        </w:rPr>
        <w:t>Перечень дискуссионных тем для круглого стола</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по дисциплине</w:t>
      </w:r>
      <w:r w:rsidRPr="00AD071E">
        <w:rPr>
          <w:rFonts w:ascii="Times New Roman" w:eastAsia="Times New Roman" w:hAnsi="Times New Roman" w:cs="Times New Roman"/>
          <w:b/>
          <w:bCs/>
          <w:i/>
          <w:iCs/>
          <w:sz w:val="28"/>
          <w:szCs w:val="24"/>
          <w:lang w:val="ru-RU" w:eastAsia="ru-RU"/>
        </w:rPr>
        <w:t> </w:t>
      </w:r>
      <w:r w:rsidRPr="00AD071E">
        <w:rPr>
          <w:rFonts w:ascii="Times New Roman" w:eastAsia="Times New Roman" w:hAnsi="Times New Roman" w:cs="Times New Roman"/>
          <w:sz w:val="24"/>
          <w:szCs w:val="24"/>
          <w:vertAlign w:val="superscript"/>
          <w:lang w:val="ru-RU" w:eastAsia="ru-RU"/>
        </w:rPr>
        <w:t> </w:t>
      </w:r>
      <w:r w:rsidRPr="00AD071E">
        <w:rPr>
          <w:rFonts w:ascii="Times New Roman" w:eastAsia="Times New Roman" w:hAnsi="Times New Roman" w:cs="Times New Roman"/>
          <w:iCs/>
          <w:sz w:val="28"/>
          <w:szCs w:val="24"/>
          <w:u w:val="single"/>
          <w:lang w:val="ru-RU" w:eastAsia="ru-RU"/>
        </w:rPr>
        <w:t xml:space="preserve">Экономическая безопасность </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 xml:space="preserve">                                (наименование дисциплины)</w:t>
      </w:r>
    </w:p>
    <w:p w:rsidR="00AD071E" w:rsidRPr="00AD071E" w:rsidRDefault="00AD071E" w:rsidP="00AD071E">
      <w:pPr>
        <w:spacing w:after="0" w:line="240" w:lineRule="auto"/>
        <w:textAlignment w:val="baseline"/>
        <w:rPr>
          <w:rFonts w:ascii="Times New Roman" w:eastAsia="Times New Roman" w:hAnsi="Times New Roman" w:cs="Times New Roman"/>
          <w:b/>
          <w:sz w:val="28"/>
          <w:szCs w:val="24"/>
          <w:lang w:val="ru-RU" w:eastAsia="ru-RU"/>
        </w:rPr>
      </w:pPr>
      <w:r w:rsidRPr="00AD071E">
        <w:rPr>
          <w:rFonts w:ascii="Times New Roman" w:eastAsia="Times New Roman" w:hAnsi="Times New Roman" w:cs="Times New Roman"/>
          <w:b/>
          <w:sz w:val="28"/>
          <w:szCs w:val="24"/>
          <w:lang w:val="ru-RU" w:eastAsia="ru-RU"/>
        </w:rPr>
        <w:t>«Угрозы интересам в экономической сфере, их классификация»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 Причины возникновения угроз интересам в экономической сфере.</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 Множество угроз интересам в экономической сфере. Необходимость их классификации. Принципы классификации угроз и подходы к их классификации в различных странах.</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 Различные классификационные группировки угроз, их особенности и практическая значимость.</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b/>
          <w:sz w:val="28"/>
          <w:szCs w:val="24"/>
          <w:lang w:val="ru-RU" w:eastAsia="ru-RU"/>
        </w:rPr>
      </w:pPr>
      <w:r w:rsidRPr="00AD071E">
        <w:rPr>
          <w:rFonts w:ascii="Times New Roman" w:eastAsia="Times New Roman" w:hAnsi="Times New Roman" w:cs="Times New Roman"/>
          <w:b/>
          <w:sz w:val="28"/>
          <w:szCs w:val="24"/>
          <w:lang w:val="ru-RU" w:eastAsia="ru-RU"/>
        </w:rPr>
        <w:t>«Концепция экономической безопасности страны и стратегия ее обеспечения»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 Концепция экономической безопасности страны и стратегия обеспечения экономической безопасности страны. Что под ними понимается? В чем состоит различие между ними?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 Опыт зарубежных стран в разработке и реализации стратегии обеспечения экономической безопасности. Возможность его использования в интересах обеспечения экономической безопасности России.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 xml:space="preserve">3. Основные направления обеспечения экономической безопасности России. </w:t>
      </w:r>
    </w:p>
    <w:p w:rsidR="00AD071E" w:rsidRPr="00AD071E" w:rsidRDefault="00AD071E" w:rsidP="00AD071E">
      <w:pPr>
        <w:spacing w:after="0" w:line="240" w:lineRule="auto"/>
        <w:textAlignment w:val="baseline"/>
        <w:rPr>
          <w:rFonts w:ascii="Times New Roman" w:eastAsia="Times New Roman" w:hAnsi="Times New Roman" w:cs="Times New Roman"/>
          <w:b/>
          <w:sz w:val="28"/>
          <w:szCs w:val="24"/>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b/>
          <w:sz w:val="28"/>
          <w:szCs w:val="24"/>
          <w:lang w:val="ru-RU" w:eastAsia="ru-RU"/>
        </w:rPr>
      </w:pPr>
      <w:r w:rsidRPr="00AD071E">
        <w:rPr>
          <w:rFonts w:ascii="Times New Roman" w:eastAsia="Times New Roman" w:hAnsi="Times New Roman" w:cs="Times New Roman"/>
          <w:b/>
          <w:sz w:val="28"/>
          <w:szCs w:val="24"/>
          <w:lang w:val="ru-RU" w:eastAsia="ru-RU"/>
        </w:rPr>
        <w:t>«Продовольственная безопасность России»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 Категория «продовольственная безопасность», ее содержа-</w:t>
      </w:r>
      <w:proofErr w:type="spellStart"/>
      <w:r w:rsidRPr="00AD071E">
        <w:rPr>
          <w:rFonts w:ascii="Times New Roman" w:eastAsia="Times New Roman" w:hAnsi="Times New Roman" w:cs="Times New Roman"/>
          <w:sz w:val="28"/>
          <w:szCs w:val="24"/>
          <w:lang w:val="ru-RU" w:eastAsia="ru-RU"/>
        </w:rPr>
        <w:t>ние</w:t>
      </w:r>
      <w:proofErr w:type="spellEnd"/>
      <w:r w:rsidRPr="00AD071E">
        <w:rPr>
          <w:rFonts w:ascii="Times New Roman" w:eastAsia="Times New Roman" w:hAnsi="Times New Roman" w:cs="Times New Roman"/>
          <w:sz w:val="28"/>
          <w:szCs w:val="24"/>
          <w:lang w:val="ru-RU" w:eastAsia="ru-RU"/>
        </w:rPr>
        <w:t>.</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 Основные направления возможного обеспечения продовольственной безопасности страны.</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 Современные проблемы агропромышленного комплекса в России, особенности их зарождения и пути разрешения.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textAlignment w:val="baseline"/>
        <w:rPr>
          <w:rFonts w:ascii="Times New Roman" w:eastAsia="Times New Roman" w:hAnsi="Times New Roman" w:cs="Times New Roman"/>
          <w:b/>
          <w:sz w:val="28"/>
          <w:szCs w:val="24"/>
          <w:lang w:val="ru-RU" w:eastAsia="ru-RU"/>
        </w:rPr>
      </w:pPr>
      <w:r w:rsidRPr="00AD071E">
        <w:rPr>
          <w:rFonts w:ascii="Times New Roman" w:eastAsia="Times New Roman" w:hAnsi="Times New Roman" w:cs="Times New Roman"/>
          <w:b/>
          <w:sz w:val="28"/>
          <w:szCs w:val="24"/>
          <w:lang w:val="ru-RU" w:eastAsia="ru-RU"/>
        </w:rPr>
        <w:t>«Безопасность предпринимательства в России»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 Существующие подходы к пониманию безопасности предпринимательской деятельности.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 Угрозы экономическим интересам предпринимателей в России. Внешние и внутренние угрозы.</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 Необходимые меры по обеспечению безопасности предпринимательской деятельности в России.</w:t>
      </w:r>
    </w:p>
    <w:p w:rsidR="00AD071E" w:rsidRPr="00AD071E" w:rsidRDefault="00AD071E" w:rsidP="00AD071E">
      <w:pPr>
        <w:spacing w:after="0" w:line="240" w:lineRule="auto"/>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b/>
          <w:bCs/>
          <w:sz w:val="28"/>
          <w:szCs w:val="24"/>
          <w:lang w:val="ru-RU" w:eastAsia="ru-RU"/>
        </w:rPr>
        <w:t>Критерии оценки:</w:t>
      </w:r>
      <w:r w:rsidRPr="00AD071E">
        <w:rPr>
          <w:rFonts w:ascii="Times New Roman" w:eastAsia="Times New Roman" w:hAnsi="Times New Roman" w:cs="Times New Roman"/>
          <w:sz w:val="28"/>
          <w:szCs w:val="24"/>
          <w:lang w:val="ru-RU" w:eastAsia="ru-RU"/>
        </w:rPr>
        <w:t> </w:t>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 xml:space="preserve"> - оценка «отлично» выставляется студенту, если </w:t>
      </w:r>
      <w:r w:rsidRPr="00AD071E">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AD071E" w:rsidRPr="00AD071E" w:rsidRDefault="00AD071E" w:rsidP="00AD071E">
      <w:pPr>
        <w:spacing w:after="0" w:line="240" w:lineRule="auto"/>
        <w:jc w:val="both"/>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8"/>
          <w:lang w:val="ru-RU" w:eastAsia="ru-RU"/>
        </w:rPr>
        <w:t xml:space="preserve">- </w:t>
      </w:r>
      <w:r w:rsidRPr="00AD071E">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AD071E" w:rsidRPr="00AD071E" w:rsidRDefault="00AD071E" w:rsidP="00AD071E">
      <w:pPr>
        <w:spacing w:after="0" w:line="240" w:lineRule="auto"/>
        <w:jc w:val="both"/>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8"/>
          <w:lang w:val="ru-RU" w:eastAsia="ru-RU"/>
        </w:rPr>
        <w:t>- оценка</w:t>
      </w:r>
      <w:r w:rsidRPr="00AD071E">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AD071E" w:rsidRPr="00AD071E" w:rsidRDefault="00AD071E" w:rsidP="00AD071E">
      <w:pPr>
        <w:spacing w:after="0" w:line="240" w:lineRule="auto"/>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AD071E" w:rsidRPr="00AD071E" w:rsidRDefault="00AD071E" w:rsidP="00AD071E">
      <w:pPr>
        <w:spacing w:after="0" w:line="240" w:lineRule="auto"/>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 Составитель ________________________ Р.К. Овчаренко</w:t>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 xml:space="preserve">                                                                        (подпись)</w:t>
      </w:r>
    </w:p>
    <w:p w:rsid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0"/>
          <w:szCs w:val="24"/>
          <w:lang w:val="ru-RU" w:eastAsia="ru-RU"/>
        </w:rPr>
        <w:t>«____»__________________20     г.</w:t>
      </w:r>
    </w:p>
    <w:p w:rsidR="00AD071E" w:rsidRDefault="00AD071E">
      <w:pPr>
        <w:rPr>
          <w:rFonts w:ascii="Calibri" w:eastAsia="Times New Roman" w:hAnsi="Calibri" w:cs="Times New Roman"/>
          <w:sz w:val="12"/>
          <w:szCs w:val="12"/>
          <w:lang w:val="ru-RU" w:eastAsia="ru-RU"/>
        </w:rPr>
      </w:pPr>
      <w:r>
        <w:rPr>
          <w:rFonts w:ascii="Calibri" w:eastAsia="Times New Roman" w:hAnsi="Calibri" w:cs="Times New Roman"/>
          <w:sz w:val="12"/>
          <w:szCs w:val="12"/>
          <w:lang w:val="ru-RU" w:eastAsia="ru-RU"/>
        </w:rPr>
        <w:br w:type="page"/>
      </w: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24"/>
          <w:szCs w:val="24"/>
          <w:lang w:val="ru-RU" w:eastAsia="ru-RU"/>
        </w:rPr>
      </w:pPr>
      <w:r w:rsidRPr="00AD071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D071E" w:rsidRPr="00AD071E" w:rsidRDefault="00AD071E" w:rsidP="00AD071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D071E" w:rsidRPr="00AD071E" w:rsidRDefault="00AD071E" w:rsidP="00AD071E">
      <w:pPr>
        <w:shd w:val="clear" w:color="auto" w:fill="FFFFFF"/>
        <w:spacing w:after="0" w:line="240" w:lineRule="auto"/>
        <w:jc w:val="center"/>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Кафедра  </w:t>
      </w:r>
      <w:r w:rsidRPr="00AD071E">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(наименование кафедры)</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b/>
          <w:bCs/>
          <w:sz w:val="36"/>
          <w:szCs w:val="24"/>
          <w:lang w:val="ru-RU" w:eastAsia="ru-RU"/>
        </w:rPr>
        <w:t>Темы рефератов</w:t>
      </w:r>
    </w:p>
    <w:p w:rsidR="00AD071E" w:rsidRPr="00AD071E" w:rsidRDefault="00AD071E" w:rsidP="00AD071E">
      <w:pPr>
        <w:spacing w:after="0" w:line="240" w:lineRule="auto"/>
        <w:jc w:val="center"/>
        <w:textAlignment w:val="baseline"/>
        <w:rPr>
          <w:rFonts w:ascii="Times New Roman" w:eastAsia="Times New Roman" w:hAnsi="Times New Roman" w:cs="Times New Roman"/>
          <w:sz w:val="28"/>
          <w:szCs w:val="24"/>
          <w:lang w:val="ru-RU" w:eastAsia="ru-RU"/>
        </w:rPr>
      </w:pP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4"/>
          <w:lang w:val="ru-RU" w:eastAsia="ru-RU"/>
        </w:rPr>
        <w:t>по дисциплине</w:t>
      </w:r>
      <w:r w:rsidRPr="00AD071E">
        <w:rPr>
          <w:rFonts w:ascii="Times New Roman" w:eastAsia="Times New Roman" w:hAnsi="Times New Roman" w:cs="Times New Roman"/>
          <w:b/>
          <w:bCs/>
          <w:i/>
          <w:iCs/>
          <w:sz w:val="28"/>
          <w:szCs w:val="24"/>
          <w:lang w:val="ru-RU" w:eastAsia="ru-RU"/>
        </w:rPr>
        <w:t> </w:t>
      </w:r>
      <w:r w:rsidRPr="00AD071E">
        <w:rPr>
          <w:rFonts w:ascii="Times New Roman" w:eastAsia="Times New Roman" w:hAnsi="Times New Roman" w:cs="Times New Roman"/>
          <w:iCs/>
          <w:sz w:val="28"/>
          <w:szCs w:val="24"/>
          <w:u w:val="single"/>
          <w:lang w:val="ru-RU" w:eastAsia="ru-RU"/>
        </w:rPr>
        <w:t>Экономическая безопасность</w:t>
      </w:r>
    </w:p>
    <w:p w:rsidR="00AD071E" w:rsidRPr="00AD071E" w:rsidRDefault="00AD071E" w:rsidP="00AD071E">
      <w:pPr>
        <w:spacing w:after="0" w:line="240" w:lineRule="auto"/>
        <w:jc w:val="center"/>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sz w:val="24"/>
          <w:szCs w:val="24"/>
          <w:vertAlign w:val="superscript"/>
          <w:lang w:val="ru-RU" w:eastAsia="ru-RU"/>
        </w:rPr>
        <w:t xml:space="preserve">                (наименование дисциплины)</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 xml:space="preserve">1.Взаимосвязь и  различия между «устойчивостью» и  «развитием» и </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«расширенным воспроизводством».</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2.Ключевые экономические угрозы для  современной России.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 xml:space="preserve">3.Характеристика основных узлов напряженности в РФ.   </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4.Инфляционный доход в реальном секторе экономике.</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5.Влияние финансово-посреднической сферы на  реальный сектор экономики.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6.Причины оттока банковского капитала из  реального сектора экономики.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 xml:space="preserve">7.Структура инвестиций в РФ.   </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 xml:space="preserve">8.Значение инноваций в экономической безопасности РФ.   </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9.Федеральная и региональная    поддержка инвестиционного процесса.</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10.Узловые проблемы развития производства сельскохозяйственной  и продовольственной</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11.Пороговые значения продовольственного импорта.</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12.Система показателей уровня жизни.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13.Значение социальных нормативов в экономической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14.Расчет прогнозной величины платежеспособного спроса населения.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15.Особенности показателей экономической безопасности  по регионам.</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16.Приоритетные задачи государственной региональной политики.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17.Критерии и пороговые значения экономической безопасности   региона.</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18.Оценка последствий концепций «</w:t>
      </w:r>
      <w:proofErr w:type="spellStart"/>
      <w:r w:rsidRPr="00AD071E">
        <w:rPr>
          <w:rFonts w:ascii="Times New Roman" w:eastAsia="Times New Roman" w:hAnsi="Times New Roman" w:cs="Times New Roman"/>
          <w:sz w:val="28"/>
          <w:szCs w:val="24"/>
          <w:lang w:val="ru-RU" w:eastAsia="ru-RU"/>
        </w:rPr>
        <w:t>безинфляционного</w:t>
      </w:r>
      <w:proofErr w:type="spellEnd"/>
      <w:r w:rsidRPr="00AD071E">
        <w:rPr>
          <w:rFonts w:ascii="Times New Roman" w:eastAsia="Times New Roman" w:hAnsi="Times New Roman" w:cs="Times New Roman"/>
          <w:sz w:val="28"/>
          <w:szCs w:val="24"/>
          <w:lang w:val="ru-RU" w:eastAsia="ru-RU"/>
        </w:rPr>
        <w:t>» развития.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19.Необходимость выработки специальных мер   в области финансовой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20.Стратегия развития финансового рынка.</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 xml:space="preserve">21.Основные направления деятельности на  рынке государственных ценных бумаг. </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22.Особенности банковской системы в современной России.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23.Инструменты и методы государственного регулирования банковской  системы.</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24.Надзор и контроль за  деятельностью коммерческих банков со  стороны государства.</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 xml:space="preserve">25.Последствия </w:t>
      </w:r>
      <w:proofErr w:type="spellStart"/>
      <w:r w:rsidRPr="00AD071E">
        <w:rPr>
          <w:rFonts w:ascii="Times New Roman" w:eastAsia="Times New Roman" w:hAnsi="Times New Roman" w:cs="Times New Roman"/>
          <w:sz w:val="28"/>
          <w:szCs w:val="24"/>
          <w:lang w:val="ru-RU" w:eastAsia="ru-RU"/>
        </w:rPr>
        <w:t>долларизации</w:t>
      </w:r>
      <w:proofErr w:type="spellEnd"/>
      <w:r w:rsidRPr="00AD071E">
        <w:rPr>
          <w:rFonts w:ascii="Times New Roman" w:eastAsia="Times New Roman" w:hAnsi="Times New Roman" w:cs="Times New Roman"/>
          <w:sz w:val="28"/>
          <w:szCs w:val="24"/>
          <w:lang w:val="ru-RU" w:eastAsia="ru-RU"/>
        </w:rPr>
        <w:t xml:space="preserve"> российского денежного обращения.</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26.Соотношения внутреннего долга России и объем ее  экспорта в дальнее зарубежье.</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27.Причины «бегства» капитала из  России.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28.Объем и структура «теневой» экономики.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lastRenderedPageBreak/>
        <w:t>29.Назовите факторы, влияющие  на   экономическую безопасность Росси  во</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внешнеполитической деятельности.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30.Показатели оценки кредитоспособности страны.</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31.Государственное регулирование валютного курса.</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32.Разработка экономико-экологических индикаторов безопасности.</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33.Ограничения  и   барьеры  для   учета  экономического  фактора  в системе основных социально-экологических показателей.</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34.Пути    вхождения России в глобальное рыночное пространство.</w:t>
      </w:r>
    </w:p>
    <w:p w:rsidR="00AD071E" w:rsidRPr="00AD071E" w:rsidRDefault="00AD071E" w:rsidP="00AD071E">
      <w:pPr>
        <w:spacing w:after="0" w:line="240" w:lineRule="auto"/>
        <w:textAlignment w:val="baseline"/>
        <w:rPr>
          <w:rFonts w:ascii="Times New Roman" w:eastAsia="Times New Roman" w:hAnsi="Times New Roman" w:cs="Times New Roman"/>
          <w:sz w:val="28"/>
          <w:szCs w:val="24"/>
          <w:lang w:val="ru-RU" w:eastAsia="ru-RU"/>
        </w:rPr>
      </w:pPr>
      <w:r w:rsidRPr="00AD071E">
        <w:rPr>
          <w:rFonts w:ascii="Times New Roman" w:eastAsia="Times New Roman" w:hAnsi="Times New Roman" w:cs="Times New Roman"/>
          <w:sz w:val="28"/>
          <w:szCs w:val="24"/>
          <w:lang w:val="ru-RU" w:eastAsia="ru-RU"/>
        </w:rPr>
        <w:t>35.Дисбалансы в статусе России как геополитической державы.</w:t>
      </w:r>
    </w:p>
    <w:p w:rsidR="00AD071E" w:rsidRPr="00AD071E" w:rsidRDefault="00AD071E" w:rsidP="00AD071E">
      <w:pPr>
        <w:tabs>
          <w:tab w:val="left" w:pos="1134"/>
        </w:tabs>
        <w:spacing w:after="0" w:line="240" w:lineRule="auto"/>
        <w:jc w:val="both"/>
        <w:rPr>
          <w:rFonts w:ascii="Times New Roman" w:eastAsia="Times New Roman" w:hAnsi="Times New Roman" w:cs="Times New Roman"/>
          <w:sz w:val="28"/>
          <w:szCs w:val="28"/>
          <w:lang w:val="ru-RU" w:eastAsia="ru-RU"/>
        </w:rPr>
      </w:pPr>
    </w:p>
    <w:p w:rsidR="00AD071E" w:rsidRPr="00AD071E" w:rsidRDefault="00AD071E" w:rsidP="00AD071E">
      <w:pPr>
        <w:spacing w:after="0" w:line="240" w:lineRule="auto"/>
        <w:textAlignment w:val="baseline"/>
        <w:rPr>
          <w:rFonts w:ascii="Calibri" w:eastAsia="Times New Roman" w:hAnsi="Calibri" w:cs="Times New Roman"/>
          <w:sz w:val="12"/>
          <w:szCs w:val="12"/>
          <w:lang w:val="ru-RU" w:eastAsia="ru-RU"/>
        </w:rPr>
      </w:pPr>
      <w:r w:rsidRPr="00AD071E">
        <w:rPr>
          <w:rFonts w:ascii="Times New Roman" w:eastAsia="Times New Roman" w:hAnsi="Times New Roman" w:cs="Times New Roman"/>
          <w:b/>
          <w:bCs/>
          <w:sz w:val="28"/>
          <w:szCs w:val="24"/>
          <w:lang w:val="ru-RU" w:eastAsia="ru-RU"/>
        </w:rPr>
        <w:t>Критерии оценки:</w:t>
      </w:r>
      <w:r w:rsidRPr="00AD071E">
        <w:rPr>
          <w:rFonts w:ascii="Times New Roman" w:eastAsia="Times New Roman" w:hAnsi="Times New Roman" w:cs="Times New Roman"/>
          <w:sz w:val="28"/>
          <w:szCs w:val="24"/>
          <w:lang w:val="ru-RU" w:eastAsia="ru-RU"/>
        </w:rPr>
        <w:t> </w:t>
      </w:r>
    </w:p>
    <w:p w:rsidR="00AD071E" w:rsidRPr="00AD071E" w:rsidRDefault="00AD071E" w:rsidP="00AD071E">
      <w:pPr>
        <w:spacing w:after="0" w:line="240" w:lineRule="auto"/>
        <w:textAlignment w:val="baseline"/>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4"/>
          <w:lang w:val="ru-RU" w:eastAsia="ru-RU"/>
        </w:rPr>
        <w:t xml:space="preserve"> - оценка «отлично» выставляется студенту, если </w:t>
      </w:r>
      <w:r w:rsidRPr="00AD071E">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AD071E" w:rsidRPr="00AD071E" w:rsidRDefault="00AD071E" w:rsidP="00AD071E">
      <w:pPr>
        <w:spacing w:after="0" w:line="240" w:lineRule="auto"/>
        <w:jc w:val="both"/>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8"/>
          <w:lang w:val="ru-RU" w:eastAsia="ru-RU"/>
        </w:rPr>
        <w:t xml:space="preserve">- </w:t>
      </w:r>
      <w:r w:rsidRPr="00AD071E">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AD071E" w:rsidRPr="00AD071E" w:rsidRDefault="00AD071E" w:rsidP="00AD071E">
      <w:pPr>
        <w:spacing w:after="0" w:line="240" w:lineRule="auto"/>
        <w:jc w:val="both"/>
        <w:rPr>
          <w:rFonts w:ascii="Calibri" w:eastAsia="Times New Roman" w:hAnsi="Calibri" w:cs="Times New Roman"/>
          <w:sz w:val="12"/>
          <w:szCs w:val="12"/>
          <w:lang w:val="ru-RU" w:eastAsia="ru-RU"/>
        </w:rPr>
      </w:pPr>
      <w:r w:rsidRPr="00AD071E">
        <w:rPr>
          <w:rFonts w:ascii="Times New Roman" w:eastAsia="Times New Roman" w:hAnsi="Times New Roman" w:cs="Times New Roman"/>
          <w:sz w:val="28"/>
          <w:szCs w:val="28"/>
          <w:lang w:val="ru-RU" w:eastAsia="ru-RU"/>
        </w:rPr>
        <w:t>- оценка</w:t>
      </w:r>
      <w:r w:rsidRPr="00AD071E">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AD071E" w:rsidRPr="00AD071E" w:rsidRDefault="00AD071E" w:rsidP="00AD071E">
      <w:pPr>
        <w:spacing w:after="0" w:line="240" w:lineRule="auto"/>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AD071E" w:rsidRPr="00AD071E" w:rsidRDefault="00AD071E" w:rsidP="00AD071E">
      <w:pPr>
        <w:spacing w:after="0" w:line="240" w:lineRule="auto"/>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AD071E" w:rsidRPr="00AD071E" w:rsidRDefault="00AD071E" w:rsidP="00AD071E">
      <w:pPr>
        <w:spacing w:after="0" w:line="240" w:lineRule="auto"/>
        <w:textAlignment w:val="baseline"/>
        <w:rPr>
          <w:rFonts w:ascii="Calibri" w:eastAsia="Times New Roman" w:hAnsi="Calibri" w:cs="Times New Roman"/>
          <w:sz w:val="24"/>
          <w:szCs w:val="24"/>
          <w:lang w:val="ru-RU" w:eastAsia="ru-RU"/>
        </w:rPr>
      </w:pPr>
      <w:r w:rsidRPr="00AD071E">
        <w:rPr>
          <w:rFonts w:ascii="Calibri" w:eastAsia="Times New Roman" w:hAnsi="Calibri" w:cs="Times New Roman"/>
          <w:sz w:val="24"/>
          <w:szCs w:val="24"/>
          <w:lang w:val="ru-RU" w:eastAsia="ru-RU"/>
        </w:rPr>
        <w:t> </w:t>
      </w:r>
      <w:r w:rsidRPr="00AD071E">
        <w:rPr>
          <w:rFonts w:ascii="Times New Roman" w:eastAsia="Times New Roman" w:hAnsi="Times New Roman" w:cs="Times New Roman"/>
          <w:sz w:val="28"/>
          <w:szCs w:val="24"/>
          <w:lang w:val="ru-RU" w:eastAsia="ru-RU"/>
        </w:rPr>
        <w:t xml:space="preserve">Составитель ________________________ Р.К. Овчаренко </w:t>
      </w:r>
    </w:p>
    <w:p w:rsidR="00AD071E" w:rsidRPr="00AD071E" w:rsidRDefault="00AD071E" w:rsidP="00AD071E">
      <w:pPr>
        <w:spacing w:after="0" w:line="240" w:lineRule="auto"/>
        <w:jc w:val="both"/>
        <w:textAlignment w:val="baseline"/>
        <w:rPr>
          <w:rFonts w:ascii="Times New Roman" w:eastAsia="Times New Roman" w:hAnsi="Times New Roman" w:cs="Times New Roman"/>
          <w:sz w:val="24"/>
          <w:szCs w:val="24"/>
          <w:vertAlign w:val="superscript"/>
          <w:lang w:val="ru-RU" w:eastAsia="ru-RU"/>
        </w:rPr>
      </w:pPr>
      <w:r w:rsidRPr="00AD071E">
        <w:rPr>
          <w:rFonts w:ascii="Times New Roman" w:eastAsia="Times New Roman" w:hAnsi="Times New Roman" w:cs="Times New Roman"/>
          <w:sz w:val="24"/>
          <w:szCs w:val="24"/>
          <w:vertAlign w:val="superscript"/>
          <w:lang w:val="ru-RU" w:eastAsia="ru-RU"/>
        </w:rPr>
        <w:t xml:space="preserve">                                                                                       (подпись)</w:t>
      </w:r>
    </w:p>
    <w:p w:rsidR="00AD071E" w:rsidRPr="00AD071E" w:rsidRDefault="00AD071E" w:rsidP="00AD071E">
      <w:pPr>
        <w:spacing w:after="0" w:line="240" w:lineRule="auto"/>
        <w:jc w:val="both"/>
        <w:textAlignment w:val="baseline"/>
        <w:rPr>
          <w:rFonts w:ascii="Times New Roman" w:eastAsia="Times New Roman" w:hAnsi="Times New Roman" w:cs="Times New Roman"/>
          <w:sz w:val="24"/>
          <w:szCs w:val="24"/>
          <w:vertAlign w:val="superscript"/>
          <w:lang w:val="ru-RU" w:eastAsia="ru-RU"/>
        </w:rPr>
      </w:pPr>
      <w:r w:rsidRPr="00AD071E">
        <w:rPr>
          <w:rFonts w:ascii="Times New Roman" w:eastAsia="Times New Roman" w:hAnsi="Times New Roman" w:cs="Times New Roman"/>
          <w:sz w:val="20"/>
          <w:szCs w:val="24"/>
          <w:lang w:val="ru-RU" w:eastAsia="ru-RU"/>
        </w:rPr>
        <w:t>«____»__________________20     г.</w:t>
      </w:r>
    </w:p>
    <w:p w:rsidR="00AD071E" w:rsidRPr="00AD071E" w:rsidRDefault="00AD071E" w:rsidP="00AD071E">
      <w:pPr>
        <w:spacing w:after="0" w:line="240" w:lineRule="auto"/>
        <w:textAlignment w:val="baseline"/>
        <w:rPr>
          <w:rFonts w:ascii="Times New Roman" w:eastAsia="Times New Roman" w:hAnsi="Times New Roman" w:cs="Times New Roman"/>
          <w:sz w:val="24"/>
          <w:szCs w:val="24"/>
          <w:vertAlign w:val="superscript"/>
          <w:lang w:val="ru-RU" w:eastAsia="ru-RU"/>
        </w:rPr>
      </w:pPr>
    </w:p>
    <w:p w:rsidR="00AD071E" w:rsidRDefault="00AD071E" w:rsidP="00AD071E">
      <w:pPr>
        <w:spacing w:after="0" w:line="240" w:lineRule="auto"/>
        <w:textAlignment w:val="baseline"/>
        <w:rPr>
          <w:rFonts w:ascii="Calibri" w:eastAsia="Times New Roman" w:hAnsi="Calibri" w:cs="Times New Roman"/>
          <w:sz w:val="24"/>
          <w:szCs w:val="24"/>
          <w:lang w:val="ru-RU" w:eastAsia="ru-RU"/>
        </w:rPr>
      </w:pPr>
      <w:r w:rsidRPr="00AD071E">
        <w:rPr>
          <w:rFonts w:ascii="Calibri" w:eastAsia="Times New Roman" w:hAnsi="Calibri" w:cs="Times New Roman"/>
          <w:sz w:val="24"/>
          <w:szCs w:val="24"/>
          <w:lang w:val="ru-RU" w:eastAsia="ru-RU"/>
        </w:rPr>
        <w:t> </w:t>
      </w:r>
      <w:bookmarkStart w:id="4" w:name="_Toc480487764"/>
    </w:p>
    <w:p w:rsidR="00AD071E" w:rsidRDefault="00AD071E">
      <w:pPr>
        <w:rPr>
          <w:rFonts w:ascii="Calibri" w:eastAsia="Times New Roman" w:hAnsi="Calibri" w:cs="Times New Roman"/>
          <w:sz w:val="24"/>
          <w:szCs w:val="24"/>
          <w:lang w:val="ru-RU" w:eastAsia="ru-RU"/>
        </w:rPr>
      </w:pPr>
      <w:r>
        <w:rPr>
          <w:rFonts w:ascii="Calibri" w:eastAsia="Times New Roman" w:hAnsi="Calibri" w:cs="Times New Roman"/>
          <w:sz w:val="24"/>
          <w:szCs w:val="24"/>
          <w:lang w:val="ru-RU" w:eastAsia="ru-RU"/>
        </w:rPr>
        <w:br w:type="page"/>
      </w:r>
    </w:p>
    <w:p w:rsidR="00AD071E" w:rsidRPr="00AD071E" w:rsidRDefault="00AD071E" w:rsidP="00AD071E">
      <w:pPr>
        <w:spacing w:after="0" w:line="240" w:lineRule="auto"/>
        <w:textAlignment w:val="baseline"/>
        <w:rPr>
          <w:rFonts w:ascii="Calibri" w:eastAsia="Times New Roman" w:hAnsi="Calibri" w:cs="Times New Roman"/>
          <w:sz w:val="24"/>
          <w:szCs w:val="24"/>
          <w:lang w:val="ru-RU" w:eastAsia="ru-RU"/>
        </w:rPr>
      </w:pPr>
      <w:r w:rsidRPr="00AD071E">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D071E" w:rsidRPr="00AD071E" w:rsidRDefault="00AD071E" w:rsidP="00AD071E">
      <w:pPr>
        <w:spacing w:after="0" w:line="240" w:lineRule="auto"/>
        <w:rPr>
          <w:rFonts w:ascii="Times New Roman" w:eastAsia="Times New Roman" w:hAnsi="Times New Roman" w:cs="Times New Roman"/>
          <w:sz w:val="24"/>
          <w:szCs w:val="24"/>
          <w:lang w:val="ru-RU" w:eastAsia="ru-RU"/>
        </w:rPr>
      </w:pPr>
    </w:p>
    <w:p w:rsidR="00AD071E" w:rsidRPr="00AD071E" w:rsidRDefault="00AD071E" w:rsidP="00AD071E">
      <w:pPr>
        <w:spacing w:after="0"/>
        <w:ind w:firstLine="708"/>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AD071E" w:rsidRPr="00AD071E" w:rsidRDefault="00AD071E" w:rsidP="00AD071E">
      <w:pPr>
        <w:spacing w:after="0"/>
        <w:ind w:firstLine="708"/>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b/>
          <w:sz w:val="28"/>
          <w:szCs w:val="28"/>
          <w:lang w:val="ru-RU" w:eastAsia="ru-RU"/>
        </w:rPr>
        <w:t xml:space="preserve">Текущий контроль </w:t>
      </w:r>
      <w:r w:rsidRPr="00AD071E">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D071E" w:rsidRPr="00AD071E" w:rsidRDefault="00AD071E" w:rsidP="00AD071E">
      <w:pPr>
        <w:spacing w:after="0"/>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 </w:t>
      </w:r>
      <w:r w:rsidRPr="00AD071E">
        <w:rPr>
          <w:rFonts w:ascii="Times New Roman" w:eastAsia="Times New Roman" w:hAnsi="Times New Roman" w:cs="Times New Roman"/>
          <w:sz w:val="28"/>
          <w:szCs w:val="28"/>
          <w:lang w:val="ru-RU" w:eastAsia="ru-RU"/>
        </w:rPr>
        <w:tab/>
      </w:r>
      <w:r w:rsidRPr="00AD071E">
        <w:rPr>
          <w:rFonts w:ascii="Times New Roman" w:eastAsia="Times New Roman" w:hAnsi="Times New Roman" w:cs="Times New Roman"/>
          <w:b/>
          <w:sz w:val="28"/>
          <w:szCs w:val="28"/>
          <w:lang w:val="ru-RU" w:eastAsia="ru-RU"/>
        </w:rPr>
        <w:t>Промежуточная аттестация</w:t>
      </w:r>
      <w:r w:rsidRPr="00AD071E">
        <w:rPr>
          <w:rFonts w:ascii="Times New Roman" w:eastAsia="Times New Roman" w:hAnsi="Times New Roman" w:cs="Times New Roman"/>
          <w:sz w:val="28"/>
          <w:szCs w:val="28"/>
          <w:lang w:val="ru-RU" w:eastAsia="ru-RU"/>
        </w:rPr>
        <w:t xml:space="preserve"> проводится в форме экзамена. </w:t>
      </w:r>
    </w:p>
    <w:p w:rsidR="00AD071E" w:rsidRPr="00AD071E" w:rsidRDefault="00AD071E" w:rsidP="00AD071E">
      <w:pPr>
        <w:spacing w:after="0"/>
        <w:ind w:firstLine="708"/>
        <w:jc w:val="both"/>
        <w:rPr>
          <w:rFonts w:ascii="Times New Roman" w:eastAsia="Times New Roman" w:hAnsi="Times New Roman" w:cs="Times New Roman"/>
          <w:sz w:val="28"/>
          <w:szCs w:val="28"/>
          <w:lang w:val="ru-RU" w:eastAsia="ru-RU"/>
        </w:rPr>
      </w:pPr>
      <w:r w:rsidRPr="00AD071E">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74502" w:rsidRDefault="00D74502">
      <w:pPr>
        <w:rPr>
          <w:lang w:val="ru-RU"/>
        </w:rPr>
      </w:pPr>
      <w:r>
        <w:rPr>
          <w:lang w:val="ru-RU"/>
        </w:rPr>
        <w:br w:type="page"/>
      </w:r>
    </w:p>
    <w:p w:rsidR="009F48F5" w:rsidRDefault="00D74502" w:rsidP="009F48F5">
      <w:pPr>
        <w:widowControl w:val="0"/>
        <w:spacing w:after="0" w:line="240" w:lineRule="auto"/>
        <w:rPr>
          <w:rFonts w:ascii="Times New Roman" w:eastAsia="Times New Roman" w:hAnsi="Times New Roman" w:cs="Times New Roman"/>
          <w:sz w:val="24"/>
          <w:szCs w:val="24"/>
          <w:lang w:val="ru-RU" w:eastAsia="ru-RU"/>
        </w:rPr>
      </w:pPr>
      <w:r w:rsidRPr="00D74502">
        <w:rPr>
          <w:rFonts w:ascii="Times New Roman" w:eastAsia="Times New Roman" w:hAnsi="Times New Roman" w:cs="Times New Roman"/>
          <w:sz w:val="24"/>
          <w:szCs w:val="24"/>
          <w:lang w:val="ru-RU" w:eastAsia="ru-RU"/>
        </w:rPr>
        <w:lastRenderedPageBreak/>
        <w:t xml:space="preserve">                                                                                                                 </w:t>
      </w:r>
      <w:r w:rsidR="009F48F5">
        <w:rPr>
          <w:rFonts w:ascii="Times New Roman" w:eastAsia="Times New Roman" w:hAnsi="Times New Roman" w:cs="Times New Roman"/>
          <w:noProof/>
          <w:sz w:val="28"/>
          <w:szCs w:val="28"/>
          <w:lang w:val="ru-RU" w:eastAsia="ru-RU"/>
        </w:rPr>
        <w:drawing>
          <wp:inline distT="0" distB="0" distL="0" distR="0" wp14:anchorId="65DC420A" wp14:editId="4DDE5592">
            <wp:extent cx="6480810" cy="8925047"/>
            <wp:effectExtent l="0" t="0" r="0" b="0"/>
            <wp:docPr id="6" name="Рисунок 6" descr="C:\Users\гмуиэб\Desktop\муэ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муэ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9F48F5" w:rsidRDefault="009F48F5">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D74502" w:rsidRPr="00D74502" w:rsidRDefault="00D74502" w:rsidP="009F48F5">
      <w:pPr>
        <w:widowControl w:val="0"/>
        <w:spacing w:after="0" w:line="240" w:lineRule="auto"/>
        <w:rPr>
          <w:rFonts w:ascii="Times New Roman" w:eastAsia="Calibri" w:hAnsi="Times New Roman" w:cs="Times New Roman"/>
          <w:b/>
          <w:sz w:val="28"/>
          <w:szCs w:val="28"/>
          <w:u w:val="single"/>
          <w:lang w:val="ru-RU"/>
        </w:rPr>
      </w:pPr>
      <w:r w:rsidRPr="00D74502">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74502">
        <w:rPr>
          <w:rFonts w:ascii="Times New Roman" w:eastAsia="Calibri" w:hAnsi="Times New Roman" w:cs="Times New Roman"/>
          <w:i/>
          <w:sz w:val="28"/>
          <w:szCs w:val="28"/>
          <w:lang w:val="ru-RU"/>
        </w:rPr>
        <w:t>Экономическая безопасность»</w:t>
      </w:r>
      <w:r w:rsidRPr="00D74502">
        <w:rPr>
          <w:rFonts w:ascii="Times New Roman" w:eastAsia="Calibri" w:hAnsi="Times New Roman" w:cs="Times New Roman"/>
          <w:b/>
          <w:sz w:val="28"/>
          <w:szCs w:val="28"/>
          <w:lang w:val="ru-RU"/>
        </w:rPr>
        <w:t xml:space="preserve"> </w:t>
      </w:r>
      <w:r w:rsidRPr="00D7450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D74502">
        <w:rPr>
          <w:rFonts w:ascii="Times New Roman" w:eastAsia="Times New Roman" w:hAnsi="Times New Roman" w:cs="Times New Roman"/>
          <w:i/>
          <w:sz w:val="28"/>
          <w:szCs w:val="28"/>
          <w:lang w:val="ru-RU" w:eastAsia="ru-RU"/>
        </w:rPr>
        <w:t>38.03.04 «Государственное и муниципальное управление»</w:t>
      </w:r>
      <w:r w:rsidRPr="00D74502">
        <w:rPr>
          <w:rFonts w:ascii="Times New Roman" w:eastAsia="Times New Roman" w:hAnsi="Times New Roman" w:cs="Times New Roman"/>
          <w:sz w:val="28"/>
          <w:szCs w:val="28"/>
          <w:lang w:val="ru-RU" w:eastAsia="ru-RU"/>
        </w:rPr>
        <w:t xml:space="preserve"> </w:t>
      </w:r>
      <w:r w:rsidRPr="00D74502">
        <w:rPr>
          <w:rFonts w:ascii="Times New Roman" w:eastAsia="Times New Roman" w:hAnsi="Times New Roman" w:cs="Times New Roman"/>
          <w:bCs/>
          <w:sz w:val="28"/>
          <w:szCs w:val="28"/>
          <w:lang w:val="ru-RU" w:eastAsia="ru-RU"/>
        </w:rPr>
        <w:t>предусмотрены следующие виды занятий:</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лекции;</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практические занятия.</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В ходе лекционных занятий рассматриваются основные вопросы, направленные на изучение дисциплины, даются  рекомендации для самостоятельной работы и подготовке к практическим занятиям.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w:t>
      </w:r>
      <w:r w:rsidRPr="00D74502">
        <w:rPr>
          <w:rFonts w:ascii="Times New Roman" w:eastAsia="Times New Roman" w:hAnsi="Times New Roman" w:cs="Times New Roman"/>
          <w:sz w:val="24"/>
          <w:szCs w:val="24"/>
          <w:lang w:val="ru-RU" w:eastAsia="ru-RU"/>
        </w:rPr>
        <w:t xml:space="preserve"> </w:t>
      </w:r>
      <w:r w:rsidRPr="00D74502">
        <w:rPr>
          <w:rFonts w:ascii="Times New Roman" w:eastAsia="Times New Roman" w:hAnsi="Times New Roman" w:cs="Times New Roman"/>
          <w:bCs/>
          <w:sz w:val="28"/>
          <w:szCs w:val="28"/>
          <w:lang w:val="ru-RU" w:eastAsia="ru-RU"/>
        </w:rPr>
        <w:t>оценки своих поступков и поступков окружающих с точки зрения норм этики и морали; навыки поведения в служебном коллективе и общения с гражданами в соответствии с нормами служебного и общего этикета; навыки позитивного взаимодействия в процессе профессиональной деятельности, в том числе с представителями различных социальных групп, национальностей и конфессий</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 изучить конспекты лекций;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74502">
        <w:rPr>
          <w:rFonts w:ascii="Times New Roman" w:eastAsia="Times New Roman" w:hAnsi="Times New Roman" w:cs="Times New Roman"/>
          <w:bCs/>
          <w:sz w:val="28"/>
          <w:szCs w:val="28"/>
          <w:lang w:val="ru-RU" w:eastAsia="ru-RU"/>
        </w:rPr>
        <w:t>т.ч</w:t>
      </w:r>
      <w:proofErr w:type="spellEnd"/>
      <w:r w:rsidRPr="00D74502">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74502">
          <w:rPr>
            <w:rFonts w:ascii="Times New Roman" w:eastAsia="Times New Roman" w:hAnsi="Times New Roman" w:cs="Times New Roman"/>
            <w:bCs/>
            <w:sz w:val="28"/>
            <w:szCs w:val="28"/>
            <w:u w:val="single"/>
            <w:lang w:val="ru-RU" w:eastAsia="ru-RU"/>
          </w:rPr>
          <w:t>http://library.rsue.ru/</w:t>
        </w:r>
      </w:hyperlink>
      <w:r w:rsidRPr="00D7450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74502" w:rsidRPr="00D74502" w:rsidRDefault="00D74502" w:rsidP="00D74502">
      <w:pPr>
        <w:spacing w:after="0" w:line="240" w:lineRule="auto"/>
        <w:textAlignment w:val="baseline"/>
        <w:rPr>
          <w:rFonts w:ascii="Times New Roman" w:eastAsia="Times New Roman" w:hAnsi="Times New Roman" w:cs="Times New Roman"/>
          <w:b/>
          <w:sz w:val="28"/>
          <w:szCs w:val="28"/>
          <w:lang w:val="ru-RU" w:eastAsia="ru-RU"/>
        </w:rPr>
      </w:pPr>
      <w:r w:rsidRPr="00D74502">
        <w:rPr>
          <w:rFonts w:ascii="Times New Roman" w:eastAsia="Times New Roman" w:hAnsi="Times New Roman" w:cs="Times New Roman"/>
          <w:b/>
          <w:sz w:val="28"/>
          <w:szCs w:val="28"/>
          <w:lang w:val="ru-RU" w:eastAsia="ru-RU"/>
        </w:rPr>
        <w:t>Методические рекомендации по написанию, требования к оформлению курсовой работы.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Написание курсовой работы  -  сложный,  длительный  процесс, требующий  выполнения большого объема работ по сбору, обработке, изучению и анализу литера</w:t>
      </w:r>
      <w:r w:rsidRPr="00D74502">
        <w:rPr>
          <w:rFonts w:ascii="Times New Roman" w:eastAsia="Times New Roman" w:hAnsi="Times New Roman" w:cs="Times New Roman"/>
          <w:sz w:val="28"/>
          <w:szCs w:val="28"/>
          <w:lang w:val="ru-RU" w:eastAsia="ru-RU"/>
        </w:rPr>
        <w:softHyphen/>
        <w:t>турных источников и нормативных документов в соответствии с выбранной темой.</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Целью написания  курсовой работы  является использование на практике целостной системы экономических понятий  и  методических приемов, изучаемых в курсе «Экономическая безопасность», на примере  глубокого рассмотрения одной из  проблем данной дисциплины. Это позволяет развивать самостоятельность мышления магистранта и способствует формированию его научной деятельности, а также   приобретению  навыков работы с учебной и специальной научной литературой и позволяет  получить практические навыки написания научных работ с освоением требований нормативных документов, регламентирующих выполнение текстовых материалов.</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Выбор темы курсовой работы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Выбор темы курсовой работы  производится  студентом самостоятельно.  </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При этом желательно, чтобы выбранная тема стала  предметом дальнейших научных исследований и теоретической основой для выпускной квалификационной работы .</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Желательно, чтобы выбранные темы в группе не повторялись.</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Подбор и изучение  основной  и дополнительной литературы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После  выбора темы курсовой работы необходимо приступить к детальному изучению основной (учебной) литературы, а затем дополнительной литературы (специальная научная литература по данной теме - монографии, статьи в научной периодике и другие современные источники информации). Изучение теоретических и методических материалов по теме  - фундамент курсовой работы.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В подборе литературных источников студенту помогут тематические  и алфавитные (в том числе авторские)  каталоги библиотек РГЭУ (РИНХ), публичной  и зональной библиотек города и региона, фонды читальных залов по месту жительства. Целесообразно использовать труды как отечественных, так и зарубежных ученых-экономистов. При подборе  учебной и специальной научной литературы следует учитывать год ее опубликования, поскольку общая экономическая теория непрерывно развивается и совершенствуется. Это позволит магистранту проанализировать события в динамике, создаст базу для самостоятельных исследований.</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Следует обращать внимание на ссылки по тексту в монографиях и журнальных статьях, на прилагаемые к ним списки  литературы, обычно в них содержатся указания на авторитетные или дискуссионные источники. </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Составление  плана курсовой работы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Всесторонне освоив тему, студент должен определить аспекты ее изложения, структуру работы с учетом обязательного наличия в работе  введения, заключения,  основного текста излагаемого материала. </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Курсовая работа должна состоять из следующих составных частей:</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титульный лист;</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содержание;</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lastRenderedPageBreak/>
        <w:t>- введение;</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основная часть курсовой работы, состоящая традиционно из 2-3 глав, разделенных на параграфы;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заключение;</w:t>
      </w:r>
    </w:p>
    <w:p w:rsidR="00D74502" w:rsidRPr="00D74502" w:rsidRDefault="00D74502" w:rsidP="00D74502">
      <w:pPr>
        <w:numPr>
          <w:ilvl w:val="0"/>
          <w:numId w:val="29"/>
        </w:num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список использованной  литературы;</w:t>
      </w:r>
    </w:p>
    <w:p w:rsidR="00D74502" w:rsidRPr="00D74502" w:rsidRDefault="00D74502" w:rsidP="00D74502">
      <w:pPr>
        <w:numPr>
          <w:ilvl w:val="0"/>
          <w:numId w:val="29"/>
        </w:num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приложения (при их наличии). </w:t>
      </w:r>
    </w:p>
    <w:p w:rsidR="00D74502" w:rsidRPr="00D74502" w:rsidRDefault="00D74502" w:rsidP="00D74502">
      <w:pPr>
        <w:spacing w:after="0" w:line="240" w:lineRule="auto"/>
        <w:ind w:firstLine="709"/>
        <w:jc w:val="both"/>
        <w:rPr>
          <w:rFonts w:ascii="Times New Roman" w:eastAsia="Times New Roman" w:hAnsi="Times New Roman" w:cs="Times New Roman"/>
          <w:spacing w:val="4"/>
          <w:sz w:val="28"/>
          <w:szCs w:val="28"/>
          <w:lang w:val="ru-RU" w:eastAsia="ru-RU"/>
        </w:rPr>
      </w:pPr>
      <w:r w:rsidRPr="00D74502">
        <w:rPr>
          <w:rFonts w:ascii="Times New Roman" w:eastAsia="Times New Roman" w:hAnsi="Times New Roman" w:cs="Times New Roman"/>
          <w:spacing w:val="4"/>
          <w:sz w:val="28"/>
          <w:szCs w:val="28"/>
          <w:lang w:val="ru-RU" w:eastAsia="ru-RU"/>
        </w:rPr>
        <w:t>Содержание курсовой работы включает в себя  номера  и наименование разделов и подразделов,  приложений и номера страниц, на которых они начинаются.</w:t>
      </w:r>
    </w:p>
    <w:p w:rsidR="00D74502" w:rsidRPr="00D74502" w:rsidRDefault="00D74502" w:rsidP="00D74502">
      <w:pPr>
        <w:spacing w:after="0" w:line="240" w:lineRule="auto"/>
        <w:ind w:firstLine="709"/>
        <w:jc w:val="both"/>
        <w:rPr>
          <w:rFonts w:ascii="Times New Roman" w:eastAsia="Times New Roman" w:hAnsi="Times New Roman" w:cs="Times New Roman"/>
          <w:spacing w:val="4"/>
          <w:sz w:val="28"/>
          <w:szCs w:val="28"/>
          <w:lang w:val="ru-RU" w:eastAsia="ru-RU"/>
        </w:rPr>
      </w:pPr>
      <w:r w:rsidRPr="00D74502">
        <w:rPr>
          <w:rFonts w:ascii="Times New Roman" w:eastAsia="Times New Roman" w:hAnsi="Times New Roman" w:cs="Times New Roman"/>
          <w:spacing w:val="4"/>
          <w:sz w:val="28"/>
          <w:szCs w:val="28"/>
          <w:lang w:val="ru-RU" w:eastAsia="ru-RU"/>
        </w:rPr>
        <w:t>Слово СОДЕРЖАНИЕ  записывается или печатается заглавными буквами в виде заголовка в начале листа симметрично тексту.  Наименования  разделов (глав),  слова ВВЕДЕНИЕ, ЗАКЛЮЧЕНИЕ, СПИСОК ИСПОЛЬЗОВАННОЙ ЛИТЕРАТУРЫ, ПРИЛОЖЕНИЯ пишутся (печатаются) заглавными буквами. Остальные    наименования  записываются прописными буквами.</w:t>
      </w:r>
    </w:p>
    <w:p w:rsidR="00D74502" w:rsidRPr="00D74502" w:rsidRDefault="00D74502" w:rsidP="00D74502">
      <w:pPr>
        <w:spacing w:after="0" w:line="240" w:lineRule="auto"/>
        <w:ind w:firstLine="709"/>
        <w:jc w:val="both"/>
        <w:rPr>
          <w:rFonts w:ascii="Times New Roman" w:eastAsia="Times New Roman" w:hAnsi="Times New Roman" w:cs="Times New Roman"/>
          <w:spacing w:val="4"/>
          <w:sz w:val="28"/>
          <w:szCs w:val="28"/>
          <w:lang w:val="ru-RU" w:eastAsia="ru-RU"/>
        </w:rPr>
      </w:pPr>
      <w:r w:rsidRPr="00D74502">
        <w:rPr>
          <w:rFonts w:ascii="Times New Roman" w:eastAsia="Times New Roman" w:hAnsi="Times New Roman" w:cs="Times New Roman"/>
          <w:spacing w:val="4"/>
          <w:sz w:val="28"/>
          <w:szCs w:val="28"/>
          <w:lang w:val="ru-RU" w:eastAsia="ru-RU"/>
        </w:rPr>
        <w:t>В "СОДЕРЖАНИИ" перед наименованиями разделов и подразделов арабскими цифрами проставляются  их  порядковые  номера по следующему правилу:</w:t>
      </w:r>
    </w:p>
    <w:p w:rsidR="00D74502" w:rsidRPr="00D74502" w:rsidRDefault="00D74502" w:rsidP="00D74502">
      <w:pPr>
        <w:spacing w:after="0" w:line="240" w:lineRule="auto"/>
        <w:ind w:firstLine="709"/>
        <w:jc w:val="both"/>
        <w:rPr>
          <w:rFonts w:ascii="Times New Roman" w:eastAsia="Times New Roman" w:hAnsi="Times New Roman" w:cs="Times New Roman"/>
          <w:spacing w:val="4"/>
          <w:sz w:val="28"/>
          <w:szCs w:val="28"/>
          <w:lang w:val="ru-RU" w:eastAsia="ru-RU"/>
        </w:rPr>
      </w:pPr>
      <w:r w:rsidRPr="00D74502">
        <w:rPr>
          <w:rFonts w:ascii="Times New Roman" w:eastAsia="Times New Roman" w:hAnsi="Times New Roman" w:cs="Times New Roman"/>
          <w:spacing w:val="4"/>
          <w:sz w:val="28"/>
          <w:szCs w:val="28"/>
          <w:lang w:val="ru-RU" w:eastAsia="ru-RU"/>
        </w:rPr>
        <w:t>- первая цифра с точкой - номер  главы  (без  слова  "глава" и символа №),  далее по строке следует наименование главы заглавными буквами.  На строке  с  последним словом наименования главы, с правой стороны листа указывается номер страницы,  с которой начинается этот раздел (глава);</w:t>
      </w:r>
    </w:p>
    <w:p w:rsidR="00D74502" w:rsidRPr="00D74502" w:rsidRDefault="00D74502" w:rsidP="00D74502">
      <w:pPr>
        <w:spacing w:after="0" w:line="240" w:lineRule="auto"/>
        <w:ind w:firstLine="709"/>
        <w:jc w:val="both"/>
        <w:rPr>
          <w:rFonts w:ascii="Times New Roman" w:eastAsia="Times New Roman" w:hAnsi="Times New Roman" w:cs="Times New Roman"/>
          <w:spacing w:val="4"/>
          <w:sz w:val="28"/>
          <w:szCs w:val="28"/>
          <w:lang w:val="ru-RU" w:eastAsia="ru-RU"/>
        </w:rPr>
      </w:pPr>
      <w:r w:rsidRPr="00D74502">
        <w:rPr>
          <w:rFonts w:ascii="Times New Roman" w:eastAsia="Times New Roman" w:hAnsi="Times New Roman" w:cs="Times New Roman"/>
          <w:spacing w:val="4"/>
          <w:sz w:val="28"/>
          <w:szCs w:val="28"/>
          <w:lang w:val="ru-RU" w:eastAsia="ru-RU"/>
        </w:rPr>
        <w:t>- вторая цифра без точки - номер  подраздела  внутри раздела  (главы),  далее следует наименование подраздела  прописными буквами, затем справа указывается страница, с которой начинается этот подраздел.</w:t>
      </w:r>
    </w:p>
    <w:p w:rsidR="00D74502" w:rsidRPr="00D74502" w:rsidRDefault="00D74502" w:rsidP="00D74502">
      <w:pPr>
        <w:spacing w:after="0" w:line="240" w:lineRule="auto"/>
        <w:ind w:firstLine="709"/>
        <w:jc w:val="both"/>
        <w:rPr>
          <w:rFonts w:ascii="Times New Roman" w:eastAsia="Times New Roman" w:hAnsi="Times New Roman" w:cs="Times New Roman"/>
          <w:spacing w:val="4"/>
          <w:sz w:val="28"/>
          <w:szCs w:val="28"/>
          <w:lang w:val="ru-RU" w:eastAsia="ru-RU"/>
        </w:rPr>
      </w:pPr>
      <w:r w:rsidRPr="00D74502">
        <w:rPr>
          <w:rFonts w:ascii="Times New Roman" w:eastAsia="Times New Roman" w:hAnsi="Times New Roman" w:cs="Times New Roman"/>
          <w:spacing w:val="4"/>
          <w:sz w:val="28"/>
          <w:szCs w:val="28"/>
          <w:lang w:val="ru-RU" w:eastAsia="ru-RU"/>
        </w:rPr>
        <w:t>Если в тексте есть еще  более  подробное  дробление  подразделов  на части,  то при их нумерации используется  третья цифра и т.д. Однако использовать более дробное деление подразделов следует в исключительных случаях.</w:t>
      </w:r>
    </w:p>
    <w:p w:rsidR="00D74502" w:rsidRPr="00D74502" w:rsidRDefault="00D74502" w:rsidP="00D74502">
      <w:pPr>
        <w:spacing w:after="0" w:line="240" w:lineRule="auto"/>
        <w:ind w:firstLine="709"/>
        <w:jc w:val="both"/>
        <w:rPr>
          <w:rFonts w:ascii="Times New Roman" w:eastAsia="Times New Roman" w:hAnsi="Times New Roman" w:cs="Times New Roman"/>
          <w:spacing w:val="4"/>
          <w:sz w:val="28"/>
          <w:szCs w:val="28"/>
          <w:lang w:val="ru-RU" w:eastAsia="ru-RU"/>
        </w:rPr>
      </w:pPr>
      <w:r w:rsidRPr="00D74502">
        <w:rPr>
          <w:rFonts w:ascii="Times New Roman" w:eastAsia="Times New Roman" w:hAnsi="Times New Roman" w:cs="Times New Roman"/>
          <w:spacing w:val="4"/>
          <w:sz w:val="28"/>
          <w:szCs w:val="28"/>
          <w:lang w:val="ru-RU" w:eastAsia="ru-RU"/>
        </w:rPr>
        <w:t>При большом количестве приложений следует после списка использованной литературы вставить лист с расположенным в центре словом ПРИЛОЖЕНИЯ и тогда в содержании указать только этот лист без детализации приложений с их названиями.</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Содержание работы оформляется на отдельном листе, следующем за титульным, и имеет следующий вид:</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w:t>
      </w:r>
    </w:p>
    <w:p w:rsidR="00D74502" w:rsidRPr="00D74502" w:rsidRDefault="00D74502" w:rsidP="00D74502">
      <w:pPr>
        <w:spacing w:after="0" w:line="240" w:lineRule="auto"/>
        <w:ind w:firstLine="709"/>
        <w:jc w:val="center"/>
        <w:outlineLvl w:val="7"/>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СОДЕРЖАНИЕ</w:t>
      </w:r>
    </w:p>
    <w:p w:rsidR="00D74502" w:rsidRPr="00D74502" w:rsidRDefault="00D74502" w:rsidP="00D74502">
      <w:pPr>
        <w:spacing w:after="0" w:line="240" w:lineRule="auto"/>
        <w:ind w:firstLine="709"/>
        <w:jc w:val="right"/>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Стр.</w:t>
      </w:r>
    </w:p>
    <w:p w:rsidR="00D74502" w:rsidRPr="00D74502" w:rsidRDefault="00D74502" w:rsidP="00D74502">
      <w:pPr>
        <w:spacing w:after="0" w:line="240" w:lineRule="auto"/>
        <w:ind w:firstLine="709"/>
        <w:jc w:val="right"/>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440"/>
        <w:gridCol w:w="528"/>
      </w:tblGrid>
      <w:tr w:rsidR="00D74502" w:rsidRPr="00D74502" w:rsidTr="00D74502">
        <w:tc>
          <w:tcPr>
            <w:tcW w:w="568" w:type="dxa"/>
            <w:tcBorders>
              <w:top w:val="single" w:sz="4" w:space="0" w:color="auto"/>
              <w:left w:val="single" w:sz="4" w:space="0" w:color="auto"/>
              <w:bottom w:val="single" w:sz="4" w:space="0" w:color="auto"/>
              <w:right w:val="single" w:sz="4" w:space="0" w:color="auto"/>
            </w:tcBorders>
          </w:tcPr>
          <w:p w:rsidR="00D74502" w:rsidRPr="00D74502" w:rsidRDefault="00D74502" w:rsidP="00D74502">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D74502">
              <w:rPr>
                <w:rFonts w:ascii="Times New Roman" w:eastAsia="Times New Roman" w:hAnsi="Times New Roman" w:cs="Times New Roman"/>
                <w:caps/>
                <w:lang w:val="ru-RU" w:eastAsia="ru-RU"/>
              </w:rPr>
              <w:t>Введение</w:t>
            </w:r>
          </w:p>
        </w:tc>
        <w:tc>
          <w:tcPr>
            <w:tcW w:w="52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D74502">
              <w:rPr>
                <w:rFonts w:ascii="Calibri" w:eastAsia="Times New Roman" w:hAnsi="Calibri" w:cs="Calibri"/>
                <w:color w:val="000000"/>
                <w:spacing w:val="-1"/>
                <w:lang w:val="ru-RU" w:eastAsia="ru-RU"/>
              </w:rPr>
              <w:t>3</w:t>
            </w:r>
          </w:p>
        </w:tc>
      </w:tr>
      <w:tr w:rsidR="00D74502" w:rsidRPr="00D74502" w:rsidTr="00D74502">
        <w:trPr>
          <w:trHeight w:val="363"/>
        </w:trPr>
        <w:tc>
          <w:tcPr>
            <w:tcW w:w="56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1</w:t>
            </w: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aps/>
                <w:sz w:val="24"/>
                <w:szCs w:val="24"/>
                <w:lang w:val="ru-RU" w:eastAsia="ru-RU"/>
              </w:rPr>
              <w:t>Теоретические основы налогов и налогообложения</w:t>
            </w:r>
          </w:p>
        </w:tc>
        <w:tc>
          <w:tcPr>
            <w:tcW w:w="52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4</w:t>
            </w:r>
          </w:p>
        </w:tc>
      </w:tr>
      <w:tr w:rsidR="00D74502" w:rsidRPr="00D74502" w:rsidTr="00D74502">
        <w:tc>
          <w:tcPr>
            <w:tcW w:w="56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center"/>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1.1</w:t>
            </w: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spacing w:after="0" w:line="360" w:lineRule="auto"/>
              <w:rPr>
                <w:rFonts w:ascii="Times New Roman" w:eastAsia="Times New Roman" w:hAnsi="Times New Roman" w:cs="Times New Roman"/>
                <w:bCs/>
                <w:color w:val="000000"/>
                <w:sz w:val="24"/>
                <w:szCs w:val="24"/>
                <w:lang w:val="ru-RU"/>
              </w:rPr>
            </w:pPr>
            <w:r w:rsidRPr="00D74502">
              <w:rPr>
                <w:rFonts w:ascii="Times New Roman" w:eastAsia="Times New Roman" w:hAnsi="Times New Roman" w:cs="Times New Roman"/>
                <w:bCs/>
                <w:color w:val="000000"/>
                <w:sz w:val="24"/>
                <w:szCs w:val="24"/>
                <w:lang w:val="ru-RU"/>
              </w:rPr>
              <w:t>Понятие налога. Характерные черты и признаки налога</w:t>
            </w:r>
          </w:p>
        </w:tc>
        <w:tc>
          <w:tcPr>
            <w:tcW w:w="52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4</w:t>
            </w:r>
          </w:p>
        </w:tc>
      </w:tr>
      <w:tr w:rsidR="00D74502" w:rsidRPr="00D74502" w:rsidTr="00D74502">
        <w:tc>
          <w:tcPr>
            <w:tcW w:w="56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1.2</w:t>
            </w: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z w:val="24"/>
                <w:szCs w:val="24"/>
                <w:lang w:val="ru-RU" w:eastAsia="ru-RU"/>
              </w:rPr>
              <w:t>Виды налогов и их классификации</w:t>
            </w:r>
          </w:p>
        </w:tc>
        <w:tc>
          <w:tcPr>
            <w:tcW w:w="52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6</w:t>
            </w:r>
          </w:p>
        </w:tc>
      </w:tr>
      <w:tr w:rsidR="00D74502" w:rsidRPr="00D74502" w:rsidTr="00D74502">
        <w:trPr>
          <w:trHeight w:val="268"/>
        </w:trPr>
        <w:tc>
          <w:tcPr>
            <w:tcW w:w="56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2</w:t>
            </w: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aps/>
                <w:sz w:val="24"/>
                <w:szCs w:val="24"/>
                <w:lang w:val="ru-RU" w:eastAsia="ru-RU"/>
              </w:rPr>
              <w:t>Проблема распределения налогового бремени в обществе</w:t>
            </w:r>
          </w:p>
        </w:tc>
        <w:tc>
          <w:tcPr>
            <w:tcW w:w="528" w:type="dxa"/>
            <w:tcBorders>
              <w:top w:val="single" w:sz="4" w:space="0" w:color="auto"/>
              <w:left w:val="single" w:sz="4" w:space="0" w:color="auto"/>
              <w:bottom w:val="single" w:sz="4" w:space="0" w:color="auto"/>
              <w:right w:val="single" w:sz="4" w:space="0" w:color="auto"/>
            </w:tcBorders>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15</w:t>
            </w:r>
          </w:p>
        </w:tc>
      </w:tr>
      <w:tr w:rsidR="00D74502" w:rsidRPr="00D74502" w:rsidTr="00D74502">
        <w:tc>
          <w:tcPr>
            <w:tcW w:w="56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2.1</w:t>
            </w: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z w:val="24"/>
                <w:szCs w:val="24"/>
                <w:lang w:val="ru-RU" w:eastAsia="ru-RU"/>
              </w:rPr>
              <w:t>Налоговая система и налоговое бремя</w:t>
            </w:r>
          </w:p>
        </w:tc>
        <w:tc>
          <w:tcPr>
            <w:tcW w:w="52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15</w:t>
            </w:r>
          </w:p>
        </w:tc>
      </w:tr>
      <w:tr w:rsidR="00D74502" w:rsidRPr="00D74502" w:rsidTr="00D74502">
        <w:tc>
          <w:tcPr>
            <w:tcW w:w="56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2.2</w:t>
            </w: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z w:val="24"/>
                <w:szCs w:val="24"/>
                <w:lang w:val="ru-RU" w:eastAsia="ru-RU"/>
              </w:rPr>
              <w:t xml:space="preserve">Проблемы распределения налогового бремени в переходной российской </w:t>
            </w:r>
            <w:r w:rsidRPr="00D74502">
              <w:rPr>
                <w:rFonts w:ascii="Times New Roman" w:eastAsia="Times New Roman" w:hAnsi="Times New Roman" w:cs="Times New Roman"/>
                <w:color w:val="000000"/>
                <w:sz w:val="24"/>
                <w:szCs w:val="24"/>
                <w:lang w:val="ru-RU" w:eastAsia="ru-RU"/>
              </w:rPr>
              <w:lastRenderedPageBreak/>
              <w:t>экономике</w:t>
            </w:r>
          </w:p>
        </w:tc>
        <w:tc>
          <w:tcPr>
            <w:tcW w:w="528" w:type="dxa"/>
            <w:tcBorders>
              <w:top w:val="single" w:sz="4" w:space="0" w:color="auto"/>
              <w:left w:val="single" w:sz="4" w:space="0" w:color="auto"/>
              <w:bottom w:val="single" w:sz="4" w:space="0" w:color="auto"/>
              <w:right w:val="single" w:sz="4" w:space="0" w:color="auto"/>
            </w:tcBorders>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lastRenderedPageBreak/>
              <w:t>21</w:t>
            </w:r>
          </w:p>
        </w:tc>
      </w:tr>
      <w:tr w:rsidR="00D74502" w:rsidRPr="00D74502" w:rsidTr="00D74502">
        <w:tc>
          <w:tcPr>
            <w:tcW w:w="56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lastRenderedPageBreak/>
              <w:t>3</w:t>
            </w: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aps/>
                <w:color w:val="000000"/>
                <w:sz w:val="24"/>
                <w:szCs w:val="24"/>
                <w:lang w:val="ru-RU" w:eastAsia="ru-RU"/>
              </w:rPr>
              <w:t>Предложения по совершенствованию налоговой системы России</w:t>
            </w:r>
          </w:p>
        </w:tc>
        <w:tc>
          <w:tcPr>
            <w:tcW w:w="528" w:type="dxa"/>
            <w:tcBorders>
              <w:top w:val="single" w:sz="4" w:space="0" w:color="auto"/>
              <w:left w:val="single" w:sz="4" w:space="0" w:color="auto"/>
              <w:bottom w:val="single" w:sz="4" w:space="0" w:color="auto"/>
              <w:right w:val="single" w:sz="4" w:space="0" w:color="auto"/>
            </w:tcBorders>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26</w:t>
            </w:r>
          </w:p>
        </w:tc>
      </w:tr>
      <w:tr w:rsidR="00D74502" w:rsidRPr="00D74502" w:rsidTr="00D74502">
        <w:tc>
          <w:tcPr>
            <w:tcW w:w="568" w:type="dxa"/>
            <w:tcBorders>
              <w:top w:val="single" w:sz="4" w:space="0" w:color="auto"/>
              <w:left w:val="single" w:sz="4" w:space="0" w:color="auto"/>
              <w:bottom w:val="single" w:sz="4" w:space="0" w:color="auto"/>
              <w:right w:val="single" w:sz="4" w:space="0" w:color="auto"/>
            </w:tcBorders>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D74502">
              <w:rPr>
                <w:rFonts w:ascii="Times New Roman" w:eastAsia="Calibri" w:hAnsi="Times New Roman" w:cs="Times New Roman"/>
                <w:caps/>
                <w:sz w:val="24"/>
                <w:szCs w:val="24"/>
                <w:lang w:val="ru-RU" w:eastAsia="ru-RU"/>
              </w:rPr>
              <w:t>Заключение</w:t>
            </w:r>
          </w:p>
        </w:tc>
        <w:tc>
          <w:tcPr>
            <w:tcW w:w="52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29</w:t>
            </w:r>
          </w:p>
        </w:tc>
      </w:tr>
      <w:tr w:rsidR="00D74502" w:rsidRPr="00D74502" w:rsidTr="00D74502">
        <w:tc>
          <w:tcPr>
            <w:tcW w:w="568" w:type="dxa"/>
            <w:tcBorders>
              <w:top w:val="single" w:sz="4" w:space="0" w:color="auto"/>
              <w:left w:val="single" w:sz="4" w:space="0" w:color="auto"/>
              <w:bottom w:val="single" w:sz="4" w:space="0" w:color="auto"/>
              <w:right w:val="single" w:sz="4" w:space="0" w:color="auto"/>
            </w:tcBorders>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D74502">
              <w:rPr>
                <w:rFonts w:ascii="Times New Roman" w:eastAsia="Calibri" w:hAnsi="Times New Roman" w:cs="Times New Roman"/>
                <w:caps/>
                <w:sz w:val="24"/>
                <w:szCs w:val="24"/>
                <w:lang w:val="ru-RU" w:eastAsia="ru-RU"/>
              </w:rPr>
              <w:t>Список используемых источников</w:t>
            </w:r>
          </w:p>
        </w:tc>
        <w:tc>
          <w:tcPr>
            <w:tcW w:w="52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74502">
              <w:rPr>
                <w:rFonts w:ascii="Times New Roman" w:eastAsia="Times New Roman" w:hAnsi="Times New Roman" w:cs="Times New Roman"/>
                <w:color w:val="000000"/>
                <w:spacing w:val="-1"/>
                <w:sz w:val="24"/>
                <w:szCs w:val="24"/>
                <w:lang w:val="ru-RU" w:eastAsia="ru-RU"/>
              </w:rPr>
              <w:t>35</w:t>
            </w:r>
          </w:p>
        </w:tc>
      </w:tr>
      <w:tr w:rsidR="00D74502" w:rsidRPr="00D74502" w:rsidTr="00D74502">
        <w:tc>
          <w:tcPr>
            <w:tcW w:w="568" w:type="dxa"/>
            <w:tcBorders>
              <w:top w:val="single" w:sz="4" w:space="0" w:color="auto"/>
              <w:left w:val="single" w:sz="4" w:space="0" w:color="auto"/>
              <w:bottom w:val="single" w:sz="4" w:space="0" w:color="auto"/>
              <w:right w:val="single" w:sz="4" w:space="0" w:color="auto"/>
            </w:tcBorders>
          </w:tcPr>
          <w:p w:rsidR="00D74502" w:rsidRPr="00D74502" w:rsidRDefault="00D74502" w:rsidP="00D74502">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D74502">
              <w:rPr>
                <w:rFonts w:ascii="Times New Roman" w:eastAsia="Calibri" w:hAnsi="Times New Roman" w:cs="Times New Roman"/>
                <w:caps/>
                <w:lang w:val="ru-RU" w:eastAsia="ru-RU"/>
              </w:rPr>
              <w:t>Приложения</w:t>
            </w:r>
          </w:p>
        </w:tc>
        <w:tc>
          <w:tcPr>
            <w:tcW w:w="528" w:type="dxa"/>
            <w:tcBorders>
              <w:top w:val="single" w:sz="4" w:space="0" w:color="auto"/>
              <w:left w:val="single" w:sz="4" w:space="0" w:color="auto"/>
              <w:bottom w:val="single" w:sz="4" w:space="0" w:color="auto"/>
              <w:right w:val="single" w:sz="4" w:space="0" w:color="auto"/>
            </w:tcBorders>
            <w:hideMark/>
          </w:tcPr>
          <w:p w:rsidR="00D74502" w:rsidRPr="00D74502" w:rsidRDefault="00D74502" w:rsidP="00D74502">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D74502">
              <w:rPr>
                <w:rFonts w:ascii="Calibri" w:eastAsia="Times New Roman" w:hAnsi="Calibri" w:cs="Calibri"/>
                <w:color w:val="000000"/>
                <w:spacing w:val="-1"/>
                <w:lang w:val="ru-RU" w:eastAsia="ru-RU"/>
              </w:rPr>
              <w:t>36</w:t>
            </w:r>
          </w:p>
        </w:tc>
      </w:tr>
    </w:tbl>
    <w:p w:rsidR="00D74502" w:rsidRPr="00D74502" w:rsidRDefault="00D74502" w:rsidP="00D74502">
      <w:pPr>
        <w:spacing w:after="0" w:line="240" w:lineRule="auto"/>
        <w:jc w:val="center"/>
        <w:textAlignment w:val="baseline"/>
        <w:rPr>
          <w:rFonts w:ascii="Times New Roman" w:eastAsia="Times New Roman" w:hAnsi="Times New Roman" w:cs="Times New Roman"/>
          <w:sz w:val="28"/>
          <w:szCs w:val="28"/>
          <w:lang w:val="ru-RU" w:eastAsia="ru-RU"/>
        </w:rPr>
      </w:pP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Название и количество рассматриваемых вопросов  зависит от темы курсовой работы. </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Методические рекомендации  по написанию разделов</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курсовой работы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b/>
          <w:bCs/>
          <w:sz w:val="28"/>
          <w:szCs w:val="28"/>
          <w:lang w:val="ru-RU" w:eastAsia="ru-RU"/>
        </w:rPr>
        <w:t xml:space="preserve"> «</w:t>
      </w:r>
      <w:r w:rsidRPr="00D74502">
        <w:rPr>
          <w:rFonts w:ascii="Times New Roman" w:eastAsia="Times New Roman" w:hAnsi="Times New Roman" w:cs="Times New Roman"/>
          <w:sz w:val="28"/>
          <w:szCs w:val="28"/>
          <w:lang w:val="ru-RU" w:eastAsia="ru-RU"/>
        </w:rPr>
        <w:t xml:space="preserve">ВВЕДЕНИЕ» и «ЗАКЛЮЧЕНИЕ» - обобщающие части  курсовой работы, отражающие творческие наклонности студента. Для логической завершенности, а также  для  взаимосвязи между всеми частями работы и исходя  из собранного материала на завершающем этапе работы  следует  корректировать  «ВВЕДЕНИЕ» и «ЗАКЛЮЧЕНИЕ». </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Во «ВВЕДЕНИИ» обосновывается актуальность темы и характеристика тех проблем, которые будут рассматриваться в курсовой работе, а также степень разработанности  данной темы  в изучаемой  учебной и специальной научной литературе, выдвигается цель работы и ее основные задачи. На «ВВЕДЕНИЕ» отводится 2-3 страницы. </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Внутри рассматриваемых вопросов  следует выделять абзацами логические ступени развития мысли и делать по тексту ссылки на источники информации, подтверждающие их использование  автором курсовой работы. Этика цитирования является обязательным условием любой научной работы.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Следует учитывать и то, что одни и те же экономические явления с точки зрения  разных концептуальных подходов получают различные трактовки, о них следует иметь представление и иметь в виду при написании курсовой работы. Внимательное чтение и анализ различных экономических концепций обеспечит магистранту  уверенную и успешную защиту курсовой работы. Манера изложения должна быть лаконичной, поскольку объем работы ограничен 30-35 страницами формата А4, хотя преподавателем оценивается не просто соблюдение объема выполненной работы, а глубина, аргументированность и полнота содержания темы. Поэтому магистрант должен стремиться к точному стилю, следить за логикой, связностью частей и их последовательностью. </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Обычно содержание раскрывается от общего к частному, хотя возможен и обратный порядок. Обращаясь к количественным параметрам проблемы, следует иллюстрировать учебную информацию  с помощью таблиц, диаграмм, схем и  графиков.</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В «ЗАКЛЮЧЕНИИ» на 3-5 страницах  выражаются общие представления о содержании материала и приводятся выводы как по главным аспектам темы, исходящие из выводов по рассматриваемым вопросам, так  и общий вывод по всей  работе. «ЗАКЛЮЧЕНИЕ» не должно иметь предложений и выводов, не имеющихся в основном тексте курсовой работы. Важно проследить, чтобы все основные цели и задачи курсовой работы, сформулированные во «ВВЕДЕНИИ» нашли свое отражение  в «ЗАКЛЮЧЕНИИ».</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lastRenderedPageBreak/>
        <w:t>Оформление текста курсовой работы</w:t>
      </w:r>
    </w:p>
    <w:p w:rsidR="00D74502" w:rsidRPr="00D74502" w:rsidRDefault="00D74502" w:rsidP="00D74502">
      <w:pPr>
        <w:spacing w:after="0" w:line="240" w:lineRule="auto"/>
        <w:ind w:firstLine="709"/>
        <w:rPr>
          <w:rFonts w:ascii="Times New Roman" w:eastAsia="Times New Roman" w:hAnsi="Times New Roman" w:cs="Times New Roman"/>
          <w:b/>
          <w:bCs/>
          <w:spacing w:val="4"/>
          <w:sz w:val="28"/>
          <w:szCs w:val="28"/>
          <w:lang w:val="ru-RU" w:eastAsia="ru-RU"/>
        </w:rPr>
      </w:pPr>
      <w:r w:rsidRPr="00D74502">
        <w:rPr>
          <w:rFonts w:ascii="Times New Roman" w:eastAsia="Times New Roman" w:hAnsi="Times New Roman" w:cs="Times New Roman"/>
          <w:b/>
          <w:bCs/>
          <w:spacing w:val="4"/>
          <w:sz w:val="28"/>
          <w:szCs w:val="28"/>
          <w:lang w:val="ru-RU" w:eastAsia="ru-RU"/>
        </w:rPr>
        <w:t>Общие требования</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Текст курсовой  работы оформляется на стандартных листах белой бумаги формата А4 (210 х </w:t>
      </w:r>
      <w:smartTag w:uri="urn:schemas-microsoft-com:office:smarttags" w:element="metricconverter">
        <w:smartTagPr>
          <w:attr w:name="ProductID" w:val="297 мм"/>
        </w:smartTagPr>
        <w:r w:rsidRPr="00D74502">
          <w:rPr>
            <w:rFonts w:ascii="Times New Roman" w:eastAsia="Times New Roman" w:hAnsi="Times New Roman" w:cs="Times New Roman"/>
            <w:sz w:val="28"/>
            <w:szCs w:val="28"/>
            <w:lang w:val="ru-RU" w:eastAsia="ru-RU"/>
          </w:rPr>
          <w:t>297 мм</w:t>
        </w:r>
      </w:smartTag>
      <w:r w:rsidRPr="00D74502">
        <w:rPr>
          <w:rFonts w:ascii="Times New Roman" w:eastAsia="Times New Roman" w:hAnsi="Times New Roman" w:cs="Times New Roman"/>
          <w:sz w:val="28"/>
          <w:szCs w:val="28"/>
          <w:lang w:val="ru-RU" w:eastAsia="ru-RU"/>
        </w:rPr>
        <w:t xml:space="preserve">)  и  имеет  поля:  верхнее - </w:t>
      </w:r>
      <w:smartTag w:uri="urn:schemas-microsoft-com:office:smarttags" w:element="metricconverter">
        <w:smartTagPr>
          <w:attr w:name="ProductID" w:val="2 мм"/>
        </w:smartTagPr>
        <w:r w:rsidRPr="00D74502">
          <w:rPr>
            <w:rFonts w:ascii="Times New Roman" w:eastAsia="Times New Roman" w:hAnsi="Times New Roman" w:cs="Times New Roman"/>
            <w:sz w:val="28"/>
            <w:szCs w:val="28"/>
            <w:lang w:val="ru-RU" w:eastAsia="ru-RU"/>
          </w:rPr>
          <w:t>2 мм</w:t>
        </w:r>
      </w:smartTag>
      <w:r w:rsidRPr="00D74502">
        <w:rPr>
          <w:rFonts w:ascii="Times New Roman" w:eastAsia="Times New Roman" w:hAnsi="Times New Roman" w:cs="Times New Roman"/>
          <w:sz w:val="28"/>
          <w:szCs w:val="28"/>
          <w:lang w:val="ru-RU" w:eastAsia="ru-RU"/>
        </w:rPr>
        <w:t xml:space="preserve">, нижнее - </w:t>
      </w:r>
      <w:smartTag w:uri="urn:schemas-microsoft-com:office:smarttags" w:element="metricconverter">
        <w:smartTagPr>
          <w:attr w:name="ProductID" w:val="2 мм"/>
        </w:smartTagPr>
        <w:r w:rsidRPr="00D74502">
          <w:rPr>
            <w:rFonts w:ascii="Times New Roman" w:eastAsia="Times New Roman" w:hAnsi="Times New Roman" w:cs="Times New Roman"/>
            <w:sz w:val="28"/>
            <w:szCs w:val="28"/>
            <w:lang w:val="ru-RU" w:eastAsia="ru-RU"/>
          </w:rPr>
          <w:t>2 мм</w:t>
        </w:r>
      </w:smartTag>
      <w:r w:rsidRPr="00D74502">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D74502">
          <w:rPr>
            <w:rFonts w:ascii="Times New Roman" w:eastAsia="Times New Roman" w:hAnsi="Times New Roman" w:cs="Times New Roman"/>
            <w:sz w:val="28"/>
            <w:szCs w:val="28"/>
            <w:lang w:val="ru-RU" w:eastAsia="ru-RU"/>
          </w:rPr>
          <w:t>10 мм</w:t>
        </w:r>
      </w:smartTag>
      <w:r w:rsidRPr="00D74502">
        <w:rPr>
          <w:rFonts w:ascii="Times New Roman" w:eastAsia="Times New Roman" w:hAnsi="Times New Roman" w:cs="Times New Roman"/>
          <w:sz w:val="28"/>
          <w:szCs w:val="28"/>
          <w:lang w:val="ru-RU" w:eastAsia="ru-RU"/>
        </w:rPr>
        <w:t>, левое - не менее 25-</w:t>
      </w:r>
      <w:smartTag w:uri="urn:schemas-microsoft-com:office:smarttags" w:element="metricconverter">
        <w:smartTagPr>
          <w:attr w:name="ProductID" w:val="30 мм"/>
        </w:smartTagPr>
        <w:r w:rsidRPr="00D74502">
          <w:rPr>
            <w:rFonts w:ascii="Times New Roman" w:eastAsia="Times New Roman" w:hAnsi="Times New Roman" w:cs="Times New Roman"/>
            <w:sz w:val="28"/>
            <w:szCs w:val="28"/>
            <w:lang w:val="ru-RU" w:eastAsia="ru-RU"/>
          </w:rPr>
          <w:t>30 мм</w:t>
        </w:r>
      </w:smartTag>
      <w:r w:rsidRPr="00D74502">
        <w:rPr>
          <w:rFonts w:ascii="Times New Roman" w:eastAsia="Times New Roman" w:hAnsi="Times New Roman" w:cs="Times New Roman"/>
          <w:sz w:val="28"/>
          <w:szCs w:val="28"/>
          <w:lang w:val="ru-RU" w:eastAsia="ru-RU"/>
        </w:rPr>
        <w:t>.</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Текст курсовой работы  должен быть выполнен  с использованием компьютерного набора шрифтом </w:t>
      </w:r>
      <w:proofErr w:type="spellStart"/>
      <w:r w:rsidRPr="00D74502">
        <w:rPr>
          <w:rFonts w:ascii="Times New Roman" w:eastAsia="Times New Roman" w:hAnsi="Times New Roman" w:cs="Times New Roman"/>
          <w:sz w:val="28"/>
          <w:szCs w:val="28"/>
          <w:lang w:eastAsia="ru-RU"/>
        </w:rPr>
        <w:t>Tims</w:t>
      </w:r>
      <w:proofErr w:type="spellEnd"/>
      <w:r w:rsidRPr="00D74502">
        <w:rPr>
          <w:rFonts w:ascii="Times New Roman" w:eastAsia="Times New Roman" w:hAnsi="Times New Roman" w:cs="Times New Roman"/>
          <w:sz w:val="28"/>
          <w:szCs w:val="28"/>
          <w:lang w:val="ru-RU" w:eastAsia="ru-RU"/>
        </w:rPr>
        <w:t xml:space="preserve"> </w:t>
      </w:r>
      <w:r w:rsidRPr="00D74502">
        <w:rPr>
          <w:rFonts w:ascii="Times New Roman" w:eastAsia="Times New Roman" w:hAnsi="Times New Roman" w:cs="Times New Roman"/>
          <w:sz w:val="28"/>
          <w:szCs w:val="28"/>
          <w:lang w:eastAsia="ru-RU"/>
        </w:rPr>
        <w:t>New</w:t>
      </w:r>
      <w:r w:rsidRPr="00D74502">
        <w:rPr>
          <w:rFonts w:ascii="Times New Roman" w:eastAsia="Times New Roman" w:hAnsi="Times New Roman" w:cs="Times New Roman"/>
          <w:sz w:val="28"/>
          <w:szCs w:val="28"/>
          <w:lang w:val="ru-RU" w:eastAsia="ru-RU"/>
        </w:rPr>
        <w:t xml:space="preserve"> </w:t>
      </w:r>
      <w:r w:rsidRPr="00D74502">
        <w:rPr>
          <w:rFonts w:ascii="Times New Roman" w:eastAsia="Times New Roman" w:hAnsi="Times New Roman" w:cs="Times New Roman"/>
          <w:sz w:val="28"/>
          <w:szCs w:val="28"/>
          <w:lang w:eastAsia="ru-RU"/>
        </w:rPr>
        <w:t>Roman</w:t>
      </w:r>
      <w:r w:rsidRPr="00D74502">
        <w:rPr>
          <w:rFonts w:ascii="Times New Roman" w:eastAsia="Times New Roman" w:hAnsi="Times New Roman" w:cs="Times New Roman"/>
          <w:sz w:val="28"/>
          <w:szCs w:val="28"/>
          <w:lang w:val="ru-RU" w:eastAsia="ru-RU"/>
        </w:rPr>
        <w:t xml:space="preserve"> с полуторным интервалом между строк.  Объём курсовой работы должен составлять  30-35 страниц формата А4. Допускается написание работы ручным способом, с увеличением объема курсовой работы до 40-45 страниц формата А4. Рукописный текст оформляется аккуратно, разборчивым почерком. Не запрещается выполнение работы производить с использование различных печатных средств, кроме ксерокопирования.</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При написании курсовой работы каждый вопрос следует озаглавить в соответствии с содержанием. Это «дисциплинирует мышление», свидетельствуя о том, насколько четко Студент способен ответить на каждый частный вопрос темы, это поможет  при защите работы.</w:t>
      </w:r>
    </w:p>
    <w:p w:rsidR="00D74502" w:rsidRPr="00D74502" w:rsidRDefault="00D74502" w:rsidP="00D74502">
      <w:pPr>
        <w:spacing w:after="0" w:line="240" w:lineRule="auto"/>
        <w:ind w:firstLine="709"/>
        <w:jc w:val="center"/>
        <w:rPr>
          <w:rFonts w:ascii="Times New Roman" w:eastAsia="Times New Roman" w:hAnsi="Times New Roman" w:cs="Times New Roman"/>
          <w:b/>
          <w:bCs/>
          <w:spacing w:val="4"/>
          <w:sz w:val="28"/>
          <w:szCs w:val="28"/>
          <w:lang w:val="ru-RU" w:eastAsia="ru-RU"/>
        </w:rPr>
      </w:pPr>
      <w:r w:rsidRPr="00D74502">
        <w:rPr>
          <w:rFonts w:ascii="Times New Roman" w:eastAsia="Times New Roman" w:hAnsi="Times New Roman" w:cs="Times New Roman"/>
          <w:b/>
          <w:bCs/>
          <w:spacing w:val="4"/>
          <w:sz w:val="28"/>
          <w:szCs w:val="28"/>
          <w:lang w:val="ru-RU" w:eastAsia="ru-RU"/>
        </w:rPr>
        <w:t>Выделение заголовков разделов, подразделов и их размещение</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Все заголовки разделов и подразделов,  указанные в содержании (оглавлении), в тексте должны быть выделены и идентично пронумерованы. Каждый раздел работы (введение,  глава,  заключение, приложение) следует начинать с новой страницы. При этом ВВЕДЕНИЕ, ЗАКЛЮЧЕНИЕ, СПИСОК ИСПОЛЬЗОВАННОЙ ЛИТЕРАТУРЫ не нумеруются. Подразделы внутри раздела следуют через 3 межстрочных интервала после окончания  предыдущего подраздела  на  той  же  странице,  если на ней остается место для текста. Не допускается разделение на отдельные страницы наименования подраздела (заголовка) и его текста.  Текста вне подразделов и разделов быть не должно. В соответствии с этим, сразу же после заголовка раздела, отступая от него вниз на 1,5-2 межстрочных интервала, печатается наименование подраздела и, далее, через 2   межстрочных интервала - текст подраздела.</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Наименования разделов (глав), а также заголовки ВВЕДЕНИЕ, ЗАКЛЮЧЕНИЕ, СПИСОК ИСПОЛЬЗОВАННОЙ ЛИТЕРАТУРЫ печатаются прописными  (заглавными) буквами  симметрично по отношению к тексту,  без переноса слов в заголовке, без "кавычек" и подчеркиваний.  Точка в конце заголовка не ставится.</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Наименование (заголовок) подраздела пишется строчными буквами  (кроме первой - заглавной),  без переноса слов, подчеркиваний, без  точки в конце наименования, рекомендуется размещать симметрично по отношению к тексту.</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Допускается выделение наименований жирным шрифтом (на ЭВМ).</w:t>
      </w:r>
    </w:p>
    <w:p w:rsidR="00D74502" w:rsidRPr="00D74502" w:rsidRDefault="00D74502" w:rsidP="00D74502">
      <w:pPr>
        <w:spacing w:after="0" w:line="240" w:lineRule="auto"/>
        <w:ind w:firstLine="709"/>
        <w:rPr>
          <w:rFonts w:ascii="Times New Roman" w:eastAsia="Times New Roman" w:hAnsi="Times New Roman" w:cs="Times New Roman"/>
          <w:b/>
          <w:bCs/>
          <w:spacing w:val="4"/>
          <w:sz w:val="28"/>
          <w:szCs w:val="28"/>
          <w:lang w:val="ru-RU" w:eastAsia="ru-RU"/>
        </w:rPr>
      </w:pPr>
      <w:r w:rsidRPr="00D74502">
        <w:rPr>
          <w:rFonts w:ascii="Times New Roman" w:eastAsia="Times New Roman" w:hAnsi="Times New Roman" w:cs="Times New Roman"/>
          <w:b/>
          <w:bCs/>
          <w:spacing w:val="4"/>
          <w:sz w:val="28"/>
          <w:szCs w:val="28"/>
          <w:lang w:val="ru-RU" w:eastAsia="ru-RU"/>
        </w:rPr>
        <w:t>Нумерация страниц</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Все страницы  текста  курсовой работы имеют сквозную нумерацию,  начиная с титульного листа и заканчивая последней  страницей  последнего приложения, но сам номер страницы проставляется начиная со второго листа «ВВЕДЕНИЯ». Номер страницы проставляется арабскими цифрами в правом верхнем углу листа (без точек и различных выделений).</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Оформление и нумерация иллюстраций</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Иллюстративный материал,  помещенный  в  работе,  может  быть   представлен чертежами, графиками, схемами, диаграммами, рисунками. Иллюстрации любого вида называются рисунками. Рисунки помещаются на той же </w:t>
      </w:r>
      <w:r w:rsidRPr="00D74502">
        <w:rPr>
          <w:rFonts w:ascii="Times New Roman" w:eastAsia="Times New Roman" w:hAnsi="Times New Roman" w:cs="Times New Roman"/>
          <w:sz w:val="28"/>
          <w:szCs w:val="28"/>
          <w:lang w:val="ru-RU" w:eastAsia="ru-RU"/>
        </w:rPr>
        <w:lastRenderedPageBreak/>
        <w:t>странице после первого упоминания о них в тексте или в начале  следующей страницы.  Рисунки оформляются четко, в черном цвете, на листе текста курсовой работы. Все рисунки  должны  быть  расположены так,  чтобы их удобно было рассматривать   без поворота или  с  поворотом  по  часовой  стрелке.  Допускается  оформлять рисунки на листах формата А3, А4.</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Под каждым рисунком располагается номер рисунка и его  наименование без "кавычек".  Под рисунком пишется слово "Рисунок 1 – Название рисунка"  (с заглавной буквы, далее  проставляется номер рисунка (без точки),  затем тире и с заглавной буквы - наименование рисунка без переноса слов в наименовании, без точки в  конце наименования). В наименовании рисунка первое слово означает, что на нем изображено: схема, график, диаграмма и др.  Наименование рисунка должно отвечать на вопросы: что? Где? Когда? Ниже, после  рисунка или на поле рисунка, могут помещаться условные обозначения и другие необходимые  пояснения к рисунку. Наименование рисунка записывается строчными буквами  (кроме первой - заглавной);  если наименование не умещается в одну строку,  то следующая строка наименования рисунка располагается  ниже  на  0,5  межстрочного интервала,  начиная с места начала строки наименования.</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Рисунку присваивается сквозной номер внутри раздела (главы) с  указанием номера раздела перед номером рисунка.  Например, обозначение номера рисунка и его наименования – «Рисунок  2.8 - Схема структуры национальной экономики»,  - означает:  2 - номер главы; 8 - номер рисунка в   тексте второй главы. Допускается сквозная нумерация рисунков по всему тексту курсовой работы,  если их общее количество  незначительно - 2-3;  в этом случае номер рисунка не содержит номера раздела.</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Ссылки на  рисунки  в  тексте  курсовой работы указываются в круглых скобках по форме, например: " (рис.2.8) ".</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Если ссылка на рисунок в тексте составляет часть предложения, то скобки не  ставятся  и  сокращений  не  допускается.  Например: " ... как показано на рисунке 2.8,  структура региональной экономики имеет...".</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Оформление и нумерация формул</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На строке с формулой указывается ее порядковый номер в тексте -  справа  в  круглых скобках. Номер  формулы  составной:  первая цифра обозначает номер  раздела (главы),  а вторая (через точку от первой цифры)  -  номер   формулы внутри главы.  Например, обозначение формулы - (3.8) - означает, что это восьмая формула в третьей  главе.  Если  формул  в тексте курсовой  работы  мало  (например,  2-3),  то  допускается   сквозная их нумерация по всему тексту работы,  без указания номера  раздела в номере формулы.</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Если формула (или уравнение) не умещается в одну строку,  она должна быть  перенесена  после любого знака (равенства,  умножения, деления, вычитания или сложения) на нижеследующую строку.</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Основные обозначения  формулы  записываются шрифтом величиной  заглавных букв, индексы к основным обозначениям - величиной строчных букв.</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Каждая формула должна сопровождаться расшифровкой обозначений сразу же после формулы в следующей последовательности:</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после формулы ставится запятая;  указывается номер формулы  на той же строке - справа;</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на строке ниже ставится слово "где"  без  двоеточия  после  него;</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lastRenderedPageBreak/>
        <w:t>- на этой же строке указывается первый символ и далее  (через  тире) указывается наименование символа. Наименование символа начинается со строчной буквы и  может  располагаться    в   нескольких  строках; в конце наименования символа ставится точка с запятой;</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каждый отдельный символ и его расшифровка записываются  начиная с новой строки; если символ и его наименование последние, то после такого наименования ставится точка.</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Оформление и нумерация таблиц</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Цифровой материал, содержащийся в курсовой работе, представляют преимущественно в виде таблиц, набираемых шрифтом 12. Таблицу размещают после первого упоминания о ней в тексте или на следующей странице.</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Таблица при необходимости может быть развернута на 90  градусов по часовой стрелке  по отношению к расположению основного текста.  При этом верхом таблицы является левая кромка листа формат А4.  Если табличный материал большой,  то его допускается оформлять на отдельном  листе формата А3. Если текст таблицы не умещается на  одном  листе,  то  допускается продолжение таблицы на следующей странице текста с соответствующими обозначениями на этом продолжении (см. ниже). </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Каждая таблица должна иметь сверху (по центру) номер таблицы и заголовок. Над таблицей строчными буквами  записывается слово "Таблица" и рядом - номер таблицы арабскими цифрами без символа "N".  Номер таблицы составной:  первая цифра (с точкой после нее) - указывает номер раздела (главы),  вторая цифра - порядковый  номер таблицы внутри раздела (без точки в конце).  Например,  обозначение  -  "Таблица 2.3 – Динамика структуры национальной экономики России в 2000-20006 годах" - соответствует третьей таблице во втором разделе работы.  После слова "Таблица" ставится тире, указывается наименование таблицы,  строчными буквами (кроме первой - заглавной), без "кавычек" и  переносов  слов,  симметрично  основному  тексту, без точки после наименования таблицы (допускается выделение жирным шрифтом). В наименовании таблицы рекомендуется указывать период, за который указываются данные, например: «... в 2005-2007  годах».</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Форма самой таблицы содержит:  "заголовочную  часть",  "боковик", "строки", "графы", как это представлено на рисунке 1.</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p w:rsidR="00D74502" w:rsidRPr="00D74502" w:rsidRDefault="00D74502" w:rsidP="00D74502">
      <w:pPr>
        <w:spacing w:after="0" w:line="240" w:lineRule="auto"/>
        <w:ind w:firstLine="709"/>
        <w:jc w:val="center"/>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Таблица 2.3 – Название таблицы</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Структура таблицы</w:t>
      </w:r>
    </w:p>
    <w:tbl>
      <w:tblPr>
        <w:tblW w:w="0" w:type="auto"/>
        <w:tblInd w:w="150" w:type="dxa"/>
        <w:tblLayout w:type="fixed"/>
        <w:tblCellMar>
          <w:left w:w="0" w:type="dxa"/>
          <w:right w:w="0" w:type="dxa"/>
        </w:tblCellMar>
        <w:tblLook w:val="0000" w:firstRow="0" w:lastRow="0" w:firstColumn="0" w:lastColumn="0" w:noHBand="0" w:noVBand="0"/>
      </w:tblPr>
      <w:tblGrid>
        <w:gridCol w:w="2410"/>
        <w:gridCol w:w="1865"/>
        <w:gridCol w:w="778"/>
        <w:gridCol w:w="778"/>
        <w:gridCol w:w="778"/>
        <w:gridCol w:w="620"/>
        <w:gridCol w:w="2552"/>
      </w:tblGrid>
      <w:tr w:rsidR="00D74502" w:rsidRPr="00D74502" w:rsidTr="00D74502">
        <w:tc>
          <w:tcPr>
            <w:tcW w:w="2410" w:type="dxa"/>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Заголовочная</w:t>
            </w:r>
          </w:p>
        </w:tc>
        <w:tc>
          <w:tcPr>
            <w:tcW w:w="1865" w:type="dxa"/>
            <w:tcBorders>
              <w:top w:val="single" w:sz="6" w:space="0" w:color="000000"/>
              <w:left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2954" w:type="dxa"/>
            <w:gridSpan w:val="4"/>
            <w:tcBorders>
              <w:top w:val="single" w:sz="6" w:space="0" w:color="000000"/>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Заголовки граф</w:t>
            </w:r>
          </w:p>
        </w:tc>
      </w:tr>
      <w:tr w:rsidR="00D74502" w:rsidRPr="00D74502" w:rsidTr="00D74502">
        <w:tc>
          <w:tcPr>
            <w:tcW w:w="2410" w:type="dxa"/>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часть</w:t>
            </w:r>
          </w:p>
        </w:tc>
        <w:tc>
          <w:tcPr>
            <w:tcW w:w="1865" w:type="dxa"/>
            <w:tcBorders>
              <w:left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Подзаголовки    граф</w:t>
            </w:r>
          </w:p>
        </w:tc>
      </w:tr>
      <w:tr w:rsidR="00D74502" w:rsidRPr="00D74502" w:rsidTr="00D74502">
        <w:tc>
          <w:tcPr>
            <w:tcW w:w="2410" w:type="dxa"/>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Номерная строка</w:t>
            </w:r>
          </w:p>
        </w:tc>
        <w:tc>
          <w:tcPr>
            <w:tcW w:w="1865" w:type="dxa"/>
            <w:tcBorders>
              <w:top w:val="single" w:sz="6" w:space="0" w:color="000000"/>
              <w:left w:val="single" w:sz="6" w:space="0" w:color="000000"/>
              <w:bottom w:val="single" w:sz="6" w:space="0" w:color="000000"/>
            </w:tcBorders>
          </w:tcPr>
          <w:p w:rsidR="00D74502" w:rsidRPr="00D74502" w:rsidRDefault="00D74502" w:rsidP="00D74502">
            <w:pPr>
              <w:spacing w:after="0" w:line="240" w:lineRule="auto"/>
              <w:jc w:val="center"/>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1</w:t>
            </w:r>
          </w:p>
        </w:tc>
        <w:tc>
          <w:tcPr>
            <w:tcW w:w="778" w:type="dxa"/>
            <w:tcBorders>
              <w:left w:val="single" w:sz="6" w:space="0" w:color="000000"/>
              <w:bottom w:val="single" w:sz="6" w:space="0" w:color="000000"/>
            </w:tcBorders>
          </w:tcPr>
          <w:p w:rsidR="00D74502" w:rsidRPr="00D74502" w:rsidRDefault="00D74502" w:rsidP="00D74502">
            <w:pPr>
              <w:spacing w:after="0" w:line="240" w:lineRule="auto"/>
              <w:jc w:val="center"/>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2</w:t>
            </w:r>
          </w:p>
        </w:tc>
        <w:tc>
          <w:tcPr>
            <w:tcW w:w="778" w:type="dxa"/>
            <w:tcBorders>
              <w:left w:val="single" w:sz="6" w:space="0" w:color="000000"/>
              <w:bottom w:val="single" w:sz="6" w:space="0" w:color="000000"/>
            </w:tcBorders>
          </w:tcPr>
          <w:p w:rsidR="00D74502" w:rsidRPr="00D74502" w:rsidRDefault="00D74502" w:rsidP="00D74502">
            <w:pPr>
              <w:spacing w:after="0" w:line="240" w:lineRule="auto"/>
              <w:jc w:val="center"/>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3</w:t>
            </w:r>
          </w:p>
        </w:tc>
        <w:tc>
          <w:tcPr>
            <w:tcW w:w="778" w:type="dxa"/>
            <w:tcBorders>
              <w:left w:val="single" w:sz="6" w:space="0" w:color="000000"/>
              <w:bottom w:val="single" w:sz="6" w:space="0" w:color="000000"/>
            </w:tcBorders>
          </w:tcPr>
          <w:p w:rsidR="00D74502" w:rsidRPr="00D74502" w:rsidRDefault="00D74502" w:rsidP="00D74502">
            <w:pPr>
              <w:spacing w:after="0" w:line="240" w:lineRule="auto"/>
              <w:jc w:val="center"/>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4</w:t>
            </w:r>
          </w:p>
        </w:tc>
        <w:tc>
          <w:tcPr>
            <w:tcW w:w="620" w:type="dxa"/>
            <w:tcBorders>
              <w:left w:val="single" w:sz="6" w:space="0" w:color="000000"/>
              <w:bottom w:val="single" w:sz="6" w:space="0" w:color="000000"/>
            </w:tcBorders>
          </w:tcPr>
          <w:p w:rsidR="00D74502" w:rsidRPr="00D74502" w:rsidRDefault="00D74502" w:rsidP="00D74502">
            <w:pPr>
              <w:spacing w:after="0" w:line="240" w:lineRule="auto"/>
              <w:jc w:val="center"/>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5</w:t>
            </w:r>
          </w:p>
        </w:tc>
        <w:tc>
          <w:tcPr>
            <w:tcW w:w="2552" w:type="dxa"/>
            <w:tcBorders>
              <w:left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r>
      <w:tr w:rsidR="00D74502" w:rsidRPr="00D74502" w:rsidTr="00D74502">
        <w:tc>
          <w:tcPr>
            <w:tcW w:w="2410" w:type="dxa"/>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Строки</w:t>
            </w:r>
          </w:p>
        </w:tc>
        <w:tc>
          <w:tcPr>
            <w:tcW w:w="1865" w:type="dxa"/>
            <w:tcBorders>
              <w:left w:val="single" w:sz="6" w:space="0" w:color="000000"/>
              <w:bottom w:val="single" w:sz="6" w:space="0" w:color="000000"/>
            </w:tcBorders>
          </w:tcPr>
          <w:p w:rsidR="00D74502" w:rsidRPr="00D74502" w:rsidRDefault="00D74502" w:rsidP="00D74502">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r>
      <w:tr w:rsidR="00D74502" w:rsidRPr="00D74502" w:rsidTr="00D74502">
        <w:trPr>
          <w:trHeight w:val="350"/>
        </w:trPr>
        <w:tc>
          <w:tcPr>
            <w:tcW w:w="2410" w:type="dxa"/>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1865" w:type="dxa"/>
            <w:tcBorders>
              <w:left w:val="single" w:sz="6" w:space="0" w:color="000000"/>
              <w:bottom w:val="single" w:sz="6" w:space="0" w:color="000000"/>
            </w:tcBorders>
          </w:tcPr>
          <w:p w:rsidR="00D74502" w:rsidRPr="00D74502" w:rsidRDefault="00D74502" w:rsidP="00D74502">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p>
        </w:tc>
      </w:tr>
    </w:tbl>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Боковик</w:t>
      </w:r>
      <w:r w:rsidRPr="00D74502">
        <w:rPr>
          <w:rFonts w:ascii="Times New Roman" w:eastAsia="Times New Roman" w:hAnsi="Times New Roman" w:cs="Times New Roman"/>
          <w:sz w:val="28"/>
          <w:szCs w:val="28"/>
          <w:lang w:val="ru-RU" w:eastAsia="ru-RU"/>
        </w:rPr>
        <w:tab/>
        <w:t xml:space="preserve">                 </w:t>
      </w:r>
      <w:r w:rsidRPr="00D74502">
        <w:rPr>
          <w:rFonts w:ascii="Times New Roman" w:eastAsia="Times New Roman" w:hAnsi="Times New Roman" w:cs="Times New Roman"/>
          <w:sz w:val="28"/>
          <w:szCs w:val="28"/>
          <w:lang w:val="ru-RU" w:eastAsia="ru-RU"/>
        </w:rPr>
        <w:tab/>
        <w:t>Графы</w:t>
      </w:r>
    </w:p>
    <w:p w:rsidR="00D74502" w:rsidRPr="00D74502" w:rsidRDefault="00D74502" w:rsidP="00D74502">
      <w:pPr>
        <w:spacing w:after="0" w:line="240" w:lineRule="auto"/>
        <w:ind w:firstLine="709"/>
        <w:jc w:val="center"/>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Рисунок 1 - Схема оформления таблицы</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Библиографические ссылки</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При использовании в курсовой работе цитат,  положений и мыслей других авторов на них необходимо делать ссылки. В обязательном порядке ссылки делаются </w:t>
      </w:r>
      <w:r w:rsidRPr="00D74502">
        <w:rPr>
          <w:rFonts w:ascii="Times New Roman" w:eastAsia="Times New Roman" w:hAnsi="Times New Roman" w:cs="Times New Roman"/>
          <w:sz w:val="28"/>
          <w:szCs w:val="28"/>
          <w:lang w:val="ru-RU" w:eastAsia="ru-RU"/>
        </w:rPr>
        <w:lastRenderedPageBreak/>
        <w:t>при использовании соответствующих таблиц, графиков, методик и другого материала,  заимствованного из других источников.</w:t>
      </w:r>
    </w:p>
    <w:p w:rsidR="00D74502" w:rsidRPr="00D74502" w:rsidRDefault="00D74502" w:rsidP="00D74502">
      <w:pPr>
        <w:spacing w:after="0" w:line="240" w:lineRule="auto"/>
        <w:ind w:firstLine="53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Библиографические ссылки на источники бывают </w:t>
      </w:r>
      <w:proofErr w:type="spellStart"/>
      <w:r w:rsidRPr="00D74502">
        <w:rPr>
          <w:rFonts w:ascii="Times New Roman" w:eastAsia="Times New Roman" w:hAnsi="Times New Roman" w:cs="Times New Roman"/>
          <w:sz w:val="28"/>
          <w:szCs w:val="28"/>
          <w:lang w:val="ru-RU" w:eastAsia="ru-RU"/>
        </w:rPr>
        <w:t>внутритекстовые</w:t>
      </w:r>
      <w:proofErr w:type="spellEnd"/>
      <w:r w:rsidRPr="00D74502">
        <w:rPr>
          <w:rFonts w:ascii="Times New Roman" w:eastAsia="Times New Roman" w:hAnsi="Times New Roman" w:cs="Times New Roman"/>
          <w:sz w:val="28"/>
          <w:szCs w:val="28"/>
          <w:lang w:val="ru-RU" w:eastAsia="ru-RU"/>
        </w:rPr>
        <w:t xml:space="preserve"> и подстрочные.</w:t>
      </w:r>
    </w:p>
    <w:p w:rsidR="00D74502" w:rsidRPr="00D74502" w:rsidRDefault="00D74502" w:rsidP="00D74502">
      <w:pPr>
        <w:spacing w:after="0" w:line="240" w:lineRule="auto"/>
        <w:ind w:firstLine="53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Во </w:t>
      </w:r>
      <w:proofErr w:type="spellStart"/>
      <w:r w:rsidRPr="00D74502">
        <w:rPr>
          <w:rFonts w:ascii="Times New Roman" w:eastAsia="Times New Roman" w:hAnsi="Times New Roman" w:cs="Times New Roman"/>
          <w:sz w:val="28"/>
          <w:szCs w:val="28"/>
          <w:lang w:val="ru-RU" w:eastAsia="ru-RU"/>
        </w:rPr>
        <w:t>внутритекстовых</w:t>
      </w:r>
      <w:proofErr w:type="spellEnd"/>
      <w:r w:rsidRPr="00D74502">
        <w:rPr>
          <w:rFonts w:ascii="Times New Roman" w:eastAsia="Times New Roman" w:hAnsi="Times New Roman" w:cs="Times New Roman"/>
          <w:sz w:val="28"/>
          <w:szCs w:val="28"/>
          <w:lang w:val="ru-RU" w:eastAsia="ru-RU"/>
        </w:rPr>
        <w:t xml:space="preserve"> ссылках на источник, включенный в список использованных источников, после упоминания о нем или после цитаты из него в квадратных скобках проставляют номер, под которым этот источник значится в списке. Например: «Л.В. Донцова и Н.А. Никифорова [15] считаю, что…». Если ссылаются на определенные страницы книги, то ссылки оформляются следующим образом: «В своей работе А.Д. </w:t>
      </w:r>
      <w:proofErr w:type="spellStart"/>
      <w:r w:rsidRPr="00D74502">
        <w:rPr>
          <w:rFonts w:ascii="Times New Roman" w:eastAsia="Times New Roman" w:hAnsi="Times New Roman" w:cs="Times New Roman"/>
          <w:sz w:val="28"/>
          <w:szCs w:val="28"/>
          <w:lang w:val="ru-RU" w:eastAsia="ru-RU"/>
        </w:rPr>
        <w:t>Шеремет</w:t>
      </w:r>
      <w:proofErr w:type="spellEnd"/>
      <w:r w:rsidRPr="00D74502">
        <w:rPr>
          <w:rFonts w:ascii="Times New Roman" w:eastAsia="Times New Roman" w:hAnsi="Times New Roman" w:cs="Times New Roman"/>
          <w:sz w:val="28"/>
          <w:szCs w:val="28"/>
          <w:lang w:val="ru-RU" w:eastAsia="ru-RU"/>
        </w:rPr>
        <w:t xml:space="preserve"> [28, с. 79] пишет о …». Если ссылаются на несколько работ одного автора или на работы нескольких авторов, то в скобках указываются номера этих работ. Например: «Ряд авторов [21, 35, 46] высказывают аналогичную точку зрения…».</w:t>
      </w:r>
    </w:p>
    <w:p w:rsidR="00D74502" w:rsidRPr="00D74502" w:rsidRDefault="00D74502" w:rsidP="00D74502">
      <w:pPr>
        <w:spacing w:after="0" w:line="240" w:lineRule="auto"/>
        <w:ind w:firstLine="53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В подстрочных ссылках приводят полностью библиографическое описание источника, на который дается ссылка. Такая ссылка располагается под текстом на той же странице. Использование подстрочных ссылок целесообразно только при небольшом количестве источников и ссылок на них.</w:t>
      </w:r>
    </w:p>
    <w:p w:rsidR="00D74502" w:rsidRPr="00D74502" w:rsidRDefault="00D74502" w:rsidP="00D74502">
      <w:pPr>
        <w:spacing w:after="0" w:line="240" w:lineRule="auto"/>
        <w:ind w:firstLine="53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Если на одной странице дают подряд несколько ссылок на одну и ту же работу, то в повторных сносках приводят слова: «Там же» и номер страницы, с которой взята цитата. Когда на одной странице имеется несколько подстрочных ссылок, для различия используется либо нумерация, либо символ звездочки (*). Номера ставятся на место степени выше основной строки и более мелким шрифтом, тот же номер повторяется перед описанием книги внизу страницы, выполненным тем же мелким шрифтом.</w:t>
      </w:r>
    </w:p>
    <w:p w:rsidR="00D74502" w:rsidRPr="00D74502" w:rsidRDefault="00D74502" w:rsidP="00D74502">
      <w:pPr>
        <w:spacing w:after="0" w:line="240" w:lineRule="auto"/>
        <w:ind w:firstLine="540"/>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Рекомендуется в курсовой работе придерживаться одного  стиля  оформления ссылок. </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Оформление списка использованной литературы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После оформления содержательной части работы, с учетом «ВВЕДЕНИЯ» и «ЗАКЛЮЧЕНИЯ»  на отдельном листе составляется список  использованной литературы,  то есть весь перечень учебных пособий и научных трудов, статей, электронных источников, фактического материала, использованных Студентом при написании курсовой работы. Они располагаются в алфавитном порядке  с указанием всех выходных параметров издания, которые обычно указываются в книгах на обороте их второго листа (за обложкой листа) или в конце книги: автор, наименование работы, город,  название издательства, год и  общее количество страниц.  Следует обратить внимание, что  журнальные и газетные  издания оформляются по-разному. </w:t>
      </w:r>
    </w:p>
    <w:p w:rsidR="00D74502" w:rsidRPr="00D74502" w:rsidRDefault="00D74502" w:rsidP="00D74502">
      <w:pPr>
        <w:spacing w:after="0" w:line="240" w:lineRule="auto"/>
        <w:ind w:firstLine="709"/>
        <w:jc w:val="center"/>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Порядок оформления списка литературы: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u w:val="single"/>
          <w:lang w:val="ru-RU" w:eastAsia="ru-RU"/>
        </w:rPr>
      </w:pPr>
      <w:r w:rsidRPr="00D74502">
        <w:rPr>
          <w:rFonts w:ascii="Times New Roman" w:eastAsia="Times New Roman" w:hAnsi="Times New Roman" w:cs="Times New Roman"/>
          <w:sz w:val="28"/>
          <w:szCs w:val="28"/>
          <w:u w:val="single"/>
          <w:lang w:val="ru-RU" w:eastAsia="ru-RU"/>
        </w:rPr>
        <w:t>а) Учебная и специальная научная литература (книжное издание)</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Ф.И.О. автора.  Наименование работы (труда, книги). – Город: Издательство, год публикации работы. – общее количество страниц в публикации. (Города Москва и Санкт-Петербург пишутся сокращенно с точкой в конце).</w:t>
      </w:r>
    </w:p>
    <w:p w:rsidR="00D74502" w:rsidRPr="00D74502" w:rsidRDefault="00D74502" w:rsidP="00D74502">
      <w:pPr>
        <w:spacing w:after="0" w:line="240" w:lineRule="auto"/>
        <w:jc w:val="both"/>
        <w:rPr>
          <w:rFonts w:ascii="Times New Roman" w:eastAsia="Times New Roman" w:hAnsi="Times New Roman" w:cs="Times New Roman"/>
          <w:i/>
          <w:iCs/>
          <w:sz w:val="28"/>
          <w:szCs w:val="28"/>
          <w:lang w:val="ru-RU" w:eastAsia="ru-RU"/>
        </w:rPr>
      </w:pPr>
      <w:r w:rsidRPr="00D74502">
        <w:rPr>
          <w:rFonts w:ascii="Times New Roman" w:eastAsia="Times New Roman" w:hAnsi="Times New Roman" w:cs="Times New Roman"/>
          <w:sz w:val="28"/>
          <w:szCs w:val="28"/>
          <w:lang w:val="ru-RU" w:eastAsia="ru-RU"/>
        </w:rPr>
        <w:t xml:space="preserve"> </w:t>
      </w:r>
      <w:r w:rsidRPr="00D74502">
        <w:rPr>
          <w:rFonts w:ascii="Times New Roman" w:eastAsia="Times New Roman" w:hAnsi="Times New Roman" w:cs="Times New Roman"/>
          <w:i/>
          <w:iCs/>
          <w:sz w:val="28"/>
          <w:szCs w:val="28"/>
          <w:lang w:val="ru-RU" w:eastAsia="ru-RU"/>
        </w:rPr>
        <w:t>Например</w:t>
      </w:r>
    </w:p>
    <w:p w:rsidR="00D74502" w:rsidRPr="00D74502" w:rsidRDefault="00D74502" w:rsidP="00D74502">
      <w:pPr>
        <w:spacing w:after="0" w:line="240" w:lineRule="auto"/>
        <w:ind w:firstLine="709"/>
        <w:jc w:val="both"/>
        <w:rPr>
          <w:rFonts w:ascii="Times New Roman" w:eastAsia="Times New Roman" w:hAnsi="Times New Roman" w:cs="Times New Roman"/>
          <w:i/>
          <w:iCs/>
          <w:sz w:val="28"/>
          <w:szCs w:val="28"/>
          <w:lang w:val="ru-RU" w:eastAsia="ru-RU"/>
        </w:rPr>
      </w:pPr>
      <w:proofErr w:type="spellStart"/>
      <w:r w:rsidRPr="00D74502">
        <w:rPr>
          <w:rFonts w:ascii="Times New Roman" w:eastAsia="Times New Roman" w:hAnsi="Times New Roman" w:cs="Times New Roman"/>
          <w:sz w:val="28"/>
          <w:szCs w:val="28"/>
          <w:lang w:val="ru-RU" w:eastAsia="ru-RU"/>
        </w:rPr>
        <w:t>Авдашева</w:t>
      </w:r>
      <w:proofErr w:type="spellEnd"/>
      <w:r w:rsidRPr="00D74502">
        <w:rPr>
          <w:rFonts w:ascii="Times New Roman" w:eastAsia="Times New Roman" w:hAnsi="Times New Roman" w:cs="Times New Roman"/>
          <w:sz w:val="28"/>
          <w:szCs w:val="28"/>
          <w:lang w:val="ru-RU" w:eastAsia="ru-RU"/>
        </w:rPr>
        <w:t xml:space="preserve"> С.Б., Розанова Н.М. Теория организации отраслевых рынков. – М.: «Издательство Магистр», 1998. – 320 с.</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В коллективных работах, в том числе в учебных пособиях,  после слеша (/) указывается под </w:t>
      </w:r>
      <w:proofErr w:type="spellStart"/>
      <w:r w:rsidRPr="00D74502">
        <w:rPr>
          <w:rFonts w:ascii="Times New Roman" w:eastAsia="Times New Roman" w:hAnsi="Times New Roman" w:cs="Times New Roman"/>
          <w:sz w:val="28"/>
          <w:szCs w:val="28"/>
          <w:lang w:val="ru-RU" w:eastAsia="ru-RU"/>
        </w:rPr>
        <w:t>чъей</w:t>
      </w:r>
      <w:proofErr w:type="spellEnd"/>
      <w:r w:rsidRPr="00D74502">
        <w:rPr>
          <w:rFonts w:ascii="Times New Roman" w:eastAsia="Times New Roman" w:hAnsi="Times New Roman" w:cs="Times New Roman"/>
          <w:sz w:val="28"/>
          <w:szCs w:val="28"/>
          <w:lang w:val="ru-RU" w:eastAsia="ru-RU"/>
        </w:rPr>
        <w:t xml:space="preserve"> редакцией опубликован научный труд. </w:t>
      </w:r>
    </w:p>
    <w:p w:rsidR="00D74502" w:rsidRPr="00D74502" w:rsidRDefault="00D74502" w:rsidP="00D74502">
      <w:pPr>
        <w:spacing w:after="0" w:line="240" w:lineRule="auto"/>
        <w:ind w:firstLine="709"/>
        <w:jc w:val="both"/>
        <w:rPr>
          <w:rFonts w:ascii="Times New Roman" w:eastAsia="Times New Roman" w:hAnsi="Times New Roman" w:cs="Times New Roman"/>
          <w:i/>
          <w:iCs/>
          <w:sz w:val="28"/>
          <w:szCs w:val="28"/>
          <w:lang w:val="ru-RU" w:eastAsia="ru-RU"/>
        </w:rPr>
      </w:pPr>
      <w:r w:rsidRPr="00D74502">
        <w:rPr>
          <w:rFonts w:ascii="Times New Roman" w:eastAsia="Times New Roman" w:hAnsi="Times New Roman" w:cs="Times New Roman"/>
          <w:i/>
          <w:iCs/>
          <w:sz w:val="28"/>
          <w:szCs w:val="28"/>
          <w:lang w:val="ru-RU" w:eastAsia="ru-RU"/>
        </w:rPr>
        <w:t>Например:</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lastRenderedPageBreak/>
        <w:t xml:space="preserve">Микроэкономика. /Под ред. В. М. Гальперина. – СПб.: Экономическая школа, 1993. </w:t>
      </w:r>
      <w:r w:rsidRPr="00D74502">
        <w:rPr>
          <w:rFonts w:ascii="Times New Roman" w:eastAsia="Times New Roman" w:hAnsi="Times New Roman" w:cs="Times New Roman"/>
          <w:b/>
          <w:bCs/>
          <w:sz w:val="28"/>
          <w:szCs w:val="28"/>
          <w:lang w:val="ru-RU" w:eastAsia="ru-RU"/>
        </w:rPr>
        <w:t xml:space="preserve">– </w:t>
      </w:r>
      <w:r w:rsidRPr="00D74502">
        <w:rPr>
          <w:rFonts w:ascii="Times New Roman" w:eastAsia="Times New Roman" w:hAnsi="Times New Roman" w:cs="Times New Roman"/>
          <w:sz w:val="28"/>
          <w:szCs w:val="28"/>
          <w:lang w:val="ru-RU" w:eastAsia="ru-RU"/>
        </w:rPr>
        <w:t>235 с.</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u w:val="single"/>
          <w:lang w:val="ru-RU" w:eastAsia="ru-RU"/>
        </w:rPr>
      </w:pPr>
      <w:r w:rsidRPr="00D74502">
        <w:rPr>
          <w:rFonts w:ascii="Times New Roman" w:eastAsia="Times New Roman" w:hAnsi="Times New Roman" w:cs="Times New Roman"/>
          <w:sz w:val="28"/>
          <w:szCs w:val="28"/>
          <w:u w:val="single"/>
          <w:lang w:val="ru-RU" w:eastAsia="ru-RU"/>
        </w:rPr>
        <w:t xml:space="preserve">б) Журнальные публикации </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Ф.И.О. автора. Наименование статьи. // Название журнала. - Год. - №. -Страницы.</w:t>
      </w:r>
    </w:p>
    <w:p w:rsidR="00D74502" w:rsidRPr="00D74502" w:rsidRDefault="00D74502" w:rsidP="00D74502">
      <w:pPr>
        <w:spacing w:after="0" w:line="240" w:lineRule="auto"/>
        <w:ind w:firstLine="709"/>
        <w:jc w:val="both"/>
        <w:rPr>
          <w:rFonts w:ascii="Times New Roman" w:eastAsia="Times New Roman" w:hAnsi="Times New Roman" w:cs="Times New Roman"/>
          <w:i/>
          <w:iCs/>
          <w:sz w:val="28"/>
          <w:szCs w:val="28"/>
          <w:lang w:val="ru-RU" w:eastAsia="ru-RU"/>
        </w:rPr>
      </w:pPr>
      <w:r w:rsidRPr="00D74502">
        <w:rPr>
          <w:rFonts w:ascii="Times New Roman" w:eastAsia="Times New Roman" w:hAnsi="Times New Roman" w:cs="Times New Roman"/>
          <w:i/>
          <w:iCs/>
          <w:sz w:val="28"/>
          <w:szCs w:val="28"/>
          <w:lang w:val="ru-RU" w:eastAsia="ru-RU"/>
        </w:rPr>
        <w:t>Например:</w:t>
      </w:r>
    </w:p>
    <w:p w:rsidR="00D74502" w:rsidRPr="00D74502" w:rsidRDefault="00D74502" w:rsidP="00D74502">
      <w:pPr>
        <w:spacing w:after="0" w:line="240" w:lineRule="auto"/>
        <w:ind w:firstLine="709"/>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Белов Р., Сычев П. Монопольная власть и ее общественные издержки. //   Экономист. - 2007. - № 3. - С. 23-49.</w:t>
      </w:r>
    </w:p>
    <w:p w:rsidR="00D74502" w:rsidRPr="00D74502" w:rsidRDefault="00D74502" w:rsidP="00D74502">
      <w:pPr>
        <w:spacing w:after="0" w:line="240" w:lineRule="auto"/>
        <w:ind w:firstLine="709"/>
        <w:rPr>
          <w:rFonts w:ascii="Times New Roman" w:eastAsia="Times New Roman" w:hAnsi="Times New Roman" w:cs="Times New Roman"/>
          <w:b/>
          <w:bCs/>
          <w:sz w:val="28"/>
          <w:szCs w:val="28"/>
          <w:lang w:val="ru-RU" w:eastAsia="ru-RU"/>
        </w:rPr>
      </w:pPr>
      <w:r w:rsidRPr="00D74502">
        <w:rPr>
          <w:rFonts w:ascii="Times New Roman" w:eastAsia="Times New Roman" w:hAnsi="Times New Roman" w:cs="Times New Roman"/>
          <w:b/>
          <w:bCs/>
          <w:sz w:val="28"/>
          <w:szCs w:val="28"/>
          <w:lang w:val="ru-RU" w:eastAsia="ru-RU"/>
        </w:rPr>
        <w:t>Порядок защиты курсовой работы</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Студент должен сдать курсовую работу  на кафедру для регистрации   в установленный учебным планом срок  для ее проверки. Студенты защищают свои курсовые работы до экзамена (в соответствии с графиком, имеющимся на кафедре), в крайнем случае - при сдаче экзамена по данной дисциплине. Защита проходит,  как правило, в форме собеседования, студент  дает краткое изложение основных положений курсовой работы, а также отвечает на вопросы преподавателя, возникающие в ходе диалога. </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В результате защиты курсовая работа оценивается по пятибалльной системе. Решающим фактором оценки работы является логически построенное изложение материала в соответствии с требованиями к  курсовой работе, а также свободное владение студентом изложенным в работе материалом,  его умение давать ответ на любой вопрос, связанный с различными  аспектами  темы курсовой работы, а также  способность студента   сочетать теоретические знания по дисциплине  с самостоятельным анализом конкретных экономических ситуаций.</w:t>
      </w:r>
    </w:p>
    <w:p w:rsidR="00D74502" w:rsidRPr="00D74502" w:rsidRDefault="00D74502" w:rsidP="00D74502">
      <w:pPr>
        <w:spacing w:after="0" w:line="240" w:lineRule="auto"/>
        <w:ind w:firstLine="709"/>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Студент , не предоставивший в срок курсовую работу или предоставивший работу не соответствующую требованиям к ее написанию, или не защитивший ее, считается имеющим академическую задолженность и не допускается к экзамену по дисциплине.</w:t>
      </w:r>
    </w:p>
    <w:p w:rsidR="00D74502" w:rsidRPr="00D74502" w:rsidRDefault="00D74502" w:rsidP="00D7450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p>
    <w:p w:rsidR="00D74502" w:rsidRPr="00D74502" w:rsidRDefault="00D74502" w:rsidP="00D7450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74502">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D74502" w:rsidRPr="00D74502" w:rsidRDefault="00D74502" w:rsidP="00D74502">
      <w:pPr>
        <w:spacing w:after="0" w:line="240" w:lineRule="auto"/>
        <w:jc w:val="both"/>
        <w:rPr>
          <w:rFonts w:ascii="Times New Roman" w:eastAsia="Times New Roman" w:hAnsi="Times New Roman" w:cs="Times New Roman"/>
          <w:b/>
          <w:sz w:val="28"/>
          <w:szCs w:val="28"/>
          <w:lang w:val="ru-RU" w:eastAsia="ru-RU"/>
        </w:rPr>
      </w:pPr>
      <w:r w:rsidRPr="00D74502">
        <w:rPr>
          <w:rFonts w:ascii="Times New Roman" w:eastAsia="Times New Roman" w:hAnsi="Times New Roman" w:cs="Times New Roman"/>
          <w:b/>
          <w:sz w:val="28"/>
          <w:szCs w:val="28"/>
          <w:lang w:val="ru-RU" w:eastAsia="ru-RU"/>
        </w:rPr>
        <w:t>Методика проведения Круглого стола.</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Круглый стол открывает ведущий. Он представляет участников дискуссии, направляет её ход, следит за регламентом, который определяется в начале обсуждения, обобщает итоги, суммирует конструктивные предложения. Обсуждение в рамках Круглого стола должно носить конструктивный характер, не должно сводиться, с одной стороны, только к отчетам о проделанной работе, а с другой, - только к критическим выступлениям. Сообщения должны быть краткими, не более 10-12 минут. Проект итогового документа оглашается в конце обсуждения (дискуссии), в него вносятся дополнения, изменения, поправки.</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Варианты проведения «круглых столов»:</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Первый вариант - участники выступают с докладами, затем проводится их обсуждение. При этом ведущий принимает в заседании относительно скромное участие - распределяет время выступлений, предоставляет слово участникам обсуждения.</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Второй вариант - ведущий интервьюирует участников Круглого стола или выдвигает тезисы для обсуждения. В этом случае он следит за тем, чтобы высказались все участники, «держит» ход обсуждения в русле главной проблемы, </w:t>
      </w:r>
      <w:r w:rsidRPr="00D74502">
        <w:rPr>
          <w:rFonts w:ascii="Times New Roman" w:eastAsia="Times New Roman" w:hAnsi="Times New Roman" w:cs="Times New Roman"/>
          <w:sz w:val="28"/>
          <w:szCs w:val="28"/>
          <w:lang w:val="ru-RU" w:eastAsia="ru-RU"/>
        </w:rPr>
        <w:lastRenderedPageBreak/>
        <w:t>ради которой организована встреча за «круглым столом». Такой способ проведения Круглого стола вызывает больший интерес у аудитории. Но он требует от ведущего большего мастерства и глубокого знания «нюансов» обсуждаемой проблемы.</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Третий вариант «методические посиделки». Организация такого круглого стола имеет свои особенности. Для обсуждения предлагаются вопросы, существенные для решения каких-то ключевых задач учебно-воспитательного процесса. Тема обсуждения заранее не объявляется. В этом случае мастерство ведущего Круглого стола заключается в том, чтобы в непринужденной обстановке вызвать слушателей на откровенный разговор по обсуждаемому вопросу и подвести их к определенным выводам. Целью таких «посиделок» является формирование правильной точки зрения по определенной педагогической проблеме; создание благоприятного психологического климата в данной группе слушателей.</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xml:space="preserve">·  Четвертый вариант - «методический диалог». В рамках такой формы Круглого стола слушатели заранее знакомятся с темой обсуждения, получают теоретическое домашнее задание. Методический диалог ведется по определенной проблеме между ведущим и слушателями или между группами слушателей. Движущей силой диалога является культура общения и активность слушателей. Большое значение имеет общая эмоциональная атмосфера, которая позволяет вызвать чувство внутреннего единства. В заключение делается вывод по теме, принимается решение о дальнейших совместных действиях.  </w:t>
      </w:r>
    </w:p>
    <w:p w:rsidR="00D74502" w:rsidRPr="00D74502" w:rsidRDefault="00D74502" w:rsidP="00D74502">
      <w:pPr>
        <w:spacing w:after="0" w:line="240" w:lineRule="auto"/>
        <w:jc w:val="both"/>
        <w:rPr>
          <w:rFonts w:ascii="Times New Roman" w:eastAsia="Times New Roman" w:hAnsi="Times New Roman" w:cs="Times New Roman"/>
          <w:b/>
          <w:sz w:val="28"/>
          <w:szCs w:val="28"/>
          <w:lang w:val="ru-RU" w:eastAsia="ru-RU"/>
        </w:rPr>
      </w:pPr>
      <w:r w:rsidRPr="00D74502">
        <w:rPr>
          <w:rFonts w:ascii="Times New Roman" w:eastAsia="Times New Roman" w:hAnsi="Times New Roman" w:cs="Times New Roman"/>
          <w:b/>
          <w:sz w:val="28"/>
          <w:szCs w:val="28"/>
          <w:lang w:val="ru-RU" w:eastAsia="ru-RU"/>
        </w:rPr>
        <w:t xml:space="preserve">Изложение материалов Круглого стола. </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Наиболее часто встречающиеся варианты публикаций итогов дискуссий за «круглым столом» следующие:</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краткое (редуцированное) изложение всех выступлений участников Круглого стола. В этом случае отбирается самое главное. Текст дается от имени участников в форме прямой речи. При этом ведущий Круглого стола должен обговорить с выступавшими, что именно будет отобрано для печати из каждого выступления. Данные правила диктуют этические требования, которые всегда необходимо соблюдать при работе с авторами текстов.</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общее резюме, извлеченное из разных выступлений, прозвучавших в ходе обсуждения. По сути, это общие выводы по тому материалу, который прозвучал в ходе беседы или дискуссии Круглого стола.</w:t>
      </w:r>
    </w:p>
    <w:p w:rsidR="00D74502" w:rsidRPr="00D74502" w:rsidRDefault="00D74502" w:rsidP="00D74502">
      <w:pPr>
        <w:spacing w:after="0" w:line="240" w:lineRule="auto"/>
        <w:jc w:val="both"/>
        <w:rPr>
          <w:rFonts w:ascii="Times New Roman" w:eastAsia="Times New Roman" w:hAnsi="Times New Roman" w:cs="Times New Roman"/>
          <w:sz w:val="28"/>
          <w:szCs w:val="28"/>
          <w:lang w:val="ru-RU" w:eastAsia="ru-RU"/>
        </w:rPr>
      </w:pPr>
      <w:r w:rsidRPr="00D74502">
        <w:rPr>
          <w:rFonts w:ascii="Times New Roman" w:eastAsia="Times New Roman" w:hAnsi="Times New Roman" w:cs="Times New Roman"/>
          <w:sz w:val="28"/>
          <w:szCs w:val="28"/>
          <w:lang w:val="ru-RU" w:eastAsia="ru-RU"/>
        </w:rPr>
        <w:t>·  полное изложение всех выступлений участников.</w:t>
      </w:r>
    </w:p>
    <w:p w:rsidR="00D74502" w:rsidRPr="00D74502" w:rsidRDefault="00D74502" w:rsidP="00D74502">
      <w:pPr>
        <w:spacing w:after="0" w:line="240" w:lineRule="auto"/>
        <w:textAlignment w:val="baseline"/>
        <w:rPr>
          <w:rFonts w:ascii="Times New Roman" w:eastAsia="Times New Roman" w:hAnsi="Times New Roman" w:cs="Times New Roman"/>
          <w:b/>
          <w:sz w:val="28"/>
          <w:szCs w:val="28"/>
          <w:lang w:val="ru-RU" w:eastAsia="ru-RU"/>
        </w:rPr>
      </w:pPr>
      <w:r w:rsidRPr="00D74502">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D74502" w:rsidRPr="00D74502" w:rsidRDefault="00D74502" w:rsidP="00D74502">
      <w:pPr>
        <w:widowControl w:val="0"/>
        <w:spacing w:after="0"/>
        <w:ind w:firstLine="708"/>
        <w:jc w:val="both"/>
        <w:rPr>
          <w:rFonts w:ascii="Times New Roman" w:eastAsia="Times New Roman" w:hAnsi="Times New Roman" w:cs="Times New Roman"/>
          <w:bCs/>
          <w:sz w:val="28"/>
          <w:szCs w:val="28"/>
          <w:lang w:val="ru-RU" w:eastAsia="ru-RU"/>
        </w:rPr>
      </w:pPr>
      <w:r w:rsidRPr="00D74502">
        <w:rPr>
          <w:rFonts w:ascii="Times New Roman" w:eastAsia="Times New Roman" w:hAnsi="Times New Roman" w:cs="Times New Roman"/>
          <w:sz w:val="28"/>
          <w:szCs w:val="28"/>
          <w:lang w:val="ru-RU" w:eastAsia="ru-RU"/>
        </w:rPr>
        <w:t xml:space="preserve">Студенты заранее делятся на творческие группы, которым дается задание подготовить доклады с презентациями в формате </w:t>
      </w:r>
      <w:r w:rsidRPr="00D74502">
        <w:rPr>
          <w:rFonts w:ascii="Times New Roman" w:eastAsia="Times New Roman" w:hAnsi="Times New Roman" w:cs="Times New Roman"/>
          <w:sz w:val="28"/>
          <w:szCs w:val="28"/>
          <w:lang w:eastAsia="ru-RU"/>
        </w:rPr>
        <w:t>MS</w:t>
      </w:r>
      <w:r w:rsidRPr="00D74502">
        <w:rPr>
          <w:rFonts w:ascii="Times New Roman" w:eastAsia="Times New Roman" w:hAnsi="Times New Roman" w:cs="Times New Roman"/>
          <w:sz w:val="28"/>
          <w:szCs w:val="28"/>
          <w:lang w:val="ru-RU" w:eastAsia="ru-RU"/>
        </w:rPr>
        <w:t xml:space="preserve"> </w:t>
      </w:r>
      <w:r w:rsidRPr="00D74502">
        <w:rPr>
          <w:rFonts w:ascii="Times New Roman" w:eastAsia="Times New Roman" w:hAnsi="Times New Roman" w:cs="Times New Roman"/>
          <w:sz w:val="28"/>
          <w:szCs w:val="28"/>
          <w:lang w:eastAsia="ru-RU"/>
        </w:rPr>
        <w:t>PowerPoint</w:t>
      </w:r>
      <w:r w:rsidRPr="00D74502">
        <w:rPr>
          <w:rFonts w:ascii="Times New Roman" w:eastAsia="Times New Roman" w:hAnsi="Times New Roman" w:cs="Times New Roman"/>
          <w:sz w:val="28"/>
          <w:szCs w:val="28"/>
          <w:lang w:val="ru-RU" w:eastAsia="ru-RU"/>
        </w:rPr>
        <w:t xml:space="preserve">  и их обсуждение на выше указанные темы.</w:t>
      </w:r>
    </w:p>
    <w:p w:rsidR="00D74502" w:rsidRPr="00D74502" w:rsidRDefault="00D74502" w:rsidP="00D74502">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bookmarkEnd w:id="0"/>
    <w:p w:rsidR="00F454AF" w:rsidRPr="00B2485E" w:rsidRDefault="00F454AF">
      <w:pPr>
        <w:rPr>
          <w:lang w:val="ru-RU"/>
        </w:rPr>
      </w:pPr>
    </w:p>
    <w:sectPr w:rsidR="00F454AF" w:rsidRPr="00B2485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86F0F"/>
    <w:multiLevelType w:val="hybridMultilevel"/>
    <w:tmpl w:val="1D709DE8"/>
    <w:lvl w:ilvl="0" w:tplc="52CA6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DA27DD"/>
    <w:multiLevelType w:val="multilevel"/>
    <w:tmpl w:val="2B663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5F4DBF"/>
    <w:multiLevelType w:val="hybridMultilevel"/>
    <w:tmpl w:val="D6643B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D1B507E"/>
    <w:multiLevelType w:val="hybridMultilevel"/>
    <w:tmpl w:val="32C8926C"/>
    <w:lvl w:ilvl="0" w:tplc="616CD4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1090050"/>
    <w:multiLevelType w:val="hybridMultilevel"/>
    <w:tmpl w:val="C7BE7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006DBF"/>
    <w:multiLevelType w:val="hybridMultilevel"/>
    <w:tmpl w:val="8A94D83E"/>
    <w:lvl w:ilvl="0" w:tplc="BCD23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805DD7"/>
    <w:multiLevelType w:val="multilevel"/>
    <w:tmpl w:val="A86E1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BA2312"/>
    <w:multiLevelType w:val="multilevel"/>
    <w:tmpl w:val="53DA2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7"/>
  </w:num>
  <w:num w:numId="4">
    <w:abstractNumId w:val="4"/>
  </w:num>
  <w:num w:numId="5">
    <w:abstractNumId w:val="24"/>
  </w:num>
  <w:num w:numId="6">
    <w:abstractNumId w:val="11"/>
  </w:num>
  <w:num w:numId="7">
    <w:abstractNumId w:val="16"/>
  </w:num>
  <w:num w:numId="8">
    <w:abstractNumId w:val="2"/>
  </w:num>
  <w:num w:numId="9">
    <w:abstractNumId w:val="8"/>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4"/>
  </w:num>
  <w:num w:numId="13">
    <w:abstractNumId w:val="19"/>
  </w:num>
  <w:num w:numId="14">
    <w:abstractNumId w:val="1"/>
  </w:num>
  <w:num w:numId="15">
    <w:abstractNumId w:val="21"/>
  </w:num>
  <w:num w:numId="16">
    <w:abstractNumId w:val="22"/>
  </w:num>
  <w:num w:numId="17">
    <w:abstractNumId w:val="20"/>
  </w:num>
  <w:num w:numId="18">
    <w:abstractNumId w:val="25"/>
  </w:num>
  <w:num w:numId="19">
    <w:abstractNumId w:val="28"/>
  </w:num>
  <w:num w:numId="20">
    <w:abstractNumId w:val="15"/>
  </w:num>
  <w:num w:numId="21">
    <w:abstractNumId w:val="12"/>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6"/>
  </w:num>
  <w:num w:numId="24">
    <w:abstractNumId w:val="29"/>
  </w:num>
  <w:num w:numId="25">
    <w:abstractNumId w:val="23"/>
  </w:num>
  <w:num w:numId="26">
    <w:abstractNumId w:val="17"/>
  </w:num>
  <w:num w:numId="27">
    <w:abstractNumId w:val="13"/>
  </w:num>
  <w:num w:numId="28">
    <w:abstractNumId w:val="9"/>
  </w:num>
  <w:num w:numId="29">
    <w:abstractNumId w:val="1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3BF2"/>
    <w:rsid w:val="001F0BC7"/>
    <w:rsid w:val="009F48F5"/>
    <w:rsid w:val="00AD071E"/>
    <w:rsid w:val="00B2485E"/>
    <w:rsid w:val="00D31453"/>
    <w:rsid w:val="00D74502"/>
    <w:rsid w:val="00E209E2"/>
    <w:rsid w:val="00F45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AD071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AD071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AD071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8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485E"/>
    <w:rPr>
      <w:rFonts w:ascii="Tahoma" w:hAnsi="Tahoma" w:cs="Tahoma"/>
      <w:sz w:val="16"/>
      <w:szCs w:val="16"/>
    </w:rPr>
  </w:style>
  <w:style w:type="character" w:customStyle="1" w:styleId="11">
    <w:name w:val="Заголовок 1 Знак"/>
    <w:basedOn w:val="a0"/>
    <w:link w:val="10"/>
    <w:uiPriority w:val="9"/>
    <w:rsid w:val="00AD071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AD071E"/>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D071E"/>
    <w:rPr>
      <w:rFonts w:asciiTheme="majorHAnsi" w:eastAsiaTheme="majorEastAsia" w:hAnsiTheme="majorHAnsi" w:cstheme="majorBidi"/>
      <w:i/>
      <w:iCs/>
      <w:color w:val="243F60" w:themeColor="accent1" w:themeShade="7F"/>
      <w:sz w:val="24"/>
      <w:szCs w:val="24"/>
      <w:lang w:val="ru-RU" w:eastAsia="ru-RU"/>
    </w:rPr>
  </w:style>
  <w:style w:type="numbering" w:customStyle="1" w:styleId="12">
    <w:name w:val="Нет списка1"/>
    <w:next w:val="a2"/>
    <w:uiPriority w:val="99"/>
    <w:semiHidden/>
    <w:unhideWhenUsed/>
    <w:rsid w:val="00AD071E"/>
  </w:style>
  <w:style w:type="paragraph" w:customStyle="1" w:styleId="Default">
    <w:name w:val="Default"/>
    <w:rsid w:val="00AD071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AD071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D071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AD071E"/>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AD071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AD071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AD071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D071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AD071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AD071E"/>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AD071E"/>
    <w:pPr>
      <w:spacing w:line="276" w:lineRule="auto"/>
      <w:outlineLvl w:val="9"/>
    </w:pPr>
  </w:style>
  <w:style w:type="paragraph" w:styleId="21">
    <w:name w:val="toc 2"/>
    <w:basedOn w:val="a"/>
    <w:next w:val="a"/>
    <w:autoRedefine/>
    <w:uiPriority w:val="39"/>
    <w:unhideWhenUsed/>
    <w:rsid w:val="00AD071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D071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AD071E"/>
    <w:rPr>
      <w:color w:val="0000FF" w:themeColor="hyperlink"/>
      <w:u w:val="single"/>
    </w:rPr>
  </w:style>
  <w:style w:type="paragraph" w:styleId="ab">
    <w:name w:val="Body Text"/>
    <w:basedOn w:val="a"/>
    <w:link w:val="ac"/>
    <w:uiPriority w:val="99"/>
    <w:semiHidden/>
    <w:unhideWhenUsed/>
    <w:rsid w:val="00AD071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AD071E"/>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AD071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AD071E"/>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AD071E"/>
    <w:rPr>
      <w:vertAlign w:val="superscript"/>
    </w:rPr>
  </w:style>
  <w:style w:type="paragraph" w:styleId="af0">
    <w:name w:val="Normal (Web)"/>
    <w:basedOn w:val="a"/>
    <w:uiPriority w:val="99"/>
    <w:unhideWhenUsed/>
    <w:rsid w:val="00AD07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AD071E"/>
    <w:rPr>
      <w:sz w:val="16"/>
      <w:szCs w:val="16"/>
    </w:rPr>
  </w:style>
  <w:style w:type="paragraph" w:styleId="af2">
    <w:name w:val="annotation text"/>
    <w:basedOn w:val="a"/>
    <w:link w:val="af3"/>
    <w:uiPriority w:val="99"/>
    <w:semiHidden/>
    <w:unhideWhenUsed/>
    <w:rsid w:val="00AD071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AD071E"/>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AD071E"/>
    <w:rPr>
      <w:b/>
      <w:bCs/>
    </w:rPr>
  </w:style>
  <w:style w:type="character" w:customStyle="1" w:styleId="af5">
    <w:name w:val="Тема примечания Знак"/>
    <w:basedOn w:val="af3"/>
    <w:link w:val="af4"/>
    <w:uiPriority w:val="99"/>
    <w:semiHidden/>
    <w:rsid w:val="00AD071E"/>
    <w:rPr>
      <w:rFonts w:ascii="Times New Roman" w:eastAsia="Times New Roman" w:hAnsi="Times New Roman" w:cs="Times New Roman"/>
      <w:b/>
      <w:bCs/>
      <w:sz w:val="20"/>
      <w:szCs w:val="20"/>
      <w:lang w:val="ru-RU" w:eastAsia="ru-RU"/>
    </w:rPr>
  </w:style>
  <w:style w:type="numbering" w:customStyle="1" w:styleId="1">
    <w:name w:val="Стиль1"/>
    <w:uiPriority w:val="99"/>
    <w:rsid w:val="00AD071E"/>
    <w:pPr>
      <w:numPr>
        <w:numId w:val="17"/>
      </w:numPr>
    </w:pPr>
  </w:style>
  <w:style w:type="table" w:customStyle="1" w:styleId="110">
    <w:name w:val="Сетка таблицы11"/>
    <w:basedOn w:val="a1"/>
    <w:next w:val="a5"/>
    <w:rsid w:val="00AD071E"/>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AD071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Верхний колонтитул Знак"/>
    <w:basedOn w:val="a0"/>
    <w:link w:val="af6"/>
    <w:uiPriority w:val="99"/>
    <w:rsid w:val="00AD071E"/>
    <w:rPr>
      <w:rFonts w:ascii="Times New Roman" w:eastAsia="Times New Roman" w:hAnsi="Times New Roman" w:cs="Times New Roman"/>
      <w:sz w:val="24"/>
      <w:szCs w:val="24"/>
      <w:lang w:val="ru-RU" w:eastAsia="ru-RU"/>
    </w:rPr>
  </w:style>
  <w:style w:type="paragraph" w:styleId="af8">
    <w:name w:val="footer"/>
    <w:basedOn w:val="a"/>
    <w:link w:val="af9"/>
    <w:uiPriority w:val="99"/>
    <w:unhideWhenUsed/>
    <w:rsid w:val="00AD071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Нижний колонтитул Знак"/>
    <w:basedOn w:val="a0"/>
    <w:link w:val="af8"/>
    <w:uiPriority w:val="99"/>
    <w:rsid w:val="00AD071E"/>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54</Pages>
  <Words>16205</Words>
  <Characters>92375</Characters>
  <Application>Microsoft Office Word</Application>
  <DocSecurity>0</DocSecurity>
  <Lines>769</Lines>
  <Paragraphs>216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2018-2019_38_03_04_1_plx_Экономическая безопасность</vt:lpstr>
      <vt:lpstr>Лист1</vt:lpstr>
    </vt:vector>
  </TitlesOfParts>
  <Company/>
  <LinksUpToDate>false</LinksUpToDate>
  <CharactersWithSpaces>108364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2018-2019_38_03_04_1_plx_Экономическая безопасность</dc:title>
  <dc:creator>FastReport.NET</dc:creator>
  <cp:lastModifiedBy>Екатерина С. Глухачева</cp:lastModifiedBy>
  <cp:revision>5</cp:revision>
  <dcterms:created xsi:type="dcterms:W3CDTF">2018-10-10T10:37:00Z</dcterms:created>
  <dcterms:modified xsi:type="dcterms:W3CDTF">2018-10-10T11:24:00Z</dcterms:modified>
</cp:coreProperties>
</file>