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69" w:rsidRDefault="00DB50E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44369" w:rsidRPr="00DB50EF" w:rsidRDefault="00DB50E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0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24436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3545" w:type="dxa"/>
          </w:tcPr>
          <w:p w:rsidR="00244369" w:rsidRDefault="00244369"/>
        </w:tc>
        <w:tc>
          <w:tcPr>
            <w:tcW w:w="1560" w:type="dxa"/>
          </w:tcPr>
          <w:p w:rsidR="00244369" w:rsidRDefault="0024436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44369">
        <w:trPr>
          <w:trHeight w:hRule="exact" w:val="138"/>
        </w:trPr>
        <w:tc>
          <w:tcPr>
            <w:tcW w:w="143" w:type="dxa"/>
          </w:tcPr>
          <w:p w:rsidR="00244369" w:rsidRDefault="00244369"/>
        </w:tc>
        <w:tc>
          <w:tcPr>
            <w:tcW w:w="1844" w:type="dxa"/>
          </w:tcPr>
          <w:p w:rsidR="00244369" w:rsidRDefault="00244369"/>
        </w:tc>
        <w:tc>
          <w:tcPr>
            <w:tcW w:w="2694" w:type="dxa"/>
          </w:tcPr>
          <w:p w:rsidR="00244369" w:rsidRDefault="00244369"/>
        </w:tc>
        <w:tc>
          <w:tcPr>
            <w:tcW w:w="3545" w:type="dxa"/>
          </w:tcPr>
          <w:p w:rsidR="00244369" w:rsidRDefault="00244369"/>
        </w:tc>
        <w:tc>
          <w:tcPr>
            <w:tcW w:w="1560" w:type="dxa"/>
          </w:tcPr>
          <w:p w:rsidR="00244369" w:rsidRDefault="00244369"/>
        </w:tc>
        <w:tc>
          <w:tcPr>
            <w:tcW w:w="852" w:type="dxa"/>
          </w:tcPr>
          <w:p w:rsidR="00244369" w:rsidRDefault="00244369"/>
        </w:tc>
        <w:tc>
          <w:tcPr>
            <w:tcW w:w="143" w:type="dxa"/>
          </w:tcPr>
          <w:p w:rsidR="00244369" w:rsidRDefault="00244369"/>
        </w:tc>
      </w:tr>
      <w:tr w:rsidR="0024436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4369" w:rsidRDefault="00244369"/>
        </w:tc>
      </w:tr>
      <w:tr w:rsidR="00244369">
        <w:trPr>
          <w:trHeight w:hRule="exact" w:val="248"/>
        </w:trPr>
        <w:tc>
          <w:tcPr>
            <w:tcW w:w="143" w:type="dxa"/>
          </w:tcPr>
          <w:p w:rsidR="00244369" w:rsidRDefault="00244369"/>
        </w:tc>
        <w:tc>
          <w:tcPr>
            <w:tcW w:w="1844" w:type="dxa"/>
          </w:tcPr>
          <w:p w:rsidR="00244369" w:rsidRDefault="00244369"/>
        </w:tc>
        <w:tc>
          <w:tcPr>
            <w:tcW w:w="2694" w:type="dxa"/>
          </w:tcPr>
          <w:p w:rsidR="00244369" w:rsidRDefault="00244369"/>
        </w:tc>
        <w:tc>
          <w:tcPr>
            <w:tcW w:w="3545" w:type="dxa"/>
          </w:tcPr>
          <w:p w:rsidR="00244369" w:rsidRDefault="00244369"/>
        </w:tc>
        <w:tc>
          <w:tcPr>
            <w:tcW w:w="1560" w:type="dxa"/>
          </w:tcPr>
          <w:p w:rsidR="00244369" w:rsidRDefault="00244369"/>
        </w:tc>
        <w:tc>
          <w:tcPr>
            <w:tcW w:w="852" w:type="dxa"/>
          </w:tcPr>
          <w:p w:rsidR="00244369" w:rsidRDefault="00244369"/>
        </w:tc>
        <w:tc>
          <w:tcPr>
            <w:tcW w:w="143" w:type="dxa"/>
          </w:tcPr>
          <w:p w:rsidR="00244369" w:rsidRDefault="00244369"/>
        </w:tc>
      </w:tr>
      <w:tr w:rsidR="00244369" w:rsidRPr="00DB50EF">
        <w:trPr>
          <w:trHeight w:hRule="exact" w:val="277"/>
        </w:trPr>
        <w:tc>
          <w:tcPr>
            <w:tcW w:w="143" w:type="dxa"/>
          </w:tcPr>
          <w:p w:rsidR="00244369" w:rsidRDefault="00244369"/>
        </w:tc>
        <w:tc>
          <w:tcPr>
            <w:tcW w:w="1844" w:type="dxa"/>
          </w:tcPr>
          <w:p w:rsidR="00244369" w:rsidRDefault="0024436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138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361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2019-2020 учебном году на заседании кафедры Инновационный менеджмент и предпринимательство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138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48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77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138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500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</w:t>
            </w: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учебном году на заседании кафедры Инновационный менеджмент и предпринимательство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138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48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77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</w:t>
            </w: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исполнения в очередном учебном году</w:t>
            </w: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138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222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</w:t>
            </w: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Инновационный менеджмент и предпринимательство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138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387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77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</w:t>
            </w: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году</w:t>
            </w: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77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222"/>
        </w:trPr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менеджмент и </w:t>
            </w: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44369" w:rsidRPr="00DB50EF" w:rsidRDefault="00244369">
            <w:pPr>
              <w:spacing w:after="0" w:line="240" w:lineRule="auto"/>
              <w:rPr>
                <w:lang w:val="ru-RU"/>
              </w:rPr>
            </w:pPr>
          </w:p>
          <w:p w:rsidR="00244369" w:rsidRPr="00DB50EF" w:rsidRDefault="00DB50EF">
            <w:pPr>
              <w:spacing w:after="0" w:line="240" w:lineRule="auto"/>
              <w:rPr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</w:tbl>
    <w:p w:rsidR="00244369" w:rsidRPr="00DB50EF" w:rsidRDefault="00DB50EF">
      <w:pPr>
        <w:rPr>
          <w:sz w:val="0"/>
          <w:szCs w:val="0"/>
          <w:lang w:val="ru-RU"/>
        </w:rPr>
      </w:pPr>
      <w:r w:rsidRPr="00DB50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4436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44369" w:rsidRPr="00DB50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студентов необходимых знаний и квалификации в области экономической и финансовой оценки инновационных проектов, управления источниками их финансирования.</w:t>
            </w:r>
          </w:p>
        </w:tc>
      </w:tr>
      <w:tr w:rsidR="00244369" w:rsidRPr="00DB50EF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определить сущность инновационных проектов, цели, зада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 и эффективность их финансирования в системе управления финансами компании; дать представление об основных видах инновационных проектов и их особенностях в системе управления инвестиционной деятельностью; закрепить навыки анализа и выбора показателей фин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ансовой оценки инновационных проектов; сформировать практические навыки принятия управленческих решений в области финансирования инновационных проектов, определения объемов, форм, методов,  источников их финансирования и их структуры, методов ее оптимизаци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</w:t>
            </w:r>
          </w:p>
        </w:tc>
      </w:tr>
      <w:tr w:rsidR="00244369" w:rsidRPr="00DB50EF">
        <w:trPr>
          <w:trHeight w:hRule="exact" w:val="277"/>
        </w:trPr>
        <w:tc>
          <w:tcPr>
            <w:tcW w:w="766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443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244369" w:rsidRPr="00DB50E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44369" w:rsidRPr="00DB50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 полученные в результате изучения дисциплины: управление проектами, инновационный менеджмент</w:t>
            </w:r>
          </w:p>
        </w:tc>
      </w:tr>
      <w:tr w:rsidR="00244369" w:rsidRPr="00DB50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4436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244369">
        <w:trPr>
          <w:trHeight w:hRule="exact" w:val="277"/>
        </w:trPr>
        <w:tc>
          <w:tcPr>
            <w:tcW w:w="766" w:type="dxa"/>
          </w:tcPr>
          <w:p w:rsidR="00244369" w:rsidRDefault="00244369"/>
        </w:tc>
        <w:tc>
          <w:tcPr>
            <w:tcW w:w="228" w:type="dxa"/>
          </w:tcPr>
          <w:p w:rsidR="00244369" w:rsidRDefault="00244369"/>
        </w:tc>
        <w:tc>
          <w:tcPr>
            <w:tcW w:w="1844" w:type="dxa"/>
          </w:tcPr>
          <w:p w:rsidR="00244369" w:rsidRDefault="00244369"/>
        </w:tc>
        <w:tc>
          <w:tcPr>
            <w:tcW w:w="1702" w:type="dxa"/>
          </w:tcPr>
          <w:p w:rsidR="00244369" w:rsidRDefault="00244369"/>
        </w:tc>
        <w:tc>
          <w:tcPr>
            <w:tcW w:w="143" w:type="dxa"/>
          </w:tcPr>
          <w:p w:rsidR="00244369" w:rsidRDefault="00244369"/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993" w:type="dxa"/>
          </w:tcPr>
          <w:p w:rsidR="00244369" w:rsidRDefault="00244369"/>
        </w:tc>
      </w:tr>
      <w:tr w:rsidR="00244369" w:rsidRPr="00DB50E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44369" w:rsidRPr="00DB50EF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</w:t>
            </w: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и инструменты финансового менеджмента для оценки активов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базовые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инструменты финансового менеджмента для оценки активов предприятия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4369" w:rsidRPr="00DB50E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инструментарием оценки активов предприятия, определения его стоимости в рамках затратного, сравнительного и доходного подходов</w:t>
            </w:r>
          </w:p>
        </w:tc>
      </w:tr>
      <w:tr w:rsidR="00244369" w:rsidRPr="00DB50E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</w:t>
            </w: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4369" w:rsidRPr="00DB50E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количественного и качественного анализа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внешней и внутренней информации при принятии управленческих решений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4369" w:rsidRPr="00DB50E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количественный и качественный анализ внешней и внутренней информации при принятии управленческих решений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4369" w:rsidRPr="00DB50E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инструментарием проведения количественного и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качественного анализа внешней и внутренней информации при принятии управленческих решений</w:t>
            </w:r>
          </w:p>
        </w:tc>
      </w:tr>
      <w:tr w:rsidR="00244369" w:rsidRPr="00DB50E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</w:t>
            </w: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нии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4369" w:rsidRPr="00DB50E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анализа рисков деятельности предприятия для принятия управленческих решений, в том числе при принятии решений об инвестировании и финансировании инновационных проектов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4369" w:rsidRPr="00DB50E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оценку и анализ рисков деятельности предприятия д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принятия управленческих решений, в том числе при принятии решений об инвестировании и финансировании инновационных проектов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4369" w:rsidRPr="00DB50E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оценки и анализа рисков деятельности предприятия, в том числе при принятии решений об инвестировании и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финансировании инновационных проектов</w:t>
            </w:r>
          </w:p>
        </w:tc>
      </w:tr>
      <w:tr w:rsidR="00244369" w:rsidRPr="00DB50EF">
        <w:trPr>
          <w:trHeight w:hRule="exact" w:val="277"/>
        </w:trPr>
        <w:tc>
          <w:tcPr>
            <w:tcW w:w="766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4436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244369" w:rsidRDefault="00DB50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2443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44369" w:rsidRPr="00DB50E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«Инновационный проект как основа инновационной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«Социально-экономическая сущность инновационных инвестиций». Сущность и основные цели инновационных инвестиций. Планирование инновационной деятельности.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инновационных инвестиций.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</w:t>
            </w:r>
          </w:p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«Социально-экономическая сущность инновационных инвестиций». Сущность и основные цели инновационных инвестиций. Планирование инновационной деятельности. Виды инновационных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инвестиций.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«Правовое регулирование инновационной деятельности в РФ». Правовая база регулирования инновационных процессов. Государственное регулирование инновационной деятельности компаний.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«Программы инновационного развития страны». Современное состояние инновационной сферы Российской 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«Инновационный проект: этапы осуществления и управление». Сущность, структура и классификация инновационных проектов. Жизненный цикл (этапы) реализации инновационного проекта.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Бизнес-план и технико-экономическое обоснование инновационного проекта. Управление инновационным проектом.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«Инновационный проект: этапы осуществления и управление». Сущность, структура и классификация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инновационных проектов. Жизненный цикл (этапы) реализации инновационного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«Бизнес-план и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 экономическое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обоснование инновационного проекта». Структура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бизнес-плана инновационного проекта. Процедура подготовки бизнес-плана инновационного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«Бизнес-план и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 экономическое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обоснование инновационного проекта». Структура бизнес-плана инновационного проекта. Процедура подготовки бизнес-плана инновационного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</w:tbl>
    <w:p w:rsidR="00244369" w:rsidRDefault="00DB50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2443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</w:p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443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«Команда инновационного проекта». Причины необходимости формирования команды. Кадровый состав команды, распределение полномочий и ответственности. Методы формирования команды.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1.7 «Рынок инноваций, маркетинг инновационных проектов». Инновация как товар. Сущность и функции рынка инноваций. Виды рынков инноваций. Циклический характер распространения инноваций в рыночной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1.8 «Бизнес-модель инновационного предприятия».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Startup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тестирование гипотез.  Бизнес‐ модель и карта бизнес‐модели. Ценностное предложение. Идеальная модель роста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1.8 «Бизнес-модель инновационного предприятия».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Startup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тестирование гипотез.  Бизнес‐ модель и карта бизнес‐модели. Ценностное предложение. Идеальная модель роста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1.9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«Анализ рынка. Оценка потенциала рынка. Анализ конкурентов».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Конкурентное преимущество. Матрица позиционирования. Рыночные и нерыночные конкурентные преимущества.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 (Total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Adressable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Market). SAM (Served Available Market). SOM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Servicableand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Obtainable M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arket).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1.9 «Анализ рынка. Оценка потенциала рынка. Анализ конкурентов».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Конкурентное преимущество. Матрица позиционирования. Рыночные и нерыночные конкурентные преимущества.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 (Total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Adressable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Market).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SAM (Served Available Market). SOM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Servicableand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Obtainable Market).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 w:rsidRPr="00DB50E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«Оценка эффективности инновационных проектов»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«Инновационные стратегии и риски их осуществления».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виды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инновационных стратегий фирмы. Матричный анализ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выбора инновационной стратегии. Факторы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proofErr w:type="gramEnd"/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привлекательности проекта. Инновационные риски; методы анализа, пути снижения и оценка /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</w:tbl>
    <w:p w:rsidR="00244369" w:rsidRDefault="00DB50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2443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</w:p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443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и выявление целевой аудитории проекта»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понятия: сегментация и выделение целевой аудитории. Потребители на высокотехнологичных рынках. Понятие ценностного предложения.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«Основные положения концепции текущей стоимости».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Простые и сложные проценты. Методы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компаундинга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дисконтирования. Дисконтированные методы оценки инвестиционных проектов. Методы,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основанные на оценке временной стоимости денег.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«Основные положения концепции текущей стоимости».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Простые и сложные проценты. Методы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компаундинга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дисконтирования. Дисконтированные методы оценки инвестиционных проектов. Методы, основанные на оценке временной стоимости денег.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«Оценка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 инновационных проектов».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 и статические методы оценки эффективности инновационных проектов. Бюджетная эффективность и социальные результаты осуществления проекта. Оценка финансовой состоятельности проекта. Методы оценки экономичес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кой эффективности проекта. Анализ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чувствительности показателей оценки эффективности проекта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spellStart"/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«Оценка эффективности инновационных проектов».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Динамические и статические методы оценки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эффективности инновационных проектов. Бюджетная эффективность и социальные результаты осуществления проекта. Оценка финансовой состоятельности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«Финансы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Модели монетизации ценности»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моделей монетизации: прямые, косвенные. Выбор модели монетизации. Подписка.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Фримиум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Тестирование. Полностью платный доступ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paywall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ARPU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ARPPU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APC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CPA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Profit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Payment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Амортизация,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 доходность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ключевые показатели эффективности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KPI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кратность возврата инвестиций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MoM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</w:tbl>
    <w:p w:rsidR="00244369" w:rsidRDefault="00DB50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2443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443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«Оценка рисков инновационного проекта».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сценариев. Метод корректировки нормы дисконта. Анализ чувствительности критериев эффективности. Метод достоверных эквивалентов. Дерево решений. /</w:t>
            </w:r>
            <w:proofErr w:type="spellStart"/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«Оценка рисков инновационного проекта».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сценариев. Метод корректировки нормы дисконта. Анализ чувствительности критериев эффективности. Метод достоверных эквивалентов. Дерево решений. /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 w:rsidRPr="00DB50E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«Инструментарий финансирования инновационных </w:t>
            </w: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проектов»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244369">
            <w:pPr>
              <w:rPr>
                <w:lang w:val="ru-RU"/>
              </w:rPr>
            </w:pPr>
          </w:p>
        </w:tc>
      </w:tr>
      <w:tr w:rsidR="0024436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«Особенности и состав источников финансирования сферы инноваций и НИОКР». Связь источников финансирования инновационной деятельности с ее видами. Основные источники финансирования инновационной деятельности. Бюджетные средства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(средства федерального, субфедеральных и местных бюджетов). Внебюджетные средства: собственные средства организаций, осуществляющих инновационную деятельность, средства инвесторов, венчурные инвестиции.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«Особенности и состав источников финансирования сферы инноваций и НИОКР». Связь источников финансирования инновационной деятельности с ее видами. Основные источники финансирования инновационной деятельности. Бюджетные средства (средства федерально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го, субфедеральных и местных бюджетов). Внебюджетные средства: собственные средства организаций, осуществляющих инновационную деятельность, средства инвесторов, венчурные инвестиции. /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«Проектное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финансирование инноваций». Экономическая сущность проектного финансирования инноваций. Международный опыт организации проектного финансирования. Основополагающие требования организации проектного финансирования. Типы проектного финансирования инноваций: б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ез регресса, с ограниченным регрессом на заемщика, с полным регрессом на заемщика.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</w:tbl>
    <w:p w:rsidR="00244369" w:rsidRDefault="00DB50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2443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4436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 «Акционерное (корпоративное)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финансирование инновационной деятельности». Эмиссионное финансирование инновационных проектов: сущность и способы акционерного и облигационного финансирования. Виды эмиссионных ценных бумаг, размещаемые для финансирования инноваций. Процедура первичного ра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змещения ценных бумаг: понятие и этапы. Правое регулирование эмиссии корпоративных ценных бумаг в РФ. Требования содержание проспекта эмиссии. Роль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андеррайтинга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процедуре эмиссии. Виды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андеррайтинга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критерии выбора эмиссионного института (инвестиционн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ого банка).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облигаций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«Методы государственного финансирования инновационной деятельности». Бюджетное финансирование – основная форма прямого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финансирования инновационной деятельности. Основные источники прямого государственного финансирования инновационной деятельности в РФ. Объекты прямой государственной финансовой поддержки в инновационной сфере. НИОКР оборонного производства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или военного характера, космические исследования. НИОКР гражданского назначения, как-то: финансирование фундаментальных и крупных прикладных исследований.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«Методы государственного финансирования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деятельности». Бюджетное финансирование – основная форма прямого государственного финансирования инновационной деятельности. Основные источники прямого государственного финансирования инновационной деятельности в РФ. Объекты прямой государств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енной финансовой поддержки в инновационной сфере. НИОКР оборонного производства или военного характера, космические исследования. НИОКР гражданского назначения, как-то: финансирование фундаментальных и крупных прикладных исследований. /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ПК-4 ПК-10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</w:tbl>
    <w:p w:rsidR="00244369" w:rsidRDefault="00DB50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7"/>
        <w:gridCol w:w="119"/>
        <w:gridCol w:w="814"/>
        <w:gridCol w:w="674"/>
        <w:gridCol w:w="1100"/>
        <w:gridCol w:w="1215"/>
        <w:gridCol w:w="674"/>
        <w:gridCol w:w="389"/>
        <w:gridCol w:w="947"/>
      </w:tblGrid>
      <w:tr w:rsidR="002443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4436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3.5 «Прямое государственное финансирование НИОКР и инновационной деятельности». Формы прямой государственной поддержки инновационных проектов. Источники финансирования государством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проектов. Бюджетные и внебюджетные фонды финансирования НИР и ОКР. Практика созданию бюджетных фондов финансирования инноваций. Федеральный фонд производственных инноваций. Российский фонд фундаментальных исследований. Фонд содействия развити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 малых форм предприятий в научно-технической сфере. Роль внебюджетных фондов в финансировании инновационной сферы. Финансирование инновационной деятельности через целевые программы.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3.6 «Косвенное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финансирование НИОКР и инновационной деятельности». Методы косвенного финансирования государством инноваций: налоговые льготы, ускоренная амортизация, льготное кредитование. Инвестиционный налоговый кредит. Предоставление права на ускоренну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 амортизацию. Неналоговые направления косвенного финансирования инновационной сферы. /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3.7 «Прямое инвестирование в инновационные предприятия на ранних стадиях развития». Роль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прямых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инвестициях в перспективные предприятия. Сети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Европейская сеть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бизнес-ангелов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EBAN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Экономическая сущность венчурных инвестиций. История венчурного финансирования (опыт США и европейских государств). Организация современного венчурного би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знеса. Субъекты венчурного бизнеса: финансовые акцепторы; финансовые доноры; финансовые и информационные посредники.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</w:tbl>
    <w:p w:rsidR="00244369" w:rsidRDefault="00DB50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4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2443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4436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3.8 «Венчурное финансирование».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венчурных компаний. Венчурные капиталисты. Источники формирования венчурных фондов. Виды инвестиций венчурных фондов. Посредники в венчурном бизнесе. Модели венчурного финансирования. Типы венчурного капитала и финансовые инструменты, использ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уемые в венчурном финансировании. Организационные основы деятельности венчурного фонда. "Выход" фонда из инвестиционной сделки. Стадии развития компании с точки зрения венчурного финансирования. Отрасли, привлекательные для венчурного финансирования. /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3.9 «Практика и перспективы развития венчурного бизнеса в России». Организация инновационной инфраструктуры в России. Состояние венчурного бизнеса в России. Практика создания первых венчурных фондов по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инициативе Европейского Банка Реконструкции и Развития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рганизация Российской ассоциации венчурного инвестирования. Современные предпосылки развития венчурного бизнеса. Процедуры подготовки венчурного инвестирования в России. Отбор проектов для венчурного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финансирования. Региональные аспекты развития венчурного финансирования в России. /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3.10 «Коммерческое финансирование инновационной деятельности». Финансирование инновационной деятельности за счет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инвесторов. Кредитные инвестиции. Прямые вложения в денежной форме, в виде ценных бумаг, основных фондов, промышленной и интеллектуальной собственности и прав на них, осуществляемые на основе заключения партнерских соглашений о совместном ведении и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3.11 «Питч для инвесторов». Особенности представления презентации для привлечения инвестиций от различных инвесторов (бизнес‐ангелы,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бутстреппинг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венчурные инвестиции, венчурный фонд,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краудфандинг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др.).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</w:tbl>
    <w:p w:rsidR="00244369" w:rsidRDefault="00DB50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5"/>
        <w:gridCol w:w="133"/>
        <w:gridCol w:w="797"/>
        <w:gridCol w:w="672"/>
        <w:gridCol w:w="1098"/>
        <w:gridCol w:w="1212"/>
        <w:gridCol w:w="672"/>
        <w:gridCol w:w="388"/>
        <w:gridCol w:w="945"/>
      </w:tblGrid>
      <w:tr w:rsidR="002443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443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3.12 «Быстрорастущие фирмы (фирмы-газели), их роль в инновационных процессах». Понятие фирм-газелей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 Д.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Берчу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Современные оценки роли газелей в росте и в эволюции экономики развитых стран. Газели как эмпирически наблюдаемая популяция предпринимательских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заимосвязь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быстрой динамики и инноваций.</w:t>
            </w:r>
          </w:p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</w:tr>
      <w:tr w:rsidR="00244369">
        <w:trPr>
          <w:trHeight w:hRule="exact" w:val="277"/>
        </w:trPr>
        <w:tc>
          <w:tcPr>
            <w:tcW w:w="993" w:type="dxa"/>
          </w:tcPr>
          <w:p w:rsidR="00244369" w:rsidRDefault="00244369"/>
        </w:tc>
        <w:tc>
          <w:tcPr>
            <w:tcW w:w="3545" w:type="dxa"/>
          </w:tcPr>
          <w:p w:rsidR="00244369" w:rsidRDefault="00244369"/>
        </w:tc>
        <w:tc>
          <w:tcPr>
            <w:tcW w:w="143" w:type="dxa"/>
          </w:tcPr>
          <w:p w:rsidR="00244369" w:rsidRDefault="00244369"/>
        </w:tc>
        <w:tc>
          <w:tcPr>
            <w:tcW w:w="851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135" w:type="dxa"/>
          </w:tcPr>
          <w:p w:rsidR="00244369" w:rsidRDefault="00244369"/>
        </w:tc>
        <w:tc>
          <w:tcPr>
            <w:tcW w:w="1277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426" w:type="dxa"/>
          </w:tcPr>
          <w:p w:rsidR="00244369" w:rsidRDefault="00244369"/>
        </w:tc>
        <w:tc>
          <w:tcPr>
            <w:tcW w:w="993" w:type="dxa"/>
          </w:tcPr>
          <w:p w:rsidR="00244369" w:rsidRDefault="00244369"/>
        </w:tc>
      </w:tr>
      <w:tr w:rsidR="0024436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44369" w:rsidRPr="00DB50EF">
        <w:trPr>
          <w:trHeight w:hRule="exact" w:val="94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Социально-экономическая сущность инноваций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Правовое регулирование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 в РФ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Программы инновационного развития РФ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Распределение доходов коммерческой организации от финансирования инновационных проектов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Инновационный проект – организационная основа инновационной деятельности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Классификация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проектов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Жизненный цикл (этапы) реализации инновационного проекта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Бизнес-план и технико-экономическое обоснование инновационного проекта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Кадровый состав команды инновационного проекта, распределение полномочий и ответственности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ущность, виды и функции рынка инноваций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Стратегический маркетинг инноваций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Бизнес-модель инновационного предприятия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Оценка потенциала и емкости рынка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Методы анализа конкурентов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Оценка и выявление целевой аудитории инновационного проекта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Сущность и виды инновационных стратегий фирмы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Факторы инновационной привлекательности проекта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Методы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компаундинга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дисконтирования (оценки временной стоимости денег)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Динамические и статические методы оценки эффективности инновационных про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ектов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Бюджетная эффективность и социальные результаты осуществления проекта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Методы оценки экономической эффективности проекта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Финансы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модели монетизации ценности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Основные подходы к оценке проектных рисков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Механизм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качественного анализа проектных рисков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Основные группы мероприятий по минимизации проектных рисков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Механизм количественного анализа проектных рисков (методы)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Анализ чувствительности критериев эффективности инновационного проекта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Анализа сц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енариев инновационного проекта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Методы количественной оценки рисков проекта: метод достоверных эквивалентов и корректировки нормы дисконта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Основные источники финансирования инновационных проектов (обзор)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Экономическая сущность проектного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инноваций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Акционерное (корпоративное) финансирование инновационной деятельности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Прямое государственное финансирование НИОКР и инновационной деятельности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Косвенное государственное финансирование НИОКР и инновационной деятельности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Прямое инвестирование в инновационные предприятия на ранних стадиях развития: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бизнес-ангелы</w:t>
            </w:r>
            <w:proofErr w:type="gramEnd"/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Источники формирования венчурных фондов. Виды инвестиций венчурных фондов.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Отбор проектов для венчурного финансирования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Практика и перспективы разви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тия венчурного бизнеса в России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Коммерческое финансирование инновационной деятельности</w:t>
            </w:r>
          </w:p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Питч для инвесторов: особенности представления презентации для привлечения инвестиций от различных инвесторов</w:t>
            </w:r>
          </w:p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244369" w:rsidRPr="00DB50EF" w:rsidRDefault="00DB50EF">
      <w:pPr>
        <w:rPr>
          <w:sz w:val="0"/>
          <w:szCs w:val="0"/>
          <w:lang w:val="ru-RU"/>
        </w:rPr>
      </w:pPr>
      <w:r w:rsidRPr="00DB50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781"/>
        <w:gridCol w:w="1961"/>
        <w:gridCol w:w="1926"/>
        <w:gridCol w:w="2141"/>
        <w:gridCol w:w="697"/>
        <w:gridCol w:w="992"/>
      </w:tblGrid>
      <w:tr w:rsidR="0024436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2127" w:type="dxa"/>
          </w:tcPr>
          <w:p w:rsidR="00244369" w:rsidRDefault="00244369"/>
        </w:tc>
        <w:tc>
          <w:tcPr>
            <w:tcW w:w="2269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44369">
        <w:trPr>
          <w:trHeight w:hRule="exact" w:val="277"/>
        </w:trPr>
        <w:tc>
          <w:tcPr>
            <w:tcW w:w="710" w:type="dxa"/>
          </w:tcPr>
          <w:p w:rsidR="00244369" w:rsidRDefault="00244369"/>
        </w:tc>
        <w:tc>
          <w:tcPr>
            <w:tcW w:w="58" w:type="dxa"/>
          </w:tcPr>
          <w:p w:rsidR="00244369" w:rsidRDefault="00244369"/>
        </w:tc>
        <w:tc>
          <w:tcPr>
            <w:tcW w:w="1929" w:type="dxa"/>
          </w:tcPr>
          <w:p w:rsidR="00244369" w:rsidRDefault="00244369"/>
        </w:tc>
        <w:tc>
          <w:tcPr>
            <w:tcW w:w="1986" w:type="dxa"/>
          </w:tcPr>
          <w:p w:rsidR="00244369" w:rsidRDefault="00244369"/>
        </w:tc>
        <w:tc>
          <w:tcPr>
            <w:tcW w:w="2127" w:type="dxa"/>
          </w:tcPr>
          <w:p w:rsidR="00244369" w:rsidRDefault="00244369"/>
        </w:tc>
        <w:tc>
          <w:tcPr>
            <w:tcW w:w="2269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993" w:type="dxa"/>
          </w:tcPr>
          <w:p w:rsidR="00244369" w:rsidRDefault="00244369"/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443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443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44369" w:rsidRPr="00DB50E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Н.В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Инвестиции: организация, управление, финансирование: учебник / Н.В. Игошин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=114527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4436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финансовое обеспечение инновационной деятельности: учеб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студентов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4436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инновационного менеджмента: учеб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443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24436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4436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Проскурин В. К.,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Лукасевич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финансирование инновационных проектов: учеб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24436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Иванов П. В.,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Турянская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И., Субботина Е.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проектами: учеб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студентов, обучающихся по напр.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38.03.02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4436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Портфельное инвестирование: 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=273676&amp;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24436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</w:t>
            </w: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ресурсов информационно-телекоммуникационной сети "Интернет"</w:t>
            </w:r>
          </w:p>
        </w:tc>
      </w:tr>
      <w:tr w:rsidR="00244369" w:rsidRPr="00DB50E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государственной статистики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443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4436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443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4436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44369">
        <w:trPr>
          <w:trHeight w:hRule="exact" w:val="277"/>
        </w:trPr>
        <w:tc>
          <w:tcPr>
            <w:tcW w:w="710" w:type="dxa"/>
          </w:tcPr>
          <w:p w:rsidR="00244369" w:rsidRDefault="00244369"/>
        </w:tc>
        <w:tc>
          <w:tcPr>
            <w:tcW w:w="58" w:type="dxa"/>
          </w:tcPr>
          <w:p w:rsidR="00244369" w:rsidRDefault="00244369"/>
        </w:tc>
        <w:tc>
          <w:tcPr>
            <w:tcW w:w="1929" w:type="dxa"/>
          </w:tcPr>
          <w:p w:rsidR="00244369" w:rsidRDefault="00244369"/>
        </w:tc>
        <w:tc>
          <w:tcPr>
            <w:tcW w:w="1986" w:type="dxa"/>
          </w:tcPr>
          <w:p w:rsidR="00244369" w:rsidRDefault="00244369"/>
        </w:tc>
        <w:tc>
          <w:tcPr>
            <w:tcW w:w="2127" w:type="dxa"/>
          </w:tcPr>
          <w:p w:rsidR="00244369" w:rsidRDefault="00244369"/>
        </w:tc>
        <w:tc>
          <w:tcPr>
            <w:tcW w:w="2269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993" w:type="dxa"/>
          </w:tcPr>
          <w:p w:rsidR="00244369" w:rsidRDefault="00244369"/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4436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Default="00DB50EF">
            <w:pPr>
              <w:spacing w:after="0" w:line="240" w:lineRule="auto"/>
              <w:rPr>
                <w:sz w:val="19"/>
                <w:szCs w:val="19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44369">
        <w:trPr>
          <w:trHeight w:hRule="exact" w:val="277"/>
        </w:trPr>
        <w:tc>
          <w:tcPr>
            <w:tcW w:w="710" w:type="dxa"/>
          </w:tcPr>
          <w:p w:rsidR="00244369" w:rsidRDefault="00244369"/>
        </w:tc>
        <w:tc>
          <w:tcPr>
            <w:tcW w:w="58" w:type="dxa"/>
          </w:tcPr>
          <w:p w:rsidR="00244369" w:rsidRDefault="00244369"/>
        </w:tc>
        <w:tc>
          <w:tcPr>
            <w:tcW w:w="1929" w:type="dxa"/>
          </w:tcPr>
          <w:p w:rsidR="00244369" w:rsidRDefault="00244369"/>
        </w:tc>
        <w:tc>
          <w:tcPr>
            <w:tcW w:w="1986" w:type="dxa"/>
          </w:tcPr>
          <w:p w:rsidR="00244369" w:rsidRDefault="00244369"/>
        </w:tc>
        <w:tc>
          <w:tcPr>
            <w:tcW w:w="2127" w:type="dxa"/>
          </w:tcPr>
          <w:p w:rsidR="00244369" w:rsidRDefault="00244369"/>
        </w:tc>
        <w:tc>
          <w:tcPr>
            <w:tcW w:w="2269" w:type="dxa"/>
          </w:tcPr>
          <w:p w:rsidR="00244369" w:rsidRDefault="00244369"/>
        </w:tc>
        <w:tc>
          <w:tcPr>
            <w:tcW w:w="710" w:type="dxa"/>
          </w:tcPr>
          <w:p w:rsidR="00244369" w:rsidRDefault="00244369"/>
        </w:tc>
        <w:tc>
          <w:tcPr>
            <w:tcW w:w="993" w:type="dxa"/>
          </w:tcPr>
          <w:p w:rsidR="00244369" w:rsidRDefault="00244369"/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B50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44369" w:rsidRPr="00DB50E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369" w:rsidRPr="00DB50EF" w:rsidRDefault="00DB50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программе </w:t>
            </w:r>
            <w:r w:rsidRPr="00DB50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</w:p>
        </w:tc>
      </w:tr>
    </w:tbl>
    <w:p w:rsidR="00244369" w:rsidRDefault="00DB50E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EF" w:rsidRPr="00DB50EF" w:rsidRDefault="00DB50EF" w:rsidP="00DB50E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DB50EF" w:rsidRPr="00DB50EF" w:rsidRDefault="00DB50EF" w:rsidP="00DB50EF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DB50EF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DB50EF" w:rsidRPr="00DB50EF" w:rsidRDefault="00DB50EF" w:rsidP="00DB50E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B50EF" w:rsidRPr="00DB50EF" w:rsidRDefault="00DB50EF" w:rsidP="00DB50E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B50EF" w:rsidRPr="00DB50EF" w:rsidRDefault="00DB50EF" w:rsidP="00DB50E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DB50E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DB50E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DB50E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DB50E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B50EF" w:rsidRPr="00DB50EF" w:rsidRDefault="00DB50EF" w:rsidP="00DB50E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DB50E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B50EF" w:rsidRPr="00DB50EF" w:rsidRDefault="00DB50EF" w:rsidP="00DB50E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DB50E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B50EF" w:rsidRPr="00DB50EF" w:rsidRDefault="00DB50EF" w:rsidP="00DB50E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DB50E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14</w:t>
            </w:r>
            <w:r w:rsidRPr="00DB5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B50EF" w:rsidRPr="00DB50EF" w:rsidRDefault="00DB50EF" w:rsidP="00DB50E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DB50EF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0EF" w:rsidRPr="00DB50EF" w:rsidRDefault="00DB50EF" w:rsidP="00DB50E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480487761"/>
      <w:r w:rsidRPr="00DB50E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B50EF" w:rsidRPr="00DB50EF" w:rsidRDefault="00DB50EF" w:rsidP="00DB50E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50EF" w:rsidRPr="00DB50EF" w:rsidRDefault="00DB50EF" w:rsidP="00DB50E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B50EF" w:rsidRPr="00DB50EF" w:rsidRDefault="00DB50EF" w:rsidP="00DB50E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2"/>
      <w:r w:rsidRPr="00DB50E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DB50E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DB50EF" w:rsidRPr="00DB50EF" w:rsidRDefault="00DB50EF" w:rsidP="00DB5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181"/>
        <w:gridCol w:w="2101"/>
        <w:gridCol w:w="1902"/>
      </w:tblGrid>
      <w:tr w:rsidR="00DB50EF" w:rsidRPr="00DB50EF" w:rsidTr="002A0629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0EF" w:rsidRPr="00DB50EF" w:rsidRDefault="00DB50EF" w:rsidP="00DB50E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0EF" w:rsidRPr="00DB50EF" w:rsidRDefault="00DB50EF" w:rsidP="00DB50E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0EF" w:rsidRPr="00DB50EF" w:rsidRDefault="00DB50EF" w:rsidP="00DB50E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0EF" w:rsidRPr="00DB50EF" w:rsidRDefault="00DB50EF" w:rsidP="00DB50E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DB50EF" w:rsidRPr="00DB50EF" w:rsidTr="002A0629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DB50EF" w:rsidRPr="00DB50EF" w:rsidTr="002A0629">
        <w:trPr>
          <w:trHeight w:val="110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0EF" w:rsidRPr="00DB50EF" w:rsidRDefault="00DB50EF" w:rsidP="00DB50EF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DB50EF" w:rsidRPr="00DB50EF" w:rsidRDefault="00DB50EF" w:rsidP="00DB50EF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основные методы и инструменты финансового менеджмента для оценки активов</w:t>
            </w:r>
          </w:p>
          <w:p w:rsidR="00DB50EF" w:rsidRPr="00DB50EF" w:rsidRDefault="00DB50EF" w:rsidP="00DB50EF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DB50EF" w:rsidRPr="00DB50EF" w:rsidRDefault="00DB50EF" w:rsidP="00DB50EF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применять базовые методы и инструменты финансового менеджмента для оценки активов предприятия</w:t>
            </w:r>
          </w:p>
          <w:p w:rsidR="00DB50EF" w:rsidRPr="00DB50EF" w:rsidRDefault="00DB50EF" w:rsidP="00DB50EF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DB50EF" w:rsidRPr="00DB50EF" w:rsidRDefault="00DB50EF" w:rsidP="00DB50EF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инструментарием оценки активов предприятия, определения его стоимости в рамках затратного, сравнительного и доходного подходов</w:t>
            </w:r>
          </w:p>
          <w:p w:rsidR="00DB50EF" w:rsidRPr="00DB50EF" w:rsidRDefault="00DB50EF" w:rsidP="00DB50EF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>Подготовиться к опросу с использованием материалов лекций, основой и дополнительной литературы.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использованием основой и дополнительной литературы, источников сети Интернет. 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 (вопросы 1-13), Д (темы 1-11),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DB50E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  <w:tr w:rsidR="00DB50EF" w:rsidRPr="00DB50EF" w:rsidTr="002A0629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DB50EF" w:rsidRPr="00DB50EF" w:rsidTr="002A0629">
        <w:trPr>
          <w:trHeight w:val="63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DB50EF" w:rsidRPr="00DB50EF" w:rsidRDefault="00DB50EF" w:rsidP="00DB50E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методы количественного и качественного анализа внешней и внутренней информации при принятии управленческих 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решений</w:t>
            </w:r>
          </w:p>
          <w:p w:rsidR="00DB50EF" w:rsidRPr="00DB50EF" w:rsidRDefault="00DB50EF" w:rsidP="00DB50E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DB50EF" w:rsidRPr="00DB50EF" w:rsidRDefault="00DB50EF" w:rsidP="00DB50E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проводить количественный и качественный анализ внешней и внутренней информации при принятии управленческих решений</w:t>
            </w:r>
          </w:p>
          <w:p w:rsidR="00DB50EF" w:rsidRPr="00DB50EF" w:rsidRDefault="00DB50EF" w:rsidP="00DB50EF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DB50EF" w:rsidRPr="00DB50EF" w:rsidRDefault="00DB50EF" w:rsidP="00DB50E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инструментарием проведения количественного и качественного анализа внешней и внутренней информации при принятии управленческих решений</w:t>
            </w:r>
          </w:p>
          <w:p w:rsidR="00DB50EF" w:rsidRPr="00DB50EF" w:rsidRDefault="00DB50EF" w:rsidP="00DB50E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Подготовиться к опросу с использованием материалов лекций, основой и дополнительной литературы.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с использованием основой и дополнительной литературы, источников сети Интернет. 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О (вопросы 14-28), 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(темы 12-23),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DB50E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  <w:tr w:rsidR="00DB50EF" w:rsidRPr="00DB50EF" w:rsidTr="002A0629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DB50EF" w:rsidRPr="00DB50EF" w:rsidTr="002A0629">
        <w:trPr>
          <w:trHeight w:val="63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DB50EF" w:rsidRPr="00DB50EF" w:rsidRDefault="00DB50EF" w:rsidP="00DB50E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методы анализа рисков деятельности предприятия для принятия управленческих решений, в том числе при принятии решений об инвестировании и финансировании инновационных проектов</w:t>
            </w:r>
          </w:p>
          <w:p w:rsidR="00DB50EF" w:rsidRPr="00DB50EF" w:rsidRDefault="00DB50EF" w:rsidP="00DB50E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DB50EF" w:rsidRPr="00DB50EF" w:rsidRDefault="00DB50EF" w:rsidP="00DB50E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проводить оценку и анализ рисков деятельности предприятия для принятия управленческих решений, в том числе при принятии решений об инвестировании и финансировании инновационных проектов</w:t>
            </w:r>
          </w:p>
          <w:p w:rsidR="00DB50EF" w:rsidRPr="00DB50EF" w:rsidRDefault="00DB50EF" w:rsidP="00DB50EF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DB50EF" w:rsidRPr="00DB50EF" w:rsidRDefault="00DB50EF" w:rsidP="00DB50E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 xml:space="preserve">навыками оценки и анализа рисков деятельности предприятия, в том числе при принятии решений об инвестировании и финансировании инновационных 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проектов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Подготовиться к опросу с использованием материалов лекций, основой и дополнительной литературы.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использованием основой и дополнительной литературы, источников сети Интернет. 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DB50E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О (вопросы 29-40), 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(темы 24-34),</w:t>
            </w:r>
          </w:p>
          <w:p w:rsidR="00DB50EF" w:rsidRPr="00DB50EF" w:rsidRDefault="00DB50EF" w:rsidP="00DB50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DB50E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DB50E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</w:tbl>
    <w:p w:rsidR="00DB50EF" w:rsidRPr="00DB50EF" w:rsidRDefault="00DB50EF" w:rsidP="00DB50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B50EF" w:rsidRPr="00DB50EF" w:rsidRDefault="00DB50EF" w:rsidP="00DB50E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DB50EF" w:rsidRPr="00DB50EF" w:rsidRDefault="00DB50EF" w:rsidP="00DB50E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DB50EF" w:rsidRPr="00DB50EF" w:rsidRDefault="00DB50EF" w:rsidP="00DB50EF">
      <w:pPr>
        <w:widowControl w:val="0"/>
        <w:tabs>
          <w:tab w:val="num" w:pos="567"/>
          <w:tab w:val="num" w:pos="72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балов (неудовлетворительно)</w:t>
      </w:r>
    </w:p>
    <w:p w:rsidR="00DB50EF" w:rsidRPr="00DB50EF" w:rsidRDefault="00DB50EF" w:rsidP="00DB50EF">
      <w:pPr>
        <w:widowControl w:val="0"/>
        <w:tabs>
          <w:tab w:val="num" w:pos="567"/>
          <w:tab w:val="num" w:pos="72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50-66 баллов (удовлетворительно)</w:t>
      </w:r>
    </w:p>
    <w:p w:rsidR="00DB50EF" w:rsidRPr="00DB50EF" w:rsidRDefault="00DB50EF" w:rsidP="00DB50EF">
      <w:pPr>
        <w:widowControl w:val="0"/>
        <w:tabs>
          <w:tab w:val="num" w:pos="567"/>
          <w:tab w:val="num" w:pos="72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67-83 баллов (хорошо)</w:t>
      </w:r>
    </w:p>
    <w:p w:rsidR="00DB50EF" w:rsidRPr="00DB50EF" w:rsidRDefault="00DB50EF" w:rsidP="00DB50EF">
      <w:pPr>
        <w:widowControl w:val="0"/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84-100 баллов (отлично)</w:t>
      </w:r>
    </w:p>
    <w:p w:rsidR="00DB50EF" w:rsidRPr="00DB50EF" w:rsidRDefault="00DB50EF" w:rsidP="00DB50E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DB50E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B50EF" w:rsidRPr="00DB50EF" w:rsidRDefault="00DB50EF" w:rsidP="00DB5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B50EF" w:rsidRPr="00DB50EF" w:rsidRDefault="00DB50EF" w:rsidP="00DB50E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B50EF" w:rsidRPr="00DB50EF" w:rsidRDefault="00DB50EF" w:rsidP="00DB5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B50EF" w:rsidRPr="00DB50EF" w:rsidRDefault="00DB50EF" w:rsidP="00DB50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50EF" w:rsidRPr="00DB50EF" w:rsidRDefault="00DB50EF" w:rsidP="00DB5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B50EF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DB50EF" w:rsidRPr="00DB50EF" w:rsidRDefault="00DB50EF" w:rsidP="00DB50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DB50EF" w:rsidRPr="00DB50EF" w:rsidRDefault="00DB50EF" w:rsidP="00DB5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50EF" w:rsidRPr="00DB50EF" w:rsidRDefault="00DB50EF" w:rsidP="00DB50E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DB50E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DB50E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DB50EF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DB50EF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 xml:space="preserve">Финансирование инновационных проектов </w:t>
      </w:r>
      <w:r w:rsidRPr="00DB50EF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DB50EF" w:rsidRPr="00DB50EF" w:rsidRDefault="00DB50EF" w:rsidP="00DB50E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DB50E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DB50EF" w:rsidRPr="00DB50EF" w:rsidRDefault="00DB50EF" w:rsidP="00DB50E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ko-KR"/>
        </w:rPr>
      </w:pP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Социально-экономическая сущность инноваций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Правовое регулирование инновационной деятельности в РФ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Программы инновационного развития РФ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Распределение доходов коммерческой организации от финансирования инновационных проектов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Инновационный проект – организационная основа инновационной деятельности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Классификация инновационных проектов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Жизненный цикл (этапы) реализации инновационного проекта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Бизнес-план и технико-экономическое обоснование инновационного проекта 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Кадровый состав команды инновационного проекта, распределение полномочий и ответственности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Сущность, виды и функции рынка инноваций 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Стратегический маркетинг инноваций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Бизнес-модель инновационного предприятия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Оценка потенциала и емкости рынка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Методы анализа конкурентов 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Оценка и выявление целевой аудитории инновационного проекта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Сущность и виды инновационных стратегий фирмы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Факторы инновационной привлекательности проекта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Методы </w:t>
      </w:r>
      <w:proofErr w:type="spellStart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компаундинга</w:t>
      </w:r>
      <w:proofErr w:type="spellEnd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и дисконтирования (оценки временной стоимости денег)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Динамические и статические методы оценки эффективности инновационных проектов 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Бюджетная эффективность и социальные результаты осуществления проекта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Методы оценки экономической эффективности проекта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Финансы </w:t>
      </w:r>
      <w:proofErr w:type="spellStart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стартапа</w:t>
      </w:r>
      <w:proofErr w:type="spellEnd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: модели монетизации ценности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Основные подходы к оценке проектных рисков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Механизм качественного анализа проектных рисков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Основные группы мероприятий по минимизации проектных рисков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Механизм количественного анализа проектных рисков (методы)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Анализ чувствительности критериев эффективности</w:t>
      </w:r>
      <w:r w:rsidRPr="00DB50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инновационного проекта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Анализа сценариев инновационного проекта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Методы количественной оценки рисков проекта: метод достоверных эквивалентов и корректировки нормы дисконта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Основные источники финансирования инновационных проектов (обзор) 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Экономическая сущность проектного финансирования инноваций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Акционерное (корпоративное) финансирование инновационной деятельности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Прямое государственное финансирование НИОКР и инновационной деятельности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Косвенное государственное финансирование НИОКР и инновационной деятельности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Прямое инвестирование в инновационные предприятия на ранних стадиях развития: </w:t>
      </w:r>
      <w:proofErr w:type="gramStart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бизнес-ангелы</w:t>
      </w:r>
      <w:proofErr w:type="gramEnd"/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Источники формирования венчурных фондов. Виды инвестиций венчурных фондов.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Отбор проектов для венчурного финансирования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Практика и перспективы развития венчурного бизнеса в России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Коммерческое финансирование инновационной деятельности</w:t>
      </w:r>
    </w:p>
    <w:p w:rsidR="00DB50EF" w:rsidRPr="00DB50EF" w:rsidRDefault="00DB50EF" w:rsidP="00DB50E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Питч для инвесторов: особенности представления презентации для привлечения инвестиций от различных инвесторов</w:t>
      </w:r>
    </w:p>
    <w:p w:rsidR="00DB50EF" w:rsidRPr="00DB50EF" w:rsidRDefault="00DB50EF" w:rsidP="00DB50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Н.А. </w:t>
      </w:r>
      <w:proofErr w:type="spell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DB50EF" w:rsidRPr="00DB50EF" w:rsidRDefault="00DB50EF" w:rsidP="00DB50E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B50EF" w:rsidRPr="00DB50EF" w:rsidRDefault="00DB50EF" w:rsidP="00DB5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B50EF" w:rsidRPr="00DB50EF" w:rsidRDefault="00DB50EF" w:rsidP="00DB50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50EF" w:rsidRPr="00DB50EF" w:rsidRDefault="00DB50EF" w:rsidP="00DB5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B50EF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DB50EF" w:rsidRPr="00DB50EF" w:rsidRDefault="00DB50EF" w:rsidP="00DB50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проведения опроса студентов</w:t>
      </w:r>
    </w:p>
    <w:p w:rsidR="00DB50EF" w:rsidRPr="00DB50EF" w:rsidRDefault="00DB50EF" w:rsidP="00DB5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50EF" w:rsidRPr="00DB50EF" w:rsidRDefault="00DB50EF" w:rsidP="00DB50E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DB50E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DB50E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DB50EF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DB50EF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 xml:space="preserve">Финансирование инновационных проектов </w:t>
      </w:r>
      <w:r w:rsidRPr="00DB50EF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DB50EF" w:rsidRPr="00DB50EF" w:rsidRDefault="00DB50EF" w:rsidP="00DB50E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DB50E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DB50EF" w:rsidRPr="00DB50EF" w:rsidRDefault="00DB50EF" w:rsidP="00DB50E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ko-KR"/>
        </w:rPr>
      </w:pP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Социально-экономическая сущность инноваций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Правовое регулирование инновационной деятельности в РФ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Программы инновационного развития РФ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Распределение доходов коммерческой организации от финансирования инновационных проектов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Инновационный проект – организационная основа инновационной деятельности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Классификация инновационных проектов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Жизненный цикл (этапы) реализации инновационного проекта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Бизнес-план и технико-экономическое обоснование инновационного проекта 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Кадровый состав команды инновационного проекта, распределение полномочий и ответственности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Сущность, виды и функции рынка инноваций 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Стратегический маркетинг инноваций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Бизнес-модель инновационного предприятия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Оценка потенциала и емкости рынка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Методы анализа конкурентов 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Оценка и выявление целевой аудитории инновационного проекта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Сущность и виды инновационных стратегий фирмы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Факторы инновационной привлекательности проекта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Методы </w:t>
      </w:r>
      <w:proofErr w:type="spellStart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компаундинга</w:t>
      </w:r>
      <w:proofErr w:type="spellEnd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и дисконтирования (оценки временной стоимости денег)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Динамические и статические методы оценки эффективности инновационных проектов 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Бюджетная эффективность и социальные результаты осуществления проекта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Методы оценки экономической эффективности проекта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Финансы </w:t>
      </w:r>
      <w:proofErr w:type="spellStart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стартапа</w:t>
      </w:r>
      <w:proofErr w:type="spellEnd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: модели монетизации ценности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Основные подходы к оценке проектных рисков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Механизм качественного анализа проектных рисков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Основные группы мероприятий по минимизации проектных рисков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Механизм количественного анализа проектных рисков (методы)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Анализ чувствительности критериев эффективности</w:t>
      </w:r>
      <w:r w:rsidRPr="00DB50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инновационного проекта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Анализа сценариев инновационного проекта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Методы количественной оценки рисков проекта: метод достоверных эквивалентов и корректировки нормы дисконта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Основные источники финансирования инновационных проектов (обзор) 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Экономическая сущность проектного финансирования инноваций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Акционерное (корпоративное) финансирование инновационной деятельности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Прямое государственное финансирование НИОКР и инновационной деятельности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Косвенное государственное финансирование НИОКР и инновационной деятельности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 xml:space="preserve">Прямое инвестирование в инновационные предприятия на ранних стадиях развития: </w:t>
      </w:r>
      <w:proofErr w:type="gramStart"/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бизнес-ангелы</w:t>
      </w:r>
      <w:proofErr w:type="gramEnd"/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Источники формирования венчурных фондов. Виды инвестиций венчурных фондов.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Отбор проектов для венчурного финансирования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Практика и перспективы развития венчурного бизнеса в России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Коммерческое финансирование инновационной деятельности</w:t>
      </w:r>
    </w:p>
    <w:p w:rsidR="00DB50EF" w:rsidRPr="00DB50EF" w:rsidRDefault="00DB50EF" w:rsidP="00DB50E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lang w:val="ru-RU" w:eastAsia="ru-RU"/>
        </w:rPr>
        <w:t>Питч для инвесторов: особенности представления презентации для привлечения инвестиций от различных инвесторов</w:t>
      </w:r>
    </w:p>
    <w:p w:rsidR="00DB50EF" w:rsidRPr="00DB50EF" w:rsidRDefault="00DB50EF" w:rsidP="00DB50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DB50E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numPr>
          <w:ilvl w:val="3"/>
          <w:numId w:val="1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обучающемуся, если он перечисляет все существенные характеристики обозначенного в вопросе предмета и возможные варианты дальнейшего развития решения проблемы, если это возможно, а также максимально широко использует технические возможности программных продуктов и разнородные формы представления информации.</w:t>
      </w:r>
    </w:p>
    <w:p w:rsidR="00DB50EF" w:rsidRPr="00DB50EF" w:rsidRDefault="00DB50EF" w:rsidP="00DB50EF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«хорошо», если </w:t>
      </w:r>
      <w:proofErr w:type="gram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раскрыл только часть основных положений вопроса, продемонстрировал неточность в представлениях о предмете вопроса</w:t>
      </w:r>
    </w:p>
    <w:p w:rsidR="00DB50EF" w:rsidRPr="00DB50EF" w:rsidRDefault="00DB50EF" w:rsidP="00DB50EF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«удовлетворительно», если обучающийся обозначил общую траекторию ответа, но не смог конкретизировать основные компоненты</w:t>
      </w:r>
    </w:p>
    <w:p w:rsidR="00DB50EF" w:rsidRPr="00DB50EF" w:rsidRDefault="00DB50EF" w:rsidP="00DB50EF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«неудовлетворительно», если </w:t>
      </w:r>
      <w:proofErr w:type="gram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не продемонстрировал знаний основных понятий, представлений об изучаемом предмете.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«____»__________________2018г. </w:t>
      </w:r>
    </w:p>
    <w:p w:rsidR="00DB50EF" w:rsidRPr="00DB50EF" w:rsidRDefault="00DB50EF" w:rsidP="00DB50E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B50EF" w:rsidRPr="00DB50EF" w:rsidRDefault="00DB50EF" w:rsidP="00DB50E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B50EF" w:rsidRPr="00DB50EF" w:rsidRDefault="00DB50EF" w:rsidP="00DB5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B50EF" w:rsidRPr="00DB50EF" w:rsidRDefault="00DB50EF" w:rsidP="00DB50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50EF" w:rsidRPr="00DB50EF" w:rsidRDefault="00DB50EF" w:rsidP="00DB5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B50EF" w:rsidRPr="00DB50EF" w:rsidRDefault="00DB50EF" w:rsidP="00DB50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B50EF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B50EF" w:rsidRPr="00DB50EF" w:rsidRDefault="00DB50EF" w:rsidP="00DB50E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DB50E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DB50E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DB50EF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DB50EF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 xml:space="preserve">Финансирование инновационных проектов </w:t>
      </w:r>
      <w:r w:rsidRPr="00DB50EF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1 Тема (проблема, ситуация)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 </w:t>
      </w:r>
    </w:p>
    <w:p w:rsidR="00DB50EF" w:rsidRPr="00DB50EF" w:rsidRDefault="00DB50EF" w:rsidP="00DB50E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Выявление и анализ рисков реализации инвестиционного проекта и разработка предложений по их снижению. 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2 Концепция игры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Выполнение анализа бизнес-плана, представленного предприятием профессиональному инвестору (банку-кредитору), с целью получения сре</w:t>
      </w:r>
      <w:proofErr w:type="gram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дств дл</w:t>
      </w:r>
      <w:proofErr w:type="gram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я практической реализации инвестиционного проекта.</w:t>
      </w:r>
    </w:p>
    <w:p w:rsidR="00DB50EF" w:rsidRPr="00DB50EF" w:rsidRDefault="00DB50EF" w:rsidP="00DB50EF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Проведение данной игры необходимо для формирования у ее участников </w:t>
      </w:r>
      <w:proofErr w:type="gram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навыков самостоятельного выполнения анализа бизнес-планов практической реализации инвестиционных проектов</w:t>
      </w:r>
      <w:proofErr w:type="gram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Освоение методики качественного анализа бизнес-плана позволяет участникам в дальнейшем, при разработке бизнес-планов в своих компаниях, видеть их "глазами профессионального инвестора" и оценивать с его позиций, что позволит своевременно обнаруживать ошибки и недостатки в разрабатываемой документации и самостоятельно их исправлять, не ожидая замечаний сторонних экспертов. Реализация данного подхода позволяет компании-разработчику бизнес-плана не только сделать его качественно и найти заинтересованного инвестора или кредитора, но и что не менее важно — получить деньги на приемлемых для себя условиях.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DB50E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3 Роли: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proofErr w:type="gram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 учебной группы разбивается на группы (команды) играющих, каждая из которых получает для анализа экземпляр одного и того же бизнес-плана.</w:t>
      </w:r>
      <w:proofErr w:type="gram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proofErr w:type="gram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Каждая группа играющих самостоятельно организует свою работу, в рамках установленного регламента игры, и распределяет роли между ее участниками.</w:t>
      </w:r>
      <w:proofErr w:type="gram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Для выполнения анализа достаточно использовать обычный электронный калькулятор;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DB50E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4 Ожидаемы</w:t>
      </w:r>
      <w:proofErr w:type="gramStart"/>
      <w:r w:rsidRPr="00DB50E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й(</w:t>
      </w:r>
      <w:proofErr w:type="gramEnd"/>
      <w:r w:rsidRPr="00DB50E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е)  результат (ы)</w:t>
      </w:r>
    </w:p>
    <w:p w:rsidR="00DB50EF" w:rsidRPr="00DB50EF" w:rsidRDefault="00DB50EF" w:rsidP="00DB50E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Разработка каждой группой предложений по снижению риска вложения средств в инвестиционный проект </w:t>
      </w:r>
    </w:p>
    <w:p w:rsidR="00DB50EF" w:rsidRPr="00DB50EF" w:rsidRDefault="00DB50EF" w:rsidP="00DB50EF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5 Программа проведения ДИ</w:t>
      </w:r>
    </w:p>
    <w:p w:rsidR="00DB50EF" w:rsidRPr="00DB50EF" w:rsidRDefault="00DB50EF" w:rsidP="00DB50EF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Ознакомление участников с сущностью игры, целью и решаемыми задачами;</w:t>
      </w:r>
    </w:p>
    <w:p w:rsidR="00DB50EF" w:rsidRPr="00DB50EF" w:rsidRDefault="00DB50EF" w:rsidP="00DB50EF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Обучение участников разработке и анализу бизнес-плана реализации инвестиционного проекта; </w:t>
      </w:r>
    </w:p>
    <w:p w:rsidR="00DB50EF" w:rsidRPr="00DB50EF" w:rsidRDefault="00DB50EF" w:rsidP="00DB50EF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Распределение </w:t>
      </w:r>
      <w:proofErr w:type="gramStart"/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обучаемых</w:t>
      </w:r>
      <w:proofErr w:type="gramEnd"/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группы. Выдача каждой из бизнес-плана для анализа. Инструктаж группы преподавателем-администратором игры, постановка перед группой цели анализа и задач. Распределение ролей в каждой из групп. Выдача задания по ознакомлению с бизнес-планом;</w:t>
      </w:r>
    </w:p>
    <w:p w:rsidR="00DB50EF" w:rsidRPr="00DB50EF" w:rsidRDefault="00DB50EF" w:rsidP="00DB50EF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Выполнение группами задания по анализу факторов риска финансирования (кредитования) инвестиционного проекта на основании информации, представленной в бизнес-плане.</w:t>
      </w:r>
    </w:p>
    <w:p w:rsidR="00DB50EF" w:rsidRPr="00DB50EF" w:rsidRDefault="00DB50EF" w:rsidP="00DB50EF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Обсуждение группами полученных результатов, подготовка сводных замечаний и заполнение специального формуляра. Сдача заключения администратору; </w:t>
      </w:r>
    </w:p>
    <w:p w:rsidR="00DB50EF" w:rsidRPr="00DB50EF" w:rsidRDefault="00DB50EF" w:rsidP="00DB50EF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Совместное обсуждение полученных результатов по каждому фактору участниками всех групп;</w:t>
      </w:r>
    </w:p>
    <w:p w:rsidR="00DB50EF" w:rsidRPr="00DB50EF" w:rsidRDefault="00DB50EF" w:rsidP="00DB50EF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Разработка каждой группой предложений по снижению риска вложения средств в инвестиционный проект;</w:t>
      </w:r>
    </w:p>
    <w:p w:rsidR="00DB50EF" w:rsidRPr="00DB50EF" w:rsidRDefault="00DB50EF" w:rsidP="00DB50EF">
      <w:pPr>
        <w:numPr>
          <w:ilvl w:val="0"/>
          <w:numId w:val="3"/>
        </w:numPr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Совместное обсуждение результатов, полученных группами. Подведение итогов игры преподавателями, оценка действий групп и участников.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оценивания: 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DB50EF" w:rsidRPr="00DB50EF" w:rsidRDefault="00DB50EF" w:rsidP="00DB50EF">
      <w:pPr>
        <w:tabs>
          <w:tab w:val="num" w:pos="720"/>
          <w:tab w:val="num" w:pos="1134"/>
        </w:tabs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оценка «отлично» - 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изложенный материал фактически верен, наличие глубоких исчерпывающих знаний в объеме затрагиваемых деловой игрой вопросов дисциплины; правильные, уверенные действия по применению полученных знаний на практике, грамотное и логически стройное изложение материала при обосновании своего мнения, усвоение основной и знакомство с дополнительной литературой;</w:t>
      </w:r>
      <w:r w:rsidRPr="00DB50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tabs>
          <w:tab w:val="num" w:pos="720"/>
          <w:tab w:val="num" w:pos="1134"/>
        </w:tabs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оценка «хорошо» - наличие твердых и достаточно полных знаний в объеме 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затрагиваемых деловой игрой вопросов дисциплины;</w:t>
      </w:r>
      <w:r w:rsidRPr="00DB50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правильные действия по применению знаний на практике, четкое изложение материала, допускаются отдельные логические и стилистические погрешности;</w:t>
      </w:r>
    </w:p>
    <w:p w:rsidR="00DB50EF" w:rsidRPr="00DB50EF" w:rsidRDefault="00DB50EF" w:rsidP="00DB50EF">
      <w:pPr>
        <w:tabs>
          <w:tab w:val="num" w:pos="720"/>
          <w:tab w:val="num" w:pos="1134"/>
        </w:tabs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оценка «удовлетворительно»  - наличие твердых 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знаний в объеме затрагиваемых деловой игрой вопросов дисциплины, </w:t>
      </w:r>
      <w:r w:rsidRPr="00DB50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 </w:t>
      </w:r>
    </w:p>
    <w:p w:rsidR="00DB50EF" w:rsidRPr="00DB50EF" w:rsidRDefault="00DB50EF" w:rsidP="00DB50EF">
      <w:pPr>
        <w:tabs>
          <w:tab w:val="num" w:pos="720"/>
          <w:tab w:val="num" w:pos="113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оценка «неудовлетворительно» 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Н.А. </w:t>
      </w:r>
      <w:proofErr w:type="spell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DB50EF" w:rsidRPr="00DB50EF" w:rsidRDefault="00DB50EF" w:rsidP="00DB50EF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B50EF" w:rsidRPr="00DB50EF" w:rsidRDefault="00DB50EF" w:rsidP="00DB50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50EF" w:rsidRPr="00DB50EF" w:rsidRDefault="00DB50EF" w:rsidP="00DB5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B50EF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докладов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DB50EF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DB50E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DB50E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DB50EF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DB50EF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 xml:space="preserve">Финансирование инновационных проектов </w:t>
      </w:r>
      <w:r w:rsidRPr="00DB50EF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DB50EF" w:rsidRPr="00DB50EF" w:rsidRDefault="00DB50EF" w:rsidP="00DB50E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DB50EF" w:rsidRPr="00DB50EF" w:rsidRDefault="00DB50EF" w:rsidP="00DB50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 Внутренние и внешние источники финансирования инновационных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Привлеченные и заемные источники финансирования инновационных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3.Основные методы финансирования инновационных проектов: преимущества и недостатки.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 Специфика проектного финансирования: преимущества и недостатки.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 Роль прибыли в финансировании инновационных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 Государственное финансирование инновационной деятельности.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 Рынок ценных бумаг как альтернативный источник финансирования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 Кредитное финансирование как метод привлечения инвестиционных ресурсов.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9.Структура источников финансирования инновационных проектов на предприят</w:t>
      </w:r>
      <w:proofErr w:type="gram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ии и её</w:t>
      </w:r>
      <w:proofErr w:type="gram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оптимизация.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 Цена источников финансирования инновационной деятельности как цена капитала.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 Ипотека как источник финансирования инновационных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 Социальные результаты реализации инновационного проекта.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 Лизинг как форма финансирования инновационных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14.Меры Правительства РФ для поддержания развития проектного финансирования инноваций.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15.Организационные формы объединения свободных ресурсов коллективных инвесторов.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 Финансирование портфельного инвестирования.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 Финансирование венчурных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 Основные стратегии финансирования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 Иностранные инвестиции как источник финансирования инновационных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 Страхование инновационных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21. Инвестиционная привлекательность отраслей и регионов.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 Государственное регулирование инновационных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 Инновационные риски, их виды, способы снижения рисков.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 Акционерное финансирование инновационных проектов.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 Заемное финансирование инноваций.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26. Структура инновационного рынка России.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 Бизнес-план инновационного проекта.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28. Свободные экономические зоны как инструмент привлечения инвестиций в инновации в РФ.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29. Структура инвестиционного рынка инноваций развитых стран.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 Структура инвестиционного рынка инноваций развивающихся стран.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 Модель «открытых инноваций».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 «Старт-ап» (</w:t>
      </w:r>
      <w:proofErr w:type="spell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start</w:t>
      </w:r>
      <w:proofErr w:type="spell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proofErr w:type="spell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up</w:t>
      </w:r>
      <w:proofErr w:type="spell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) и роль данного типа компаний в инновационном процессе.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 Национальная инновационная инфраструктура.</w:t>
      </w:r>
    </w:p>
    <w:p w:rsidR="00DB50EF" w:rsidRPr="00DB50EF" w:rsidRDefault="00DB50EF" w:rsidP="00DB50E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34. Моделирование инновационного проекта.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DB50E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numPr>
          <w:ilvl w:val="3"/>
          <w:numId w:val="1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обучающемуся, если он перечисляет все существенные характеристики обозначенного в вопросе предмета и возможные варианты дальнейшего развития решения проблемы, если это возможно, а также максимально широко использует технические возможности программных продуктов и разнородные формы представления информации.</w:t>
      </w:r>
    </w:p>
    <w:p w:rsidR="00DB50EF" w:rsidRPr="00DB50EF" w:rsidRDefault="00DB50EF" w:rsidP="00DB50EF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«хорошо», если </w:t>
      </w:r>
      <w:proofErr w:type="gram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раскрыл только часть основных положений вопроса, продемонстрировал неточность в представлениях о предмете вопроса</w:t>
      </w:r>
    </w:p>
    <w:p w:rsidR="00DB50EF" w:rsidRPr="00DB50EF" w:rsidRDefault="00DB50EF" w:rsidP="00DB50EF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«удовлетворительно», если обучающийся обозначил общую траекторию ответа, но не смог конкретизировать основные компоненты</w:t>
      </w:r>
    </w:p>
    <w:p w:rsidR="00DB50EF" w:rsidRPr="00DB50EF" w:rsidRDefault="00DB50EF" w:rsidP="00DB50EF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«неудовлетворительно», если </w:t>
      </w:r>
      <w:proofErr w:type="gram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не продемонстрировал знаний основных понятий, представлений об изучаемом предмете.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«____»__________________2018г.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50E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DB50EF" w:rsidRPr="00DB50EF" w:rsidRDefault="00DB50EF" w:rsidP="00DB50E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B50EF" w:rsidRPr="00DB50EF" w:rsidRDefault="00DB50EF" w:rsidP="00DB50EF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DB50EF" w:rsidRPr="00DB50EF" w:rsidRDefault="00DB50EF" w:rsidP="00DB50E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4"/>
      <w:r w:rsidRPr="00DB50EF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DB50EF" w:rsidRPr="00DB50EF" w:rsidRDefault="00DB50EF" w:rsidP="00DB5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50EF" w:rsidRPr="00DB50EF" w:rsidRDefault="00DB50EF" w:rsidP="00DB50E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B50EF" w:rsidRPr="00DB50EF" w:rsidRDefault="00DB50EF" w:rsidP="00DB50E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B50EF" w:rsidRPr="00DB50EF" w:rsidRDefault="00DB50EF" w:rsidP="00DB50EF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DB50EF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экзамена </w:t>
      </w:r>
    </w:p>
    <w:p w:rsidR="00DB50EF" w:rsidRPr="00DB50EF" w:rsidRDefault="00DB50EF" w:rsidP="00DB50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Экзамен проводится по расписанию экзаменационной сессии в письменном виде.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DB50EF" w:rsidRDefault="00DB50E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EF" w:rsidRDefault="00DB50EF">
      <w:pPr>
        <w:rPr>
          <w:lang w:val="ru-RU"/>
        </w:rPr>
      </w:pPr>
    </w:p>
    <w:p w:rsidR="00DB50EF" w:rsidRDefault="00DB50EF" w:rsidP="00DB50E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50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DB50EF" w:rsidRDefault="00DB50EF" w:rsidP="00DB50E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50EF" w:rsidRPr="00DB50EF" w:rsidRDefault="00DB50EF" w:rsidP="00DB50E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DB50E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«Финансирование инновационных проектов»</w:t>
      </w: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DB50E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DB50E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«Менеджмент»</w:t>
      </w: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DB50EF" w:rsidRPr="00DB50EF" w:rsidRDefault="00DB50EF" w:rsidP="00DB50EF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и законодательные основы финансирования инновационных проектов, применения их в предпринимательской деятельности, использования методов и процедур привлечения финансовых ресурсов на современных инновационных предприятиях и в организациях, даются  рекомендации для самостоятельной работы и подготовке к практическим занятиям. </w:t>
      </w:r>
    </w:p>
    <w:p w:rsidR="00DB50EF" w:rsidRPr="00DB50EF" w:rsidRDefault="00DB50EF" w:rsidP="00DB50EF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самостоятельной работе над учебником, научной литературой, профильными периодическими изданиями, </w:t>
      </w:r>
      <w:proofErr w:type="spellStart"/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интернет-ресурсами</w:t>
      </w:r>
      <w:proofErr w:type="spellEnd"/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DB50EF" w:rsidRPr="00DB50EF" w:rsidRDefault="00DB50EF" w:rsidP="00DB50EF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B50EF" w:rsidRPr="00DB50EF" w:rsidRDefault="00DB50EF" w:rsidP="00DB50EF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B50EF" w:rsidRPr="00DB50EF" w:rsidRDefault="00DB50EF" w:rsidP="00DB50EF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 </w:t>
      </w:r>
    </w:p>
    <w:p w:rsidR="00DB50EF" w:rsidRPr="00DB50EF" w:rsidRDefault="00DB50EF" w:rsidP="00DB50E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DB50EF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</w:t>
      </w:r>
      <w:r w:rsidRPr="00DB50E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литературу  на  абонементе  вузовской библиотеки или воспользоваться читальными залами вуза.  </w:t>
      </w:r>
    </w:p>
    <w:p w:rsidR="00DB50EF" w:rsidRPr="00DB50EF" w:rsidRDefault="00DB50EF" w:rsidP="00DB5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50EF" w:rsidRPr="00DB50EF" w:rsidRDefault="00DB50EF">
      <w:pPr>
        <w:rPr>
          <w:lang w:val="ru-RU"/>
        </w:rPr>
      </w:pPr>
    </w:p>
    <w:sectPr w:rsidR="00DB50EF" w:rsidRPr="00DB50E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6677"/>
    <w:multiLevelType w:val="hybridMultilevel"/>
    <w:tmpl w:val="50CC2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A2ADB"/>
    <w:multiLevelType w:val="hybridMultilevel"/>
    <w:tmpl w:val="EDF67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11752"/>
    <w:multiLevelType w:val="hybridMultilevel"/>
    <w:tmpl w:val="99E438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A1360D8"/>
    <w:multiLevelType w:val="hybridMultilevel"/>
    <w:tmpl w:val="75D4C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4369"/>
    <w:rsid w:val="00D31453"/>
    <w:rsid w:val="00DB50E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7466</Words>
  <Characters>42559</Characters>
  <Application>Microsoft Office Word</Application>
  <DocSecurity>0</DocSecurity>
  <Lines>354</Lines>
  <Paragraphs>99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2018-2019_z38_03_02_14_1_plx_Финансирование инновационных проектов</dc:title>
  <dc:creator>FastReport.NET</dc:creator>
  <cp:lastModifiedBy>ИМиП Кафедра</cp:lastModifiedBy>
  <cp:revision>2</cp:revision>
  <dcterms:created xsi:type="dcterms:W3CDTF">2018-10-06T07:14:00Z</dcterms:created>
  <dcterms:modified xsi:type="dcterms:W3CDTF">2018-10-06T07:15:00Z</dcterms:modified>
</cp:coreProperties>
</file>