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A4D" w:rsidRDefault="00AE0A4D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 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4D" w:rsidRDefault="00AE0A4D">
      <w:r>
        <w:br w:type="page"/>
      </w:r>
    </w:p>
    <w:p w:rsidR="00AE0A4D" w:rsidRDefault="00AE0A4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 2(О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4D" w:rsidRPr="00AE0A4D" w:rsidRDefault="00AE0A4D">
      <w:pPr>
        <w:rPr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C500B3" w:rsidTr="00AE0A4D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 w:rsidTr="00AE0A4D">
        <w:trPr>
          <w:trHeight w:hRule="exact" w:val="138"/>
        </w:trPr>
        <w:tc>
          <w:tcPr>
            <w:tcW w:w="284" w:type="dxa"/>
          </w:tcPr>
          <w:p w:rsidR="00C500B3" w:rsidRDefault="00C500B3"/>
        </w:tc>
        <w:tc>
          <w:tcPr>
            <w:tcW w:w="143" w:type="dxa"/>
          </w:tcPr>
          <w:p w:rsidR="00C500B3" w:rsidRDefault="00C500B3"/>
        </w:tc>
        <w:tc>
          <w:tcPr>
            <w:tcW w:w="1560" w:type="dxa"/>
          </w:tcPr>
          <w:p w:rsidR="00C500B3" w:rsidRDefault="00C500B3"/>
        </w:tc>
        <w:tc>
          <w:tcPr>
            <w:tcW w:w="2127" w:type="dxa"/>
          </w:tcPr>
          <w:p w:rsidR="00C500B3" w:rsidRDefault="00C500B3"/>
        </w:tc>
        <w:tc>
          <w:tcPr>
            <w:tcW w:w="143" w:type="dxa"/>
          </w:tcPr>
          <w:p w:rsidR="00C500B3" w:rsidRDefault="00C500B3"/>
        </w:tc>
        <w:tc>
          <w:tcPr>
            <w:tcW w:w="1711" w:type="dxa"/>
          </w:tcPr>
          <w:p w:rsidR="00C500B3" w:rsidRDefault="00C500B3"/>
        </w:tc>
        <w:tc>
          <w:tcPr>
            <w:tcW w:w="134" w:type="dxa"/>
          </w:tcPr>
          <w:p w:rsidR="00C500B3" w:rsidRDefault="00C500B3"/>
        </w:tc>
        <w:tc>
          <w:tcPr>
            <w:tcW w:w="291" w:type="dxa"/>
          </w:tcPr>
          <w:p w:rsidR="00C500B3" w:rsidRDefault="00C500B3"/>
        </w:tc>
        <w:tc>
          <w:tcPr>
            <w:tcW w:w="1707" w:type="dxa"/>
          </w:tcPr>
          <w:p w:rsidR="00C500B3" w:rsidRDefault="00C500B3"/>
        </w:tc>
        <w:tc>
          <w:tcPr>
            <w:tcW w:w="1702" w:type="dxa"/>
          </w:tcPr>
          <w:p w:rsidR="00C500B3" w:rsidRDefault="00C500B3"/>
        </w:tc>
        <w:tc>
          <w:tcPr>
            <w:tcW w:w="143" w:type="dxa"/>
          </w:tcPr>
          <w:p w:rsidR="00C500B3" w:rsidRDefault="00C500B3"/>
        </w:tc>
        <w:tc>
          <w:tcPr>
            <w:tcW w:w="148" w:type="dxa"/>
          </w:tcPr>
          <w:p w:rsidR="00C500B3" w:rsidRDefault="00C500B3"/>
        </w:tc>
        <w:tc>
          <w:tcPr>
            <w:tcW w:w="156" w:type="dxa"/>
          </w:tcPr>
          <w:p w:rsidR="00C500B3" w:rsidRDefault="00C500B3"/>
        </w:tc>
      </w:tr>
    </w:tbl>
    <w:p w:rsidR="00C500B3" w:rsidRPr="00AE0A4D" w:rsidRDefault="00C500B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C500B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545" w:type="dxa"/>
          </w:tcPr>
          <w:p w:rsidR="00C500B3" w:rsidRDefault="00C500B3"/>
        </w:tc>
        <w:tc>
          <w:tcPr>
            <w:tcW w:w="1560" w:type="dxa"/>
          </w:tcPr>
          <w:p w:rsidR="00C500B3" w:rsidRDefault="00C500B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500B3">
        <w:trPr>
          <w:trHeight w:hRule="exact" w:val="138"/>
        </w:trPr>
        <w:tc>
          <w:tcPr>
            <w:tcW w:w="143" w:type="dxa"/>
          </w:tcPr>
          <w:p w:rsidR="00C500B3" w:rsidRDefault="00C500B3"/>
        </w:tc>
        <w:tc>
          <w:tcPr>
            <w:tcW w:w="1844" w:type="dxa"/>
          </w:tcPr>
          <w:p w:rsidR="00C500B3" w:rsidRDefault="00C500B3"/>
        </w:tc>
        <w:tc>
          <w:tcPr>
            <w:tcW w:w="2694" w:type="dxa"/>
          </w:tcPr>
          <w:p w:rsidR="00C500B3" w:rsidRDefault="00C500B3"/>
        </w:tc>
        <w:tc>
          <w:tcPr>
            <w:tcW w:w="3545" w:type="dxa"/>
          </w:tcPr>
          <w:p w:rsidR="00C500B3" w:rsidRDefault="00C500B3"/>
        </w:tc>
        <w:tc>
          <w:tcPr>
            <w:tcW w:w="1560" w:type="dxa"/>
          </w:tcPr>
          <w:p w:rsidR="00C500B3" w:rsidRDefault="00C500B3"/>
        </w:tc>
        <w:tc>
          <w:tcPr>
            <w:tcW w:w="852" w:type="dxa"/>
          </w:tcPr>
          <w:p w:rsidR="00C500B3" w:rsidRDefault="00C500B3"/>
        </w:tc>
        <w:tc>
          <w:tcPr>
            <w:tcW w:w="143" w:type="dxa"/>
          </w:tcPr>
          <w:p w:rsidR="00C500B3" w:rsidRDefault="00C500B3"/>
        </w:tc>
      </w:tr>
      <w:tr w:rsidR="00C500B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00B3" w:rsidRDefault="00C500B3"/>
        </w:tc>
      </w:tr>
      <w:tr w:rsidR="00C500B3">
        <w:trPr>
          <w:trHeight w:hRule="exact" w:val="248"/>
        </w:trPr>
        <w:tc>
          <w:tcPr>
            <w:tcW w:w="143" w:type="dxa"/>
          </w:tcPr>
          <w:p w:rsidR="00C500B3" w:rsidRDefault="00C500B3"/>
        </w:tc>
        <w:tc>
          <w:tcPr>
            <w:tcW w:w="1844" w:type="dxa"/>
          </w:tcPr>
          <w:p w:rsidR="00C500B3" w:rsidRDefault="00C500B3"/>
        </w:tc>
        <w:tc>
          <w:tcPr>
            <w:tcW w:w="2694" w:type="dxa"/>
          </w:tcPr>
          <w:p w:rsidR="00C500B3" w:rsidRDefault="00C500B3"/>
        </w:tc>
        <w:tc>
          <w:tcPr>
            <w:tcW w:w="3545" w:type="dxa"/>
          </w:tcPr>
          <w:p w:rsidR="00C500B3" w:rsidRDefault="00C500B3"/>
        </w:tc>
        <w:tc>
          <w:tcPr>
            <w:tcW w:w="1560" w:type="dxa"/>
          </w:tcPr>
          <w:p w:rsidR="00C500B3" w:rsidRDefault="00C500B3"/>
        </w:tc>
        <w:tc>
          <w:tcPr>
            <w:tcW w:w="852" w:type="dxa"/>
          </w:tcPr>
          <w:p w:rsidR="00C500B3" w:rsidRDefault="00C500B3"/>
        </w:tc>
        <w:tc>
          <w:tcPr>
            <w:tcW w:w="143" w:type="dxa"/>
          </w:tcPr>
          <w:p w:rsidR="00C500B3" w:rsidRDefault="00C500B3"/>
        </w:tc>
      </w:tr>
      <w:tr w:rsidR="00C500B3" w:rsidRPr="00AE0A4D">
        <w:trPr>
          <w:trHeight w:hRule="exact" w:val="277"/>
        </w:trPr>
        <w:tc>
          <w:tcPr>
            <w:tcW w:w="143" w:type="dxa"/>
          </w:tcPr>
          <w:p w:rsidR="00C500B3" w:rsidRDefault="00C500B3"/>
        </w:tc>
        <w:tc>
          <w:tcPr>
            <w:tcW w:w="1844" w:type="dxa"/>
          </w:tcPr>
          <w:p w:rsidR="00C500B3" w:rsidRDefault="00C500B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13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361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Програ</w:t>
            </w: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мму состави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13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4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77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13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500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 В.М. _________________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</w:t>
            </w: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Михненко Т.Н. _________________</w:t>
            </w: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13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4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77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13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222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</w:t>
            </w: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 xml:space="preserve">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138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387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77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77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222"/>
        </w:trPr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Инновационный менеджмент и предпринимательство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C500B3" w:rsidRPr="00AE0A4D" w:rsidRDefault="00C500B3">
            <w:pPr>
              <w:spacing w:after="0" w:line="240" w:lineRule="auto"/>
              <w:rPr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200"/>
        <w:gridCol w:w="1694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C500B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500B3" w:rsidRPr="00AE0A4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студента современного экономического мышления, знания теоретических основ, закономерностей формирования и экономических последствий функционирования рыночных структур,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 особенности поведения предприятий на уровне отдельных отраслей и регионов.</w:t>
            </w:r>
          </w:p>
        </w:tc>
      </w:tr>
      <w:tr w:rsidR="00C500B3" w:rsidRPr="00AE0A4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теоретических основ формирования и функционирования рыночных структур на уровне отрасли и региона; изучение основ организационного поведения хозяйствую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щих субъектов в условиях конкуренции; освоение основных закономерностей функционирования рынков, отраслей и фирм; формирование осознанного подхода к возможности и необходимости государственного регулирования отраслевой структуры; изучение основных концепци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и стратегических направлений государственной промышленной и антимонопольной политики;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методов экономического анализа применительно к углубленному исследованию рыночных структур.</w:t>
            </w:r>
          </w:p>
        </w:tc>
      </w:tr>
      <w:tr w:rsidR="00C500B3" w:rsidRPr="00AE0A4D">
        <w:trPr>
          <w:trHeight w:hRule="exact" w:val="277"/>
        </w:trPr>
        <w:tc>
          <w:tcPr>
            <w:tcW w:w="766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ОБРАЗОВАТЕЛЬНОЙ </w:t>
            </w: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ПРОГРАММЫ</w:t>
            </w:r>
          </w:p>
        </w:tc>
      </w:tr>
      <w:tr w:rsidR="00C500B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500B3" w:rsidRPr="00AE0A4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500B3" w:rsidRPr="00AE0A4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500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Общий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 менеджмент</w:t>
            </w:r>
          </w:p>
        </w:tc>
      </w:tr>
      <w:tr w:rsidR="00C500B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C500B3" w:rsidRPr="00AE0A4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500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 стратегия</w:t>
            </w:r>
          </w:p>
        </w:tc>
      </w:tr>
      <w:tr w:rsidR="00C500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C500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 деятельности</w:t>
            </w:r>
          </w:p>
        </w:tc>
      </w:tr>
      <w:tr w:rsidR="00C500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инвестиционной деятельностью</w:t>
            </w:r>
          </w:p>
        </w:tc>
      </w:tr>
      <w:tr w:rsidR="00C500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 оценка бизнеса</w:t>
            </w:r>
          </w:p>
        </w:tc>
      </w:tr>
      <w:tr w:rsidR="00C500B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 микроэкономика</w:t>
            </w:r>
          </w:p>
        </w:tc>
      </w:tr>
      <w:tr w:rsidR="00C500B3">
        <w:trPr>
          <w:trHeight w:hRule="exact" w:val="277"/>
        </w:trPr>
        <w:tc>
          <w:tcPr>
            <w:tcW w:w="766" w:type="dxa"/>
          </w:tcPr>
          <w:p w:rsidR="00C500B3" w:rsidRDefault="00C500B3"/>
        </w:tc>
        <w:tc>
          <w:tcPr>
            <w:tcW w:w="228" w:type="dxa"/>
          </w:tcPr>
          <w:p w:rsidR="00C500B3" w:rsidRDefault="00C500B3"/>
        </w:tc>
        <w:tc>
          <w:tcPr>
            <w:tcW w:w="1844" w:type="dxa"/>
          </w:tcPr>
          <w:p w:rsidR="00C500B3" w:rsidRDefault="00C500B3"/>
        </w:tc>
        <w:tc>
          <w:tcPr>
            <w:tcW w:w="1702" w:type="dxa"/>
          </w:tcPr>
          <w:p w:rsidR="00C500B3" w:rsidRDefault="00C500B3"/>
        </w:tc>
        <w:tc>
          <w:tcPr>
            <w:tcW w:w="143" w:type="dxa"/>
          </w:tcPr>
          <w:p w:rsidR="00C500B3" w:rsidRDefault="00C500B3"/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993" w:type="dxa"/>
          </w:tcPr>
          <w:p w:rsidR="00C500B3" w:rsidRDefault="00C500B3"/>
        </w:tc>
      </w:tr>
      <w:tr w:rsidR="00C500B3" w:rsidRPr="00AE0A4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500B3" w:rsidRPr="00AE0A4D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оценивать воздействие </w:t>
            </w: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</w:t>
            </w: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понятийный аппарат, составляющий основу теории отраслевых рынков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навыки применения моделей поведения фирм в различных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рыночных структурах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знаниями о закономерностях функционирования отраслей, рынков и фирм</w:t>
            </w:r>
          </w:p>
        </w:tc>
      </w:tr>
      <w:tr w:rsidR="00C500B3" w:rsidRPr="00AE0A4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</w:t>
            </w: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формировать новые </w:t>
            </w:r>
            <w:proofErr w:type="gramStart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C500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поведения фирм, их влияние на рынок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500B3" w:rsidRPr="00AE0A4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отраслевой анализ и анализ рыночных структур; исследовать и прогнозировать воздействие экономических агентов на рыночную ситуацию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нными методиками расчета показателей, характеризующих конкуренцию</w:t>
            </w:r>
          </w:p>
        </w:tc>
      </w:tr>
      <w:tr w:rsidR="00C500B3" w:rsidRPr="00AE0A4D">
        <w:trPr>
          <w:trHeight w:hRule="exact" w:val="277"/>
        </w:trPr>
        <w:tc>
          <w:tcPr>
            <w:tcW w:w="766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500B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500B3" w:rsidRPr="00AE0A4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Фирма в Теории организации рынковРыночная концентрация и монопольная власть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500B3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«Субъекты отраслевого рынка. Основные концепции фирмы»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субъекты отраслевого рынка. Формирование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Гарвардской и Чикагской парадигмы. Подходы к исследованию товарных рынков. Сущность технологической, контрактной и стратегической концепции фирмы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ризнаки фирмы как субъекта рынка. Классификация внутренних структур фирмы: по размеру, по структурам управлен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ия, формам собственности. Альтернативные цели фирм: цели индивидуального собственника, цели управляющих. Конфликт интересов собственников и управляющих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онятия «рынок» и «отрасль». Определение размера фирмы относительно размера рынка. Способы и показатели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установления границ отраслевого рынка. Показатели рыночной концентрации: индекс концентрации, индекс Херфиндаля-Хиршмана, индекс энтропии, индекс Джини. Понятие «барьеров входа/выхода», их влияние на формирование рыночных структур и функционирование фирм.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входных барьеров. Виды стратегических и нестратегических барьеров входа.</w:t>
            </w:r>
          </w:p>
          <w:p w:rsidR="00C500B3" w:rsidRPr="00AE0A4D" w:rsidRDefault="00C500B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500B3" w:rsidRPr="00AE0A4D" w:rsidRDefault="00C500B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«Историко-экономические основы анализа отраслевой организации рынков»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Чикагской и Гарвардской школ в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отраслевых рынков.</w:t>
            </w:r>
            <w:proofErr w:type="gramEnd"/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«Подходы к изучению отраслевой организации экономики»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с точки зрения «структур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поведение-результат», с точки зрения «Теории цен» к изучению отраслевой организации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 Признаки фирмы как субъекта рынка. Стратегический подход к анализу природы фирмы.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Подходы к изучению организации отраслевых рынков в мировой экономической науке.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концепции фирмы в теории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рынков.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Альтернативные цели фирм в теории организации отраслевых рынков.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 w:rsidRPr="00AE0A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Доминирующая фирма и ее влияние на отраслевые рынки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8"/>
        <w:gridCol w:w="118"/>
        <w:gridCol w:w="810"/>
        <w:gridCol w:w="680"/>
        <w:gridCol w:w="1096"/>
        <w:gridCol w:w="1210"/>
        <w:gridCol w:w="671"/>
        <w:gridCol w:w="387"/>
        <w:gridCol w:w="944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500B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«Преимущество доминирующей фирмы в ценах» Понятие «доминирующая фирма», условия доминирования фирмы на рынке. Ценовое лидерство доминирующей фирмы. Анализ рынка с доминирующей фирмой. «Модели ценообразования доминирующей фирмы» Модель «самоубийственного» п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оведения доминирующей фирмы. Статические, динамические и грабительские модели ценообразования доминирующей фирмы. Барьеры входа в отрасль как фактор поведения доминирующей фирмы.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Квазиконкурентные рынки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«Границы рынка, способы их установления, классификация отраслевых рынков»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установления границ отраслевого рынка. Классификация отраслевых рынков. Виды отраслевых рынков. Классификация отраслей. Решение задач по определению рыночной концентрации на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основе показателей индекс концентрации, индекс Херфиндаля-Хиршмана, индекс энтропии, индекс Джини. Проблемы измерения рыночной концентрации. Концентрация в экономиках 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европейский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 Связь между рыночной концентрацией и прибыльностью.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«Особенности функционирования рынков с доминирующей фирмой»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доминирования, доминирующие фирмы в России. Особенности ценообразования на рынках с доминирующей фирмой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концентрации продавцов на отраслевых рынках.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Барьеры входа на отраслевой рынок и выхода с отраслевого рынка.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монопольной власти на отраслевых рынках.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влияния монопольной власти на отраслевых рынках.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Доминирующая фирма и ее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на отраслевых рынках.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 w:rsidRPr="00AE0A4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Асимметрия и неполнота информац</w:t>
            </w:r>
            <w:proofErr w:type="gramStart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влияние на функционирование отраслевых рынков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4"/>
        <w:gridCol w:w="118"/>
        <w:gridCol w:w="810"/>
        <w:gridCol w:w="671"/>
        <w:gridCol w:w="1097"/>
        <w:gridCol w:w="1211"/>
        <w:gridCol w:w="671"/>
        <w:gridCol w:w="387"/>
        <w:gridCol w:w="944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500B3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«Информационные проблемы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отраслевых рынков»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Неполнота и асимметричность информации: причины возникновения и их влияние на формирование рыночных структур и функционирование фирм. Понятие рынка с асимметричной информацией. Ограниченность информации о качестве товара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Модель «рынка лимонов» Акерлофа. Решение «проблемы лимонов».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государства в решении проблемы асимметричности информации о качестве: внедрение стандартизации и сертификации, контроль рекламной деятельности, ценовая политика. Действия производителей то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варов высокого качества по отношению к решению «проблемы лимонов»: репутация, предоставление гарантий, расточительные расходы на рекламу, низкая входная цена. Роль независимых организаций потребителей в решении «проблемы лимонов».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проблем «риска 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едобросовестности контрагента» и «негативного отбора». Проблема выбора политики продавца на рынке с асим¬метричной информацией о качестве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симметричная информация о ценах в моделях «Ловушка для туриста» и «туристы и аборигены»</w:t>
            </w:r>
          </w:p>
          <w:p w:rsidR="00C500B3" w:rsidRPr="00AE0A4D" w:rsidRDefault="00C500B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 Л2.3</w:t>
            </w:r>
          </w:p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«Влияние асимметричности информации о качестве товара на благосостояние покупателей и продавцов»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причины возникновения и последствия существования неполноты и асимметричности информации. Влияние асимметричности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о качестве товара на благосостояние покупателей и продавцов. Роль государства в решении проблемы «рынка лимонов». Сигналы о качестве: понятие, сущность и содержание. Ценовые и неценовые сигналы. Деятельность независимых объединений покупателей в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сфере решения проблемы ограниченности информации о качестве товара.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функционирования квазиконкурентных рынков.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 как одна из причин снижения интенсивности конкуренции на отраслевых рынках.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 w:rsidRPr="00AE0A4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Дифференциация продукта: понятие, виды и влияние на отраслевые рынки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500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 «Дифференциация продукта как явление»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продуктовой дифференциации.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Различия между рынками однородного и дифференцированного продукта. Горизонтальная и вертикальная дифференциация продукта. Показатели измерения степени дифференциации продукта на отраслевом рынке.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 Чемберлина.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 «Модели горизонтальной и вертикальной дифференциации продукта»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 «линейного города» горизонтальной дифференциации продукта Г.Хотеллинга. Модель Хотеллинга при росте транспортных расходов. Модель Хотеллинга с квадратичным ростом транспортн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расходов. Модель Хотеллинга с фиксированными ценами. Модель «кругового города» Салопа. Продукт как совокупность характеристик: модель Ланкастера. Особенности функционирования рынков с вертикальной дифференциацией товара. Модель Саттона вертикальной дифф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еренциации продукта.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 «Влияние дифференциации на формирование рыночных структур и на функционирование фирм в них»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дифференциации товара. Дифференциация продукта в условиях монополистической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конкуренции.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 «Принципы и типы дифференциации»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вертикальной и горизонтальной дифференциации продукта. Информационная дифференциация продуктов и реклама.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Горизонтальная и вертикальная дифференциация продукта.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рекламы как инструмента повышения прибыли на рынке дифференцированного продукта.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 w:rsidRPr="00AE0A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Вертикальная интеграция и вертикальные ограничения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8"/>
        <w:gridCol w:w="118"/>
        <w:gridCol w:w="810"/>
        <w:gridCol w:w="670"/>
        <w:gridCol w:w="1096"/>
        <w:gridCol w:w="1210"/>
        <w:gridCol w:w="670"/>
        <w:gridCol w:w="387"/>
        <w:gridCol w:w="943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500B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 «Вертикально интегрированные структуры на отраслевых рынках»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Преимущества и недостатки вертикальной интеграции. Побудительные мотивы фирм к вертикальной интеграции. Виды интеграции. Типы вертикальных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ограничений. Формы вертикального контроля. Вертикальные ограничения в отношениях между производителями и дистрибьюторами. Франчайзинг как особая форма вертикальных ограничений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 «Интеграционные процессы на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отраслевых рынках. Интеграция и аутсорсинг»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Побудительные мотивы фирм к вертикальной интеграции. Интеграционные процессы на отраслевых рынках. Интеграция и аутсорсинг. Горизонтальная, вертикальная и универсальная интеграция.  Трансакционные издержки и вер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тикальная интеграция.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Общественные выгоды от вертикальной интеграции.</w:t>
            </w:r>
          </w:p>
          <w:p w:rsidR="00C500B3" w:rsidRDefault="00C500B3">
            <w:pPr>
              <w:spacing w:after="0" w:line="240" w:lineRule="auto"/>
              <w:rPr>
                <w:sz w:val="19"/>
                <w:szCs w:val="19"/>
              </w:rPr>
            </w:pP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 «Формы вертикального контроля. Понятие и типы вертикальных ограничений»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вертикального контроля. Понятие и типы вертикальных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ограничений. Вертикальные ограничения: фиксирование цены при перепродажах, эксклюзивное лидерство. Франчайзинг как форма вертикального контроля.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Следствия вертикальной интеграции.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Слияния и поглощения фирм как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интеграции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ертикальная интеграция как особая форма взаимоотношений между производителями и продавцами на отраслевых рынках.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Вертикальные ограничения в отношениях между производителями и дистрибьюторами. Формы вертикального контроля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 w:rsidRPr="00AE0A4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Стратегическое взаимодействие крупных фирм на рынке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500B3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7.1 «Характеристики и признаки олигополистического рынка»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олигополии. Формы стратегического поведения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 в условиях олигополистического рынка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.«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стратегического поведения фирмы в условиях олигополистического рынка. Стратегия сговора на рынке»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некооперативных стратегий поведения. Кооперативные модели поведения олигополистов. Модель неко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оперативного взаимодействия крупных фирм Бертрана. «Дилемма заключенного» в бесконечно повторяющейся игре. Сущность стратегии «руки, дрожащей на курке» и стратегии «хищничества». Модель некооперативного взаимодействия крупных фирм Курно. Модель Эджворта. М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одель Штакельберга. Модель Форхаймера. Стратегия сговора на рынке. Мотивы заключения картельного соглашения. Стимулы к нарушению картельного соглашения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«Некооперативные и кооперативные модели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стратегического взаимодействия фирм на отраслевом рынке»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олигополистической структуры рынка. Стратегия поведения фирм в модели дуополии Курно. Особенности поведения фирм в модели Штакельберга. Суть модели Бертрана. Парадокс Бертрана.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Мотивы, сп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особствующие сговору (соглашению) фирм на рынке.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7.2 «Особенности поведения фирм в рамках картеля» Условия стабильности картеля.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 картельных соглашений в России и за рубежом.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некооперативных стратегий поведения фирм на отраслевых рынках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ооперативные модели взаимодействия крупных фирм на отраслевых рынках.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 w:rsidRPr="00AE0A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7. Ценовая дискриминация как экономическое </w:t>
            </w: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явление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C500B3">
            <w:pPr>
              <w:rPr>
                <w:lang w:val="ru-RU"/>
              </w:rPr>
            </w:pP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5"/>
        <w:gridCol w:w="683"/>
        <w:gridCol w:w="1100"/>
        <w:gridCol w:w="1216"/>
        <w:gridCol w:w="674"/>
        <w:gridCol w:w="390"/>
        <w:gridCol w:w="948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500B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8.1 «Ценовая дискриминация: понятие мотивы, условия и типы»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суть ценовой дискриминации. Мотивы и условия эффективности ценовой дискриминации. Типы ценовой дискриминации по Пигу: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совершенная ценовая дискриминация, ценовая дискриминация в зависимости от объема покупки, ценовая дискриминация по группам потребителей. Связанные продажи как метод ценовой дискриминации. Нелинейное ценообразование (принцип 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комбинаций объема по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купки/цены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Сезонное ценообразование как метод ценовой дискриминации. Межвременная дискриминация. Парадокс Коуза.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решения парадокса Коуза.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8.1 «Экономическая суть ценовой дискриминации»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 ценовой дискриминации фирмами. Условия использования ценовой дискриминации. Три степени ценовой дискриминации.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8.2 «Воздействие ценовой дискриминации на экономические процессы»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Ценовая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дискриминация и поведение продавцов и покупателей.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Следствия ценовой дискриминации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Сезонное ценообразование, нелинейное ценообразование, связанные продажи как методы ценовой дискриминации  /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8. Государственная отраслевая политика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</w:tbl>
    <w:p w:rsidR="00C500B3" w:rsidRDefault="00AE0A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3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500B3">
        <w:trPr>
          <w:trHeight w:hRule="exact" w:val="101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9.1 «Значение и цели государственной отраслевой политики»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необходимости государственной отраслевой политики. Провалы рынка.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отраслевой политики.  Понятие, причины возникновения и государственное регулирование естественных монополий. Методы ценообразования на продукцию естественных монополий: ценообразование по предельным издержкам, цена Рамсея («социально справедливая» цен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для однопродуктового монополиста, цена Рамсея для многопродуктового монополиста, ценообразование по издержкам пиковой нагрузки. Принципы регулирования доходности естественной монополии. Внедрение конкуренции на рынок естественных монополий как способ сн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ижения потерь общества от монопольной власти. Понятие и причины возникновения естественных монополий. Естественные монополии в России и их реформирование. Регулирование деятельности естественных монополий. Ценовые и неценовые формы регулирования естественн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ых монополий. Теоретические основы государственной антимонопольной политики. Позиции Гарвардской и Чикагской школ по проведению конкурентной политики. Государственная политика в отношении монопольных структур в России и зарубежных странах. Государственная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антимонопольная политика в отношении слияния и поглощения фирм. Особенности государственной политики относительно соглашений о ценовой дискриминации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</w:t>
            </w:r>
          </w:p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9.1 «Провалы рынка. Необходимость государственной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отраслевой политики»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разновидности «провалов» рынка. Цели и значение государственной отраслевой политики. Экономические функции и методы государственного воздействия.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Ценовые и неценовые методы государственного воздействия на отраслевые рынки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</w:tbl>
    <w:p w:rsidR="00C500B3" w:rsidRDefault="00AE0A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3"/>
        <w:gridCol w:w="132"/>
        <w:gridCol w:w="790"/>
        <w:gridCol w:w="676"/>
        <w:gridCol w:w="1092"/>
        <w:gridCol w:w="1204"/>
        <w:gridCol w:w="667"/>
        <w:gridCol w:w="384"/>
        <w:gridCol w:w="939"/>
      </w:tblGrid>
      <w:tr w:rsidR="00C500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500B3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9.2 «Естественные монополии в России и их реформирование»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причины возникновения естественных монополий. Естественные монополии в России и их реформирование.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 деятельности естественных монополий. Ценовые и неценовые формы регулирования естественных монополий. Теоретические основы государственной антимонопольной политики. Позиции Гарвардской и Чикагской школ по проведению конкурентной политики. Госу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дарственная политика в отношении монопольных структур в России и зарубежных странах. Государственная антимонопольная политика в отношении слияния и поглощения фирм. Особенности государственной политики относительно соглашений о ценовой дискриминации.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и задачи государственного регулирования отраслевых рынков. Типы государственной отраслевой политики.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регулирование естественных монополий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нтимонопольная политика как одно из направлений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регулирования отраслевых рыночных структур.Основные характеристики антимонопольной политики в России.Конкурентные отраслевые рынки и их эффективность. Структура отраслевых рынков и факторы ее определяющие.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основных отраслевы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рыночных структур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нформационные проблемы функционирования рыночных структур.Влияние отраслевой структуры на результаты деятельности фирм. Мотивы и эффективность слияний и поглощений фирм. Государственная политика по отношению к отраслям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ценка эффективн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ости антимонопольной, внешнеторговой, инновационной и инвестиционной политики государства</w:t>
            </w:r>
          </w:p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</w:tr>
      <w:tr w:rsidR="00C500B3">
        <w:trPr>
          <w:trHeight w:hRule="exact" w:val="277"/>
        </w:trPr>
        <w:tc>
          <w:tcPr>
            <w:tcW w:w="993" w:type="dxa"/>
          </w:tcPr>
          <w:p w:rsidR="00C500B3" w:rsidRDefault="00C500B3"/>
        </w:tc>
        <w:tc>
          <w:tcPr>
            <w:tcW w:w="3545" w:type="dxa"/>
          </w:tcPr>
          <w:p w:rsidR="00C500B3" w:rsidRDefault="00C500B3"/>
        </w:tc>
        <w:tc>
          <w:tcPr>
            <w:tcW w:w="143" w:type="dxa"/>
          </w:tcPr>
          <w:p w:rsidR="00C500B3" w:rsidRDefault="00C500B3"/>
        </w:tc>
        <w:tc>
          <w:tcPr>
            <w:tcW w:w="851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135" w:type="dxa"/>
          </w:tcPr>
          <w:p w:rsidR="00C500B3" w:rsidRDefault="00C500B3"/>
        </w:tc>
        <w:tc>
          <w:tcPr>
            <w:tcW w:w="1277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426" w:type="dxa"/>
          </w:tcPr>
          <w:p w:rsidR="00C500B3" w:rsidRDefault="00C500B3"/>
        </w:tc>
        <w:tc>
          <w:tcPr>
            <w:tcW w:w="993" w:type="dxa"/>
          </w:tcPr>
          <w:p w:rsidR="00C500B3" w:rsidRDefault="00C500B3"/>
        </w:tc>
      </w:tr>
      <w:tr w:rsidR="00C500B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</w:t>
            </w: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проведения промежуточной аттестации</w:t>
            </w:r>
          </w:p>
        </w:tc>
      </w:tr>
      <w:tr w:rsidR="00C500B3" w:rsidRPr="00AE0A4D">
        <w:trPr>
          <w:trHeight w:hRule="exact" w:val="136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подходы к изучению теории отраслевых рынков.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Технологическая концепция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Контрактная концепция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Стратегическая концепция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Альтернативные цели фирмы: цель ин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дивидуального собственника.</w:t>
            </w: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5"/>
        <w:gridCol w:w="970"/>
      </w:tblGrid>
      <w:tr w:rsidR="00C500B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500B3" w:rsidRPr="00AE0A4D">
        <w:trPr>
          <w:trHeight w:hRule="exact" w:val="1388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Альтернативные цели фирмы: цели управляющих.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Проблема конфликта интересов собственников и управляющих.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внутренних структур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границ рынка.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показателя размера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концентрации продавцов на рынке: индекс концентрации, индекс Херфиндаля-Хиршмана, индекс энтропии.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концентрации продавцов на рынке: индекс Джини, индекс Лернера, коэффициент Бэйна, коэффиц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иент Тобина.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Барьеры входа на рынок и выхода с рынка и их роль в формировании отраслевой структуры.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Максимизация прибыли монополии.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Последствия монопольной власти.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Альтернативные издержки монополизации.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Х-неэффективнсоть монополии.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 доминирующей фирмы в ценах.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Модель «самоубийственного» поведения доминирующей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Статические модели ценообразования доминирующей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Динамическая модель ценообразования доминирующей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Грабительская модель ценообразо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доминирующей фирмы.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Барьеры входа в отрасль как фактор поведения доминирующей фирмы на отраслевых рынках.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Понятия неполнота и асимметричность информации и причины их возникновения.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Модель «рынка лимонов» Акерлофа.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Решение «проблемы ли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монов»: сигналы о качестве.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Проблемы «риска недобросовестности контрагента» и «негативного отбора».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Ассиметричная информация о ценах.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Модель Чемберлина дифференциации продукта.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Горизонтальная и вертикальная дифференциация продукта.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Моде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«линейного города» Хотеллинга.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Модель Хотеллинга с квадратичным ростом транспортных расходов.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Модель Хотеллинга с фиксированными ценами.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Модель «кругового города» (модель Салопа).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Модель дифференциации продукта Ланкастера.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35.Особенности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выбора 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покупателя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рынке вертикально дифференцированного продукта (модель Саттона).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Недостатки т преимущества вертикальной интеграции.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Формы вертикального контроля.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Вертикальные ограничения в отношениях между производителями и дистрибьюторам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Франчайзинг как особая форма вертикальных ограничений.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Характеристики и признаки олигополистического рынка.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Модель некооперативного взаимодействия крупных фирм Бертрана.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Модель некооперативного взаимодействия крупных фирм Курно.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Моде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некооперативного взаимодействия крупных фирм Штакельберга.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Кооперативные модели поведения олигополистов.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Мотивы и условия эффективности ценовой дискриминации.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Совершенная ценовая дискриминация.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Ценовая дискриминация в зависимости от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 покупки.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Ценовая дискриминация по группам потребителей.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Связанные продажи как метод ценовой дискриминации.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Нелинейное ценообразование (принцип 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комбинаций объема покупки/цены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Сезонное ценообразование как метод ценовой ди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скриминации.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Межвременная дискриминация. Парадокс Коуза.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Значение и цели государственной отраслевой политики.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Типы государственной отраслевой политики.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Понятие, причины возникновения и государственной регулирование естественных монополий.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ценообразования на продукцию естественных монополий.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Принципы регулирования доходности естественных монополий.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Внедрение конкуренции на рынок естественных монополий как способ снижения потерь общества от монопольной власти.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Внешнеторг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овая политика в условиях несовершенной конкуренции на мировом рынке.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Доминирующая зарубежная фирма на внутреннем рынке.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Олигополия в международной торговле.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и значение антимонопольной политики государства.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63. Антимонопольная политика в 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</w:p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моделей «туристы и аборигены», «ловушка для туристов»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C500B3" w:rsidRPr="00AE0A4D" w:rsidRDefault="00AE0A4D">
      <w:pPr>
        <w:rPr>
          <w:sz w:val="0"/>
          <w:szCs w:val="0"/>
          <w:lang w:val="ru-RU"/>
        </w:rPr>
      </w:pPr>
      <w:r w:rsidRPr="00AE0A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05"/>
        <w:gridCol w:w="1932"/>
        <w:gridCol w:w="1942"/>
        <w:gridCol w:w="2128"/>
        <w:gridCol w:w="699"/>
        <w:gridCol w:w="994"/>
      </w:tblGrid>
      <w:tr w:rsidR="00C500B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.02.14_1.plx</w:t>
            </w:r>
          </w:p>
        </w:tc>
        <w:tc>
          <w:tcPr>
            <w:tcW w:w="2127" w:type="dxa"/>
          </w:tcPr>
          <w:p w:rsidR="00C500B3" w:rsidRDefault="00C500B3"/>
        </w:tc>
        <w:tc>
          <w:tcPr>
            <w:tcW w:w="2269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500B3">
        <w:trPr>
          <w:trHeight w:hRule="exact" w:val="277"/>
        </w:trPr>
        <w:tc>
          <w:tcPr>
            <w:tcW w:w="710" w:type="dxa"/>
          </w:tcPr>
          <w:p w:rsidR="00C500B3" w:rsidRDefault="00C500B3"/>
        </w:tc>
        <w:tc>
          <w:tcPr>
            <w:tcW w:w="58" w:type="dxa"/>
          </w:tcPr>
          <w:p w:rsidR="00C500B3" w:rsidRDefault="00C500B3"/>
        </w:tc>
        <w:tc>
          <w:tcPr>
            <w:tcW w:w="1929" w:type="dxa"/>
          </w:tcPr>
          <w:p w:rsidR="00C500B3" w:rsidRDefault="00C500B3"/>
        </w:tc>
        <w:tc>
          <w:tcPr>
            <w:tcW w:w="1986" w:type="dxa"/>
          </w:tcPr>
          <w:p w:rsidR="00C500B3" w:rsidRDefault="00C500B3"/>
        </w:tc>
        <w:tc>
          <w:tcPr>
            <w:tcW w:w="2127" w:type="dxa"/>
          </w:tcPr>
          <w:p w:rsidR="00C500B3" w:rsidRDefault="00C500B3"/>
        </w:tc>
        <w:tc>
          <w:tcPr>
            <w:tcW w:w="2269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993" w:type="dxa"/>
          </w:tcPr>
          <w:p w:rsidR="00C500B3" w:rsidRDefault="00C500B3"/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500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500B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Курицын А. В.,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Штапова И.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отраслевых рынков: учеб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500B3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Рой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отраслевых рынков: учебник / Л. Рой, В. Третьяк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Московский государственный университет им. М.В. Ломоносова, Экономический факультет [Эле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=316967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ИНФРА-М,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500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C500B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500B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современную экономику. Популярно о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фирме, банке, применении экономических знаний и многом другом: [учеб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особие]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ЛИБРОКОМ,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500B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Штапова И. С., Жуковская Н. П., Кокин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 менеджмент: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C500B3" w:rsidRPr="00AE0A4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Самсонова М.В.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отраслевых рынков</w:t>
            </w:r>
            <w:proofErr w:type="gramStart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/ М.В. Самсонова, Е.А. Белякова ; Кафедра экономики и организации производства, Министерство образования и науки Российской Федерации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ook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=330589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 : ОГУ,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500B3" w:rsidRPr="00AE0A4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антимонопольной службы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500B3" w:rsidRPr="00AE0A4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Министерство экономического развития РФ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500B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500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500B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500B3">
        <w:trPr>
          <w:trHeight w:hRule="exact" w:val="277"/>
        </w:trPr>
        <w:tc>
          <w:tcPr>
            <w:tcW w:w="710" w:type="dxa"/>
          </w:tcPr>
          <w:p w:rsidR="00C500B3" w:rsidRDefault="00C500B3"/>
        </w:tc>
        <w:tc>
          <w:tcPr>
            <w:tcW w:w="58" w:type="dxa"/>
          </w:tcPr>
          <w:p w:rsidR="00C500B3" w:rsidRDefault="00C500B3"/>
        </w:tc>
        <w:tc>
          <w:tcPr>
            <w:tcW w:w="1929" w:type="dxa"/>
          </w:tcPr>
          <w:p w:rsidR="00C500B3" w:rsidRDefault="00C500B3"/>
        </w:tc>
        <w:tc>
          <w:tcPr>
            <w:tcW w:w="1986" w:type="dxa"/>
          </w:tcPr>
          <w:p w:rsidR="00C500B3" w:rsidRDefault="00C500B3"/>
        </w:tc>
        <w:tc>
          <w:tcPr>
            <w:tcW w:w="2127" w:type="dxa"/>
          </w:tcPr>
          <w:p w:rsidR="00C500B3" w:rsidRDefault="00C500B3"/>
        </w:tc>
        <w:tc>
          <w:tcPr>
            <w:tcW w:w="2269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993" w:type="dxa"/>
          </w:tcPr>
          <w:p w:rsidR="00C500B3" w:rsidRDefault="00C500B3"/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C500B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Default="00AE0A4D">
            <w:pPr>
              <w:spacing w:after="0" w:line="240" w:lineRule="auto"/>
              <w:rPr>
                <w:sz w:val="19"/>
                <w:szCs w:val="19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 занятий используется демонстрационное оборудование.</w:t>
            </w:r>
          </w:p>
        </w:tc>
      </w:tr>
      <w:tr w:rsidR="00C500B3">
        <w:trPr>
          <w:trHeight w:hRule="exact" w:val="277"/>
        </w:trPr>
        <w:tc>
          <w:tcPr>
            <w:tcW w:w="710" w:type="dxa"/>
          </w:tcPr>
          <w:p w:rsidR="00C500B3" w:rsidRDefault="00C500B3"/>
        </w:tc>
        <w:tc>
          <w:tcPr>
            <w:tcW w:w="58" w:type="dxa"/>
          </w:tcPr>
          <w:p w:rsidR="00C500B3" w:rsidRDefault="00C500B3"/>
        </w:tc>
        <w:tc>
          <w:tcPr>
            <w:tcW w:w="1929" w:type="dxa"/>
          </w:tcPr>
          <w:p w:rsidR="00C500B3" w:rsidRDefault="00C500B3"/>
        </w:tc>
        <w:tc>
          <w:tcPr>
            <w:tcW w:w="1986" w:type="dxa"/>
          </w:tcPr>
          <w:p w:rsidR="00C500B3" w:rsidRDefault="00C500B3"/>
        </w:tc>
        <w:tc>
          <w:tcPr>
            <w:tcW w:w="2127" w:type="dxa"/>
          </w:tcPr>
          <w:p w:rsidR="00C500B3" w:rsidRDefault="00C500B3"/>
        </w:tc>
        <w:tc>
          <w:tcPr>
            <w:tcW w:w="2269" w:type="dxa"/>
          </w:tcPr>
          <w:p w:rsidR="00C500B3" w:rsidRDefault="00C500B3"/>
        </w:tc>
        <w:tc>
          <w:tcPr>
            <w:tcW w:w="710" w:type="dxa"/>
          </w:tcPr>
          <w:p w:rsidR="00C500B3" w:rsidRDefault="00C500B3"/>
        </w:tc>
        <w:tc>
          <w:tcPr>
            <w:tcW w:w="993" w:type="dxa"/>
          </w:tcPr>
          <w:p w:rsidR="00C500B3" w:rsidRDefault="00C500B3"/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E0A4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500B3" w:rsidRPr="00AE0A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00B3" w:rsidRPr="00AE0A4D" w:rsidRDefault="00AE0A4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E0A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E0A4D" w:rsidRDefault="00AE0A4D">
      <w:pPr>
        <w:rPr>
          <w:lang w:val="ru-RU"/>
        </w:rPr>
      </w:pPr>
    </w:p>
    <w:p w:rsidR="00AE0A4D" w:rsidRDefault="00AE0A4D">
      <w:pPr>
        <w:rPr>
          <w:lang w:val="ru-RU"/>
        </w:rPr>
      </w:pPr>
      <w:r>
        <w:rPr>
          <w:lang w:val="ru-RU"/>
        </w:rPr>
        <w:br w:type="page"/>
      </w:r>
    </w:p>
    <w:p w:rsidR="00AE0A4D" w:rsidRDefault="00AE0A4D" w:rsidP="00AE0A4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4950920" wp14:editId="148C04FE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(ТОР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4D" w:rsidRDefault="00AE0A4D" w:rsidP="00AE0A4D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586117762"/>
        <w:docPartObj>
          <w:docPartGallery w:val="Table of Contents"/>
          <w:docPartUnique/>
        </w:docPartObj>
      </w:sdtPr>
      <w:sdtContent>
        <w:p w:rsidR="00AE0A4D" w:rsidRPr="00313FE7" w:rsidRDefault="00AE0A4D" w:rsidP="00AE0A4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313FE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E0A4D" w:rsidRPr="00313FE7" w:rsidRDefault="00AE0A4D" w:rsidP="00AE0A4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E0A4D" w:rsidRPr="00313FE7" w:rsidRDefault="00AE0A4D" w:rsidP="00AE0A4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E0A4D" w:rsidRPr="00313FE7" w:rsidRDefault="00AE0A4D" w:rsidP="00AE0A4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313FE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13FE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13FE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2202404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_Toc522202404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0A4D" w:rsidRPr="00313FE7" w:rsidRDefault="00AE0A4D" w:rsidP="00AE0A4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202405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_Toc522202405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0A4D" w:rsidRPr="00313FE7" w:rsidRDefault="00AE0A4D" w:rsidP="00AE0A4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202406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_Toc522202406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0A4D" w:rsidRPr="00313FE7" w:rsidRDefault="00AE0A4D" w:rsidP="00AE0A4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2202407" w:history="1">
            <w:r w:rsidRPr="00313FE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_Toc522202407 \h </w:instrTex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26</w:t>
            </w:r>
            <w:r w:rsidRPr="00313FE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E0A4D" w:rsidRPr="00313FE7" w:rsidRDefault="00AE0A4D" w:rsidP="00AE0A4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13FE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keepNext/>
        <w:keepLines/>
        <w:spacing w:before="480" w:after="0" w:line="360" w:lineRule="auto"/>
        <w:jc w:val="center"/>
        <w:rPr>
          <w:rFonts w:asciiTheme="majorHAnsi" w:eastAsiaTheme="majorEastAsia" w:hAnsiTheme="majorHAnsi" w:cstheme="majorBidi"/>
          <w:b/>
          <w:color w:val="365F91" w:themeColor="accent1" w:themeShade="BF"/>
          <w:sz w:val="28"/>
          <w:szCs w:val="28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E0A4D" w:rsidRPr="00313FE7" w:rsidRDefault="00AE0A4D" w:rsidP="00AE0A4D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53750942"/>
      <w:bookmarkStart w:id="2" w:name="_Toc522202404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AE0A4D" w:rsidRPr="00313FE7" w:rsidRDefault="00AE0A4D" w:rsidP="00AE0A4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AE0A4D" w:rsidRPr="00313FE7" w:rsidRDefault="00AE0A4D" w:rsidP="00AE0A4D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53750943"/>
      <w:bookmarkStart w:id="4" w:name="_Toc522202405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AE0A4D" w:rsidRPr="00313FE7" w:rsidRDefault="00AE0A4D" w:rsidP="00AE0A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747"/>
        <w:gridCol w:w="2269"/>
        <w:gridCol w:w="2107"/>
      </w:tblGrid>
      <w:tr w:rsidR="00AE0A4D" w:rsidRPr="00313FE7" w:rsidTr="009E4BED">
        <w:trPr>
          <w:trHeight w:val="752"/>
        </w:trPr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10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AE0A4D" w:rsidRPr="00313FE7" w:rsidTr="009E4BED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A4D" w:rsidRPr="00313FE7" w:rsidRDefault="00AE0A4D" w:rsidP="009E4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ПК-9: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AE0A4D" w:rsidRPr="00313FE7" w:rsidTr="009E4BED">
        <w:trPr>
          <w:trHeight w:val="3944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13F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понятийного аппарата, составляющего основу теории отраслевых рынков</w:t>
            </w:r>
          </w:p>
          <w:p w:rsidR="00AE0A4D" w:rsidRPr="00313FE7" w:rsidRDefault="00AE0A4D" w:rsidP="009E4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навыки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применения моделей поведения фирм в различных рыночных структурах</w:t>
            </w:r>
          </w:p>
          <w:p w:rsidR="00AE0A4D" w:rsidRPr="00313FE7" w:rsidRDefault="00AE0A4D" w:rsidP="009E4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знаниями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закономерностях функционирования отраслей, рынков и фирм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отраслевых рынков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способность оценивать влияние отраслевой структуры на поведение фирм; оценивать влияние поведения фирм на структуру отраслевого рынка </w:t>
            </w:r>
            <w:proofErr w:type="gramEnd"/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контрольная работа (задание 1,2), Р – реферат </w:t>
            </w:r>
          </w:p>
        </w:tc>
      </w:tr>
      <w:tr w:rsidR="00AE0A4D" w:rsidRPr="00313FE7" w:rsidTr="009E4BED">
        <w:trPr>
          <w:trHeight w:val="430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E0A4D" w:rsidRPr="00313FE7" w:rsidRDefault="00AE0A4D" w:rsidP="009E4B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ПК-17: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AE0A4D" w:rsidRPr="00313FE7" w:rsidTr="009E4BED">
        <w:trPr>
          <w:trHeight w:val="1677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особенностей поведения фирм, их влияние на рынок</w:t>
            </w:r>
          </w:p>
          <w:p w:rsidR="00AE0A4D" w:rsidRPr="00313FE7" w:rsidRDefault="00AE0A4D" w:rsidP="009E4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проводить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отраслевой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 и анализ рыночных структур; исследовать и прогнозировать воздействие экономических агентов на рыночную ситуацию</w:t>
            </w:r>
          </w:p>
          <w:p w:rsidR="00AE0A4D" w:rsidRPr="00313FE7" w:rsidRDefault="00AE0A4D" w:rsidP="009E4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современными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методиками расчета показателей, характеризующих конкуренцию 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сбор и анализ информации об отраслевых особенностях рынка; расчет показателей концентрации продавцов (производителей) на рынке; анализ отраслевой политики государства и ее влияния на возможность осуществления предпринимательской деятельности 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13F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  <w:p w:rsidR="00AE0A4D" w:rsidRPr="00313FE7" w:rsidRDefault="00AE0A4D" w:rsidP="009E4BE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E0A4D" w:rsidRPr="00313FE7" w:rsidRDefault="00AE0A4D" w:rsidP="009E4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gramStart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313F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контрольная работа (задание 1,2), Р – реферат </w:t>
            </w:r>
          </w:p>
        </w:tc>
      </w:tr>
    </w:tbl>
    <w:p w:rsidR="00AE0A4D" w:rsidRPr="00313FE7" w:rsidRDefault="00AE0A4D" w:rsidP="00AE0A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E0A4D" w:rsidRPr="00313FE7" w:rsidRDefault="00AE0A4D" w:rsidP="00AE0A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5" w:name="_Toc453750944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E0A4D" w:rsidRPr="00313FE7" w:rsidRDefault="00AE0A4D" w:rsidP="00AE0A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313FE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AE0A4D" w:rsidRPr="00313FE7" w:rsidRDefault="00AE0A4D" w:rsidP="00AE0A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313FE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AE0A4D" w:rsidRPr="00313FE7" w:rsidRDefault="00AE0A4D" w:rsidP="00AE0A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AE0A4D" w:rsidRPr="00313FE7" w:rsidRDefault="00AE0A4D" w:rsidP="00AE0A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AE0A4D" w:rsidRPr="00313FE7" w:rsidRDefault="00AE0A4D" w:rsidP="00AE0A4D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6" w:name="_Toc522202406"/>
      <w:r w:rsidRPr="00313FE7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AE0A4D" w:rsidRPr="00313FE7" w:rsidRDefault="00AE0A4D" w:rsidP="00AE0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Предмет и подходы к изучению теории отраслевых рынков.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Технологическая концепция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Контрактная концепция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Стратегическая концепция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Альтернативные цели фирмы: цель индивидуального собственника.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Альтернативные цели фирмы: цели управляющих.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Проблема конфликта интересов собственников и управляющих.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7. Классификация внутренних структур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Определение границ рынка.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Определение показателя размера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Показатели концентрации продавцов на рынке: индекс концентрации, индекс Херфиндаля-Хиршмана, индекс энтропии.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Показатели концентрации продавцов на рынке: индекс Джини, индекс Лернера, коэффициент Бэйна, коэффициент Тобина.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Барьеры входа на рынок и выхода с рынка и их роль в формировании отраслевой структуры.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Максимизация прибыли монополии.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Последствия монопольной власти.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Альтернативные издержки монополизации.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Х-неэффективнсоть монополии.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Преимущества доминирующей фирмы в ценах.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Модель «самоубийственного» поведения доминирующей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Статические модели ценообразования доминирующей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Динамическая модель ценообразования доминирующей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Грабительская модель ценообразования доминирующей фирмы.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Барьеры входа в отрасль как фактор поведения доминирующей фирмы на отраслевых рынках.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Понятия неполнота и асимметричность информации и причины их возникновения.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Модель «рынка лимонов» Акерлофа. 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Решение «проблемы лимонов»: сигналы о качестве.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Проблемы «риска недобросовестности контрагента» и «негативного отбора». 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Ассиметричная информация о ценах.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Модель Чемберлина дифференциации продукта.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Горизонтальная и вертикальная дифференциация продукта.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Модель «линейного города» Хотеллинга.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Модель Хотеллинга с квадратичным ростом транспортных расходов.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Модель Хотеллинга с фиксированными ценами.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Модель «кругового города» (модель Салопа). 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Модель дифференциации продукта Ланкастера.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35.Особенности выбора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покупателя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рынке вертикально дифференцированного продукта (модель Саттона).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Недостатки и преимущества вертикальной интеграции.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Формы вертикального контроля.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Вертикальные ограничения в отношениях между производителями и дистрибьюторами.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Франчайзинг как особая форма вертикальных ограничений.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Характеристики и признаки олигополистического рынка.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 Модель некооперативного взаимодействия крупных фирм Бертрана. 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Модель некооперативного взаимодействия крупных фирм Курно.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Модель некооперативного взаимодействия крупных фирм Штакельберга.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Кооперативные модели поведения олигополистов.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Мотивы и условия эффективности ценовой дискриминации.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46. Совершенная ценовая дискриминация. 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47. Ценовая дискриминация в зависимости от объема покупки.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48. Ценовая дискриминация по группам потребителей.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49. Связанные продажи как метод ценовой дискриминации.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50. Нелинейное ценообразование (принцип </w:t>
      </w:r>
      <w:proofErr w:type="gramStart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определения комбинаций объема покупки/цены</w:t>
      </w:r>
      <w:proofErr w:type="gramEnd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).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51. Сезонное ценообразование как метод ценовой дискриминации.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52. Межвременная дискриминация. Парадокс Коуза.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53. Значение и цели государственной отраслевой политики.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54. Типы государственной отраслевой политики.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55. Понятие, причины возникновения и государственной регулирование естественных монополий.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56. Методы ценообразования на продукцию естественных монополий. 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57. Принципы регулирования доходности естественных монополий.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58. Внедрение конкуренции на рынок естественных монополий как способ снижения потерь общества от монопольной власти.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59. Внешнеторговая политика в условиях несовершенной конкуренции на мировом рынке.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lastRenderedPageBreak/>
        <w:t>60. Доминирующая зарубежная фирма на внутреннем рынке.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61. Олигополия в международной торговле.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62. Цели и значение антимонопольной политики государства. </w:t>
      </w:r>
    </w:p>
    <w:p w:rsidR="00AE0A4D" w:rsidRPr="00313FE7" w:rsidRDefault="00AE0A4D" w:rsidP="00AE0A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63. Антимонопольная политика в России.</w:t>
      </w:r>
    </w:p>
    <w:p w:rsidR="00AE0A4D" w:rsidRPr="00313FE7" w:rsidRDefault="00AE0A4D" w:rsidP="00AE0A4D">
      <w:pPr>
        <w:tabs>
          <w:tab w:val="left" w:pos="360"/>
        </w:tabs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64. Сущность моделей «туристы и аборигены», «ловушка для туристов»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 Т.Н. Михненко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Предмет и подходы к изучению теории отраслевых рынков.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«кругового города» (модель Салопа).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Технологическая концепция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Calibri" w:eastAsia="Times New Roman" w:hAnsi="Calibri" w:cs="Times New Roman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Модель дифференциации продукта Ланкастера</w:t>
      </w: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Контрактная концепция фирмы.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Особенности выбора </w:t>
      </w:r>
      <w:proofErr w:type="gramStart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покупателя</w:t>
      </w:r>
      <w:proofErr w:type="gramEnd"/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рынке вертикально дифференцированного продукта (модель Саттона).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№4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Альтернативные цели фирмы: цель индивидуального собственника 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Недостатки и преимущества вертикальной интеграции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№5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Альтернативные цели фирмы: цели управляющих.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Формы вертикального контроля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№6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Проблема конфликта интересов собственников и управляющих.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Вертикальные ограничения в отношениях между производителями и дистрибьюторами.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№7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Классификация внутренних структур фирмы.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Франчайзинг как особая форма вертикальных ограничений.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№8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границ рынка.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Характеристики и признаки олигополистического рынка.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№9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Определение показателя размера фирмы.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некооперативного взаимодействия крупных фирм Бертрана.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№10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Показатели концентрации продавцов на рынке: индекс концентрации, индекс Херфиндаля-Хиршмана, индекс энтропии.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некооперативного взаимодействия крупных фирм Курно.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№11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Показатели концентрации продавцов на рынке: индекс Джини, индекс Лернера, коэффициент Бэйна, коэффициент Тобина.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Модель некооперативного взаимодействия крупных фирм Штакельберга.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№12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Барьеры входа на рынок и выхода с рынка и их роль в формировании отраслевой структуры.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Кооперативные модели поведения олигополистов.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№13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Максимизация прибыли монополии.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Мотивы и условия эффективности ценовой дискриминации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№14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Последствия монопольной власти.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Совершенная ценовая дискриминация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№15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Альтернативные издержки монополизации.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Ценовая дискриминация в зависимости от объема покупки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№16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Х-неэффективнсоть монополии.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Ценовая дискриминация по группам потребителей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№17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Преимущества доминирующей фирмы в ценах.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Связанные продажи как метод ценовой дискриминации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№18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Модель «самоубийственного» поведения доминирующей фирмы.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Нелинейное ценообразование (принцип </w:t>
      </w:r>
      <w:proofErr w:type="gramStart"/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определения комбинаций объема покупки/цены</w:t>
      </w:r>
      <w:proofErr w:type="gramEnd"/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)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№19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Статические модели ценообразования доминирующей фирмы.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Сезонное ценообразование как метод ценовой дискриминации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№20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Динамическая модель ценообразования доминирующей фирмы.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Межвременная дискриминация. Парадокс Коуза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№21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Грабительская модель ценообразования доминирующей фирмы.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и цели государственной отраслевой политики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№22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Барьеры входа в отрасль как фактор поведения доминирующей фирмы на отраслевых рынках.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Типы государственной отраслевой политики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№23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Понятия неполнота и асимметричность информации и причины их возникновения.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Понятие, причины возникновения и государственной регулирование естественных монополий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№24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Модель «рынка лимонов» Акерлофа.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Методы ценообразования на продукцию естественных монополий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№25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Решение «проблемы лимонов»: сигналы о качестве.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Принципы регулирования доходности естественных монополий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№26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Проблемы «риска недобросовестности контрагента» и «негативного отбора».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Внедрение конкуренции на рынок естественных монополий как способ снижения потерь общества от монопольной власти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№27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Ассиметричная информация о ценах.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Внешнеторговая политика в условиях несовершенной конкуренции на мировом рынке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№28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Модель Чемберлина дифференциации продукта.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Доминирующая зарубежная фирма на внутреннем рынке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№29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Горизонтальная и вертикальная дифференциация продукта.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Олигополия в международной торговле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№30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Модель «линейного города» Хотеллинга.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Цели и значение антимонопольной политики государства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№31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Модель Хотеллинга с квадратичным ростом транспортных расходов.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Антимонопольная политика в России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№32</w:t>
      </w:r>
    </w:p>
    <w:p w:rsidR="00AE0A4D" w:rsidRPr="00313FE7" w:rsidRDefault="00AE0A4D" w:rsidP="00AE0A4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 </w:t>
      </w:r>
      <w:r w:rsidRPr="00313FE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Модель Хотеллинга с фиксированными ценами.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Сущность моделей «туристы и аборигены», «ловушка для туристов»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     _____________________________________ 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Т.Н. Михненко 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 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</w:t>
      </w:r>
    </w:p>
    <w:p w:rsidR="00AE0A4D" w:rsidRPr="00313FE7" w:rsidRDefault="00AE0A4D" w:rsidP="00AE0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313FE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Теория организации отраслевых рынков</w:t>
      </w:r>
    </w:p>
    <w:p w:rsidR="00AE0A4D" w:rsidRPr="00313FE7" w:rsidRDefault="00AE0A4D" w:rsidP="00AE0A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13FE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1.Фирма рассматривается как структура, оптимизирующая издержки при данном выпуске, обусловленные технологическими особенностями производства,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313FE7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)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стратегической концепции фирмы;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технологической концепции фирмы;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контрактной концепции фирмы.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Целью индивидуального собственника является: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максимизация полезности при выборе между прибылью (денежным доходом) и временем досуга;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максимизация темпов роста фирмы;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максимизация общей выручки фирмы;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максимизация дохода на одного занятого.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Концентрация продавцов на рынке отражает: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изменение выручки при изменении цены;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долю объема продаж товара Х к общему объему реализации предприятий, отнесенных к отрасли Х;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относительную величину и количество фирм, действующих в отрасли.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2.2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Сумму рыночных долей крупнейших фирм, действующих на рынке, отражает: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индекс Херфиндаля-Хиршмана;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индекс концентрации;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индекс Лернера;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индекс Джини;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индекс энтропии.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Факторами объективного и субъективного характера, из-за которых новым фирмам трудно функционировать в выбранных отраслях, являются: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концентрация продавцов на рынке;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положительная отдача от масштаба;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барьеры входа на рынок;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минимально эффективный выпуск;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барьеры выхода с рынка.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6. Вертикальную интеграцию относят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институциональным барьерам входа;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нестратегическим барьерам входа;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стратегическим барьерам входа.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3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3.1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Степень, в которой реальные издержки производства превышают минимально возможные издержки, заданные при текущем уровне технологии – это: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равновесие по Нэшу;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Х-неэффективность монополии;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ценовая дискриминация;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трансакционные издержки. 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Назначение доминирующей фирмой цены в отрасли ниже уровня средних издержек фирм-конкурентов отражается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динамической модели ценообразования;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«самоубийственной» модели ценообразования;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грабительской модели ценообразования;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статической модели ценообразования.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Рынок, характеризующийся тем, что вход и выход с него осуществляется без существенных затрат и тем, что время укрепления на рынке новой фирмы должно быть меньше времени ответной реакции на это старых фирм, давно действующих на данном рынке, является: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монопольным;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конкурентным;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олигопольным;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квазиконкурентным.              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4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4.1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Дифференциация продукта означает: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реализацию разнообразных товаров на различных отраслевых рынках;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разнообразие товаров, удовлетворяющих одну и ту же потребность и обладающих одними и теми же базовыми характеристиками;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превышение цены над предельными издержками.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Фирма, которая является лидером на отраслевом рынке, имеет возможность оказывать влияние на рыночную цену продукции, которую выпускает, и на функционирование на этом рынке конкурентных фирм-аутсайдеров – это: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диверсифицированная фирма;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доминирующая фирма;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вертикально интегрированная фирма.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4.2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какой из моделей дифференциации продукта анализируется принятие решения фирмами о входе на рынок и выходе с рынка под воздействием изменения экономической прибыли, полученной в результате ценовой конкуренции: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Чемберлина;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Салопа;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Курно;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Хотеллинга;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Ланкастера.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6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6.1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Стимулами для вертикальной интеграции являются: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утрата специализации;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усложнение процесса управления;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снижение трансакционных издержек;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ослабление воздействия государства.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7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7.1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Стратегическим поведением фирмы называется: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поведение, при котором фирма выпускает однородную продукцию;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поведение, когда при выборе варианта деятельности (цены, количества и качества товара) фирма принимает во внимание возможные ответные действия конкурентов;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поведение, когда фирма включает более одной стадии производства конечной продукции;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поведение, когда фирма диверсифицирует свою деятельность. 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8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8.1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Совершенная ценовая дискриминация – это когда: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фирме удается назначить такие цены, при которых весь потребительский излишек данного рынка переходит к ней;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фирма вынуждена продавать весь объем выпуска по той цене, которую предлагает рынок;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фирма назначает разные цены на единицу товара при реализации различных количеств товара;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фирма снижает цены на единицу товара в течение определенного промежутка времени.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8.2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Суть парадокса Коуза заключается в следующем: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фирма способна исключить арбитраж;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для реализации ценовой дискриминации фирма должна использовать составной тариф;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фирма не знает индивидуальные функции спроса каждого типа потребителей;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фирма выбирает между стратегией осуществления связанных продаж и стратегией продаж каждого товара по отдельности;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</w:t>
      </w:r>
      <w:r w:rsidRPr="00313FE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если на рынках товаров длительного пользования покупатели </w:t>
      </w:r>
      <w:r w:rsidRPr="00313F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ожидают проведение фирмой политики межвременной ценовой дискри</w:t>
      </w:r>
      <w:r w:rsidRPr="00313FE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softHyphen/>
      </w:r>
      <w:r w:rsidRPr="00313FE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 w:eastAsia="ru-RU"/>
        </w:rPr>
        <w:t>минации, они будут отказываться от приобретения товаров сегодня.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9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9.1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Тип государственной отраслевой политики, предполагающий антимонопольное регулирование в сочетании со структурой и внешнеторговой протекционистской политикой, относится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защитной/пассивной;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наступательной/активной;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защитной/активной;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наступательной/активной.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9.2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Причинами возникновения естественных монополий являются: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недостаточная ёмкость рынка по сравнению с минимально эффективным выпуском;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особенности технологии, обладающей положительной отдачей от масштаба при любом объеме выпуска, </w:t>
      </w:r>
      <w:proofErr w:type="gramStart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которая</w:t>
      </w:r>
      <w:proofErr w:type="gramEnd"/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обеспечивает снижение долгосрочных средних издержек с ростом выпуска (экономию от масштаба); 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в) низкие инвестиционные затраты, связанные с входом в отрасль;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 заключение картельного соглашения между фирмами, действующими на рынке.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18. Принципом установления цены Рамсея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(«социально справедливой» цены) для однопродуктового монополиста является: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максимизация потребительского излишка при условии безубыточности деятельности естественной монополии;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субсидирование со стороны государства;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максимизация потребительского выигрыша за вычетом затрат на производство продукции, причем так, чтобы естественная монополия не несла убытков;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максимизация общественного благосостояния, а также создание заинтересованности у производителей в создании производственных мощностей, достаточных для удовлетворения «пикового» объема спроса.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9.3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Целями антимонопольной политики являются: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обеспечение эффективности производства и распределения ресурсов в экономике;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защита внутреннего рынка от зарубежных фирм-конкурентов;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помощь одним группам экономических агентов за счет других;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борьба с отрицательными внешними эффектами.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5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5.2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20. «Рынок лимонов» Акерлофа представляет собой: 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рынок товаров, качество которых возможно определить до потребления;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рынок товаров, качество которых можно определить во время потребления;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рынок товаров, качество которых трудно опередить;</w:t>
      </w:r>
    </w:p>
    <w:p w:rsidR="00AE0A4D" w:rsidRPr="00313FE7" w:rsidRDefault="00AE0A4D" w:rsidP="00AE0A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13F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рынок дифференцированных товаров.</w:t>
      </w:r>
    </w:p>
    <w:p w:rsidR="00AE0A4D" w:rsidRPr="00313FE7" w:rsidRDefault="00AE0A4D" w:rsidP="00AE0A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13FE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313FE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Выберите один правильный ответ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AE0A4D" w:rsidRPr="00313FE7" w:rsidRDefault="00AE0A4D" w:rsidP="00AE0A4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заданий.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Т.Н. Михненко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заданий для контрольной работы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313FE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Теория отраслевых рынков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:rsidR="00AE0A4D" w:rsidRPr="00313FE7" w:rsidRDefault="00AE0A4D" w:rsidP="00AE0A4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основные признаки фирмы? Направления трансформации природы фирмы в современной практике </w:t>
      </w:r>
    </w:p>
    <w:p w:rsidR="00AE0A4D" w:rsidRPr="00313FE7" w:rsidRDefault="00AE0A4D" w:rsidP="00AE0A4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показывает технологический подход к фирме? В каких случаях он может использоваться? В чём суть синергии затрат?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AE0A4D" w:rsidRPr="00313FE7" w:rsidRDefault="00AE0A4D" w:rsidP="00AE0A4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Дайте характеристику понятия «эффект масштаба».</w:t>
      </w:r>
    </w:p>
    <w:p w:rsidR="00AE0A4D" w:rsidRPr="00313FE7" w:rsidRDefault="00AE0A4D" w:rsidP="00AE0A4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Почему фирмы могут преследовать разные цели? Каково место прибыли в иерархии целей фирмы?</w:t>
      </w:r>
    </w:p>
    <w:p w:rsidR="00AE0A4D" w:rsidRPr="00313FE7" w:rsidRDefault="00AE0A4D" w:rsidP="00AE0A4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AE0A4D" w:rsidRPr="00313FE7" w:rsidRDefault="00AE0A4D" w:rsidP="00AE0A4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AE0A4D" w:rsidRPr="00313FE7" w:rsidRDefault="00AE0A4D" w:rsidP="00AE0A4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Цели индивидуального собственника фирмы. </w:t>
      </w:r>
    </w:p>
    <w:p w:rsidR="00AE0A4D" w:rsidRPr="00313FE7" w:rsidRDefault="00AE0A4D" w:rsidP="00AE0A4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управляющих. Суть конфликта интересов собственников и управляющих, способы его смягчения.</w:t>
      </w:r>
    </w:p>
    <w:p w:rsidR="00AE0A4D" w:rsidRPr="00313FE7" w:rsidRDefault="00AE0A4D" w:rsidP="00AE0A4D">
      <w:pPr>
        <w:snapToGri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AE0A4D" w:rsidRPr="00313FE7" w:rsidRDefault="00AE0A4D" w:rsidP="00AE0A4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Сущность контрактной концепции фирмы и область её применения.</w:t>
      </w:r>
    </w:p>
    <w:p w:rsidR="00AE0A4D" w:rsidRPr="00313FE7" w:rsidRDefault="00AE0A4D" w:rsidP="00AE0A4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Стратегический подход к оценке деятельности фирмы.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3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:rsidR="00AE0A4D" w:rsidRPr="00313FE7" w:rsidRDefault="00AE0A4D" w:rsidP="00AE0A4D">
      <w:pPr>
        <w:numPr>
          <w:ilvl w:val="3"/>
          <w:numId w:val="18"/>
        </w:num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рыночной власти фирмы.</w:t>
      </w:r>
    </w:p>
    <w:p w:rsidR="00AE0A4D" w:rsidRPr="00313FE7" w:rsidRDefault="00AE0A4D" w:rsidP="00AE0A4D">
      <w:pPr>
        <w:numPr>
          <w:ilvl w:val="3"/>
          <w:numId w:val="18"/>
        </w:num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источников рыночной власти фирмы.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подходы к оценке рыночной власти фирмы.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Отличия стратегических барьеров входа фирм на рынок </w:t>
      </w:r>
      <w:proofErr w:type="gramStart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нестратегических.</w:t>
      </w:r>
    </w:p>
    <w:p w:rsidR="00AE0A4D" w:rsidRPr="00313FE7" w:rsidRDefault="00AE0A4D" w:rsidP="00AE0A4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AE0A4D" w:rsidRPr="00313FE7" w:rsidRDefault="00AE0A4D" w:rsidP="00AE0A4D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1.Показатели рыночной власти фирмы: коэффициенты Бейна, Лернера, Тобина, Папандреу.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2.Назовите причины возникновения и существования монополии.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3. Чем объясняется наличие монопольной власти на рынке. 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1.Принципиальные характеристики монопольной структуры рынка. Виды монополий. 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2.Охарактеризуйте основные отличия между классической и естественной монополией.</w:t>
      </w:r>
    </w:p>
    <w:p w:rsidR="00AE0A4D" w:rsidRPr="00313FE7" w:rsidRDefault="00AE0A4D" w:rsidP="00AE0A4D">
      <w:pPr>
        <w:snapToGrid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3.Раскройте сущность последствий монопольной власти.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4</w:t>
      </w:r>
    </w:p>
    <w:p w:rsidR="00AE0A4D" w:rsidRPr="00313FE7" w:rsidRDefault="00AE0A4D" w:rsidP="00AE0A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AE0A4D" w:rsidRPr="00313FE7" w:rsidRDefault="00AE0A4D" w:rsidP="00AE0A4D">
      <w:pPr>
        <w:numPr>
          <w:ilvl w:val="6"/>
          <w:numId w:val="18"/>
        </w:numPr>
        <w:spacing w:after="0" w:line="240" w:lineRule="auto"/>
        <w:ind w:left="72" w:firstLine="7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Приведите характеристику доминирующей фирмы. </w:t>
      </w:r>
    </w:p>
    <w:p w:rsidR="00AE0A4D" w:rsidRPr="00313FE7" w:rsidRDefault="00AE0A4D" w:rsidP="00AE0A4D">
      <w:pPr>
        <w:numPr>
          <w:ilvl w:val="6"/>
          <w:numId w:val="18"/>
        </w:numPr>
        <w:spacing w:after="0" w:line="240" w:lineRule="auto"/>
        <w:ind w:left="72" w:firstLine="7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причины возникновения доминирования фирмы на рынке?</w:t>
      </w:r>
    </w:p>
    <w:p w:rsidR="00AE0A4D" w:rsidRPr="00313FE7" w:rsidRDefault="00AE0A4D" w:rsidP="00AE0A4D">
      <w:pPr>
        <w:spacing w:after="0" w:line="240" w:lineRule="auto"/>
        <w:ind w:left="7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Приведите примеры компаний, которые являются отраслевыми лидерами. 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чем основано их доминирующее положение?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5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Проблемы ограниченности информации, причины её возникновения.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Каковы последствия для рынка ограниченности у покупателей информации о качестве товара?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Назовите возможные источники получения достоверной информации.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Раскройте сущность теории сигналов.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1.Последствия для рынка ограниченности у покупателей информации о цене товара.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характеристику моделям «ловушка для туристов» и «туристы - аборигены».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Как воздействует доступ и получение покупателями информации о цене на рыночные цены.</w:t>
      </w:r>
    </w:p>
    <w:p w:rsidR="00AE0A4D" w:rsidRPr="00313FE7" w:rsidRDefault="00AE0A4D" w:rsidP="00AE0A4D">
      <w:pPr>
        <w:spacing w:after="0" w:line="240" w:lineRule="auto"/>
        <w:ind w:left="14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Информационная роль рекламы.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AE0A4D" w:rsidRPr="00313FE7" w:rsidRDefault="00AE0A4D" w:rsidP="00AE0A4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AE0A4D" w:rsidRPr="00313FE7" w:rsidRDefault="00AE0A4D" w:rsidP="00AE0A4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AE0A4D" w:rsidRPr="00313FE7" w:rsidRDefault="00AE0A4D" w:rsidP="00AE0A4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E0A4D" w:rsidRPr="00313FE7" w:rsidRDefault="00AE0A4D" w:rsidP="00AE0A4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E0A4D" w:rsidRPr="00313FE7" w:rsidRDefault="00AE0A4D" w:rsidP="00AE0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</w:t>
      </w:r>
      <w:r w:rsidRPr="00313FE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AE0A4D" w:rsidRPr="00313FE7" w:rsidRDefault="00AE0A4D" w:rsidP="00AE0A4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313F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313FE7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Теория отраслевых рынков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Подходы к изучению организации отраслевых рынков в мировой экономической науке.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концепции фирмы в теории организации рынков.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Альтернативные цели фирм в теории организации отраслевых рынков.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Показатели концентрации продавцов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Барьеры входа на отраслевой рынок и выхода с отраслевого рынка.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Показатели монопольной власти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7. Последствия влияния монопольной власти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Доминирующая фирма и ее значение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Фирма как организация и субъект отраслевых рынков.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Особенности функционирования квазиконкурентных рынков.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Информация как одна из причин снижения интенсивности конкуренции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Горизонтальная и вертикальная дифференциация продукта.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Роль рекламы как инструмента повышения прибыли на рынке дифференцированного продукта.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Вертикальная интеграция как особая форма взаимоотношений между производителями и продавцами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Вертикальные ограничения в отношениях между производителями и дистрибьюторами. Формы вертикального контроля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Особенности некооперативных стратегий поведения фирм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Кооперативные модели взаимодействия крупных фирм на отраслевых рынках.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Мотивы и методы ценовой дискриминации в различных отраслях.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Необходимость и задачи государственного регулирования отраслевых рынков. Типы государственной отраслевой политики.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Государственное регулирование естественных монополий.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Антимонопольная политика как одно из направлений государственного регулирования отраслевых рыночных структур.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Основные характеристики антимонопольной политики в России.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Конкурентные отраслевые рынки и их эффективность.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Структура отраслевых рынков и факторы ее определяющие.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Характеристика основных отраслевых рыночных структур.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Информационные проблемы функционирования рыночных структур.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Влияние отраслевой структуры на результаты деятельности фирм.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Мотивы и эффективность слияний и поглощений фирм.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Государственная политика по отношению к отраслям.</w:t>
      </w:r>
    </w:p>
    <w:p w:rsidR="00AE0A4D" w:rsidRPr="00313FE7" w:rsidRDefault="00AE0A4D" w:rsidP="00AE0A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Оценка эффективности антимонопольной, внешнеторговой, инновационной и инвестиционной политики государства.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AE0A4D" w:rsidRPr="00313FE7" w:rsidRDefault="00AE0A4D" w:rsidP="00AE0A4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AE0A4D" w:rsidRPr="00313FE7" w:rsidRDefault="00AE0A4D" w:rsidP="00AE0A4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AE0A4D" w:rsidRPr="00313FE7" w:rsidRDefault="00AE0A4D" w:rsidP="00AE0A4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7" w:name="_Toc522202407"/>
      <w:r w:rsidRPr="00313FE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AE0A4D" w:rsidRPr="00313FE7" w:rsidRDefault="00AE0A4D" w:rsidP="00AE0A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E0A4D" w:rsidRPr="00313FE7" w:rsidRDefault="00AE0A4D" w:rsidP="00AE0A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E0A4D" w:rsidRPr="00313FE7" w:rsidRDefault="00AE0A4D" w:rsidP="00AE0A4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13FE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сдачи контрольной работы (для заочной формы обучения). </w:t>
      </w:r>
    </w:p>
    <w:p w:rsidR="00AE0A4D" w:rsidRPr="00313FE7" w:rsidRDefault="00AE0A4D" w:rsidP="00AE0A4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13F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E0A4D" w:rsidRPr="00313FE7" w:rsidRDefault="00AE0A4D" w:rsidP="00AE0A4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E0A4D" w:rsidRDefault="00AE0A4D" w:rsidP="00AE0A4D">
      <w:pPr>
        <w:rPr>
          <w:lang w:val="ru-RU"/>
        </w:rPr>
      </w:pPr>
      <w:r>
        <w:rPr>
          <w:lang w:val="ru-RU"/>
        </w:rPr>
        <w:br w:type="page"/>
      </w:r>
    </w:p>
    <w:p w:rsidR="00AE0A4D" w:rsidRDefault="00AE0A4D" w:rsidP="00AE0A4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4905379" wp14:editId="1FDF2798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(ТОР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4D" w:rsidRDefault="00AE0A4D" w:rsidP="00AE0A4D">
      <w:pPr>
        <w:rPr>
          <w:lang w:val="ru-RU"/>
        </w:rPr>
      </w:pPr>
      <w:r>
        <w:rPr>
          <w:lang w:val="ru-RU"/>
        </w:rPr>
        <w:br w:type="page"/>
      </w:r>
    </w:p>
    <w:p w:rsidR="00AE0A4D" w:rsidRPr="00313FE7" w:rsidRDefault="00AE0A4D" w:rsidP="00AE0A4D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«Теория отраслевых рынков» адресованы студентам всех форм обучения.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функционирования отраслевых рынков, особенности поведения фирм в различных отраслевых структурах, варианты государственной отраслевой политики, даются  рекомендации для самостоятельной работы и подготовке к практическим занятиям.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313F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экономических решений для разных типов рыночных структур</w:t>
      </w: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313FE7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занятий.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313FE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313FE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AE0A4D" w:rsidRPr="00313FE7" w:rsidRDefault="00AE0A4D" w:rsidP="00AE0A4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0A4D" w:rsidRPr="00313FE7" w:rsidRDefault="00AE0A4D" w:rsidP="00AE0A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E0A4D" w:rsidRPr="00313FE7" w:rsidRDefault="00AE0A4D" w:rsidP="00AE0A4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0A4D" w:rsidRPr="00313FE7" w:rsidRDefault="00AE0A4D" w:rsidP="00AE0A4D">
      <w:pPr>
        <w:rPr>
          <w:lang w:val="ru-RU"/>
        </w:rPr>
      </w:pPr>
    </w:p>
    <w:p w:rsidR="00C500B3" w:rsidRPr="00AE0A4D" w:rsidRDefault="00C500B3">
      <w:pPr>
        <w:rPr>
          <w:lang w:val="ru-RU"/>
        </w:rPr>
      </w:pPr>
    </w:p>
    <w:sectPr w:rsidR="00C500B3" w:rsidRPr="00AE0A4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74637D"/>
    <w:multiLevelType w:val="hybridMultilevel"/>
    <w:tmpl w:val="0E6C919A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C54DFA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4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F2775"/>
    <w:multiLevelType w:val="hybridMultilevel"/>
    <w:tmpl w:val="0A580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1A0FB2"/>
    <w:multiLevelType w:val="hybridMultilevel"/>
    <w:tmpl w:val="9B8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5"/>
  </w:num>
  <w:num w:numId="5">
    <w:abstractNumId w:val="14"/>
  </w:num>
  <w:num w:numId="6">
    <w:abstractNumId w:val="9"/>
  </w:num>
  <w:num w:numId="7">
    <w:abstractNumId w:val="12"/>
  </w:num>
  <w:num w:numId="8">
    <w:abstractNumId w:val="3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 w:numId="13">
    <w:abstractNumId w:val="13"/>
  </w:num>
  <w:num w:numId="14">
    <w:abstractNumId w:val="2"/>
  </w:num>
  <w:num w:numId="15">
    <w:abstractNumId w:val="10"/>
  </w:num>
  <w:num w:numId="16">
    <w:abstractNumId w:val="0"/>
  </w:num>
  <w:num w:numId="17">
    <w:abstractNumId w:val="1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AE0A4D"/>
    <w:rsid w:val="00C500B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A4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A4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0A4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A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E0A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E0A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E0A4D"/>
  </w:style>
  <w:style w:type="paragraph" w:customStyle="1" w:styleId="Default">
    <w:name w:val="Default"/>
    <w:rsid w:val="00AE0A4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AE0A4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AE0A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AE0A4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AE0A4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AE0A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AE0A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E0A4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E0A4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E0A4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unhideWhenUsed/>
    <w:qFormat/>
    <w:rsid w:val="00AE0A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E0A4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E0A4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AE0A4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E0A4D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E0A4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AE0A4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AE0A4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AE0A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AE0A4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AE0A4D"/>
    <w:rPr>
      <w:vertAlign w:val="superscript"/>
    </w:rPr>
  </w:style>
  <w:style w:type="paragraph" w:styleId="af0">
    <w:name w:val="Normal (Web)"/>
    <w:basedOn w:val="a"/>
    <w:uiPriority w:val="99"/>
    <w:unhideWhenUsed/>
    <w:rsid w:val="00AE0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AE0A4D"/>
  </w:style>
  <w:style w:type="character" w:styleId="af1">
    <w:name w:val="annotation reference"/>
    <w:basedOn w:val="a0"/>
    <w:uiPriority w:val="99"/>
    <w:semiHidden/>
    <w:unhideWhenUsed/>
    <w:rsid w:val="00AE0A4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E0A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E0A4D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12670</Words>
  <Characters>72222</Characters>
  <Application>Microsoft Office Word</Application>
  <DocSecurity>0</DocSecurity>
  <Lines>601</Lines>
  <Paragraphs>169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2018-2019_38_03_02_14_1_plx_Теория отраслевых рынков</dc:title>
  <dc:creator>FastReport.NET</dc:creator>
  <cp:lastModifiedBy>Татьяна А. Макаренко</cp:lastModifiedBy>
  <cp:revision>2</cp:revision>
  <dcterms:created xsi:type="dcterms:W3CDTF">2018-09-28T12:40:00Z</dcterms:created>
  <dcterms:modified xsi:type="dcterms:W3CDTF">2018-09-28T12:43:00Z</dcterms:modified>
</cp:coreProperties>
</file>