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A6E" w:rsidRDefault="00D86A6E">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очн).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D86A6E" w:rsidRDefault="00D86A6E">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очн).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900EED" w:rsidRPr="00376FCE" w:rsidRDefault="00900EED">
      <w:pPr>
        <w:rPr>
          <w:sz w:val="0"/>
          <w:szCs w:val="0"/>
          <w:lang w:val="ru-RU"/>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900EED" w:rsidRPr="00376FCE">
        <w:trPr>
          <w:trHeight w:hRule="exact" w:val="555"/>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3</w:t>
            </w:r>
          </w:p>
        </w:tc>
      </w:tr>
      <w:tr w:rsidR="00900EED" w:rsidRPr="00376FCE">
        <w:trPr>
          <w:trHeight w:hRule="exact" w:val="138"/>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14"/>
        </w:trPr>
        <w:tc>
          <w:tcPr>
            <w:tcW w:w="10788" w:type="dxa"/>
            <w:gridSpan w:val="12"/>
            <w:tcBorders>
              <w:top w:val="single" w:sz="8" w:space="0" w:color="000000"/>
            </w:tcBorders>
            <w:shd w:val="clear" w:color="FFFFFF" w:fill="FFFFFF"/>
            <w:tcMar>
              <w:left w:w="4" w:type="dxa"/>
              <w:right w:w="4" w:type="dxa"/>
            </w:tcMar>
          </w:tcPr>
          <w:p w:rsidR="00900EED" w:rsidRPr="00376FCE" w:rsidRDefault="00900EED">
            <w:pPr>
              <w:rPr>
                <w:lang w:val="ru-RU"/>
              </w:rPr>
            </w:pPr>
          </w:p>
        </w:tc>
      </w:tr>
      <w:tr w:rsidR="00900EED" w:rsidRPr="00376FCE">
        <w:trPr>
          <w:trHeight w:hRule="exact" w:val="13"/>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14"/>
        </w:trPr>
        <w:tc>
          <w:tcPr>
            <w:tcW w:w="10788" w:type="dxa"/>
            <w:gridSpan w:val="12"/>
            <w:tcBorders>
              <w:top w:val="single" w:sz="8" w:space="0" w:color="000000"/>
            </w:tcBorders>
            <w:shd w:val="clear" w:color="FFFFFF" w:fill="FFFFFF"/>
            <w:tcMar>
              <w:left w:w="4" w:type="dxa"/>
              <w:right w:w="4" w:type="dxa"/>
            </w:tcMar>
          </w:tcPr>
          <w:p w:rsidR="00900EED" w:rsidRPr="00376FCE" w:rsidRDefault="00900EED">
            <w:pPr>
              <w:rPr>
                <w:lang w:val="ru-RU"/>
              </w:rPr>
            </w:pPr>
          </w:p>
        </w:tc>
      </w:tr>
      <w:tr w:rsidR="00900EED" w:rsidRPr="00376FCE">
        <w:trPr>
          <w:trHeight w:hRule="exact" w:val="96"/>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478"/>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5543" w:type="dxa"/>
            <w:gridSpan w:val="4"/>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70"/>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451"/>
        </w:trPr>
        <w:tc>
          <w:tcPr>
            <w:tcW w:w="143" w:type="dxa"/>
          </w:tcPr>
          <w:p w:rsidR="00900EED" w:rsidRPr="00376FCE" w:rsidRDefault="00900EED">
            <w:pPr>
              <w:rPr>
                <w:lang w:val="ru-RU"/>
              </w:rPr>
            </w:pPr>
          </w:p>
        </w:tc>
        <w:tc>
          <w:tcPr>
            <w:tcW w:w="4692" w:type="dxa"/>
            <w:gridSpan w:val="7"/>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277"/>
        </w:trPr>
        <w:tc>
          <w:tcPr>
            <w:tcW w:w="143" w:type="dxa"/>
          </w:tcPr>
          <w:p w:rsidR="00900EED" w:rsidRPr="00376FCE" w:rsidRDefault="00900EED">
            <w:pPr>
              <w:rPr>
                <w:lang w:val="ru-RU"/>
              </w:rPr>
            </w:pPr>
          </w:p>
        </w:tc>
        <w:tc>
          <w:tcPr>
            <w:tcW w:w="2850" w:type="dxa"/>
            <w:gridSpan w:val="4"/>
            <w:vMerge w:val="restart"/>
            <w:shd w:val="clear" w:color="000000" w:fill="FFFFFF"/>
            <w:tcMar>
              <w:left w:w="34" w:type="dxa"/>
              <w:right w:w="34" w:type="dxa"/>
            </w:tcMar>
          </w:tcPr>
          <w:p w:rsidR="00900EED" w:rsidRPr="00376FCE" w:rsidRDefault="00900EED">
            <w:pPr>
              <w:rPr>
                <w:lang w:val="ru-RU"/>
              </w:rPr>
            </w:pPr>
          </w:p>
        </w:tc>
        <w:tc>
          <w:tcPr>
            <w:tcW w:w="7811" w:type="dxa"/>
            <w:gridSpan w:val="7"/>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i/>
                <w:color w:val="000000"/>
                <w:sz w:val="19"/>
                <w:szCs w:val="19"/>
                <w:lang w:val="ru-RU"/>
              </w:rPr>
              <w:t>_________________</w:t>
            </w:r>
          </w:p>
        </w:tc>
      </w:tr>
      <w:tr w:rsidR="00900EED" w:rsidRPr="00D86A6E" w:rsidTr="00CC14C1">
        <w:trPr>
          <w:trHeight w:hRule="exact" w:val="433"/>
        </w:trPr>
        <w:tc>
          <w:tcPr>
            <w:tcW w:w="143" w:type="dxa"/>
          </w:tcPr>
          <w:p w:rsidR="00900EED" w:rsidRPr="00376FCE" w:rsidRDefault="00900EED">
            <w:pPr>
              <w:rPr>
                <w:lang w:val="ru-RU"/>
              </w:rPr>
            </w:pPr>
          </w:p>
        </w:tc>
        <w:tc>
          <w:tcPr>
            <w:tcW w:w="2850" w:type="dxa"/>
            <w:gridSpan w:val="4"/>
            <w:vMerge/>
            <w:shd w:val="clear" w:color="000000" w:fill="FFFFFF"/>
            <w:tcMar>
              <w:left w:w="34" w:type="dxa"/>
              <w:right w:w="34" w:type="dxa"/>
            </w:tcMar>
          </w:tcPr>
          <w:p w:rsidR="00900EED" w:rsidRPr="00376FCE" w:rsidRDefault="00900EED">
            <w:pPr>
              <w:rPr>
                <w:lang w:val="ru-RU"/>
              </w:rPr>
            </w:pPr>
          </w:p>
        </w:tc>
        <w:tc>
          <w:tcPr>
            <w:tcW w:w="1857" w:type="dxa"/>
            <w:gridSpan w:val="3"/>
            <w:shd w:val="clear" w:color="000000" w:fill="FFFFFF"/>
            <w:tcMar>
              <w:left w:w="34" w:type="dxa"/>
              <w:right w:w="34" w:type="dxa"/>
            </w:tcMar>
          </w:tcPr>
          <w:p w:rsidR="00900EED" w:rsidRPr="00376FCE" w:rsidRDefault="00900EED">
            <w:pPr>
              <w:rPr>
                <w:lang w:val="ru-RU"/>
              </w:rPr>
            </w:pPr>
          </w:p>
        </w:tc>
        <w:tc>
          <w:tcPr>
            <w:tcW w:w="5968" w:type="dxa"/>
            <w:gridSpan w:val="4"/>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76FCE">
              <w:rPr>
                <w:rFonts w:ascii="Times New Roman" w:hAnsi="Times New Roman" w:cs="Times New Roman"/>
                <w:color w:val="000000"/>
                <w:sz w:val="19"/>
                <w:szCs w:val="19"/>
                <w:lang w:val="ru-RU"/>
              </w:rPr>
              <w:t>для</w:t>
            </w:r>
            <w:proofErr w:type="gramEnd"/>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исполнения в 2019-2020 учебном году на заседании</w:t>
            </w:r>
          </w:p>
        </w:tc>
      </w:tr>
      <w:tr w:rsidR="00900EED" w:rsidRPr="00376FCE">
        <w:trPr>
          <w:trHeight w:hRule="exact" w:val="138"/>
        </w:trPr>
        <w:tc>
          <w:tcPr>
            <w:tcW w:w="143" w:type="dxa"/>
          </w:tcPr>
          <w:p w:rsidR="00900EED" w:rsidRPr="00376FCE" w:rsidRDefault="00900EED">
            <w:pPr>
              <w:rPr>
                <w:lang w:val="ru-RU"/>
              </w:rPr>
            </w:pPr>
          </w:p>
        </w:tc>
        <w:tc>
          <w:tcPr>
            <w:tcW w:w="8094" w:type="dxa"/>
            <w:gridSpan w:val="8"/>
            <w:vMerge w:val="restart"/>
            <w:shd w:val="clear" w:color="000000" w:fill="FFFFFF"/>
            <w:tcMar>
              <w:left w:w="34" w:type="dxa"/>
              <w:right w:w="34" w:type="dxa"/>
            </w:tcMar>
          </w:tcPr>
          <w:p w:rsidR="00900EED" w:rsidRPr="00376FCE" w:rsidRDefault="00900EED">
            <w:pPr>
              <w:spacing w:after="0" w:line="240" w:lineRule="auto"/>
              <w:rPr>
                <w:sz w:val="24"/>
                <w:szCs w:val="24"/>
                <w:lang w:val="ru-RU"/>
              </w:rPr>
            </w:pPr>
          </w:p>
          <w:p w:rsidR="00900EED" w:rsidRPr="00376FCE" w:rsidRDefault="00CC14C1">
            <w:pPr>
              <w:spacing w:after="0" w:line="240" w:lineRule="auto"/>
              <w:rPr>
                <w:sz w:val="24"/>
                <w:szCs w:val="24"/>
                <w:lang w:val="ru-RU"/>
              </w:rPr>
            </w:pPr>
            <w:r w:rsidRPr="00376FCE">
              <w:rPr>
                <w:rFonts w:ascii="Times New Roman" w:hAnsi="Times New Roman" w:cs="Times New Roman"/>
                <w:color w:val="000000"/>
                <w:sz w:val="24"/>
                <w:szCs w:val="24"/>
                <w:lang w:val="ru-RU"/>
              </w:rPr>
              <w:t>кафедры</w:t>
            </w:r>
          </w:p>
        </w:tc>
        <w:tc>
          <w:tcPr>
            <w:tcW w:w="2566" w:type="dxa"/>
            <w:gridSpan w:val="3"/>
            <w:vMerge w:val="restart"/>
            <w:shd w:val="clear" w:color="000000" w:fill="FFFFFF"/>
            <w:tcMar>
              <w:left w:w="34" w:type="dxa"/>
              <w:right w:w="34" w:type="dxa"/>
            </w:tcMar>
          </w:tcPr>
          <w:p w:rsidR="00900EED" w:rsidRPr="00376FCE" w:rsidRDefault="00900EED">
            <w:pPr>
              <w:rPr>
                <w:lang w:val="ru-RU"/>
              </w:rPr>
            </w:pPr>
          </w:p>
        </w:tc>
      </w:tr>
      <w:tr w:rsidR="00900EED" w:rsidRPr="00376FCE" w:rsidTr="00CC14C1">
        <w:trPr>
          <w:trHeight w:hRule="exact" w:val="70"/>
        </w:trPr>
        <w:tc>
          <w:tcPr>
            <w:tcW w:w="143" w:type="dxa"/>
          </w:tcPr>
          <w:p w:rsidR="00900EED" w:rsidRPr="00376FCE" w:rsidRDefault="00900EED">
            <w:pPr>
              <w:rPr>
                <w:lang w:val="ru-RU"/>
              </w:rPr>
            </w:pPr>
          </w:p>
        </w:tc>
        <w:tc>
          <w:tcPr>
            <w:tcW w:w="8094" w:type="dxa"/>
            <w:gridSpan w:val="8"/>
            <w:vMerge/>
            <w:shd w:val="clear" w:color="000000" w:fill="FFFFFF"/>
            <w:tcMar>
              <w:left w:w="34" w:type="dxa"/>
              <w:right w:w="34" w:type="dxa"/>
            </w:tcMar>
          </w:tcPr>
          <w:p w:rsidR="00900EED" w:rsidRPr="00376FCE" w:rsidRDefault="00900EED">
            <w:pPr>
              <w:rPr>
                <w:lang w:val="ru-RU"/>
              </w:rPr>
            </w:pPr>
          </w:p>
        </w:tc>
        <w:tc>
          <w:tcPr>
            <w:tcW w:w="2566" w:type="dxa"/>
            <w:gridSpan w:val="3"/>
            <w:vMerge/>
            <w:shd w:val="clear" w:color="000000" w:fill="FFFFFF"/>
            <w:tcMar>
              <w:left w:w="34" w:type="dxa"/>
              <w:right w:w="34" w:type="dxa"/>
            </w:tcMar>
          </w:tcPr>
          <w:p w:rsidR="00900EED" w:rsidRPr="00376FCE" w:rsidRDefault="00900EED">
            <w:pPr>
              <w:rPr>
                <w:lang w:val="ru-RU"/>
              </w:rPr>
            </w:pPr>
          </w:p>
        </w:tc>
      </w:tr>
      <w:tr w:rsidR="00900EED" w:rsidRPr="00376FCE">
        <w:trPr>
          <w:trHeight w:hRule="exact" w:val="277"/>
        </w:trPr>
        <w:tc>
          <w:tcPr>
            <w:tcW w:w="143" w:type="dxa"/>
          </w:tcPr>
          <w:p w:rsidR="00900EED" w:rsidRPr="00376FCE" w:rsidRDefault="00900EED">
            <w:pPr>
              <w:rPr>
                <w:lang w:val="ru-RU"/>
              </w:rPr>
            </w:pPr>
          </w:p>
        </w:tc>
        <w:tc>
          <w:tcPr>
            <w:tcW w:w="1007" w:type="dxa"/>
            <w:vMerge w:val="restart"/>
            <w:shd w:val="clear" w:color="000000" w:fill="FFFFFF"/>
            <w:tcMar>
              <w:left w:w="34" w:type="dxa"/>
              <w:right w:w="34" w:type="dxa"/>
            </w:tcMar>
          </w:tcPr>
          <w:p w:rsidR="00900EED" w:rsidRPr="00376FCE" w:rsidRDefault="00900EED">
            <w:pPr>
              <w:rPr>
                <w:lang w:val="ru-RU"/>
              </w:rPr>
            </w:pPr>
          </w:p>
        </w:tc>
        <w:tc>
          <w:tcPr>
            <w:tcW w:w="9654" w:type="dxa"/>
            <w:gridSpan w:val="10"/>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Инновационный менеджмент и предпринимательство</w:t>
            </w:r>
          </w:p>
        </w:tc>
      </w:tr>
      <w:tr w:rsidR="00900EED" w:rsidRPr="00376FCE">
        <w:trPr>
          <w:trHeight w:hRule="exact" w:val="138"/>
        </w:trPr>
        <w:tc>
          <w:tcPr>
            <w:tcW w:w="143" w:type="dxa"/>
          </w:tcPr>
          <w:p w:rsidR="00900EED" w:rsidRPr="00376FCE" w:rsidRDefault="00900EED">
            <w:pPr>
              <w:rPr>
                <w:lang w:val="ru-RU"/>
              </w:rPr>
            </w:pPr>
          </w:p>
        </w:tc>
        <w:tc>
          <w:tcPr>
            <w:tcW w:w="1007" w:type="dxa"/>
            <w:vMerge/>
            <w:shd w:val="clear" w:color="000000" w:fill="FFFFFF"/>
            <w:tcMar>
              <w:left w:w="34" w:type="dxa"/>
              <w:right w:w="34" w:type="dxa"/>
            </w:tcMar>
          </w:tcPr>
          <w:p w:rsidR="00900EED" w:rsidRPr="00376FCE" w:rsidRDefault="00900EED">
            <w:pPr>
              <w:rPr>
                <w:lang w:val="ru-RU"/>
              </w:rPr>
            </w:pPr>
          </w:p>
        </w:tc>
        <w:tc>
          <w:tcPr>
            <w:tcW w:w="7102" w:type="dxa"/>
            <w:gridSpan w:val="7"/>
            <w:shd w:val="clear" w:color="000000" w:fill="FFFFFF"/>
            <w:tcMar>
              <w:left w:w="34" w:type="dxa"/>
              <w:right w:w="34" w:type="dxa"/>
            </w:tcMar>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rsidTr="00CC14C1">
        <w:trPr>
          <w:trHeight w:hRule="exact" w:val="70"/>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435"/>
        </w:trPr>
        <w:tc>
          <w:tcPr>
            <w:tcW w:w="143" w:type="dxa"/>
          </w:tcPr>
          <w:p w:rsidR="00900EED" w:rsidRPr="00376FCE" w:rsidRDefault="00900EED">
            <w:pPr>
              <w:rPr>
                <w:lang w:val="ru-RU"/>
              </w:rPr>
            </w:pPr>
          </w:p>
        </w:tc>
        <w:tc>
          <w:tcPr>
            <w:tcW w:w="10646" w:type="dxa"/>
            <w:gridSpan w:val="11"/>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Зав. кафедрой д.э.н., профессор, профессор Джуха В.М. _________________</w:t>
            </w:r>
          </w:p>
        </w:tc>
      </w:tr>
      <w:tr w:rsidR="00900EED" w:rsidRPr="00D86A6E">
        <w:trPr>
          <w:trHeight w:hRule="exact" w:val="138"/>
        </w:trPr>
        <w:tc>
          <w:tcPr>
            <w:tcW w:w="143" w:type="dxa"/>
          </w:tcPr>
          <w:p w:rsidR="00900EED" w:rsidRPr="00376FCE" w:rsidRDefault="00900EED">
            <w:pPr>
              <w:rPr>
                <w:lang w:val="ru-RU"/>
              </w:rPr>
            </w:pPr>
          </w:p>
        </w:tc>
        <w:tc>
          <w:tcPr>
            <w:tcW w:w="1999" w:type="dxa"/>
            <w:gridSpan w:val="2"/>
            <w:vMerge w:val="restart"/>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Программу составил (и):</w:t>
            </w:r>
          </w:p>
        </w:tc>
        <w:tc>
          <w:tcPr>
            <w:tcW w:w="8661" w:type="dxa"/>
            <w:gridSpan w:val="9"/>
            <w:vMerge w:val="restart"/>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i/>
                <w:color w:val="000000"/>
                <w:sz w:val="19"/>
                <w:szCs w:val="19"/>
                <w:lang w:val="ru-RU"/>
              </w:rPr>
              <w:t>к.э.н., доцент, Михненко Т.Н. _________________</w:t>
            </w:r>
          </w:p>
        </w:tc>
      </w:tr>
      <w:tr w:rsidR="00900EED" w:rsidRPr="00D86A6E" w:rsidTr="00CC14C1">
        <w:trPr>
          <w:trHeight w:hRule="exact" w:val="287"/>
        </w:trPr>
        <w:tc>
          <w:tcPr>
            <w:tcW w:w="143" w:type="dxa"/>
          </w:tcPr>
          <w:p w:rsidR="00900EED" w:rsidRPr="00376FCE" w:rsidRDefault="00900EED">
            <w:pPr>
              <w:rPr>
                <w:lang w:val="ru-RU"/>
              </w:rPr>
            </w:pPr>
          </w:p>
        </w:tc>
        <w:tc>
          <w:tcPr>
            <w:tcW w:w="1999" w:type="dxa"/>
            <w:gridSpan w:val="2"/>
            <w:vMerge/>
            <w:shd w:val="clear" w:color="000000" w:fill="FFFFFF"/>
            <w:tcMar>
              <w:left w:w="34" w:type="dxa"/>
              <w:right w:w="34" w:type="dxa"/>
            </w:tcMar>
          </w:tcPr>
          <w:p w:rsidR="00900EED" w:rsidRPr="00376FCE" w:rsidRDefault="00900EED">
            <w:pPr>
              <w:rPr>
                <w:lang w:val="ru-RU"/>
              </w:rPr>
            </w:pPr>
          </w:p>
        </w:tc>
        <w:tc>
          <w:tcPr>
            <w:tcW w:w="8661" w:type="dxa"/>
            <w:gridSpan w:val="9"/>
            <w:vMerge/>
            <w:shd w:val="clear" w:color="000000" w:fill="FFFFFF"/>
            <w:tcMar>
              <w:left w:w="34" w:type="dxa"/>
              <w:right w:w="34" w:type="dxa"/>
            </w:tcMar>
          </w:tcPr>
          <w:p w:rsidR="00900EED" w:rsidRPr="00376FCE" w:rsidRDefault="00900EED">
            <w:pPr>
              <w:rPr>
                <w:lang w:val="ru-RU"/>
              </w:rPr>
            </w:pPr>
          </w:p>
        </w:tc>
      </w:tr>
      <w:tr w:rsidR="00900EED" w:rsidRPr="00D86A6E">
        <w:trPr>
          <w:trHeight w:hRule="exact" w:val="416"/>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14"/>
        </w:trPr>
        <w:tc>
          <w:tcPr>
            <w:tcW w:w="10788" w:type="dxa"/>
            <w:gridSpan w:val="12"/>
            <w:tcBorders>
              <w:top w:val="single" w:sz="8" w:space="0" w:color="000000"/>
            </w:tcBorders>
            <w:shd w:val="clear" w:color="FFFFFF" w:fill="FFFFFF"/>
            <w:tcMar>
              <w:left w:w="4" w:type="dxa"/>
              <w:right w:w="4" w:type="dxa"/>
            </w:tcMar>
          </w:tcPr>
          <w:p w:rsidR="00900EED" w:rsidRPr="00376FCE" w:rsidRDefault="00900EED">
            <w:pPr>
              <w:rPr>
                <w:lang w:val="ru-RU"/>
              </w:rPr>
            </w:pPr>
          </w:p>
        </w:tc>
      </w:tr>
      <w:tr w:rsidR="00900EED" w:rsidRPr="00D86A6E">
        <w:trPr>
          <w:trHeight w:hRule="exact" w:val="13"/>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14"/>
        </w:trPr>
        <w:tc>
          <w:tcPr>
            <w:tcW w:w="10788" w:type="dxa"/>
            <w:gridSpan w:val="12"/>
            <w:tcBorders>
              <w:top w:val="single" w:sz="8" w:space="0" w:color="000000"/>
            </w:tcBorders>
            <w:shd w:val="clear" w:color="FFFFFF" w:fill="FFFFFF"/>
            <w:tcMar>
              <w:left w:w="4" w:type="dxa"/>
              <w:right w:w="4" w:type="dxa"/>
            </w:tcMar>
          </w:tcPr>
          <w:p w:rsidR="00900EED" w:rsidRPr="00376FCE" w:rsidRDefault="00900EED">
            <w:pPr>
              <w:rPr>
                <w:lang w:val="ru-RU"/>
              </w:rPr>
            </w:pPr>
          </w:p>
        </w:tc>
      </w:tr>
      <w:tr w:rsidR="00900EED" w:rsidRPr="00D86A6E">
        <w:trPr>
          <w:trHeight w:hRule="exact" w:val="96"/>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478"/>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5543" w:type="dxa"/>
            <w:gridSpan w:val="4"/>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94"/>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407"/>
        </w:trPr>
        <w:tc>
          <w:tcPr>
            <w:tcW w:w="143" w:type="dxa"/>
          </w:tcPr>
          <w:p w:rsidR="00900EED" w:rsidRPr="00376FCE" w:rsidRDefault="00900EED">
            <w:pPr>
              <w:rPr>
                <w:lang w:val="ru-RU"/>
              </w:rPr>
            </w:pPr>
          </w:p>
        </w:tc>
        <w:tc>
          <w:tcPr>
            <w:tcW w:w="4692" w:type="dxa"/>
            <w:gridSpan w:val="7"/>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427"/>
        </w:trPr>
        <w:tc>
          <w:tcPr>
            <w:tcW w:w="143" w:type="dxa"/>
          </w:tcPr>
          <w:p w:rsidR="00900EED" w:rsidRPr="00376FCE" w:rsidRDefault="00900EED">
            <w:pPr>
              <w:rPr>
                <w:lang w:val="ru-RU"/>
              </w:rPr>
            </w:pPr>
          </w:p>
        </w:tc>
        <w:tc>
          <w:tcPr>
            <w:tcW w:w="10646" w:type="dxa"/>
            <w:gridSpan w:val="11"/>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76FCE">
              <w:rPr>
                <w:rFonts w:ascii="Times New Roman" w:hAnsi="Times New Roman" w:cs="Times New Roman"/>
                <w:color w:val="000000"/>
                <w:sz w:val="19"/>
                <w:szCs w:val="19"/>
                <w:lang w:val="ru-RU"/>
              </w:rPr>
              <w:t>для</w:t>
            </w:r>
            <w:proofErr w:type="gramEnd"/>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исполнения в 2020-2021 учебном году на заседании</w:t>
            </w:r>
          </w:p>
        </w:tc>
      </w:tr>
      <w:tr w:rsidR="00900EED" w:rsidRPr="00376FCE" w:rsidTr="00CC14C1">
        <w:trPr>
          <w:trHeight w:hRule="exact" w:val="70"/>
        </w:trPr>
        <w:tc>
          <w:tcPr>
            <w:tcW w:w="143" w:type="dxa"/>
          </w:tcPr>
          <w:p w:rsidR="00900EED" w:rsidRPr="00376FCE" w:rsidRDefault="00900EED">
            <w:pPr>
              <w:rPr>
                <w:lang w:val="ru-RU"/>
              </w:rPr>
            </w:pPr>
          </w:p>
        </w:tc>
        <w:tc>
          <w:tcPr>
            <w:tcW w:w="8094" w:type="dxa"/>
            <w:gridSpan w:val="8"/>
            <w:shd w:val="clear" w:color="000000" w:fill="FFFFFF"/>
            <w:tcMar>
              <w:left w:w="34" w:type="dxa"/>
              <w:right w:w="34" w:type="dxa"/>
            </w:tcMar>
          </w:tcPr>
          <w:p w:rsidR="00900EED" w:rsidRPr="00376FCE" w:rsidRDefault="00900EED">
            <w:pPr>
              <w:spacing w:after="0" w:line="240" w:lineRule="auto"/>
              <w:rPr>
                <w:sz w:val="24"/>
                <w:szCs w:val="24"/>
                <w:lang w:val="ru-RU"/>
              </w:rPr>
            </w:pPr>
          </w:p>
          <w:p w:rsidR="00900EED" w:rsidRPr="00376FCE" w:rsidRDefault="00CC14C1">
            <w:pPr>
              <w:spacing w:after="0" w:line="240" w:lineRule="auto"/>
              <w:rPr>
                <w:sz w:val="24"/>
                <w:szCs w:val="24"/>
                <w:lang w:val="ru-RU"/>
              </w:rPr>
            </w:pPr>
            <w:r w:rsidRPr="00376FCE">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900EED" w:rsidRPr="00376FCE" w:rsidRDefault="00900EED">
            <w:pPr>
              <w:rPr>
                <w:lang w:val="ru-RU"/>
              </w:rPr>
            </w:pPr>
          </w:p>
        </w:tc>
      </w:tr>
      <w:tr w:rsidR="00900EED" w:rsidRPr="00376FCE">
        <w:trPr>
          <w:trHeight w:hRule="exact" w:val="277"/>
        </w:trPr>
        <w:tc>
          <w:tcPr>
            <w:tcW w:w="143" w:type="dxa"/>
          </w:tcPr>
          <w:p w:rsidR="00900EED" w:rsidRPr="00376FCE" w:rsidRDefault="00900EED">
            <w:pPr>
              <w:rPr>
                <w:lang w:val="ru-RU"/>
              </w:rPr>
            </w:pPr>
          </w:p>
        </w:tc>
        <w:tc>
          <w:tcPr>
            <w:tcW w:w="1007" w:type="dxa"/>
            <w:vMerge w:val="restart"/>
            <w:shd w:val="clear" w:color="000000" w:fill="FFFFFF"/>
            <w:tcMar>
              <w:left w:w="34" w:type="dxa"/>
              <w:right w:w="34" w:type="dxa"/>
            </w:tcMar>
          </w:tcPr>
          <w:p w:rsidR="00900EED" w:rsidRPr="00376FCE" w:rsidRDefault="00900EED">
            <w:pPr>
              <w:rPr>
                <w:lang w:val="ru-RU"/>
              </w:rPr>
            </w:pPr>
          </w:p>
        </w:tc>
        <w:tc>
          <w:tcPr>
            <w:tcW w:w="9654" w:type="dxa"/>
            <w:gridSpan w:val="10"/>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Инновационный менеджмент и предпринимательство</w:t>
            </w:r>
          </w:p>
        </w:tc>
      </w:tr>
      <w:tr w:rsidR="00900EED" w:rsidRPr="00376FCE">
        <w:trPr>
          <w:trHeight w:hRule="exact" w:val="138"/>
        </w:trPr>
        <w:tc>
          <w:tcPr>
            <w:tcW w:w="143" w:type="dxa"/>
          </w:tcPr>
          <w:p w:rsidR="00900EED" w:rsidRPr="00376FCE" w:rsidRDefault="00900EED">
            <w:pPr>
              <w:rPr>
                <w:lang w:val="ru-RU"/>
              </w:rPr>
            </w:pPr>
          </w:p>
        </w:tc>
        <w:tc>
          <w:tcPr>
            <w:tcW w:w="1007" w:type="dxa"/>
            <w:vMerge/>
            <w:shd w:val="clear" w:color="000000" w:fill="FFFFFF"/>
            <w:tcMar>
              <w:left w:w="34" w:type="dxa"/>
              <w:right w:w="34" w:type="dxa"/>
            </w:tcMar>
          </w:tcPr>
          <w:p w:rsidR="00900EED" w:rsidRPr="00376FCE" w:rsidRDefault="00900EED">
            <w:pPr>
              <w:rPr>
                <w:lang w:val="ru-RU"/>
              </w:rPr>
            </w:pPr>
          </w:p>
        </w:tc>
        <w:tc>
          <w:tcPr>
            <w:tcW w:w="7102" w:type="dxa"/>
            <w:gridSpan w:val="7"/>
            <w:shd w:val="clear" w:color="000000" w:fill="FFFFFF"/>
            <w:tcMar>
              <w:left w:w="34" w:type="dxa"/>
              <w:right w:w="34" w:type="dxa"/>
            </w:tcMar>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416"/>
        </w:trPr>
        <w:tc>
          <w:tcPr>
            <w:tcW w:w="143" w:type="dxa"/>
          </w:tcPr>
          <w:p w:rsidR="00900EED" w:rsidRPr="00376FCE" w:rsidRDefault="00900EED">
            <w:pPr>
              <w:rPr>
                <w:lang w:val="ru-RU"/>
              </w:rPr>
            </w:pPr>
          </w:p>
        </w:tc>
        <w:tc>
          <w:tcPr>
            <w:tcW w:w="10646" w:type="dxa"/>
            <w:gridSpan w:val="11"/>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Зав. кафедрой д.э.н., профессор, профессор Джуха В.М. _________________</w:t>
            </w:r>
          </w:p>
        </w:tc>
      </w:tr>
      <w:tr w:rsidR="00900EED" w:rsidRPr="00D86A6E" w:rsidTr="00CC14C1">
        <w:trPr>
          <w:trHeight w:hRule="exact" w:val="503"/>
        </w:trPr>
        <w:tc>
          <w:tcPr>
            <w:tcW w:w="143" w:type="dxa"/>
          </w:tcPr>
          <w:p w:rsidR="00900EED" w:rsidRPr="00376FCE" w:rsidRDefault="00900EED">
            <w:pPr>
              <w:rPr>
                <w:lang w:val="ru-RU"/>
              </w:rPr>
            </w:pPr>
          </w:p>
        </w:tc>
        <w:tc>
          <w:tcPr>
            <w:tcW w:w="2141" w:type="dxa"/>
            <w:gridSpan w:val="3"/>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i/>
                <w:color w:val="000000"/>
                <w:sz w:val="19"/>
                <w:szCs w:val="19"/>
                <w:lang w:val="ru-RU"/>
              </w:rPr>
              <w:t>к.э.н., доцент, Михненко Т.Н. _________________</w:t>
            </w:r>
          </w:p>
        </w:tc>
      </w:tr>
      <w:tr w:rsidR="00900EED" w:rsidRPr="00D86A6E">
        <w:trPr>
          <w:trHeight w:hRule="exact" w:val="166"/>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14"/>
        </w:trPr>
        <w:tc>
          <w:tcPr>
            <w:tcW w:w="10788" w:type="dxa"/>
            <w:gridSpan w:val="12"/>
            <w:tcBorders>
              <w:top w:val="single" w:sz="8" w:space="0" w:color="000000"/>
            </w:tcBorders>
            <w:shd w:val="clear" w:color="FFFFFF" w:fill="FFFFFF"/>
            <w:tcMar>
              <w:left w:w="4" w:type="dxa"/>
              <w:right w:w="4" w:type="dxa"/>
            </w:tcMar>
          </w:tcPr>
          <w:p w:rsidR="00900EED" w:rsidRPr="00376FCE" w:rsidRDefault="00900EED">
            <w:pPr>
              <w:rPr>
                <w:lang w:val="ru-RU"/>
              </w:rPr>
            </w:pPr>
          </w:p>
        </w:tc>
      </w:tr>
      <w:tr w:rsidR="00900EED" w:rsidRPr="00D86A6E">
        <w:trPr>
          <w:trHeight w:hRule="exact" w:val="96"/>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14"/>
        </w:trPr>
        <w:tc>
          <w:tcPr>
            <w:tcW w:w="10788" w:type="dxa"/>
            <w:gridSpan w:val="12"/>
            <w:tcBorders>
              <w:top w:val="single" w:sz="8" w:space="0" w:color="000000"/>
            </w:tcBorders>
            <w:shd w:val="clear" w:color="FFFFFF" w:fill="FFFFFF"/>
            <w:tcMar>
              <w:left w:w="4" w:type="dxa"/>
              <w:right w:w="4" w:type="dxa"/>
            </w:tcMar>
          </w:tcPr>
          <w:p w:rsidR="00900EED" w:rsidRPr="00376FCE" w:rsidRDefault="00900EED">
            <w:pPr>
              <w:rPr>
                <w:lang w:val="ru-RU"/>
              </w:rPr>
            </w:pPr>
          </w:p>
        </w:tc>
      </w:tr>
      <w:tr w:rsidR="00900EED" w:rsidRPr="00D86A6E">
        <w:trPr>
          <w:trHeight w:hRule="exact" w:val="124"/>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478"/>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5543" w:type="dxa"/>
            <w:gridSpan w:val="4"/>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523"/>
        </w:trPr>
        <w:tc>
          <w:tcPr>
            <w:tcW w:w="143" w:type="dxa"/>
          </w:tcPr>
          <w:p w:rsidR="00900EED" w:rsidRPr="00376FCE" w:rsidRDefault="00900EED">
            <w:pPr>
              <w:rPr>
                <w:lang w:val="ru-RU"/>
              </w:rPr>
            </w:pPr>
          </w:p>
        </w:tc>
        <w:tc>
          <w:tcPr>
            <w:tcW w:w="4692" w:type="dxa"/>
            <w:gridSpan w:val="7"/>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417"/>
        </w:trPr>
        <w:tc>
          <w:tcPr>
            <w:tcW w:w="143" w:type="dxa"/>
          </w:tcPr>
          <w:p w:rsidR="00900EED" w:rsidRPr="00376FCE" w:rsidRDefault="00900EED">
            <w:pPr>
              <w:rPr>
                <w:lang w:val="ru-RU"/>
              </w:rPr>
            </w:pPr>
          </w:p>
        </w:tc>
        <w:tc>
          <w:tcPr>
            <w:tcW w:w="10646" w:type="dxa"/>
            <w:gridSpan w:val="11"/>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76FCE">
              <w:rPr>
                <w:rFonts w:ascii="Times New Roman" w:hAnsi="Times New Roman" w:cs="Times New Roman"/>
                <w:color w:val="000000"/>
                <w:sz w:val="19"/>
                <w:szCs w:val="19"/>
                <w:lang w:val="ru-RU"/>
              </w:rPr>
              <w:t>для</w:t>
            </w:r>
            <w:proofErr w:type="gramEnd"/>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исполнения в 2021-2022 учебном году на заседании</w:t>
            </w:r>
          </w:p>
        </w:tc>
      </w:tr>
      <w:tr w:rsidR="00900EED" w:rsidRPr="00376FCE" w:rsidTr="00CC14C1">
        <w:trPr>
          <w:trHeight w:hRule="exact" w:val="154"/>
        </w:trPr>
        <w:tc>
          <w:tcPr>
            <w:tcW w:w="143" w:type="dxa"/>
          </w:tcPr>
          <w:p w:rsidR="00900EED" w:rsidRPr="00376FCE" w:rsidRDefault="00900EED">
            <w:pPr>
              <w:rPr>
                <w:lang w:val="ru-RU"/>
              </w:rPr>
            </w:pPr>
          </w:p>
        </w:tc>
        <w:tc>
          <w:tcPr>
            <w:tcW w:w="8094" w:type="dxa"/>
            <w:gridSpan w:val="8"/>
            <w:shd w:val="clear" w:color="000000" w:fill="FFFFFF"/>
            <w:tcMar>
              <w:left w:w="34" w:type="dxa"/>
              <w:right w:w="34" w:type="dxa"/>
            </w:tcMar>
          </w:tcPr>
          <w:p w:rsidR="00900EED" w:rsidRPr="00376FCE" w:rsidRDefault="00900EED">
            <w:pPr>
              <w:spacing w:after="0" w:line="240" w:lineRule="auto"/>
              <w:rPr>
                <w:sz w:val="24"/>
                <w:szCs w:val="24"/>
                <w:lang w:val="ru-RU"/>
              </w:rPr>
            </w:pPr>
          </w:p>
          <w:p w:rsidR="00900EED" w:rsidRPr="00376FCE" w:rsidRDefault="00CC14C1">
            <w:pPr>
              <w:spacing w:after="0" w:line="240" w:lineRule="auto"/>
              <w:rPr>
                <w:sz w:val="24"/>
                <w:szCs w:val="24"/>
                <w:lang w:val="ru-RU"/>
              </w:rPr>
            </w:pPr>
            <w:r w:rsidRPr="00376FCE">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900EED" w:rsidRPr="00376FCE" w:rsidRDefault="00900EED">
            <w:pPr>
              <w:rPr>
                <w:lang w:val="ru-RU"/>
              </w:rPr>
            </w:pPr>
          </w:p>
        </w:tc>
      </w:tr>
      <w:tr w:rsidR="00900EED" w:rsidRPr="00376FCE">
        <w:trPr>
          <w:trHeight w:hRule="exact" w:val="277"/>
        </w:trPr>
        <w:tc>
          <w:tcPr>
            <w:tcW w:w="143" w:type="dxa"/>
          </w:tcPr>
          <w:p w:rsidR="00900EED" w:rsidRPr="00376FCE" w:rsidRDefault="00900EED">
            <w:pPr>
              <w:rPr>
                <w:lang w:val="ru-RU"/>
              </w:rPr>
            </w:pPr>
          </w:p>
        </w:tc>
        <w:tc>
          <w:tcPr>
            <w:tcW w:w="1007" w:type="dxa"/>
            <w:vMerge w:val="restart"/>
            <w:shd w:val="clear" w:color="000000" w:fill="FFFFFF"/>
            <w:tcMar>
              <w:left w:w="34" w:type="dxa"/>
              <w:right w:w="34" w:type="dxa"/>
            </w:tcMar>
          </w:tcPr>
          <w:p w:rsidR="00900EED" w:rsidRPr="00376FCE" w:rsidRDefault="00900EED">
            <w:pPr>
              <w:rPr>
                <w:lang w:val="ru-RU"/>
              </w:rPr>
            </w:pPr>
          </w:p>
        </w:tc>
        <w:tc>
          <w:tcPr>
            <w:tcW w:w="9654" w:type="dxa"/>
            <w:gridSpan w:val="10"/>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Инновационный менеджмент и предпринимательство</w:t>
            </w:r>
          </w:p>
        </w:tc>
      </w:tr>
      <w:tr w:rsidR="00900EED" w:rsidRPr="00376FCE">
        <w:trPr>
          <w:trHeight w:hRule="exact" w:val="138"/>
        </w:trPr>
        <w:tc>
          <w:tcPr>
            <w:tcW w:w="143" w:type="dxa"/>
          </w:tcPr>
          <w:p w:rsidR="00900EED" w:rsidRPr="00376FCE" w:rsidRDefault="00900EED">
            <w:pPr>
              <w:rPr>
                <w:lang w:val="ru-RU"/>
              </w:rPr>
            </w:pPr>
          </w:p>
        </w:tc>
        <w:tc>
          <w:tcPr>
            <w:tcW w:w="1007" w:type="dxa"/>
            <w:vMerge/>
            <w:shd w:val="clear" w:color="000000" w:fill="FFFFFF"/>
            <w:tcMar>
              <w:left w:w="34" w:type="dxa"/>
              <w:right w:w="34" w:type="dxa"/>
            </w:tcMar>
          </w:tcPr>
          <w:p w:rsidR="00900EED" w:rsidRPr="00376FCE" w:rsidRDefault="00900EED">
            <w:pPr>
              <w:rPr>
                <w:lang w:val="ru-RU"/>
              </w:rPr>
            </w:pPr>
          </w:p>
        </w:tc>
        <w:tc>
          <w:tcPr>
            <w:tcW w:w="7102" w:type="dxa"/>
            <w:gridSpan w:val="7"/>
            <w:shd w:val="clear" w:color="000000" w:fill="FFFFFF"/>
            <w:tcMar>
              <w:left w:w="34" w:type="dxa"/>
              <w:right w:w="34" w:type="dxa"/>
            </w:tcMar>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416"/>
        </w:trPr>
        <w:tc>
          <w:tcPr>
            <w:tcW w:w="143" w:type="dxa"/>
          </w:tcPr>
          <w:p w:rsidR="00900EED" w:rsidRPr="00376FCE" w:rsidRDefault="00900EED">
            <w:pPr>
              <w:rPr>
                <w:lang w:val="ru-RU"/>
              </w:rPr>
            </w:pPr>
          </w:p>
        </w:tc>
        <w:tc>
          <w:tcPr>
            <w:tcW w:w="10646" w:type="dxa"/>
            <w:gridSpan w:val="11"/>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Зав. кафедрой д.э.н., профессор, профессор Джуха В.М. _________________</w:t>
            </w:r>
          </w:p>
        </w:tc>
      </w:tr>
      <w:tr w:rsidR="00900EED" w:rsidRPr="00D86A6E" w:rsidTr="00CC14C1">
        <w:trPr>
          <w:trHeight w:hRule="exact" w:val="438"/>
        </w:trPr>
        <w:tc>
          <w:tcPr>
            <w:tcW w:w="143" w:type="dxa"/>
          </w:tcPr>
          <w:p w:rsidR="00900EED" w:rsidRPr="00376FCE" w:rsidRDefault="00900EED">
            <w:pPr>
              <w:rPr>
                <w:lang w:val="ru-RU"/>
              </w:rPr>
            </w:pPr>
          </w:p>
        </w:tc>
        <w:tc>
          <w:tcPr>
            <w:tcW w:w="2141" w:type="dxa"/>
            <w:gridSpan w:val="3"/>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i/>
                <w:color w:val="000000"/>
                <w:sz w:val="19"/>
                <w:szCs w:val="19"/>
                <w:lang w:val="ru-RU"/>
              </w:rPr>
              <w:t>к.э.н., доцент, Михненко Т.Н. _________________</w:t>
            </w:r>
          </w:p>
        </w:tc>
      </w:tr>
      <w:tr w:rsidR="00900EED" w:rsidRPr="00D86A6E">
        <w:trPr>
          <w:trHeight w:hRule="exact" w:val="138"/>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14"/>
        </w:trPr>
        <w:tc>
          <w:tcPr>
            <w:tcW w:w="10788" w:type="dxa"/>
            <w:gridSpan w:val="12"/>
            <w:tcBorders>
              <w:top w:val="single" w:sz="8" w:space="0" w:color="000000"/>
            </w:tcBorders>
            <w:shd w:val="clear" w:color="FFFFFF" w:fill="FFFFFF"/>
            <w:tcMar>
              <w:left w:w="4" w:type="dxa"/>
              <w:right w:w="4" w:type="dxa"/>
            </w:tcMar>
          </w:tcPr>
          <w:p w:rsidR="00900EED" w:rsidRPr="00376FCE" w:rsidRDefault="00900EED">
            <w:pPr>
              <w:rPr>
                <w:lang w:val="ru-RU"/>
              </w:rPr>
            </w:pPr>
          </w:p>
        </w:tc>
      </w:tr>
      <w:tr w:rsidR="00900EED" w:rsidRPr="00D86A6E">
        <w:trPr>
          <w:trHeight w:hRule="exact" w:val="13"/>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14"/>
        </w:trPr>
        <w:tc>
          <w:tcPr>
            <w:tcW w:w="10788" w:type="dxa"/>
            <w:gridSpan w:val="12"/>
            <w:tcBorders>
              <w:top w:val="single" w:sz="8" w:space="0" w:color="000000"/>
            </w:tcBorders>
            <w:shd w:val="clear" w:color="FFFFFF" w:fill="FFFFFF"/>
            <w:tcMar>
              <w:left w:w="4" w:type="dxa"/>
              <w:right w:w="4" w:type="dxa"/>
            </w:tcMar>
          </w:tcPr>
          <w:p w:rsidR="00900EED" w:rsidRPr="00376FCE" w:rsidRDefault="00900EED">
            <w:pPr>
              <w:rPr>
                <w:lang w:val="ru-RU"/>
              </w:rPr>
            </w:pPr>
          </w:p>
        </w:tc>
      </w:tr>
      <w:tr w:rsidR="00900EED" w:rsidRPr="00D86A6E">
        <w:trPr>
          <w:trHeight w:hRule="exact" w:val="96"/>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478"/>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5543" w:type="dxa"/>
            <w:gridSpan w:val="4"/>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525"/>
        </w:trPr>
        <w:tc>
          <w:tcPr>
            <w:tcW w:w="143" w:type="dxa"/>
          </w:tcPr>
          <w:p w:rsidR="00900EED" w:rsidRPr="00376FCE" w:rsidRDefault="00900EED">
            <w:pPr>
              <w:rPr>
                <w:lang w:val="ru-RU"/>
              </w:rPr>
            </w:pPr>
          </w:p>
        </w:tc>
        <w:tc>
          <w:tcPr>
            <w:tcW w:w="4692" w:type="dxa"/>
            <w:gridSpan w:val="7"/>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rsidTr="00CC14C1">
        <w:trPr>
          <w:trHeight w:hRule="exact" w:val="419"/>
        </w:trPr>
        <w:tc>
          <w:tcPr>
            <w:tcW w:w="143" w:type="dxa"/>
          </w:tcPr>
          <w:p w:rsidR="00900EED" w:rsidRPr="00376FCE" w:rsidRDefault="00900EED">
            <w:pPr>
              <w:rPr>
                <w:lang w:val="ru-RU"/>
              </w:rPr>
            </w:pPr>
          </w:p>
        </w:tc>
        <w:tc>
          <w:tcPr>
            <w:tcW w:w="10646" w:type="dxa"/>
            <w:gridSpan w:val="11"/>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76FCE">
              <w:rPr>
                <w:rFonts w:ascii="Times New Roman" w:hAnsi="Times New Roman" w:cs="Times New Roman"/>
                <w:color w:val="000000"/>
                <w:sz w:val="19"/>
                <w:szCs w:val="19"/>
                <w:lang w:val="ru-RU"/>
              </w:rPr>
              <w:t>для</w:t>
            </w:r>
            <w:proofErr w:type="gramEnd"/>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исполнения в 2022-2023 учебном году на заседании</w:t>
            </w:r>
          </w:p>
        </w:tc>
      </w:tr>
      <w:tr w:rsidR="00900EED" w:rsidRPr="00376FCE">
        <w:trPr>
          <w:trHeight w:hRule="exact" w:val="277"/>
        </w:trPr>
        <w:tc>
          <w:tcPr>
            <w:tcW w:w="143" w:type="dxa"/>
          </w:tcPr>
          <w:p w:rsidR="00900EED" w:rsidRPr="00376FCE" w:rsidRDefault="00900EED">
            <w:pPr>
              <w:rPr>
                <w:lang w:val="ru-RU"/>
              </w:rPr>
            </w:pPr>
          </w:p>
        </w:tc>
        <w:tc>
          <w:tcPr>
            <w:tcW w:w="8094" w:type="dxa"/>
            <w:gridSpan w:val="8"/>
            <w:shd w:val="clear" w:color="000000" w:fill="FFFFFF"/>
            <w:tcMar>
              <w:left w:w="34" w:type="dxa"/>
              <w:right w:w="34" w:type="dxa"/>
            </w:tcMar>
          </w:tcPr>
          <w:p w:rsidR="00900EED" w:rsidRPr="00376FCE" w:rsidRDefault="00900EED">
            <w:pPr>
              <w:spacing w:after="0" w:line="240" w:lineRule="auto"/>
              <w:rPr>
                <w:sz w:val="24"/>
                <w:szCs w:val="24"/>
                <w:lang w:val="ru-RU"/>
              </w:rPr>
            </w:pPr>
          </w:p>
          <w:p w:rsidR="00900EED" w:rsidRPr="00376FCE" w:rsidRDefault="00CC14C1">
            <w:pPr>
              <w:spacing w:after="0" w:line="240" w:lineRule="auto"/>
              <w:rPr>
                <w:sz w:val="24"/>
                <w:szCs w:val="24"/>
                <w:lang w:val="ru-RU"/>
              </w:rPr>
            </w:pPr>
            <w:r w:rsidRPr="00376FCE">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900EED" w:rsidRPr="00376FCE" w:rsidRDefault="00900EED">
            <w:pPr>
              <w:rPr>
                <w:lang w:val="ru-RU"/>
              </w:rPr>
            </w:pPr>
          </w:p>
        </w:tc>
      </w:tr>
      <w:tr w:rsidR="00900EED" w:rsidRPr="00376FCE">
        <w:trPr>
          <w:trHeight w:hRule="exact" w:val="277"/>
        </w:trPr>
        <w:tc>
          <w:tcPr>
            <w:tcW w:w="143" w:type="dxa"/>
          </w:tcPr>
          <w:p w:rsidR="00900EED" w:rsidRPr="00376FCE" w:rsidRDefault="00900EED">
            <w:pPr>
              <w:rPr>
                <w:lang w:val="ru-RU"/>
              </w:rPr>
            </w:pPr>
          </w:p>
        </w:tc>
        <w:tc>
          <w:tcPr>
            <w:tcW w:w="1007" w:type="dxa"/>
            <w:vMerge w:val="restart"/>
            <w:shd w:val="clear" w:color="000000" w:fill="FFFFFF"/>
            <w:tcMar>
              <w:left w:w="34" w:type="dxa"/>
              <w:right w:w="34" w:type="dxa"/>
            </w:tcMar>
          </w:tcPr>
          <w:p w:rsidR="00900EED" w:rsidRPr="00376FCE" w:rsidRDefault="00900EED">
            <w:pPr>
              <w:rPr>
                <w:lang w:val="ru-RU"/>
              </w:rPr>
            </w:pPr>
          </w:p>
        </w:tc>
        <w:tc>
          <w:tcPr>
            <w:tcW w:w="9654" w:type="dxa"/>
            <w:gridSpan w:val="10"/>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Инновационный менеджмент и предпринимательство</w:t>
            </w:r>
          </w:p>
        </w:tc>
      </w:tr>
      <w:tr w:rsidR="00900EED" w:rsidRPr="00376FCE">
        <w:trPr>
          <w:trHeight w:hRule="exact" w:val="138"/>
        </w:trPr>
        <w:tc>
          <w:tcPr>
            <w:tcW w:w="143" w:type="dxa"/>
          </w:tcPr>
          <w:p w:rsidR="00900EED" w:rsidRPr="00376FCE" w:rsidRDefault="00900EED">
            <w:pPr>
              <w:rPr>
                <w:lang w:val="ru-RU"/>
              </w:rPr>
            </w:pPr>
          </w:p>
        </w:tc>
        <w:tc>
          <w:tcPr>
            <w:tcW w:w="1007" w:type="dxa"/>
            <w:vMerge/>
            <w:shd w:val="clear" w:color="000000" w:fill="FFFFFF"/>
            <w:tcMar>
              <w:left w:w="34" w:type="dxa"/>
              <w:right w:w="34" w:type="dxa"/>
            </w:tcMar>
          </w:tcPr>
          <w:p w:rsidR="00900EED" w:rsidRPr="00376FCE" w:rsidRDefault="00900EED">
            <w:pPr>
              <w:rPr>
                <w:lang w:val="ru-RU"/>
              </w:rPr>
            </w:pPr>
          </w:p>
        </w:tc>
        <w:tc>
          <w:tcPr>
            <w:tcW w:w="7102" w:type="dxa"/>
            <w:gridSpan w:val="7"/>
            <w:shd w:val="clear" w:color="000000" w:fill="FFFFFF"/>
            <w:tcMar>
              <w:left w:w="34" w:type="dxa"/>
              <w:right w:w="34" w:type="dxa"/>
            </w:tcMar>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138"/>
        </w:trPr>
        <w:tc>
          <w:tcPr>
            <w:tcW w:w="143" w:type="dxa"/>
          </w:tcPr>
          <w:p w:rsidR="00900EED" w:rsidRPr="00376FCE" w:rsidRDefault="00900EED">
            <w:pPr>
              <w:rPr>
                <w:lang w:val="ru-RU"/>
              </w:rPr>
            </w:pPr>
          </w:p>
        </w:tc>
        <w:tc>
          <w:tcPr>
            <w:tcW w:w="993" w:type="dxa"/>
          </w:tcPr>
          <w:p w:rsidR="00900EED" w:rsidRPr="00376FCE" w:rsidRDefault="00900EED">
            <w:pPr>
              <w:rPr>
                <w:lang w:val="ru-RU"/>
              </w:rPr>
            </w:pPr>
          </w:p>
        </w:tc>
        <w:tc>
          <w:tcPr>
            <w:tcW w:w="993" w:type="dxa"/>
          </w:tcPr>
          <w:p w:rsidR="00900EED" w:rsidRPr="00376FCE" w:rsidRDefault="00900EED">
            <w:pPr>
              <w:rPr>
                <w:lang w:val="ru-RU"/>
              </w:rPr>
            </w:pPr>
          </w:p>
        </w:tc>
        <w:tc>
          <w:tcPr>
            <w:tcW w:w="143" w:type="dxa"/>
          </w:tcPr>
          <w:p w:rsidR="00900EED" w:rsidRPr="00376FCE" w:rsidRDefault="00900EED">
            <w:pPr>
              <w:rPr>
                <w:lang w:val="ru-RU"/>
              </w:rPr>
            </w:pPr>
          </w:p>
        </w:tc>
        <w:tc>
          <w:tcPr>
            <w:tcW w:w="710" w:type="dxa"/>
          </w:tcPr>
          <w:p w:rsidR="00900EED" w:rsidRPr="00376FCE" w:rsidRDefault="00900EED">
            <w:pPr>
              <w:rPr>
                <w:lang w:val="ru-RU"/>
              </w:rPr>
            </w:pPr>
          </w:p>
        </w:tc>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852" w:type="dxa"/>
          </w:tcPr>
          <w:p w:rsidR="00900EED" w:rsidRPr="00376FCE" w:rsidRDefault="00900EED">
            <w:pPr>
              <w:rPr>
                <w:lang w:val="ru-RU"/>
              </w:rPr>
            </w:pPr>
          </w:p>
        </w:tc>
        <w:tc>
          <w:tcPr>
            <w:tcW w:w="3403" w:type="dxa"/>
          </w:tcPr>
          <w:p w:rsidR="00900EED" w:rsidRPr="00376FCE" w:rsidRDefault="00900EED">
            <w:pPr>
              <w:rPr>
                <w:lang w:val="ru-RU"/>
              </w:rPr>
            </w:pPr>
          </w:p>
        </w:tc>
        <w:tc>
          <w:tcPr>
            <w:tcW w:w="426" w:type="dxa"/>
          </w:tcPr>
          <w:p w:rsidR="00900EED" w:rsidRPr="00376FCE" w:rsidRDefault="00900EED">
            <w:pPr>
              <w:rPr>
                <w:lang w:val="ru-RU"/>
              </w:rPr>
            </w:pPr>
          </w:p>
        </w:tc>
        <w:tc>
          <w:tcPr>
            <w:tcW w:w="1135"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277"/>
        </w:trPr>
        <w:tc>
          <w:tcPr>
            <w:tcW w:w="143" w:type="dxa"/>
          </w:tcPr>
          <w:p w:rsidR="00900EED" w:rsidRPr="00376FCE" w:rsidRDefault="00900EED">
            <w:pPr>
              <w:rPr>
                <w:lang w:val="ru-RU"/>
              </w:rPr>
            </w:pPr>
          </w:p>
        </w:tc>
        <w:tc>
          <w:tcPr>
            <w:tcW w:w="10646" w:type="dxa"/>
            <w:gridSpan w:val="11"/>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Зав. кафедрой д.э.н., профессор, профессор Джуха В.М. _________________</w:t>
            </w:r>
          </w:p>
        </w:tc>
      </w:tr>
      <w:tr w:rsidR="00900EED" w:rsidRPr="00D86A6E" w:rsidTr="00CC14C1">
        <w:trPr>
          <w:trHeight w:hRule="exact" w:val="455"/>
        </w:trPr>
        <w:tc>
          <w:tcPr>
            <w:tcW w:w="143" w:type="dxa"/>
          </w:tcPr>
          <w:p w:rsidR="00900EED" w:rsidRPr="00376FCE" w:rsidRDefault="00900EED">
            <w:pPr>
              <w:rPr>
                <w:lang w:val="ru-RU"/>
              </w:rPr>
            </w:pPr>
          </w:p>
        </w:tc>
        <w:tc>
          <w:tcPr>
            <w:tcW w:w="2141" w:type="dxa"/>
            <w:gridSpan w:val="3"/>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i/>
                <w:color w:val="000000"/>
                <w:sz w:val="19"/>
                <w:szCs w:val="19"/>
                <w:lang w:val="ru-RU"/>
              </w:rPr>
              <w:t>к.э.н., доцент, Михненко Т.Н. _________________</w:t>
            </w:r>
          </w:p>
        </w:tc>
      </w:tr>
      <w:tr w:rsidR="00900EED" w:rsidRPr="00D86A6E">
        <w:trPr>
          <w:trHeight w:hRule="exact" w:val="138"/>
        </w:trPr>
        <w:tc>
          <w:tcPr>
            <w:tcW w:w="143" w:type="dxa"/>
          </w:tcPr>
          <w:p w:rsidR="00900EED" w:rsidRPr="00376FCE" w:rsidRDefault="00900EED">
            <w:pPr>
              <w:rPr>
                <w:lang w:val="ru-RU"/>
              </w:rPr>
            </w:pPr>
          </w:p>
        </w:tc>
        <w:tc>
          <w:tcPr>
            <w:tcW w:w="10646" w:type="dxa"/>
            <w:gridSpan w:val="11"/>
            <w:shd w:val="clear" w:color="000000" w:fill="FFFFFF"/>
            <w:tcMar>
              <w:left w:w="34" w:type="dxa"/>
              <w:right w:w="34" w:type="dxa"/>
            </w:tcMar>
          </w:tcPr>
          <w:p w:rsidR="00900EED" w:rsidRPr="00376FCE" w:rsidRDefault="00900EED">
            <w:pPr>
              <w:rPr>
                <w:lang w:val="ru-RU"/>
              </w:rPr>
            </w:pPr>
          </w:p>
        </w:tc>
      </w:tr>
    </w:tbl>
    <w:p w:rsidR="00900EED" w:rsidRPr="00376FCE" w:rsidRDefault="00CC14C1">
      <w:pPr>
        <w:rPr>
          <w:sz w:val="0"/>
          <w:szCs w:val="0"/>
          <w:lang w:val="ru-RU"/>
        </w:rPr>
      </w:pPr>
      <w:r w:rsidRPr="00376FCE">
        <w:rPr>
          <w:lang w:val="ru-RU"/>
        </w:rPr>
        <w:br w:type="page"/>
      </w:r>
    </w:p>
    <w:tbl>
      <w:tblPr>
        <w:tblW w:w="0" w:type="auto"/>
        <w:tblCellMar>
          <w:left w:w="0" w:type="dxa"/>
          <w:right w:w="0" w:type="dxa"/>
        </w:tblCellMar>
        <w:tblLook w:val="04A0" w:firstRow="1" w:lastRow="0" w:firstColumn="1" w:lastColumn="0" w:noHBand="0" w:noVBand="1"/>
      </w:tblPr>
      <w:tblGrid>
        <w:gridCol w:w="143"/>
        <w:gridCol w:w="615"/>
        <w:gridCol w:w="1988"/>
        <w:gridCol w:w="1758"/>
        <w:gridCol w:w="4800"/>
        <w:gridCol w:w="970"/>
      </w:tblGrid>
      <w:tr w:rsidR="00900EED" w:rsidRPr="00376FCE">
        <w:trPr>
          <w:trHeight w:hRule="exact" w:val="416"/>
        </w:trPr>
        <w:tc>
          <w:tcPr>
            <w:tcW w:w="4692" w:type="dxa"/>
            <w:gridSpan w:val="4"/>
            <w:shd w:val="clear" w:color="C0C0C0" w:fill="FFFFFF"/>
            <w:tcMar>
              <w:left w:w="34" w:type="dxa"/>
              <w:right w:w="34" w:type="dxa"/>
            </w:tcMar>
          </w:tcPr>
          <w:p w:rsidR="00900EED" w:rsidRPr="00376FCE" w:rsidRDefault="00CC14C1">
            <w:pPr>
              <w:spacing w:after="0" w:line="240" w:lineRule="auto"/>
              <w:rPr>
                <w:sz w:val="16"/>
                <w:szCs w:val="16"/>
                <w:lang w:val="ru-RU"/>
              </w:rPr>
            </w:pPr>
            <w:r w:rsidRPr="00376FCE">
              <w:rPr>
                <w:rFonts w:ascii="Times New Roman" w:hAnsi="Times New Roman" w:cs="Times New Roman"/>
                <w:color w:val="C0C0C0"/>
                <w:sz w:val="16"/>
                <w:szCs w:val="16"/>
                <w:lang w:val="ru-RU"/>
              </w:rPr>
              <w:lastRenderedPageBreak/>
              <w:t>УП: 38.03.02.14_1.plx</w:t>
            </w:r>
          </w:p>
        </w:tc>
        <w:tc>
          <w:tcPr>
            <w:tcW w:w="5104"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4</w:t>
            </w:r>
          </w:p>
        </w:tc>
      </w:tr>
      <w:tr w:rsidR="00900EED" w:rsidRPr="00376F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1. ЦЕЛИ ОСВОЕНИЯ ДИСЦИПЛИНЫ</w:t>
            </w:r>
          </w:p>
        </w:tc>
      </w:tr>
      <w:tr w:rsidR="00900EED" w:rsidRPr="00D86A6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rsidP="00CC14C1">
            <w:pPr>
              <w:spacing w:after="0" w:line="240" w:lineRule="auto"/>
              <w:rPr>
                <w:sz w:val="19"/>
                <w:szCs w:val="19"/>
                <w:lang w:val="ru-RU"/>
              </w:rPr>
            </w:pPr>
            <w:r w:rsidRPr="00376FCE">
              <w:rPr>
                <w:rFonts w:ascii="Times New Roman" w:hAnsi="Times New Roman" w:cs="Times New Roman"/>
                <w:color w:val="000000"/>
                <w:sz w:val="19"/>
                <w:szCs w:val="19"/>
                <w:lang w:val="ru-RU"/>
              </w:rPr>
              <w:t>Цель: является формирование базовых профессиональных и специальных компетенций студентов по осуществлению инвестиционной деятельности, определению оптимальной структуры, рационального размещения и высокой эффективности использования инвестиций в условиях рыночной экономики.</w:t>
            </w:r>
          </w:p>
        </w:tc>
      </w:tr>
      <w:tr w:rsidR="00900EED" w:rsidRPr="00D86A6E">
        <w:trPr>
          <w:trHeight w:hRule="exact" w:val="2045"/>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rsidP="00CC14C1">
            <w:pPr>
              <w:spacing w:after="0" w:line="240" w:lineRule="auto"/>
              <w:rPr>
                <w:sz w:val="19"/>
                <w:szCs w:val="19"/>
                <w:lang w:val="ru-RU"/>
              </w:rPr>
            </w:pPr>
            <w:proofErr w:type="gramStart"/>
            <w:r w:rsidRPr="00376FCE">
              <w:rPr>
                <w:rFonts w:ascii="Times New Roman" w:hAnsi="Times New Roman" w:cs="Times New Roman"/>
                <w:color w:val="000000"/>
                <w:sz w:val="19"/>
                <w:szCs w:val="19"/>
                <w:lang w:val="ru-RU"/>
              </w:rPr>
              <w:t>Задачи: раскрыть экономическое содержание и назначение инвестиций и инвестиционной деятельности; рассмотреть основные понятия, характеризующие инвестиционный процесс, роль и место инвестиций в обеспечении экономического роста; проанализировать существующие источники и методы финансирования долгосрочных инвестиций в реальный сектор экономики; определить место и роль прямых иностранных и</w:t>
            </w:r>
            <w:r>
              <w:rPr>
                <w:rFonts w:ascii="Times New Roman" w:hAnsi="Times New Roman" w:cs="Times New Roman"/>
                <w:color w:val="000000"/>
                <w:sz w:val="19"/>
                <w:szCs w:val="19"/>
                <w:lang w:val="ru-RU"/>
              </w:rPr>
              <w:t>нвестиций в осуществлении струк</w:t>
            </w:r>
            <w:r w:rsidRPr="00376FCE">
              <w:rPr>
                <w:rFonts w:ascii="Times New Roman" w:hAnsi="Times New Roman" w:cs="Times New Roman"/>
                <w:color w:val="000000"/>
                <w:sz w:val="19"/>
                <w:szCs w:val="19"/>
                <w:lang w:val="ru-RU"/>
              </w:rPr>
              <w:t>турных преобразований в России и выяснить специфические формы вложения зарубежного капитала в российский бизнес;</w:t>
            </w:r>
            <w:proofErr w:type="gramEnd"/>
            <w:r w:rsidRPr="00376FCE">
              <w:rPr>
                <w:rFonts w:ascii="Times New Roman" w:hAnsi="Times New Roman" w:cs="Times New Roman"/>
                <w:color w:val="000000"/>
                <w:sz w:val="19"/>
                <w:szCs w:val="19"/>
                <w:lang w:val="ru-RU"/>
              </w:rPr>
              <w:t xml:space="preserve"> провести анализ и оценку базовых концепций лизингового и проектного финансирования инвестиций в создание и развитие торговых предприятий; изучить сегодняшнее состояние отечественного фондового рынка и определить его реальные возможности для финансового обеспечения долгосрочных инвестиций</w:t>
            </w:r>
          </w:p>
        </w:tc>
      </w:tr>
      <w:tr w:rsidR="00900EED" w:rsidRPr="00D86A6E">
        <w:trPr>
          <w:trHeight w:hRule="exact" w:val="277"/>
        </w:trPr>
        <w:tc>
          <w:tcPr>
            <w:tcW w:w="143" w:type="dxa"/>
          </w:tcPr>
          <w:p w:rsidR="00900EED" w:rsidRPr="00376FCE" w:rsidRDefault="00900EED">
            <w:pPr>
              <w:rPr>
                <w:lang w:val="ru-RU"/>
              </w:rPr>
            </w:pPr>
          </w:p>
        </w:tc>
        <w:tc>
          <w:tcPr>
            <w:tcW w:w="625" w:type="dxa"/>
          </w:tcPr>
          <w:p w:rsidR="00900EED" w:rsidRPr="00376FCE" w:rsidRDefault="00900EED">
            <w:pPr>
              <w:rPr>
                <w:lang w:val="ru-RU"/>
              </w:rPr>
            </w:pPr>
          </w:p>
        </w:tc>
        <w:tc>
          <w:tcPr>
            <w:tcW w:w="2071" w:type="dxa"/>
          </w:tcPr>
          <w:p w:rsidR="00900EED" w:rsidRPr="00376FCE" w:rsidRDefault="00900EED">
            <w:pPr>
              <w:rPr>
                <w:lang w:val="ru-RU"/>
              </w:rPr>
            </w:pPr>
          </w:p>
        </w:tc>
        <w:tc>
          <w:tcPr>
            <w:tcW w:w="1844" w:type="dxa"/>
          </w:tcPr>
          <w:p w:rsidR="00900EED" w:rsidRPr="00376FCE" w:rsidRDefault="00900EED">
            <w:pPr>
              <w:rPr>
                <w:lang w:val="ru-RU"/>
              </w:rPr>
            </w:pPr>
          </w:p>
        </w:tc>
        <w:tc>
          <w:tcPr>
            <w:tcW w:w="5104"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2. МЕСТО ДИСЦИПЛИНЫ В СТРУКТУРЕ ОБРАЗОВАТЕЛЬНОЙ ПРОГРАММЫ</w:t>
            </w:r>
          </w:p>
        </w:tc>
      </w:tr>
      <w:tr w:rsidR="00900EED" w:rsidRPr="00376FC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 xml:space="preserve">Цикл (раздел) </w:t>
            </w:r>
            <w:proofErr w:type="spellStart"/>
            <w:r w:rsidRPr="00376FCE">
              <w:rPr>
                <w:rFonts w:ascii="Times New Roman" w:hAnsi="Times New Roman" w:cs="Times New Roman"/>
                <w:color w:val="000000"/>
                <w:sz w:val="19"/>
                <w:szCs w:val="19"/>
                <w:lang w:val="ru-RU"/>
              </w:rPr>
              <w:t>ООП</w:t>
            </w:r>
            <w:proofErr w:type="spellEnd"/>
            <w:r w:rsidRPr="00376FCE">
              <w:rPr>
                <w:rFonts w:ascii="Times New Roman" w:hAnsi="Times New Roman" w:cs="Times New Roman"/>
                <w:color w:val="000000"/>
                <w:sz w:val="19"/>
                <w:szCs w:val="19"/>
                <w:lang w:val="ru-RU"/>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Б</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.В</w:t>
            </w:r>
          </w:p>
        </w:tc>
      </w:tr>
      <w:tr w:rsidR="00900EED" w:rsidRPr="00D86A6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b/>
                <w:color w:val="000000"/>
                <w:sz w:val="19"/>
                <w:szCs w:val="19"/>
                <w:lang w:val="ru-RU"/>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Требования к предварительной подготовке обучающегося:</w:t>
            </w:r>
          </w:p>
        </w:tc>
      </w:tr>
      <w:tr w:rsidR="00900EED" w:rsidRPr="00D86A6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Необходимым и условиями для успешного освоения дисциплины являются навыки, знания и умения, полученные в результате изучения дисциплин:</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Организация предпринимательской деятельности</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Планирование на предприятии</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Финансовый менеджмент</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Финансирование инновационных проектов</w:t>
            </w:r>
          </w:p>
        </w:tc>
      </w:tr>
      <w:tr w:rsidR="00900EED" w:rsidRPr="00D86A6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Экономика, организация и управление на предприятии</w:t>
            </w:r>
          </w:p>
        </w:tc>
      </w:tr>
      <w:tr w:rsidR="00900EED" w:rsidRPr="00376FC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Инновационный менеджмент</w:t>
            </w:r>
          </w:p>
        </w:tc>
      </w:tr>
      <w:tr w:rsidR="00900EED" w:rsidRPr="00D86A6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b/>
                <w:color w:val="000000"/>
                <w:sz w:val="19"/>
                <w:szCs w:val="19"/>
                <w:lang w:val="ru-RU"/>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Организация предпринимательской деятельности</w:t>
            </w:r>
          </w:p>
        </w:tc>
      </w:tr>
      <w:tr w:rsidR="00900EED" w:rsidRPr="00D86A6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Финансовый менеджмент</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Бизнес-планирование</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Организация производства на предприятии</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Управление рисками</w:t>
            </w:r>
          </w:p>
        </w:tc>
      </w:tr>
      <w:tr w:rsidR="00900EED" w:rsidRPr="00376F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Стратегическая оценка бизнеса</w:t>
            </w:r>
          </w:p>
        </w:tc>
      </w:tr>
      <w:tr w:rsidR="00900EED" w:rsidRPr="00376FC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Преддипломная</w:t>
            </w:r>
          </w:p>
        </w:tc>
      </w:tr>
      <w:tr w:rsidR="00900EED" w:rsidRPr="00376FCE">
        <w:trPr>
          <w:trHeight w:hRule="exact" w:val="277"/>
        </w:trPr>
        <w:tc>
          <w:tcPr>
            <w:tcW w:w="143" w:type="dxa"/>
          </w:tcPr>
          <w:p w:rsidR="00900EED" w:rsidRPr="00376FCE" w:rsidRDefault="00900EED">
            <w:pPr>
              <w:rPr>
                <w:lang w:val="ru-RU"/>
              </w:rPr>
            </w:pPr>
          </w:p>
        </w:tc>
        <w:tc>
          <w:tcPr>
            <w:tcW w:w="625" w:type="dxa"/>
          </w:tcPr>
          <w:p w:rsidR="00900EED" w:rsidRPr="00376FCE" w:rsidRDefault="00900EED">
            <w:pPr>
              <w:rPr>
                <w:lang w:val="ru-RU"/>
              </w:rPr>
            </w:pPr>
          </w:p>
        </w:tc>
        <w:tc>
          <w:tcPr>
            <w:tcW w:w="2071" w:type="dxa"/>
          </w:tcPr>
          <w:p w:rsidR="00900EED" w:rsidRPr="00376FCE" w:rsidRDefault="00900EED">
            <w:pPr>
              <w:rPr>
                <w:lang w:val="ru-RU"/>
              </w:rPr>
            </w:pPr>
          </w:p>
        </w:tc>
        <w:tc>
          <w:tcPr>
            <w:tcW w:w="1844" w:type="dxa"/>
          </w:tcPr>
          <w:p w:rsidR="00900EED" w:rsidRPr="00376FCE" w:rsidRDefault="00900EED">
            <w:pPr>
              <w:rPr>
                <w:lang w:val="ru-RU"/>
              </w:rPr>
            </w:pPr>
          </w:p>
        </w:tc>
        <w:tc>
          <w:tcPr>
            <w:tcW w:w="5104"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3. ТРЕБОВАНИЯ К РЕЗУЛЬТАТАМ ОСВОЕНИЯ ДИСЦИПЛИНЫ</w:t>
            </w:r>
          </w:p>
        </w:tc>
      </w:tr>
      <w:tr w:rsidR="00900EED" w:rsidRPr="00D86A6E">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b/>
                <w:color w:val="000000"/>
                <w:sz w:val="19"/>
                <w:szCs w:val="19"/>
                <w:lang w:val="ru-RU"/>
              </w:rPr>
              <w:t>ОПК</w:t>
            </w:r>
            <w:proofErr w:type="spellEnd"/>
            <w:r w:rsidRPr="00376FCE">
              <w:rPr>
                <w:rFonts w:ascii="Times New Roman" w:hAnsi="Times New Roman" w:cs="Times New Roman"/>
                <w:b/>
                <w:color w:val="000000"/>
                <w:sz w:val="19"/>
                <w:szCs w:val="19"/>
                <w:lang w:val="ru-RU"/>
              </w:rPr>
              <w:t>-6:      владением методами принятия решений в управлении операционной (производственной) деятельностью организаций</w:t>
            </w:r>
          </w:p>
        </w:tc>
      </w:tr>
      <w:tr w:rsidR="00900EED" w:rsidRPr="00376F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Знать:</w:t>
            </w:r>
          </w:p>
        </w:tc>
      </w:tr>
      <w:tr w:rsidR="00900EED" w:rsidRPr="00D86A6E">
        <w:trPr>
          <w:trHeight w:hRule="exact" w:val="277"/>
        </w:trPr>
        <w:tc>
          <w:tcPr>
            <w:tcW w:w="143" w:type="dxa"/>
          </w:tcPr>
          <w:p w:rsidR="00900EED" w:rsidRPr="00376FCE" w:rsidRDefault="00900EE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основы разработки инвестиционных стратегий, программ,  проектов на мез</w:t>
            </w:r>
            <w:proofErr w:type="gramStart"/>
            <w:r w:rsidRPr="00376FCE">
              <w:rPr>
                <w:rFonts w:ascii="Times New Roman" w:hAnsi="Times New Roman" w:cs="Times New Roman"/>
                <w:color w:val="000000"/>
                <w:sz w:val="19"/>
                <w:szCs w:val="19"/>
                <w:lang w:val="ru-RU"/>
              </w:rPr>
              <w:t>о-</w:t>
            </w:r>
            <w:proofErr w:type="gramEnd"/>
            <w:r w:rsidRPr="00376FCE">
              <w:rPr>
                <w:rFonts w:ascii="Times New Roman" w:hAnsi="Times New Roman" w:cs="Times New Roman"/>
                <w:color w:val="000000"/>
                <w:sz w:val="19"/>
                <w:szCs w:val="19"/>
                <w:lang w:val="ru-RU"/>
              </w:rPr>
              <w:t xml:space="preserve"> и микроуровне</w:t>
            </w:r>
          </w:p>
        </w:tc>
      </w:tr>
      <w:tr w:rsidR="00900EED" w:rsidRPr="00D86A6E">
        <w:trPr>
          <w:trHeight w:hRule="exact" w:val="138"/>
        </w:trPr>
        <w:tc>
          <w:tcPr>
            <w:tcW w:w="143" w:type="dxa"/>
          </w:tcPr>
          <w:p w:rsidR="00900EED" w:rsidRPr="00376FCE" w:rsidRDefault="00900EED">
            <w:pPr>
              <w:rPr>
                <w:lang w:val="ru-RU"/>
              </w:rPr>
            </w:pPr>
          </w:p>
        </w:tc>
        <w:tc>
          <w:tcPr>
            <w:tcW w:w="625" w:type="dxa"/>
          </w:tcPr>
          <w:p w:rsidR="00900EED" w:rsidRPr="00376FCE" w:rsidRDefault="00900EED">
            <w:pPr>
              <w:rPr>
                <w:lang w:val="ru-RU"/>
              </w:rPr>
            </w:pPr>
          </w:p>
        </w:tc>
        <w:tc>
          <w:tcPr>
            <w:tcW w:w="2071" w:type="dxa"/>
          </w:tcPr>
          <w:p w:rsidR="00900EED" w:rsidRPr="00376FCE" w:rsidRDefault="00900EED">
            <w:pPr>
              <w:rPr>
                <w:lang w:val="ru-RU"/>
              </w:rPr>
            </w:pPr>
          </w:p>
        </w:tc>
        <w:tc>
          <w:tcPr>
            <w:tcW w:w="1844" w:type="dxa"/>
          </w:tcPr>
          <w:p w:rsidR="00900EED" w:rsidRPr="00376FCE" w:rsidRDefault="00900EED">
            <w:pPr>
              <w:rPr>
                <w:lang w:val="ru-RU"/>
              </w:rPr>
            </w:pPr>
          </w:p>
        </w:tc>
        <w:tc>
          <w:tcPr>
            <w:tcW w:w="5104"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Уметь:</w:t>
            </w:r>
          </w:p>
        </w:tc>
      </w:tr>
      <w:tr w:rsidR="00900EED" w:rsidRPr="00D86A6E">
        <w:trPr>
          <w:trHeight w:hRule="exact" w:val="277"/>
        </w:trPr>
        <w:tc>
          <w:tcPr>
            <w:tcW w:w="143" w:type="dxa"/>
          </w:tcPr>
          <w:p w:rsidR="00900EED" w:rsidRPr="00376FCE" w:rsidRDefault="00900EE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определять цель и задачи инвестиционной деятельности в бизнесе</w:t>
            </w:r>
          </w:p>
        </w:tc>
      </w:tr>
      <w:tr w:rsidR="00900EED" w:rsidRPr="00D86A6E">
        <w:trPr>
          <w:trHeight w:hRule="exact" w:val="138"/>
        </w:trPr>
        <w:tc>
          <w:tcPr>
            <w:tcW w:w="143" w:type="dxa"/>
          </w:tcPr>
          <w:p w:rsidR="00900EED" w:rsidRPr="00376FCE" w:rsidRDefault="00900EED">
            <w:pPr>
              <w:rPr>
                <w:lang w:val="ru-RU"/>
              </w:rPr>
            </w:pPr>
          </w:p>
        </w:tc>
        <w:tc>
          <w:tcPr>
            <w:tcW w:w="625" w:type="dxa"/>
          </w:tcPr>
          <w:p w:rsidR="00900EED" w:rsidRPr="00376FCE" w:rsidRDefault="00900EED">
            <w:pPr>
              <w:rPr>
                <w:lang w:val="ru-RU"/>
              </w:rPr>
            </w:pPr>
          </w:p>
        </w:tc>
        <w:tc>
          <w:tcPr>
            <w:tcW w:w="2071" w:type="dxa"/>
          </w:tcPr>
          <w:p w:rsidR="00900EED" w:rsidRPr="00376FCE" w:rsidRDefault="00900EED">
            <w:pPr>
              <w:rPr>
                <w:lang w:val="ru-RU"/>
              </w:rPr>
            </w:pPr>
          </w:p>
        </w:tc>
        <w:tc>
          <w:tcPr>
            <w:tcW w:w="1844" w:type="dxa"/>
          </w:tcPr>
          <w:p w:rsidR="00900EED" w:rsidRPr="00376FCE" w:rsidRDefault="00900EED">
            <w:pPr>
              <w:rPr>
                <w:lang w:val="ru-RU"/>
              </w:rPr>
            </w:pPr>
          </w:p>
        </w:tc>
        <w:tc>
          <w:tcPr>
            <w:tcW w:w="5104"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Владеть:</w:t>
            </w:r>
          </w:p>
        </w:tc>
      </w:tr>
      <w:tr w:rsidR="00900EED" w:rsidRPr="00376FCE">
        <w:trPr>
          <w:trHeight w:hRule="exact" w:val="277"/>
        </w:trPr>
        <w:tc>
          <w:tcPr>
            <w:tcW w:w="143" w:type="dxa"/>
          </w:tcPr>
          <w:p w:rsidR="00900EED" w:rsidRPr="00376FCE" w:rsidRDefault="00900EE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инструментарием анализа инвестиционной деятельности</w:t>
            </w:r>
          </w:p>
        </w:tc>
      </w:tr>
      <w:tr w:rsidR="00900EED" w:rsidRPr="00376FCE">
        <w:trPr>
          <w:trHeight w:hRule="exact" w:val="138"/>
        </w:trPr>
        <w:tc>
          <w:tcPr>
            <w:tcW w:w="143" w:type="dxa"/>
          </w:tcPr>
          <w:p w:rsidR="00900EED" w:rsidRPr="00376FCE" w:rsidRDefault="00900EED">
            <w:pPr>
              <w:rPr>
                <w:lang w:val="ru-RU"/>
              </w:rPr>
            </w:pPr>
          </w:p>
        </w:tc>
        <w:tc>
          <w:tcPr>
            <w:tcW w:w="625" w:type="dxa"/>
          </w:tcPr>
          <w:p w:rsidR="00900EED" w:rsidRPr="00376FCE" w:rsidRDefault="00900EED">
            <w:pPr>
              <w:rPr>
                <w:lang w:val="ru-RU"/>
              </w:rPr>
            </w:pPr>
          </w:p>
        </w:tc>
        <w:tc>
          <w:tcPr>
            <w:tcW w:w="2071" w:type="dxa"/>
          </w:tcPr>
          <w:p w:rsidR="00900EED" w:rsidRPr="00376FCE" w:rsidRDefault="00900EED">
            <w:pPr>
              <w:rPr>
                <w:lang w:val="ru-RU"/>
              </w:rPr>
            </w:pPr>
          </w:p>
        </w:tc>
        <w:tc>
          <w:tcPr>
            <w:tcW w:w="1844" w:type="dxa"/>
          </w:tcPr>
          <w:p w:rsidR="00900EED" w:rsidRPr="00376FCE" w:rsidRDefault="00900EED">
            <w:pPr>
              <w:rPr>
                <w:lang w:val="ru-RU"/>
              </w:rPr>
            </w:pPr>
          </w:p>
        </w:tc>
        <w:tc>
          <w:tcPr>
            <w:tcW w:w="5104"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91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900EED" w:rsidRPr="00376F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Знать:</w:t>
            </w:r>
          </w:p>
        </w:tc>
      </w:tr>
      <w:tr w:rsidR="00900EED" w:rsidRPr="00376FCE">
        <w:trPr>
          <w:trHeight w:hRule="exact" w:val="277"/>
        </w:trPr>
        <w:tc>
          <w:tcPr>
            <w:tcW w:w="143" w:type="dxa"/>
          </w:tcPr>
          <w:p w:rsidR="00900EED" w:rsidRPr="00376FCE" w:rsidRDefault="00900EE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основные концепции инвестиционного менеджмента</w:t>
            </w:r>
          </w:p>
        </w:tc>
      </w:tr>
      <w:tr w:rsidR="00900EED" w:rsidRPr="00376FCE">
        <w:trPr>
          <w:trHeight w:hRule="exact" w:val="138"/>
        </w:trPr>
        <w:tc>
          <w:tcPr>
            <w:tcW w:w="143" w:type="dxa"/>
          </w:tcPr>
          <w:p w:rsidR="00900EED" w:rsidRPr="00376FCE" w:rsidRDefault="00900EED">
            <w:pPr>
              <w:rPr>
                <w:lang w:val="ru-RU"/>
              </w:rPr>
            </w:pPr>
          </w:p>
        </w:tc>
        <w:tc>
          <w:tcPr>
            <w:tcW w:w="625" w:type="dxa"/>
          </w:tcPr>
          <w:p w:rsidR="00900EED" w:rsidRPr="00376FCE" w:rsidRDefault="00900EED">
            <w:pPr>
              <w:rPr>
                <w:lang w:val="ru-RU"/>
              </w:rPr>
            </w:pPr>
          </w:p>
        </w:tc>
        <w:tc>
          <w:tcPr>
            <w:tcW w:w="2071" w:type="dxa"/>
          </w:tcPr>
          <w:p w:rsidR="00900EED" w:rsidRPr="00376FCE" w:rsidRDefault="00900EED">
            <w:pPr>
              <w:rPr>
                <w:lang w:val="ru-RU"/>
              </w:rPr>
            </w:pPr>
          </w:p>
        </w:tc>
        <w:tc>
          <w:tcPr>
            <w:tcW w:w="1844" w:type="dxa"/>
          </w:tcPr>
          <w:p w:rsidR="00900EED" w:rsidRPr="00376FCE" w:rsidRDefault="00900EED">
            <w:pPr>
              <w:rPr>
                <w:lang w:val="ru-RU"/>
              </w:rPr>
            </w:pPr>
          </w:p>
        </w:tc>
        <w:tc>
          <w:tcPr>
            <w:tcW w:w="5104"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Уметь:</w:t>
            </w:r>
          </w:p>
        </w:tc>
      </w:tr>
      <w:tr w:rsidR="00900EED" w:rsidRPr="00D86A6E">
        <w:trPr>
          <w:trHeight w:hRule="exact" w:val="277"/>
        </w:trPr>
        <w:tc>
          <w:tcPr>
            <w:tcW w:w="143" w:type="dxa"/>
          </w:tcPr>
          <w:p w:rsidR="00900EED" w:rsidRPr="00376FCE" w:rsidRDefault="00900EED">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определять цель и задачи инвестиционной деятельности в бизнесе</w:t>
            </w:r>
          </w:p>
        </w:tc>
      </w:tr>
    </w:tbl>
    <w:p w:rsidR="00900EED" w:rsidRPr="00376FCE" w:rsidRDefault="00CC14C1">
      <w:pPr>
        <w:rPr>
          <w:sz w:val="0"/>
          <w:szCs w:val="0"/>
          <w:lang w:val="ru-RU"/>
        </w:rPr>
      </w:pPr>
      <w:r w:rsidRPr="00376FCE">
        <w:rPr>
          <w:lang w:val="ru-RU"/>
        </w:rPr>
        <w:br w:type="page"/>
      </w:r>
    </w:p>
    <w:tbl>
      <w:tblPr>
        <w:tblW w:w="0" w:type="auto"/>
        <w:tblCellMar>
          <w:left w:w="0" w:type="dxa"/>
          <w:right w:w="0" w:type="dxa"/>
        </w:tblCellMar>
        <w:tblLook w:val="04A0" w:firstRow="1" w:lastRow="0" w:firstColumn="1" w:lastColumn="0" w:noHBand="0" w:noVBand="1"/>
      </w:tblPr>
      <w:tblGrid>
        <w:gridCol w:w="144"/>
        <w:gridCol w:w="818"/>
        <w:gridCol w:w="3194"/>
        <w:gridCol w:w="143"/>
        <w:gridCol w:w="824"/>
        <w:gridCol w:w="698"/>
        <w:gridCol w:w="1117"/>
        <w:gridCol w:w="1253"/>
        <w:gridCol w:w="702"/>
        <w:gridCol w:w="399"/>
        <w:gridCol w:w="982"/>
      </w:tblGrid>
      <w:tr w:rsidR="00900EED" w:rsidRPr="00376FCE">
        <w:trPr>
          <w:trHeight w:hRule="exact" w:val="416"/>
        </w:trPr>
        <w:tc>
          <w:tcPr>
            <w:tcW w:w="4692" w:type="dxa"/>
            <w:gridSpan w:val="4"/>
            <w:shd w:val="clear" w:color="C0C0C0" w:fill="FFFFFF"/>
            <w:tcMar>
              <w:left w:w="34" w:type="dxa"/>
              <w:right w:w="34" w:type="dxa"/>
            </w:tcMar>
          </w:tcPr>
          <w:p w:rsidR="00900EED" w:rsidRPr="00376FCE" w:rsidRDefault="00CC14C1">
            <w:pPr>
              <w:spacing w:after="0" w:line="240" w:lineRule="auto"/>
              <w:rPr>
                <w:sz w:val="16"/>
                <w:szCs w:val="16"/>
                <w:lang w:val="ru-RU"/>
              </w:rPr>
            </w:pPr>
            <w:r w:rsidRPr="00376FCE">
              <w:rPr>
                <w:rFonts w:ascii="Times New Roman" w:hAnsi="Times New Roman" w:cs="Times New Roman"/>
                <w:color w:val="C0C0C0"/>
                <w:sz w:val="16"/>
                <w:szCs w:val="16"/>
                <w:lang w:val="ru-RU"/>
              </w:rPr>
              <w:lastRenderedPageBreak/>
              <w:t>УП: 38.03.02.14_1.plx</w:t>
            </w: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5</w:t>
            </w:r>
          </w:p>
        </w:tc>
      </w:tr>
      <w:tr w:rsidR="00900EED" w:rsidRPr="00376F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Владеть:</w:t>
            </w:r>
          </w:p>
        </w:tc>
      </w:tr>
      <w:tr w:rsidR="00900EED" w:rsidRPr="00D86A6E">
        <w:trPr>
          <w:trHeight w:hRule="exact" w:val="277"/>
        </w:trPr>
        <w:tc>
          <w:tcPr>
            <w:tcW w:w="143" w:type="dxa"/>
          </w:tcPr>
          <w:p w:rsidR="00900EED" w:rsidRPr="00376FCE" w:rsidRDefault="00900EE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приемами инвестиционного контроля, </w:t>
            </w:r>
            <w:proofErr w:type="spellStart"/>
            <w:r w:rsidRPr="00376FCE">
              <w:rPr>
                <w:rFonts w:ascii="Times New Roman" w:hAnsi="Times New Roman" w:cs="Times New Roman"/>
                <w:color w:val="000000"/>
                <w:sz w:val="19"/>
                <w:szCs w:val="19"/>
                <w:lang w:val="ru-RU"/>
              </w:rPr>
              <w:t>контроллинга</w:t>
            </w:r>
            <w:proofErr w:type="spellEnd"/>
            <w:r w:rsidRPr="00376FCE">
              <w:rPr>
                <w:rFonts w:ascii="Times New Roman" w:hAnsi="Times New Roman" w:cs="Times New Roman"/>
                <w:color w:val="000000"/>
                <w:sz w:val="19"/>
                <w:szCs w:val="19"/>
                <w:lang w:val="ru-RU"/>
              </w:rPr>
              <w:t xml:space="preserve"> и мониторинга</w:t>
            </w:r>
          </w:p>
        </w:tc>
      </w:tr>
      <w:tr w:rsidR="00900EED" w:rsidRPr="00D86A6E">
        <w:trPr>
          <w:trHeight w:hRule="exact" w:val="138"/>
        </w:trPr>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3545" w:type="dxa"/>
          </w:tcPr>
          <w:p w:rsidR="00900EED" w:rsidRPr="00376FCE" w:rsidRDefault="00900EED">
            <w:pPr>
              <w:rPr>
                <w:lang w:val="ru-RU"/>
              </w:rPr>
            </w:pPr>
          </w:p>
        </w:tc>
        <w:tc>
          <w:tcPr>
            <w:tcW w:w="143" w:type="dxa"/>
          </w:tcPr>
          <w:p w:rsidR="00900EED" w:rsidRPr="00376FCE" w:rsidRDefault="00900EED">
            <w:pPr>
              <w:rPr>
                <w:lang w:val="ru-RU"/>
              </w:rPr>
            </w:pP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900EED" w:rsidRPr="00376F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Знать:</w:t>
            </w:r>
          </w:p>
        </w:tc>
      </w:tr>
      <w:tr w:rsidR="00900EED" w:rsidRPr="00376FCE">
        <w:trPr>
          <w:trHeight w:hRule="exact" w:val="277"/>
        </w:trPr>
        <w:tc>
          <w:tcPr>
            <w:tcW w:w="143" w:type="dxa"/>
          </w:tcPr>
          <w:p w:rsidR="00900EED" w:rsidRPr="00376FCE" w:rsidRDefault="00900EE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риски инвестиционной деятельности</w:t>
            </w:r>
          </w:p>
        </w:tc>
      </w:tr>
      <w:tr w:rsidR="00900EED" w:rsidRPr="00376FCE">
        <w:trPr>
          <w:trHeight w:hRule="exact" w:val="138"/>
        </w:trPr>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3545" w:type="dxa"/>
          </w:tcPr>
          <w:p w:rsidR="00900EED" w:rsidRPr="00376FCE" w:rsidRDefault="00900EED">
            <w:pPr>
              <w:rPr>
                <w:lang w:val="ru-RU"/>
              </w:rPr>
            </w:pPr>
          </w:p>
        </w:tc>
        <w:tc>
          <w:tcPr>
            <w:tcW w:w="143" w:type="dxa"/>
          </w:tcPr>
          <w:p w:rsidR="00900EED" w:rsidRPr="00376FCE" w:rsidRDefault="00900EED">
            <w:pPr>
              <w:rPr>
                <w:lang w:val="ru-RU"/>
              </w:rPr>
            </w:pP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Уметь:</w:t>
            </w:r>
          </w:p>
        </w:tc>
      </w:tr>
      <w:tr w:rsidR="00900EED" w:rsidRPr="00D86A6E">
        <w:trPr>
          <w:trHeight w:hRule="exact" w:val="277"/>
        </w:trPr>
        <w:tc>
          <w:tcPr>
            <w:tcW w:w="143" w:type="dxa"/>
          </w:tcPr>
          <w:p w:rsidR="00900EED" w:rsidRPr="00376FCE" w:rsidRDefault="00900EE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управлять инвестициями на мез</w:t>
            </w:r>
            <w:proofErr w:type="gramStart"/>
            <w:r w:rsidRPr="00376FCE">
              <w:rPr>
                <w:rFonts w:ascii="Times New Roman" w:hAnsi="Times New Roman" w:cs="Times New Roman"/>
                <w:color w:val="000000"/>
                <w:sz w:val="19"/>
                <w:szCs w:val="19"/>
                <w:lang w:val="ru-RU"/>
              </w:rPr>
              <w:t>о-</w:t>
            </w:r>
            <w:proofErr w:type="gramEnd"/>
            <w:r w:rsidRPr="00376FCE">
              <w:rPr>
                <w:rFonts w:ascii="Times New Roman" w:hAnsi="Times New Roman" w:cs="Times New Roman"/>
                <w:color w:val="000000"/>
                <w:sz w:val="19"/>
                <w:szCs w:val="19"/>
                <w:lang w:val="ru-RU"/>
              </w:rPr>
              <w:t xml:space="preserve"> и микроуровне</w:t>
            </w:r>
          </w:p>
        </w:tc>
      </w:tr>
      <w:tr w:rsidR="00900EED" w:rsidRPr="00D86A6E">
        <w:trPr>
          <w:trHeight w:hRule="exact" w:val="138"/>
        </w:trPr>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3545" w:type="dxa"/>
          </w:tcPr>
          <w:p w:rsidR="00900EED" w:rsidRPr="00376FCE" w:rsidRDefault="00900EED">
            <w:pPr>
              <w:rPr>
                <w:lang w:val="ru-RU"/>
              </w:rPr>
            </w:pPr>
          </w:p>
        </w:tc>
        <w:tc>
          <w:tcPr>
            <w:tcW w:w="143" w:type="dxa"/>
          </w:tcPr>
          <w:p w:rsidR="00900EED" w:rsidRPr="00376FCE" w:rsidRDefault="00900EED">
            <w:pPr>
              <w:rPr>
                <w:lang w:val="ru-RU"/>
              </w:rPr>
            </w:pP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Владеть:</w:t>
            </w:r>
          </w:p>
        </w:tc>
      </w:tr>
      <w:tr w:rsidR="00900EED" w:rsidRPr="00376FCE">
        <w:trPr>
          <w:trHeight w:hRule="exact" w:val="277"/>
        </w:trPr>
        <w:tc>
          <w:tcPr>
            <w:tcW w:w="143" w:type="dxa"/>
          </w:tcPr>
          <w:p w:rsidR="00900EED" w:rsidRPr="00376FCE" w:rsidRDefault="00900EE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навыками идентификации инвестиционных рисков</w:t>
            </w:r>
          </w:p>
        </w:tc>
      </w:tr>
      <w:tr w:rsidR="00900EED" w:rsidRPr="00376FCE">
        <w:trPr>
          <w:trHeight w:hRule="exact" w:val="138"/>
        </w:trPr>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3545" w:type="dxa"/>
          </w:tcPr>
          <w:p w:rsidR="00900EED" w:rsidRPr="00376FCE" w:rsidRDefault="00900EED">
            <w:pPr>
              <w:rPr>
                <w:lang w:val="ru-RU"/>
              </w:rPr>
            </w:pPr>
          </w:p>
        </w:tc>
        <w:tc>
          <w:tcPr>
            <w:tcW w:w="143" w:type="dxa"/>
          </w:tcPr>
          <w:p w:rsidR="00900EED" w:rsidRPr="00376FCE" w:rsidRDefault="00900EED">
            <w:pPr>
              <w:rPr>
                <w:lang w:val="ru-RU"/>
              </w:rPr>
            </w:pP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ПК-16: 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900EED" w:rsidRPr="00376F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Знать:</w:t>
            </w:r>
          </w:p>
        </w:tc>
      </w:tr>
      <w:tr w:rsidR="00900EED" w:rsidRPr="00D86A6E">
        <w:trPr>
          <w:trHeight w:hRule="exact" w:val="277"/>
        </w:trPr>
        <w:tc>
          <w:tcPr>
            <w:tcW w:w="143" w:type="dxa"/>
          </w:tcPr>
          <w:p w:rsidR="00900EED" w:rsidRPr="00376FCE" w:rsidRDefault="00900EE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природу и порядок формирования денежных потоков инвестиционного проекта</w:t>
            </w:r>
          </w:p>
        </w:tc>
      </w:tr>
      <w:tr w:rsidR="00900EED" w:rsidRPr="00D86A6E">
        <w:trPr>
          <w:trHeight w:hRule="exact" w:val="138"/>
        </w:trPr>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3545" w:type="dxa"/>
          </w:tcPr>
          <w:p w:rsidR="00900EED" w:rsidRPr="00376FCE" w:rsidRDefault="00900EED">
            <w:pPr>
              <w:rPr>
                <w:lang w:val="ru-RU"/>
              </w:rPr>
            </w:pPr>
          </w:p>
        </w:tc>
        <w:tc>
          <w:tcPr>
            <w:tcW w:w="143" w:type="dxa"/>
          </w:tcPr>
          <w:p w:rsidR="00900EED" w:rsidRPr="00376FCE" w:rsidRDefault="00900EED">
            <w:pPr>
              <w:rPr>
                <w:lang w:val="ru-RU"/>
              </w:rPr>
            </w:pP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Уметь:</w:t>
            </w:r>
          </w:p>
        </w:tc>
      </w:tr>
      <w:tr w:rsidR="00900EED" w:rsidRPr="00376FCE">
        <w:trPr>
          <w:trHeight w:hRule="exact" w:val="277"/>
        </w:trPr>
        <w:tc>
          <w:tcPr>
            <w:tcW w:w="143" w:type="dxa"/>
          </w:tcPr>
          <w:p w:rsidR="00900EED" w:rsidRPr="00376FCE" w:rsidRDefault="00900EE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интерпретировать результаты оценки инвестиций</w:t>
            </w:r>
          </w:p>
        </w:tc>
      </w:tr>
      <w:tr w:rsidR="00900EED" w:rsidRPr="00376FCE">
        <w:trPr>
          <w:trHeight w:hRule="exact" w:val="138"/>
        </w:trPr>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3545" w:type="dxa"/>
          </w:tcPr>
          <w:p w:rsidR="00900EED" w:rsidRPr="00376FCE" w:rsidRDefault="00900EED">
            <w:pPr>
              <w:rPr>
                <w:lang w:val="ru-RU"/>
              </w:rPr>
            </w:pPr>
          </w:p>
        </w:tc>
        <w:tc>
          <w:tcPr>
            <w:tcW w:w="143" w:type="dxa"/>
          </w:tcPr>
          <w:p w:rsidR="00900EED" w:rsidRPr="00376FCE" w:rsidRDefault="00900EED">
            <w:pPr>
              <w:rPr>
                <w:lang w:val="ru-RU"/>
              </w:rPr>
            </w:pP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Владеть:</w:t>
            </w:r>
          </w:p>
        </w:tc>
      </w:tr>
      <w:tr w:rsidR="00900EED" w:rsidRPr="00376FCE">
        <w:trPr>
          <w:trHeight w:hRule="exact" w:val="277"/>
        </w:trPr>
        <w:tc>
          <w:tcPr>
            <w:tcW w:w="143" w:type="dxa"/>
          </w:tcPr>
          <w:p w:rsidR="00900EED" w:rsidRPr="00376FCE" w:rsidRDefault="00900EED">
            <w:pPr>
              <w:rPr>
                <w:lang w:val="ru-RU"/>
              </w:rPr>
            </w:pPr>
          </w:p>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инструментарием анализа инвестиционной деятельности</w:t>
            </w:r>
          </w:p>
        </w:tc>
      </w:tr>
      <w:tr w:rsidR="00900EED" w:rsidRPr="00376FCE">
        <w:trPr>
          <w:trHeight w:hRule="exact" w:val="416"/>
        </w:trPr>
        <w:tc>
          <w:tcPr>
            <w:tcW w:w="143" w:type="dxa"/>
          </w:tcPr>
          <w:p w:rsidR="00900EED" w:rsidRPr="00376FCE" w:rsidRDefault="00900EED">
            <w:pPr>
              <w:rPr>
                <w:lang w:val="ru-RU"/>
              </w:rPr>
            </w:pPr>
          </w:p>
        </w:tc>
        <w:tc>
          <w:tcPr>
            <w:tcW w:w="852" w:type="dxa"/>
          </w:tcPr>
          <w:p w:rsidR="00900EED" w:rsidRPr="00376FCE" w:rsidRDefault="00900EED">
            <w:pPr>
              <w:rPr>
                <w:lang w:val="ru-RU"/>
              </w:rPr>
            </w:pPr>
          </w:p>
        </w:tc>
        <w:tc>
          <w:tcPr>
            <w:tcW w:w="3545" w:type="dxa"/>
          </w:tcPr>
          <w:p w:rsidR="00900EED" w:rsidRPr="00376FCE" w:rsidRDefault="00900EED">
            <w:pPr>
              <w:rPr>
                <w:lang w:val="ru-RU"/>
              </w:rPr>
            </w:pPr>
          </w:p>
        </w:tc>
        <w:tc>
          <w:tcPr>
            <w:tcW w:w="143" w:type="dxa"/>
          </w:tcPr>
          <w:p w:rsidR="00900EED" w:rsidRPr="00376FCE" w:rsidRDefault="00900EED">
            <w:pPr>
              <w:rPr>
                <w:lang w:val="ru-RU"/>
              </w:rPr>
            </w:pP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4. СТРУКТУРА И СОДЕРЖАНИЕ ДИСЦИПЛИНЫ (МОДУЛЯ)</w:t>
            </w:r>
          </w:p>
        </w:tc>
      </w:tr>
      <w:tr w:rsidR="00900EED" w:rsidRPr="00376FCE" w:rsidTr="00CC14C1">
        <w:trPr>
          <w:trHeight w:hRule="exact" w:val="61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b/>
                <w:color w:val="000000"/>
                <w:sz w:val="19"/>
                <w:szCs w:val="19"/>
                <w:lang w:val="ru-RU"/>
              </w:rPr>
              <w:t>Компетен</w:t>
            </w:r>
            <w:proofErr w:type="spellEnd"/>
            <w:r w:rsidRPr="00376FCE">
              <w:rPr>
                <w:rFonts w:ascii="Times New Roman" w:hAnsi="Times New Roman" w:cs="Times New Roman"/>
                <w:b/>
                <w:color w:val="000000"/>
                <w:sz w:val="19"/>
                <w:szCs w:val="19"/>
                <w:lang w:val="ru-RU"/>
              </w:rPr>
              <w:t>-</w:t>
            </w:r>
          </w:p>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b/>
                <w:color w:val="000000"/>
                <w:sz w:val="19"/>
                <w:szCs w:val="19"/>
                <w:lang w:val="ru-RU"/>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b/>
                <w:color w:val="000000"/>
                <w:sz w:val="19"/>
                <w:szCs w:val="19"/>
                <w:lang w:val="ru-RU"/>
              </w:rPr>
              <w:t>Интре</w:t>
            </w:r>
            <w:proofErr w:type="spellEnd"/>
            <w:r w:rsidRPr="00376FCE">
              <w:rPr>
                <w:rFonts w:ascii="Times New Roman" w:hAnsi="Times New Roman" w:cs="Times New Roman"/>
                <w:b/>
                <w:color w:val="000000"/>
                <w:sz w:val="19"/>
                <w:szCs w:val="19"/>
                <w:lang w:val="ru-RU"/>
              </w:rPr>
              <w:t xml:space="preserve"> </w:t>
            </w:r>
            <w:proofErr w:type="spellStart"/>
            <w:r w:rsidRPr="00376FCE">
              <w:rPr>
                <w:rFonts w:ascii="Times New Roman" w:hAnsi="Times New Roman" w:cs="Times New Roman"/>
                <w:b/>
                <w:color w:val="000000"/>
                <w:sz w:val="19"/>
                <w:szCs w:val="19"/>
                <w:lang w:val="ru-RU"/>
              </w:rPr>
              <w:t>ракт</w:t>
            </w:r>
            <w:proofErr w:type="spellEnd"/>
            <w:r w:rsidRPr="00376FCE">
              <w:rPr>
                <w:rFonts w:ascii="Times New Roman" w:hAnsi="Times New Roman" w:cs="Times New Roman"/>
                <w:b/>
                <w:color w:val="000000"/>
                <w:sz w:val="19"/>
                <w:szCs w:val="19"/>
                <w:lang w:val="ru-RU"/>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Примечание</w:t>
            </w:r>
          </w:p>
        </w:tc>
      </w:tr>
      <w:tr w:rsidR="00900EED" w:rsidRPr="00D86A6E">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Раздел 1. «Роль инвестиций в развитии производства»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1.1 «Экономическая сущность инвестиций»: понятие инвестиций, их классификация. Экономическая сущность инвестиций. Цели и направления инвестирования. Планирование и выбор объектов инвестирования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1.1 «Экономическая сущность инвестиций»: сущность инвестиций и их роль в экономике. Инвестиционный рынок и его участники. Инвестиционный климат и инвестиционная ситуация в Российской Федерации. Содержание и основные этапы инвестиционного процесса. Место, роль и регулирование иностранных инвестиций в России /</w:t>
            </w:r>
            <w:proofErr w:type="spellStart"/>
            <w:proofErr w:type="gramStart"/>
            <w:r w:rsidRPr="00376FCE">
              <w:rPr>
                <w:rFonts w:ascii="Times New Roman" w:hAnsi="Times New Roman" w:cs="Times New Roman"/>
                <w:color w:val="000000"/>
                <w:sz w:val="19"/>
                <w:szCs w:val="19"/>
                <w:lang w:val="ru-RU"/>
              </w:rPr>
              <w:t>Пр</w:t>
            </w:r>
            <w:proofErr w:type="spellEnd"/>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 xml:space="preserve">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Объекты инвестирования в реальном секторе экономики /</w:t>
            </w:r>
            <w:proofErr w:type="gramStart"/>
            <w:r w:rsidRPr="00376FCE">
              <w:rPr>
                <w:rFonts w:ascii="Times New Roman" w:hAnsi="Times New Roman" w:cs="Times New Roman"/>
                <w:color w:val="000000"/>
                <w:sz w:val="19"/>
                <w:szCs w:val="19"/>
                <w:lang w:val="ru-RU"/>
              </w:rPr>
              <w:t>Ср</w:t>
            </w:r>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D86A6E">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Раздел 2. «Бизнес-план инвестиционного проекта»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2.1 «Инвестиционные проекты и их классификация. Бизнес-план инвестиционного проекта»: понятие и виды инвестиционных проектов. Фазы развития инвестиционного проекта Понятие и значение бизнес-плана в инвестиционном проектировании. Преимущества и особенности бизне</w:t>
            </w:r>
            <w:proofErr w:type="gramStart"/>
            <w:r w:rsidRPr="00376FCE">
              <w:rPr>
                <w:rFonts w:ascii="Times New Roman" w:hAnsi="Times New Roman" w:cs="Times New Roman"/>
                <w:color w:val="000000"/>
                <w:sz w:val="19"/>
                <w:szCs w:val="19"/>
                <w:lang w:val="ru-RU"/>
              </w:rPr>
              <w:t>с-</w:t>
            </w:r>
            <w:proofErr w:type="gramEnd"/>
            <w:r w:rsidRPr="00376FCE">
              <w:rPr>
                <w:rFonts w:ascii="Times New Roman" w:hAnsi="Times New Roman" w:cs="Times New Roman"/>
                <w:color w:val="000000"/>
                <w:sz w:val="19"/>
                <w:szCs w:val="19"/>
                <w:lang w:val="ru-RU"/>
              </w:rPr>
              <w:t xml:space="preserve"> планирования в инвестиционном проектировании. Содержание разделов бизнес-плана инвестиционного проекта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bl>
    <w:p w:rsidR="00900EED" w:rsidRPr="00376FCE" w:rsidRDefault="00CC14C1">
      <w:pPr>
        <w:rPr>
          <w:sz w:val="0"/>
          <w:szCs w:val="0"/>
          <w:lang w:val="ru-RU"/>
        </w:rPr>
      </w:pPr>
      <w:r w:rsidRPr="00376FCE">
        <w:rPr>
          <w:lang w:val="ru-RU"/>
        </w:rPr>
        <w:br w:type="page"/>
      </w:r>
    </w:p>
    <w:tbl>
      <w:tblPr>
        <w:tblW w:w="0" w:type="auto"/>
        <w:tblCellMar>
          <w:left w:w="0" w:type="dxa"/>
          <w:right w:w="0" w:type="dxa"/>
        </w:tblCellMar>
        <w:tblLook w:val="04A0" w:firstRow="1" w:lastRow="0" w:firstColumn="1" w:lastColumn="0" w:noHBand="0" w:noVBand="1"/>
      </w:tblPr>
      <w:tblGrid>
        <w:gridCol w:w="937"/>
        <w:gridCol w:w="3430"/>
        <w:gridCol w:w="118"/>
        <w:gridCol w:w="806"/>
        <w:gridCol w:w="677"/>
        <w:gridCol w:w="1098"/>
        <w:gridCol w:w="1206"/>
        <w:gridCol w:w="677"/>
        <w:gridCol w:w="385"/>
        <w:gridCol w:w="940"/>
      </w:tblGrid>
      <w:tr w:rsidR="00900EED" w:rsidRPr="00376FCE">
        <w:trPr>
          <w:trHeight w:hRule="exact" w:val="416"/>
        </w:trPr>
        <w:tc>
          <w:tcPr>
            <w:tcW w:w="4692" w:type="dxa"/>
            <w:gridSpan w:val="3"/>
            <w:shd w:val="clear" w:color="C0C0C0" w:fill="FFFFFF"/>
            <w:tcMar>
              <w:left w:w="34" w:type="dxa"/>
              <w:right w:w="34" w:type="dxa"/>
            </w:tcMar>
          </w:tcPr>
          <w:p w:rsidR="00900EED" w:rsidRPr="00376FCE" w:rsidRDefault="00CC14C1">
            <w:pPr>
              <w:spacing w:after="0" w:line="240" w:lineRule="auto"/>
              <w:rPr>
                <w:sz w:val="16"/>
                <w:szCs w:val="16"/>
                <w:lang w:val="ru-RU"/>
              </w:rPr>
            </w:pPr>
            <w:r w:rsidRPr="00376FCE">
              <w:rPr>
                <w:rFonts w:ascii="Times New Roman" w:hAnsi="Times New Roman" w:cs="Times New Roman"/>
                <w:color w:val="C0C0C0"/>
                <w:sz w:val="16"/>
                <w:szCs w:val="16"/>
                <w:lang w:val="ru-RU"/>
              </w:rPr>
              <w:lastRenderedPageBreak/>
              <w:t>УП: 38.03.02.14_1.plx</w:t>
            </w: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6</w:t>
            </w:r>
          </w:p>
        </w:tc>
      </w:tr>
      <w:tr w:rsidR="00900EED" w:rsidRPr="00376FC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Тема 2.1 «Понятие инвестиционного проекта, классификация инвестиционных проектов»: содержание, этапы разработки и реализации инвестиционного проекта. Классификация инвестиционных проектов. Содержание </w:t>
            </w:r>
            <w:proofErr w:type="gramStart"/>
            <w:r w:rsidRPr="00376FCE">
              <w:rPr>
                <w:rFonts w:ascii="Times New Roman" w:hAnsi="Times New Roman" w:cs="Times New Roman"/>
                <w:color w:val="000000"/>
                <w:sz w:val="19"/>
                <w:szCs w:val="19"/>
                <w:lang w:val="ru-RU"/>
              </w:rPr>
              <w:t>технико- экономического</w:t>
            </w:r>
            <w:proofErr w:type="gramEnd"/>
            <w:r w:rsidRPr="00376FCE">
              <w:rPr>
                <w:rFonts w:ascii="Times New Roman" w:hAnsi="Times New Roman" w:cs="Times New Roman"/>
                <w:color w:val="000000"/>
                <w:sz w:val="19"/>
                <w:szCs w:val="19"/>
                <w:lang w:val="ru-RU"/>
              </w:rPr>
              <w:t xml:space="preserve"> обоснования инвестиционного проекта. Основные направления технико-экономического обоснования инвестиционного проекта Порядок сбора и обработки информации, необходимой для составления бизнес-плана инвестиционного проекта. Структура и содержание бизнес-плана инвестиционного проекта. Этапы подготовки инвестиционной документации /</w:t>
            </w:r>
            <w:proofErr w:type="spellStart"/>
            <w:proofErr w:type="gramStart"/>
            <w:r w:rsidRPr="00376FCE">
              <w:rPr>
                <w:rFonts w:ascii="Times New Roman" w:hAnsi="Times New Roman" w:cs="Times New Roman"/>
                <w:color w:val="000000"/>
                <w:sz w:val="19"/>
                <w:szCs w:val="19"/>
                <w:lang w:val="ru-RU"/>
              </w:rPr>
              <w:t>Пр</w:t>
            </w:r>
            <w:proofErr w:type="spellEnd"/>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Сущность и финансово-экономическое содержание инвестиций /</w:t>
            </w:r>
            <w:proofErr w:type="gramStart"/>
            <w:r w:rsidRPr="00376FCE">
              <w:rPr>
                <w:rFonts w:ascii="Times New Roman" w:hAnsi="Times New Roman" w:cs="Times New Roman"/>
                <w:color w:val="000000"/>
                <w:sz w:val="19"/>
                <w:szCs w:val="19"/>
                <w:lang w:val="ru-RU"/>
              </w:rPr>
              <w:t>Ср</w:t>
            </w:r>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D86A6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Раздел 3. «Объекты инвестирования в реальном секторе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rsidTr="00CC14C1">
        <w:trPr>
          <w:trHeight w:hRule="exact" w:val="26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3.1 «Инвестиционная деятельность: объекты, субъекты, источники финансирования»: содержание инвестиционной деятельности. Объекты и субъекты инвестиционной деятельности. Инвестиционные институты: понятие и виды. Традиционные, особые и специфические источники финансирования инвестиционной деятельности. Методы финансирования инвестиционной деятельности.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3.1 «Объекты и субъекты инвестиционной деятельности. Инвестиционная политика предприятий, оценка инвестиционной привлекательности предприятий и отраслей»: понятие инвестиционной деятельности, ее субъекты и объекты. Правовые и экономические основы инвестиционной деятельности, осуществляемой в форме капитальных вложений. Государственное регулирование инвестиционной деятельности.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Инвестиционная политика предприятия и этапы ее формирования. Оценка инвестиционной привлекательности отраслей. Инвестиционная привлекательность предприятий. Инвестиционная стратегия предприятия: классификация и механизм формирования. Управление инвестиционной привлекательностью предприятия. Финансирование инвестиционной деятельности. Формы и источники финансирования инвестиционной деятельности. Стратегии привлечения инвестиционных ресурсов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w:t>
            </w:r>
            <w:proofErr w:type="spellStart"/>
            <w:proofErr w:type="gramStart"/>
            <w:r w:rsidRPr="00376FCE">
              <w:rPr>
                <w:rFonts w:ascii="Times New Roman" w:hAnsi="Times New Roman" w:cs="Times New Roman"/>
                <w:color w:val="000000"/>
                <w:sz w:val="19"/>
                <w:szCs w:val="19"/>
                <w:lang w:val="ru-RU"/>
              </w:rPr>
              <w:t>Пр</w:t>
            </w:r>
            <w:proofErr w:type="spellEnd"/>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Финансово-экономические аспекты инвестиций /</w:t>
            </w:r>
            <w:proofErr w:type="gramStart"/>
            <w:r w:rsidRPr="00376FCE">
              <w:rPr>
                <w:rFonts w:ascii="Times New Roman" w:hAnsi="Times New Roman" w:cs="Times New Roman"/>
                <w:color w:val="000000"/>
                <w:sz w:val="19"/>
                <w:szCs w:val="19"/>
                <w:lang w:val="ru-RU"/>
              </w:rPr>
              <w:t>Ср</w:t>
            </w:r>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bl>
    <w:p w:rsidR="00900EED" w:rsidRPr="00376FCE" w:rsidRDefault="00CC14C1">
      <w:pPr>
        <w:rPr>
          <w:sz w:val="0"/>
          <w:szCs w:val="0"/>
          <w:lang w:val="ru-RU"/>
        </w:rPr>
      </w:pPr>
      <w:r w:rsidRPr="00376FCE">
        <w:rPr>
          <w:lang w:val="ru-RU"/>
        </w:rPr>
        <w:br w:type="page"/>
      </w:r>
    </w:p>
    <w:tbl>
      <w:tblPr>
        <w:tblW w:w="0" w:type="auto"/>
        <w:tblCellMar>
          <w:left w:w="0" w:type="dxa"/>
          <w:right w:w="0" w:type="dxa"/>
        </w:tblCellMar>
        <w:tblLook w:val="04A0" w:firstRow="1" w:lastRow="0" w:firstColumn="1" w:lastColumn="0" w:noHBand="0" w:noVBand="1"/>
      </w:tblPr>
      <w:tblGrid>
        <w:gridCol w:w="944"/>
        <w:gridCol w:w="3381"/>
        <w:gridCol w:w="119"/>
        <w:gridCol w:w="813"/>
        <w:gridCol w:w="682"/>
        <w:gridCol w:w="1103"/>
        <w:gridCol w:w="1214"/>
        <w:gridCol w:w="682"/>
        <w:gridCol w:w="389"/>
        <w:gridCol w:w="947"/>
      </w:tblGrid>
      <w:tr w:rsidR="00900EED" w:rsidRPr="00376FCE">
        <w:trPr>
          <w:trHeight w:hRule="exact" w:val="416"/>
        </w:trPr>
        <w:tc>
          <w:tcPr>
            <w:tcW w:w="4692" w:type="dxa"/>
            <w:gridSpan w:val="3"/>
            <w:shd w:val="clear" w:color="C0C0C0" w:fill="FFFFFF"/>
            <w:tcMar>
              <w:left w:w="34" w:type="dxa"/>
              <w:right w:w="34" w:type="dxa"/>
            </w:tcMar>
          </w:tcPr>
          <w:p w:rsidR="00900EED" w:rsidRPr="00376FCE" w:rsidRDefault="00CC14C1">
            <w:pPr>
              <w:spacing w:after="0" w:line="240" w:lineRule="auto"/>
              <w:rPr>
                <w:sz w:val="16"/>
                <w:szCs w:val="16"/>
                <w:lang w:val="ru-RU"/>
              </w:rPr>
            </w:pPr>
            <w:r w:rsidRPr="00376FCE">
              <w:rPr>
                <w:rFonts w:ascii="Times New Roman" w:hAnsi="Times New Roman" w:cs="Times New Roman"/>
                <w:color w:val="C0C0C0"/>
                <w:sz w:val="16"/>
                <w:szCs w:val="16"/>
                <w:lang w:val="ru-RU"/>
              </w:rPr>
              <w:lastRenderedPageBreak/>
              <w:t>УП: 38.03.02.14_1.plx</w:t>
            </w: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7</w:t>
            </w:r>
          </w:p>
        </w:tc>
      </w:tr>
      <w:tr w:rsidR="00900EED" w:rsidRPr="00D86A6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Раздел 4. «Методы денежной оценки инвестиционных проектов»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4.1 «Особенности оценки инвестиционных проектов»: наращивание и дисконтирование в оценке инвестиционных проектов. Денежные потоки и их оценка. Статическая и динамическая оценка инвестиционных проектов. Критерии оценки экономической эффективности инвестиционных проектов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rsidTr="00CC14C1">
        <w:trPr>
          <w:trHeight w:hRule="exact" w:val="13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4.1 «Методы денежной оценки инвестиционных проектов»: задачи оценки эффективности инвестиций. Оценка денежных потоков. Статические и динамические методы и критерии оценки инвестиционных проектов /</w:t>
            </w:r>
            <w:proofErr w:type="spellStart"/>
            <w:proofErr w:type="gramStart"/>
            <w:r w:rsidRPr="00376FCE">
              <w:rPr>
                <w:rFonts w:ascii="Times New Roman" w:hAnsi="Times New Roman" w:cs="Times New Roman"/>
                <w:color w:val="000000"/>
                <w:sz w:val="19"/>
                <w:szCs w:val="19"/>
                <w:lang w:val="ru-RU"/>
              </w:rPr>
              <w:t>Пр</w:t>
            </w:r>
            <w:proofErr w:type="spellEnd"/>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Источники финансирования инвестиций /</w:t>
            </w:r>
            <w:proofErr w:type="gramStart"/>
            <w:r w:rsidRPr="00376FCE">
              <w:rPr>
                <w:rFonts w:ascii="Times New Roman" w:hAnsi="Times New Roman" w:cs="Times New Roman"/>
                <w:color w:val="000000"/>
                <w:sz w:val="19"/>
                <w:szCs w:val="19"/>
                <w:lang w:val="ru-RU"/>
              </w:rPr>
              <w:t>Ср</w:t>
            </w:r>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D86A6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Раздел 5. «Оценка эффективности инвестиционного проекта с позиции участников инвестиционного процесса»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rsidTr="00CC14C1">
        <w:trPr>
          <w:trHeight w:hRule="exact" w:val="245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5.1 «Концептуальная схема оценки эффективности инвестиционного проекта»: этапы оценки эффективности инвестиционного проекта, содержание и алгоритм оценки эффективности инвестиционного проекта. Подготовка исходной информации для оценки эффективности инвестиционного проекта. Подготовка интегрированной информации для оценки эффективности инвестиционных проектов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rsidTr="00CC14C1">
        <w:trPr>
          <w:trHeight w:hRule="exact" w:val="48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5.1 «Концептуальная схема оценки эффективности инвестиционного проекта. Подготовка информации для оценки эффективности инвестиционного проекта»: характеристика этапов оценки эффективности инвестиционных проектов. Подготовка исходной информации для экономического обоснования инвестиционного проекта. Подготовка интегрированной информации для оценки целесообразности осуществления инвестиционного проекта. Оценка экономической, социальной и экологической эффективности инвестиционных проектов. Коммерческая и общественная эффективность инвестиционных проектов. Бюджетная, региональная и отраслевая эффективность инвестиционного проекта. /</w:t>
            </w:r>
            <w:proofErr w:type="spellStart"/>
            <w:proofErr w:type="gramStart"/>
            <w:r w:rsidRPr="00376FCE">
              <w:rPr>
                <w:rFonts w:ascii="Times New Roman" w:hAnsi="Times New Roman" w:cs="Times New Roman"/>
                <w:color w:val="000000"/>
                <w:sz w:val="19"/>
                <w:szCs w:val="19"/>
                <w:lang w:val="ru-RU"/>
              </w:rPr>
              <w:t>Пр</w:t>
            </w:r>
            <w:proofErr w:type="spellEnd"/>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Инвестиционная политика государства /</w:t>
            </w:r>
            <w:proofErr w:type="gramStart"/>
            <w:r w:rsidRPr="00376FCE">
              <w:rPr>
                <w:rFonts w:ascii="Times New Roman" w:hAnsi="Times New Roman" w:cs="Times New Roman"/>
                <w:color w:val="000000"/>
                <w:sz w:val="19"/>
                <w:szCs w:val="19"/>
                <w:lang w:val="ru-RU"/>
              </w:rPr>
              <w:t>Ср</w:t>
            </w:r>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bl>
    <w:p w:rsidR="00900EED" w:rsidRPr="00376FCE" w:rsidRDefault="00CC14C1">
      <w:pPr>
        <w:rPr>
          <w:sz w:val="0"/>
          <w:szCs w:val="0"/>
          <w:lang w:val="ru-RU"/>
        </w:rPr>
      </w:pPr>
      <w:r w:rsidRPr="00376FCE">
        <w:rPr>
          <w:lang w:val="ru-RU"/>
        </w:rPr>
        <w:br w:type="page"/>
      </w:r>
    </w:p>
    <w:tbl>
      <w:tblPr>
        <w:tblW w:w="0" w:type="auto"/>
        <w:tblCellMar>
          <w:left w:w="0" w:type="dxa"/>
          <w:right w:w="0" w:type="dxa"/>
        </w:tblCellMar>
        <w:tblLook w:val="04A0" w:firstRow="1" w:lastRow="0" w:firstColumn="1" w:lastColumn="0" w:noHBand="0" w:noVBand="1"/>
      </w:tblPr>
      <w:tblGrid>
        <w:gridCol w:w="945"/>
        <w:gridCol w:w="3388"/>
        <w:gridCol w:w="119"/>
        <w:gridCol w:w="814"/>
        <w:gridCol w:w="682"/>
        <w:gridCol w:w="1103"/>
        <w:gridCol w:w="1214"/>
        <w:gridCol w:w="673"/>
        <w:gridCol w:w="389"/>
        <w:gridCol w:w="947"/>
      </w:tblGrid>
      <w:tr w:rsidR="00900EED" w:rsidRPr="00376FCE">
        <w:trPr>
          <w:trHeight w:hRule="exact" w:val="416"/>
        </w:trPr>
        <w:tc>
          <w:tcPr>
            <w:tcW w:w="4692" w:type="dxa"/>
            <w:gridSpan w:val="3"/>
            <w:shd w:val="clear" w:color="C0C0C0" w:fill="FFFFFF"/>
            <w:tcMar>
              <w:left w:w="34" w:type="dxa"/>
              <w:right w:w="34" w:type="dxa"/>
            </w:tcMar>
          </w:tcPr>
          <w:p w:rsidR="00900EED" w:rsidRPr="00376FCE" w:rsidRDefault="00CC14C1">
            <w:pPr>
              <w:spacing w:after="0" w:line="240" w:lineRule="auto"/>
              <w:rPr>
                <w:sz w:val="16"/>
                <w:szCs w:val="16"/>
                <w:lang w:val="ru-RU"/>
              </w:rPr>
            </w:pPr>
            <w:r w:rsidRPr="00376FCE">
              <w:rPr>
                <w:rFonts w:ascii="Times New Roman" w:hAnsi="Times New Roman" w:cs="Times New Roman"/>
                <w:color w:val="C0C0C0"/>
                <w:sz w:val="16"/>
                <w:szCs w:val="16"/>
                <w:lang w:val="ru-RU"/>
              </w:rPr>
              <w:lastRenderedPageBreak/>
              <w:t>УП: 38.03.02.14_1.plx</w:t>
            </w: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8</w:t>
            </w:r>
          </w:p>
        </w:tc>
      </w:tr>
      <w:tr w:rsidR="00900EED" w:rsidRPr="00D86A6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Раздел 6. «Учет инфляции и налогообложения при анализе эффективности инвестиционного проекта»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6.1 «Роль учета инфляции и налогообложения в инвестиционном проектировании»: понятие инфляции, показатели инфляции, методы учёта инфляции. Налоги в инвестиционном проектировании. Методы учета налогов в анализе эффективности инвестиционных проектов.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rsidTr="00CC14C1">
        <w:trPr>
          <w:trHeight w:hRule="exact" w:val="2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Тема 6.1 «Учет инфляции в оценке эффективности инвестиционного проекта»: оценка эффективности в прогнозных и </w:t>
            </w:r>
            <w:proofErr w:type="spellStart"/>
            <w:r w:rsidRPr="00376FCE">
              <w:rPr>
                <w:rFonts w:ascii="Times New Roman" w:hAnsi="Times New Roman" w:cs="Times New Roman"/>
                <w:color w:val="000000"/>
                <w:sz w:val="19"/>
                <w:szCs w:val="19"/>
                <w:lang w:val="ru-RU"/>
              </w:rPr>
              <w:t>дефлированных</w:t>
            </w:r>
            <w:proofErr w:type="spellEnd"/>
            <w:r w:rsidRPr="00376FCE">
              <w:rPr>
                <w:rFonts w:ascii="Times New Roman" w:hAnsi="Times New Roman" w:cs="Times New Roman"/>
                <w:color w:val="000000"/>
                <w:sz w:val="19"/>
                <w:szCs w:val="19"/>
                <w:lang w:val="ru-RU"/>
              </w:rPr>
              <w:t xml:space="preserve"> ценах. Показатели, используемые для описания инфляции при расчётах эффективности инвестиционного проекта. Отражение инфляции в расчетах эффективности инвестиционного проекта. Виды налогов. Оценка влияния налогов на результаты инвестиционного проекта /</w:t>
            </w:r>
            <w:proofErr w:type="spellStart"/>
            <w:proofErr w:type="gramStart"/>
            <w:r w:rsidRPr="00376FCE">
              <w:rPr>
                <w:rFonts w:ascii="Times New Roman" w:hAnsi="Times New Roman" w:cs="Times New Roman"/>
                <w:color w:val="000000"/>
                <w:sz w:val="19"/>
                <w:szCs w:val="19"/>
                <w:lang w:val="ru-RU"/>
              </w:rPr>
              <w:t>Пр</w:t>
            </w:r>
            <w:proofErr w:type="spellEnd"/>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Оценка финансового состояния инвестиционного проекта /</w:t>
            </w:r>
            <w:proofErr w:type="gramStart"/>
            <w:r w:rsidRPr="00376FCE">
              <w:rPr>
                <w:rFonts w:ascii="Times New Roman" w:hAnsi="Times New Roman" w:cs="Times New Roman"/>
                <w:color w:val="000000"/>
                <w:sz w:val="19"/>
                <w:szCs w:val="19"/>
                <w:lang w:val="ru-RU"/>
              </w:rPr>
              <w:t>Ср</w:t>
            </w:r>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D86A6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Раздел 7. «Риски инвестиционного проекта. Учёт их влияния в ходе проведения оценки инвестиционного проекта»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7.1 «Понятие и классификация неопределенностей и рисков инвестиционного проекта. Методы оценки и анализа инвестиционных рисков»: понятия и классификация неопределенности и рисков. Оценка проектов в условиях определенности, неопределенности и риска. Учет рисков при экономическом обосновании инвестиционных проектов. Методы оценки рисков инвестиционного проекта. Управление инвестиционными рисками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rsidTr="00CC14C1">
        <w:trPr>
          <w:trHeight w:hRule="exact" w:val="13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7.1 «Виды инвестиционных рисков и их классификация»: влияние рисков на результаты инвестиционного проекта.  Методы учета инвестиционных рисков и их характеристика. Решение задач по оценке инвестиционных рисков  /</w:t>
            </w:r>
            <w:proofErr w:type="spellStart"/>
            <w:proofErr w:type="gramStart"/>
            <w:r w:rsidRPr="00376FCE">
              <w:rPr>
                <w:rFonts w:ascii="Times New Roman" w:hAnsi="Times New Roman" w:cs="Times New Roman"/>
                <w:color w:val="000000"/>
                <w:sz w:val="19"/>
                <w:szCs w:val="19"/>
                <w:lang w:val="ru-RU"/>
              </w:rPr>
              <w:t>Пр</w:t>
            </w:r>
            <w:proofErr w:type="spellEnd"/>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Инвестиционная политика государства /</w:t>
            </w:r>
            <w:proofErr w:type="gramStart"/>
            <w:r w:rsidRPr="00376FCE">
              <w:rPr>
                <w:rFonts w:ascii="Times New Roman" w:hAnsi="Times New Roman" w:cs="Times New Roman"/>
                <w:color w:val="000000"/>
                <w:sz w:val="19"/>
                <w:szCs w:val="19"/>
                <w:lang w:val="ru-RU"/>
              </w:rPr>
              <w:t>Ср</w:t>
            </w:r>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D86A6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Раздел 8. «Оценка финансовой устойчивости инвестиционного проекта»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8.1 «Оценка финансовой устойчивости инвестиционного проекта»: задача оценки финансового состояния инвестиционного проекта. Показатели оценки финансовой надежности проекта и методика их определения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bl>
    <w:p w:rsidR="00900EED" w:rsidRPr="00376FCE" w:rsidRDefault="00CC14C1">
      <w:pPr>
        <w:rPr>
          <w:sz w:val="0"/>
          <w:szCs w:val="0"/>
          <w:lang w:val="ru-RU"/>
        </w:rPr>
      </w:pPr>
      <w:r w:rsidRPr="00376FCE">
        <w:rPr>
          <w:lang w:val="ru-RU"/>
        </w:rPr>
        <w:br w:type="page"/>
      </w:r>
    </w:p>
    <w:tbl>
      <w:tblPr>
        <w:tblW w:w="0" w:type="auto"/>
        <w:tblCellMar>
          <w:left w:w="0" w:type="dxa"/>
          <w:right w:w="0" w:type="dxa"/>
        </w:tblCellMar>
        <w:tblLook w:val="04A0" w:firstRow="1" w:lastRow="0" w:firstColumn="1" w:lastColumn="0" w:noHBand="0" w:noVBand="1"/>
      </w:tblPr>
      <w:tblGrid>
        <w:gridCol w:w="943"/>
        <w:gridCol w:w="3391"/>
        <w:gridCol w:w="119"/>
        <w:gridCol w:w="813"/>
        <w:gridCol w:w="682"/>
        <w:gridCol w:w="1103"/>
        <w:gridCol w:w="1214"/>
        <w:gridCol w:w="673"/>
        <w:gridCol w:w="389"/>
        <w:gridCol w:w="947"/>
      </w:tblGrid>
      <w:tr w:rsidR="00900EED" w:rsidRPr="00376FCE">
        <w:trPr>
          <w:trHeight w:hRule="exact" w:val="416"/>
        </w:trPr>
        <w:tc>
          <w:tcPr>
            <w:tcW w:w="4692" w:type="dxa"/>
            <w:gridSpan w:val="3"/>
            <w:shd w:val="clear" w:color="C0C0C0" w:fill="FFFFFF"/>
            <w:tcMar>
              <w:left w:w="34" w:type="dxa"/>
              <w:right w:w="34" w:type="dxa"/>
            </w:tcMar>
          </w:tcPr>
          <w:p w:rsidR="00900EED" w:rsidRPr="00376FCE" w:rsidRDefault="00CC14C1">
            <w:pPr>
              <w:spacing w:after="0" w:line="240" w:lineRule="auto"/>
              <w:rPr>
                <w:sz w:val="16"/>
                <w:szCs w:val="16"/>
                <w:lang w:val="ru-RU"/>
              </w:rPr>
            </w:pPr>
            <w:r w:rsidRPr="00376FCE">
              <w:rPr>
                <w:rFonts w:ascii="Times New Roman" w:hAnsi="Times New Roman" w:cs="Times New Roman"/>
                <w:color w:val="C0C0C0"/>
                <w:sz w:val="16"/>
                <w:szCs w:val="16"/>
                <w:lang w:val="ru-RU"/>
              </w:rPr>
              <w:lastRenderedPageBreak/>
              <w:t>УП: 38.03.02.14_1.plx</w:t>
            </w:r>
          </w:p>
        </w:tc>
        <w:tc>
          <w:tcPr>
            <w:tcW w:w="851" w:type="dxa"/>
          </w:tcPr>
          <w:p w:rsidR="00900EED" w:rsidRPr="00376FCE" w:rsidRDefault="00900EED">
            <w:pPr>
              <w:rPr>
                <w:lang w:val="ru-RU"/>
              </w:rPr>
            </w:pPr>
          </w:p>
        </w:tc>
        <w:tc>
          <w:tcPr>
            <w:tcW w:w="710" w:type="dxa"/>
          </w:tcPr>
          <w:p w:rsidR="00900EED" w:rsidRPr="00376FCE" w:rsidRDefault="00900EED">
            <w:pPr>
              <w:rPr>
                <w:lang w:val="ru-RU"/>
              </w:rPr>
            </w:pPr>
          </w:p>
        </w:tc>
        <w:tc>
          <w:tcPr>
            <w:tcW w:w="1135" w:type="dxa"/>
          </w:tcPr>
          <w:p w:rsidR="00900EED" w:rsidRPr="00376FCE" w:rsidRDefault="00900EED">
            <w:pPr>
              <w:rPr>
                <w:lang w:val="ru-RU"/>
              </w:rPr>
            </w:pPr>
          </w:p>
        </w:tc>
        <w:tc>
          <w:tcPr>
            <w:tcW w:w="1277" w:type="dxa"/>
          </w:tcPr>
          <w:p w:rsidR="00900EED" w:rsidRPr="00376FCE" w:rsidRDefault="00900EED">
            <w:pPr>
              <w:rPr>
                <w:lang w:val="ru-RU"/>
              </w:rPr>
            </w:pPr>
          </w:p>
        </w:tc>
        <w:tc>
          <w:tcPr>
            <w:tcW w:w="710" w:type="dxa"/>
          </w:tcPr>
          <w:p w:rsidR="00900EED" w:rsidRPr="00376FCE" w:rsidRDefault="00900EED">
            <w:pPr>
              <w:rPr>
                <w:lang w:val="ru-RU"/>
              </w:rPr>
            </w:pPr>
          </w:p>
        </w:tc>
        <w:tc>
          <w:tcPr>
            <w:tcW w:w="426"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9</w:t>
            </w:r>
          </w:p>
        </w:tc>
      </w:tr>
      <w:tr w:rsidR="00900EED" w:rsidRPr="00376FCE" w:rsidTr="00CC14C1">
        <w:trPr>
          <w:trHeight w:hRule="exact" w:val="2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Тема 8.1 «Оценка финансовой устойчивости инвестиционного проекта»: значение оценки финансовой устойчивости инвестиционного проекта. Взаимосвязь финансовых показателей устойчивости проекта и интересов инвесторов. Критерии оценки финансового состояния инвестиционных проектов и их экономический смысл /</w:t>
            </w:r>
            <w:proofErr w:type="spellStart"/>
            <w:proofErr w:type="gramStart"/>
            <w:r w:rsidRPr="00376FCE">
              <w:rPr>
                <w:rFonts w:ascii="Times New Roman" w:hAnsi="Times New Roman" w:cs="Times New Roman"/>
                <w:color w:val="000000"/>
                <w:sz w:val="19"/>
                <w:szCs w:val="19"/>
                <w:lang w:val="ru-RU"/>
              </w:rPr>
              <w:t>Пр</w:t>
            </w:r>
            <w:proofErr w:type="spellEnd"/>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Инвестиционный климат /</w:t>
            </w:r>
            <w:proofErr w:type="gramStart"/>
            <w:r w:rsidRPr="00376FCE">
              <w:rPr>
                <w:rFonts w:ascii="Times New Roman" w:hAnsi="Times New Roman" w:cs="Times New Roman"/>
                <w:color w:val="000000"/>
                <w:sz w:val="19"/>
                <w:szCs w:val="19"/>
                <w:lang w:val="ru-RU"/>
              </w:rPr>
              <w:t>Ср</w:t>
            </w:r>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.2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 xml:space="preserve">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D86A6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b/>
                <w:color w:val="000000"/>
                <w:sz w:val="19"/>
                <w:szCs w:val="19"/>
                <w:lang w:val="ru-RU"/>
              </w:rPr>
              <w:t>Раздел 9. "Оценка эффективности финансовых инвестиций»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rsidTr="00CC14C1">
        <w:trPr>
          <w:trHeight w:hRule="exact" w:val="37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Лекция «Понятие и виды финансовых инвестиций. Особенности оценки инвестиций в финансовые активы»: понятие и виды ценных бумаг Оценка инвестиционных качеств ценных бумаг. Особенности оценки эффективности инвестиций в ценные бумаги. Оценка эффективности инвестиций в облигации, депозитные сертификаты, векселя, акции. Понятие и классификация инвестиционных портфелей. Принципы и последовательность формирования инвестиционных портфелей. Модели оптимизации инвестиционного портфеля и определение его доходности. Управление инвестиционным портфелем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2</w:t>
            </w:r>
            <w:proofErr w:type="gramEnd"/>
            <w:r w:rsidRPr="00376FCE">
              <w:rPr>
                <w:rFonts w:ascii="Times New Roman" w:hAnsi="Times New Roman" w:cs="Times New Roman"/>
                <w:color w:val="000000"/>
                <w:sz w:val="19"/>
                <w:szCs w:val="19"/>
                <w:lang w:val="ru-RU"/>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rsidTr="00CC14C1">
        <w:trPr>
          <w:trHeight w:hRule="exact" w:val="58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Тема 9.1 «Виды ценных бумаг. Риск вложений в ценные бумаги. </w:t>
            </w:r>
            <w:proofErr w:type="gramStart"/>
            <w:r w:rsidRPr="00376FCE">
              <w:rPr>
                <w:rFonts w:ascii="Times New Roman" w:hAnsi="Times New Roman" w:cs="Times New Roman"/>
                <w:color w:val="000000"/>
                <w:sz w:val="19"/>
                <w:szCs w:val="19"/>
                <w:lang w:val="ru-RU"/>
              </w:rPr>
              <w:t>Инвестиционные портфели»: понятие, виды ценных бумаг (вексель, акция, депозитный сертификат, облигация) и их отличительные особенности.</w:t>
            </w:r>
            <w:proofErr w:type="gramEnd"/>
            <w:r w:rsidRPr="00376FCE">
              <w:rPr>
                <w:rFonts w:ascii="Times New Roman" w:hAnsi="Times New Roman" w:cs="Times New Roman"/>
                <w:color w:val="000000"/>
                <w:sz w:val="19"/>
                <w:szCs w:val="19"/>
                <w:lang w:val="ru-RU"/>
              </w:rPr>
              <w:t xml:space="preserve"> Особенности оценки эффективности финансовых инвестиций. Общие принципы оценки эффективности финансовых инвестиций. Дисконтирование и наращивание в оценке финансовых активов. Характеристика и виды риска вложения в ценные бумаги. Оценка риска инвестирования сре</w:t>
            </w:r>
            <w:proofErr w:type="gramStart"/>
            <w:r w:rsidRPr="00376FCE">
              <w:rPr>
                <w:rFonts w:ascii="Times New Roman" w:hAnsi="Times New Roman" w:cs="Times New Roman"/>
                <w:color w:val="000000"/>
                <w:sz w:val="19"/>
                <w:szCs w:val="19"/>
                <w:lang w:val="ru-RU"/>
              </w:rPr>
              <w:t>дств в ц</w:t>
            </w:r>
            <w:proofErr w:type="gramEnd"/>
            <w:r w:rsidRPr="00376FCE">
              <w:rPr>
                <w:rFonts w:ascii="Times New Roman" w:hAnsi="Times New Roman" w:cs="Times New Roman"/>
                <w:color w:val="000000"/>
                <w:sz w:val="19"/>
                <w:szCs w:val="19"/>
                <w:lang w:val="ru-RU"/>
              </w:rPr>
              <w:t>енные бумаги. Управление инвестиционными рисками Понятие инвестиционного портфеля, его цели. Принципы и порядок формирования. Оптимизация инвестиционного портфеля.   Способы диверсификации финансовых инвестиций. Модели оптимизации инвестиционного портфеля. Понятие и риски инвестиционного портфеля. Способы управления рисками инвестиционного портфеля. /</w:t>
            </w:r>
            <w:proofErr w:type="spellStart"/>
            <w:proofErr w:type="gramStart"/>
            <w:r w:rsidRPr="00376FCE">
              <w:rPr>
                <w:rFonts w:ascii="Times New Roman" w:hAnsi="Times New Roman" w:cs="Times New Roman"/>
                <w:color w:val="000000"/>
                <w:sz w:val="19"/>
                <w:szCs w:val="19"/>
                <w:lang w:val="ru-RU"/>
              </w:rPr>
              <w:t>Пр</w:t>
            </w:r>
            <w:proofErr w:type="spellEnd"/>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Л1.2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Понятие, виды и оценка инвестиционных портфелей /</w:t>
            </w:r>
            <w:proofErr w:type="gramStart"/>
            <w:r w:rsidRPr="00376FCE">
              <w:rPr>
                <w:rFonts w:ascii="Times New Roman" w:hAnsi="Times New Roman" w:cs="Times New Roman"/>
                <w:color w:val="000000"/>
                <w:sz w:val="19"/>
                <w:szCs w:val="19"/>
                <w:lang w:val="ru-RU"/>
              </w:rPr>
              <w:t>Ср</w:t>
            </w:r>
            <w:proofErr w:type="gramEnd"/>
            <w:r w:rsidRPr="00376F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r w:rsidR="00900EED" w:rsidRPr="00376FC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9.4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ОПК-6 ПК- 4 ПК-15 ПК -16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.2 Л1.1 Л1.3 Л2.1</w:t>
            </w:r>
          </w:p>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 xml:space="preserve"> Э2 Э3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r>
    </w:tbl>
    <w:p w:rsidR="00900EED" w:rsidRPr="00376FCE" w:rsidRDefault="00CC14C1">
      <w:pPr>
        <w:rPr>
          <w:sz w:val="0"/>
          <w:szCs w:val="0"/>
          <w:lang w:val="ru-RU"/>
        </w:rPr>
      </w:pPr>
      <w:r w:rsidRPr="00376FCE">
        <w:rPr>
          <w:lang w:val="ru-RU"/>
        </w:rPr>
        <w:br w:type="page"/>
      </w:r>
    </w:p>
    <w:tbl>
      <w:tblPr>
        <w:tblW w:w="0" w:type="auto"/>
        <w:tblCellMar>
          <w:left w:w="0" w:type="dxa"/>
          <w:right w:w="0" w:type="dxa"/>
        </w:tblCellMar>
        <w:tblLook w:val="04A0" w:firstRow="1" w:lastRow="0" w:firstColumn="1" w:lastColumn="0" w:noHBand="0" w:noVBand="1"/>
      </w:tblPr>
      <w:tblGrid>
        <w:gridCol w:w="4505"/>
        <w:gridCol w:w="4798"/>
        <w:gridCol w:w="971"/>
      </w:tblGrid>
      <w:tr w:rsidR="00900EED" w:rsidRPr="00376FCE">
        <w:trPr>
          <w:trHeight w:hRule="exact" w:val="416"/>
        </w:trPr>
        <w:tc>
          <w:tcPr>
            <w:tcW w:w="4692" w:type="dxa"/>
            <w:shd w:val="clear" w:color="C0C0C0" w:fill="FFFFFF"/>
            <w:tcMar>
              <w:left w:w="34" w:type="dxa"/>
              <w:right w:w="34" w:type="dxa"/>
            </w:tcMar>
          </w:tcPr>
          <w:p w:rsidR="00900EED" w:rsidRPr="00376FCE" w:rsidRDefault="00CC14C1">
            <w:pPr>
              <w:spacing w:after="0" w:line="240" w:lineRule="auto"/>
              <w:rPr>
                <w:sz w:val="16"/>
                <w:szCs w:val="16"/>
                <w:lang w:val="ru-RU"/>
              </w:rPr>
            </w:pPr>
            <w:r w:rsidRPr="00376FCE">
              <w:rPr>
                <w:rFonts w:ascii="Times New Roman" w:hAnsi="Times New Roman" w:cs="Times New Roman"/>
                <w:color w:val="C0C0C0"/>
                <w:sz w:val="16"/>
                <w:szCs w:val="16"/>
                <w:lang w:val="ru-RU"/>
              </w:rPr>
              <w:lastRenderedPageBreak/>
              <w:t>УП: 38.03.02.14_1.plx</w:t>
            </w:r>
          </w:p>
        </w:tc>
        <w:tc>
          <w:tcPr>
            <w:tcW w:w="5104"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10</w:t>
            </w:r>
          </w:p>
        </w:tc>
      </w:tr>
      <w:tr w:rsidR="00900EED" w:rsidRPr="00376FCE">
        <w:trPr>
          <w:trHeight w:hRule="exact" w:val="277"/>
        </w:trPr>
        <w:tc>
          <w:tcPr>
            <w:tcW w:w="4679" w:type="dxa"/>
          </w:tcPr>
          <w:p w:rsidR="00900EED" w:rsidRPr="00376FCE" w:rsidRDefault="00900EED">
            <w:pPr>
              <w:rPr>
                <w:lang w:val="ru-RU"/>
              </w:rPr>
            </w:pPr>
          </w:p>
        </w:tc>
        <w:tc>
          <w:tcPr>
            <w:tcW w:w="5104"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376FCE">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5. ФОНД ОЦЕНОЧНЫХ СРЕДСТВ</w:t>
            </w:r>
          </w:p>
        </w:tc>
      </w:tr>
      <w:tr w:rsidR="00900EED" w:rsidRPr="00D86A6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5.1. Фонд оценочных сре</w:t>
            </w:r>
            <w:proofErr w:type="gramStart"/>
            <w:r w:rsidRPr="00376FCE">
              <w:rPr>
                <w:rFonts w:ascii="Times New Roman" w:hAnsi="Times New Roman" w:cs="Times New Roman"/>
                <w:b/>
                <w:color w:val="000000"/>
                <w:sz w:val="19"/>
                <w:szCs w:val="19"/>
                <w:lang w:val="ru-RU"/>
              </w:rPr>
              <w:t>дств дл</w:t>
            </w:r>
            <w:proofErr w:type="gramEnd"/>
            <w:r w:rsidRPr="00376FCE">
              <w:rPr>
                <w:rFonts w:ascii="Times New Roman" w:hAnsi="Times New Roman" w:cs="Times New Roman"/>
                <w:b/>
                <w:color w:val="000000"/>
                <w:sz w:val="19"/>
                <w:szCs w:val="19"/>
                <w:lang w:val="ru-RU"/>
              </w:rPr>
              <w:t>я проведения промежуточной аттестации</w:t>
            </w:r>
          </w:p>
        </w:tc>
      </w:tr>
      <w:tr w:rsidR="00900EED" w:rsidRPr="00376FCE">
        <w:trPr>
          <w:trHeight w:hRule="exact" w:val="140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Вопросы к зачету</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 Инвестиции: определение и сущность.</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 Классификация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 Инвестиционная деятельность: сущность, субъекты и объекты.</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5. Нормативно-законодательное регулирование инвестиционной деятельности.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6. Инвестиционная политика, ее роль и принципы в современных условиях.</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7. Институты коллективного инвестирования. Инвестиционный рынок России и его участники.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8. Источники и организационные формы финансирования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9. Общая характеристика собственных инвестиционных ресурсов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10. Финансирование инвестиционных проектов за счет кредитов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11. Проектное финансирование</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12. Лизинг как форма финансирования инвестиционных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13. Привлечение иностранных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14. Венчурное инвестирование. Франчайзинг.</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15. Инвестиционный проект: сущность, цели, виды.</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16. Основные этапы реализации инвестиционных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17. Общая схема оценки эффективности </w:t>
            </w:r>
            <w:proofErr w:type="gramStart"/>
            <w:r w:rsidRPr="00376FCE">
              <w:rPr>
                <w:rFonts w:ascii="Times New Roman" w:hAnsi="Times New Roman" w:cs="Times New Roman"/>
                <w:color w:val="000000"/>
                <w:sz w:val="19"/>
                <w:szCs w:val="19"/>
                <w:lang w:val="ru-RU"/>
              </w:rPr>
              <w:t>инвестиционных</w:t>
            </w:r>
            <w:proofErr w:type="gramEnd"/>
            <w:r w:rsidRPr="00376FCE">
              <w:rPr>
                <w:rFonts w:ascii="Times New Roman" w:hAnsi="Times New Roman" w:cs="Times New Roman"/>
                <w:color w:val="000000"/>
                <w:sz w:val="19"/>
                <w:szCs w:val="19"/>
                <w:lang w:val="ru-RU"/>
              </w:rPr>
              <w:t xml:space="preserve"> </w:t>
            </w:r>
            <w:proofErr w:type="spellStart"/>
            <w:r w:rsidRPr="00376FCE">
              <w:rPr>
                <w:rFonts w:ascii="Times New Roman" w:hAnsi="Times New Roman" w:cs="Times New Roman"/>
                <w:color w:val="000000"/>
                <w:sz w:val="19"/>
                <w:szCs w:val="19"/>
                <w:lang w:val="ru-RU"/>
              </w:rPr>
              <w:t>проек</w:t>
            </w:r>
            <w:proofErr w:type="spellEnd"/>
            <w:r w:rsidRPr="00376FCE">
              <w:rPr>
                <w:rFonts w:ascii="Times New Roman" w:hAnsi="Times New Roman" w:cs="Times New Roman"/>
                <w:color w:val="000000"/>
                <w:sz w:val="19"/>
                <w:szCs w:val="19"/>
                <w:lang w:val="ru-RU"/>
              </w:rPr>
              <w:t>-тов.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18. Денежные потоки в инвестиционном процессе.</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19. Финансовая реализуемость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20. Понятия «наращение» и «дисконтирование».</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21. Характеристика понятие «реальные инвестиции».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22. Классификация инвестиций в реальные активы.</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23. Политика управления реальными инвестициями на предприятии.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24. Государственная поддержка реальных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25. Риски при инвестировании в реальные активы.</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26. Финансово-экономическая оценка инвестиционных проектов: понятия и определения.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27. Основные показатели эффективности инвестиционных проектов и методы их оценки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28. Методы, не включающие дисконтирование;</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29. Методы, основанные на дисконтировании.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30. Общая характеристика участников рынка ценных бумаг.</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31. Назначение и классификация ценных бумаг.</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32. Основные виды финансового инвестирования.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33. Форвардные и фьючерсные контракты.</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34. Формы международного кредита и его классификация.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35. Понятие и принципы формирования инвестиционного портфеля.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36. Модели портфельного инвестирования.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37. Доходность, риск и ликвидность инвестиционного портфеля.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38. Типы инвестиционных портфелей.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39. Стратегия управления инвестиционным портфелем.</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40. Формирование инвестиционного портфеля.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41. Оптимизация портфеля ценных бумаг предприятия.</w:t>
            </w:r>
          </w:p>
          <w:p w:rsidR="00900EED" w:rsidRPr="00376FCE" w:rsidRDefault="00900EED">
            <w:pPr>
              <w:spacing w:after="0" w:line="240" w:lineRule="auto"/>
              <w:rPr>
                <w:sz w:val="19"/>
                <w:szCs w:val="19"/>
                <w:lang w:val="ru-RU"/>
              </w:rPr>
            </w:pP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Вопросы к экзамену</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 Понятие инвестиций и их значение в деятельности предприятия.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 Классификация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 Понятие инвестиционного рынка.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 Цели и направления инвестирования.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5. Планирование и выбор объектов инвестирования.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6. Содержание инвестиционной деятельности.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7. Объекты и субъекты инвестиционной деятельности.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8. Инвестиционные институты: понятие, виды.</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9. Традиционные источники финансирования инвестиционной деятельности.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10. Особые   формы   финансирования   инвестиционной  деятельности   (венчурное финансирование).</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11. Специфические   источники   финансирования   инвестиционной   деятельности (лизинг, форфейтинг, франчайзинг).</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12. Понятие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13. Классификация инвестиционных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14. Фазы развития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15. Основы разработки инвестиционной стратегии: понятие, этапы.</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16. Классификация инвестиционных стратегий.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17. Формулирование инвестиционной политики.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18. Инвестиционный климат и его элементы.</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19. Особенности оценки инвестиционных проектов.</w:t>
            </w:r>
          </w:p>
        </w:tc>
      </w:tr>
    </w:tbl>
    <w:p w:rsidR="00900EED" w:rsidRPr="00376FCE" w:rsidRDefault="00CC14C1">
      <w:pPr>
        <w:rPr>
          <w:sz w:val="0"/>
          <w:szCs w:val="0"/>
          <w:lang w:val="ru-RU"/>
        </w:rPr>
      </w:pPr>
      <w:r w:rsidRPr="00376FCE">
        <w:rPr>
          <w:lang w:val="ru-RU"/>
        </w:rPr>
        <w:br w:type="page"/>
      </w:r>
    </w:p>
    <w:tbl>
      <w:tblPr>
        <w:tblW w:w="0" w:type="auto"/>
        <w:tblCellMar>
          <w:left w:w="0" w:type="dxa"/>
          <w:right w:w="0" w:type="dxa"/>
        </w:tblCellMar>
        <w:tblLook w:val="04A0" w:firstRow="1" w:lastRow="0" w:firstColumn="1" w:lastColumn="0" w:noHBand="0" w:noVBand="1"/>
      </w:tblPr>
      <w:tblGrid>
        <w:gridCol w:w="582"/>
        <w:gridCol w:w="1537"/>
        <w:gridCol w:w="1986"/>
        <w:gridCol w:w="2832"/>
        <w:gridCol w:w="1596"/>
        <w:gridCol w:w="1741"/>
      </w:tblGrid>
      <w:tr w:rsidR="00900EED" w:rsidRPr="00376FCE">
        <w:trPr>
          <w:trHeight w:hRule="exact" w:val="416"/>
        </w:trPr>
        <w:tc>
          <w:tcPr>
            <w:tcW w:w="4692" w:type="dxa"/>
            <w:gridSpan w:val="3"/>
            <w:shd w:val="clear" w:color="C0C0C0" w:fill="FFFFFF"/>
            <w:tcMar>
              <w:left w:w="34" w:type="dxa"/>
              <w:right w:w="34" w:type="dxa"/>
            </w:tcMar>
          </w:tcPr>
          <w:p w:rsidR="00900EED" w:rsidRPr="00376FCE" w:rsidRDefault="00CC14C1">
            <w:pPr>
              <w:spacing w:after="0" w:line="240" w:lineRule="auto"/>
              <w:rPr>
                <w:sz w:val="16"/>
                <w:szCs w:val="16"/>
                <w:lang w:val="ru-RU"/>
              </w:rPr>
            </w:pPr>
            <w:r w:rsidRPr="00376FCE">
              <w:rPr>
                <w:rFonts w:ascii="Times New Roman" w:hAnsi="Times New Roman" w:cs="Times New Roman"/>
                <w:color w:val="C0C0C0"/>
                <w:sz w:val="16"/>
                <w:szCs w:val="16"/>
                <w:lang w:val="ru-RU"/>
              </w:rPr>
              <w:lastRenderedPageBreak/>
              <w:t>УП: 38.03.02.14_1.plx</w:t>
            </w:r>
          </w:p>
        </w:tc>
        <w:tc>
          <w:tcPr>
            <w:tcW w:w="3403" w:type="dxa"/>
          </w:tcPr>
          <w:p w:rsidR="00900EED" w:rsidRPr="00376FCE" w:rsidRDefault="00900EED">
            <w:pPr>
              <w:rPr>
                <w:lang w:val="ru-RU"/>
              </w:rPr>
            </w:pPr>
          </w:p>
        </w:tc>
        <w:tc>
          <w:tcPr>
            <w:tcW w:w="1702"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11</w:t>
            </w:r>
          </w:p>
        </w:tc>
      </w:tr>
      <w:tr w:rsidR="00900EED" w:rsidRPr="00376FCE">
        <w:trPr>
          <w:trHeight w:hRule="exact" w:val="816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20. Наращивание и дисконтирование в оценке инвестиционных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21. Денежные потоки и их оценка.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22. Стоимость капитала и ее роль в оценке инвестиционных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23. Метод расчета чистой приведенной стоимости в оценке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24. Индекс  рентабельности  инвестиций  и  его роль  в экономической  оценке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25. Метод расчета внутренней нормы прибыли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26. Метод расчета срока окупаемости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27. Коэффициент эффективности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28. Концептуальная схема оценки эффективности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29. Принципы подготовки исходной информации для оценки эффективности инвестиционных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30. Принципы построения финансово-инвестиционного бюджета в экономической оценке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31. Подготовка интегрированной экономической информации для оценки эффективности инвестиционных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32. Принципы разработки программы производства и реализации продукции как элемента интегрированной экономической информации для    оценки эффективности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33. Состав инвестиционных издержек и их роль в оценке эффективности инвестиционных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34. Оценка потребности в инвестициях на формирование оборотного капитала.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35. Состав текущих издержек и их роль в оценке эффективности инвестиционных проектов.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36. Методика расчета прибыли и баланса как элементов интегрированной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экономической информации для оценки эффективности </w:t>
            </w:r>
            <w:proofErr w:type="gramStart"/>
            <w:r w:rsidRPr="00376FCE">
              <w:rPr>
                <w:rFonts w:ascii="Times New Roman" w:hAnsi="Times New Roman" w:cs="Times New Roman"/>
                <w:color w:val="000000"/>
                <w:sz w:val="19"/>
                <w:szCs w:val="19"/>
                <w:lang w:val="ru-RU"/>
              </w:rPr>
              <w:t>инвестиционного</w:t>
            </w:r>
            <w:proofErr w:type="gramEnd"/>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37. Оценка общественной эффективности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38. Оценка коммерческой эффективности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39. Оценка эффективности участия в проекте для предприятий и акционеров.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40. Оценка региональной эффективности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41. Оценка отраслевой эффективности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42. Оценка бюджетной эффективности инвестиционного проекта.</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43. Неопределенность и риск в экономической оценке инвестиций.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44. Классификация неопределенностей и инвестиционных рисков.</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45. Методы анализа и оценки уровня инвестиционного риска: метод корректировки нормы дисконта, метод достоверных эквивалентов, метод предпочтительного состояния.</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46. Метод </w:t>
            </w:r>
            <w:proofErr w:type="gramStart"/>
            <w:r w:rsidRPr="00376FCE">
              <w:rPr>
                <w:rFonts w:ascii="Times New Roman" w:hAnsi="Times New Roman" w:cs="Times New Roman"/>
                <w:color w:val="000000"/>
                <w:sz w:val="19"/>
                <w:szCs w:val="19"/>
                <w:lang w:val="ru-RU"/>
              </w:rPr>
              <w:t>анализа чувствительности критериев эффективности инвестиций</w:t>
            </w:r>
            <w:proofErr w:type="gramEnd"/>
            <w:r w:rsidRPr="00376FCE">
              <w:rPr>
                <w:rFonts w:ascii="Times New Roman" w:hAnsi="Times New Roman" w:cs="Times New Roman"/>
                <w:color w:val="000000"/>
                <w:sz w:val="19"/>
                <w:szCs w:val="19"/>
                <w:lang w:val="ru-RU"/>
              </w:rPr>
              <w:t>.</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47. Метод сценариев (метод формального описания неопределенности).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48. Метод построения «дерева» решений.</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49. Метод имитационного моделирования (метод Монте-Карло).</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50. Методы анализа и оценки уровня инвестиционных рисков: метод аналогий, метод безубыточности.</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51. Классификация инвесторов в зависимости от отношения их к риску.</w:t>
            </w:r>
          </w:p>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52. Управление инвестиционными рисками.</w:t>
            </w:r>
          </w:p>
        </w:tc>
      </w:tr>
      <w:tr w:rsidR="00900EED" w:rsidRPr="00D86A6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5.2. Фонд оценочных сре</w:t>
            </w:r>
            <w:proofErr w:type="gramStart"/>
            <w:r w:rsidRPr="00376FCE">
              <w:rPr>
                <w:rFonts w:ascii="Times New Roman" w:hAnsi="Times New Roman" w:cs="Times New Roman"/>
                <w:b/>
                <w:color w:val="000000"/>
                <w:sz w:val="19"/>
                <w:szCs w:val="19"/>
                <w:lang w:val="ru-RU"/>
              </w:rPr>
              <w:t>дств дл</w:t>
            </w:r>
            <w:proofErr w:type="gramEnd"/>
            <w:r w:rsidRPr="00376FCE">
              <w:rPr>
                <w:rFonts w:ascii="Times New Roman" w:hAnsi="Times New Roman" w:cs="Times New Roman"/>
                <w:b/>
                <w:color w:val="000000"/>
                <w:sz w:val="19"/>
                <w:szCs w:val="19"/>
                <w:lang w:val="ru-RU"/>
              </w:rPr>
              <w:t>я проведения текущего контроля</w:t>
            </w:r>
          </w:p>
        </w:tc>
      </w:tr>
      <w:tr w:rsidR="00900EED" w:rsidRPr="00D86A6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Структура и содержание фонда оценочных сре</w:t>
            </w:r>
            <w:proofErr w:type="gramStart"/>
            <w:r w:rsidRPr="00376FCE">
              <w:rPr>
                <w:rFonts w:ascii="Times New Roman" w:hAnsi="Times New Roman" w:cs="Times New Roman"/>
                <w:color w:val="000000"/>
                <w:sz w:val="19"/>
                <w:szCs w:val="19"/>
                <w:lang w:val="ru-RU"/>
              </w:rPr>
              <w:t>дств пр</w:t>
            </w:r>
            <w:proofErr w:type="gramEnd"/>
            <w:r w:rsidRPr="00376FCE">
              <w:rPr>
                <w:rFonts w:ascii="Times New Roman" w:hAnsi="Times New Roman" w:cs="Times New Roman"/>
                <w:color w:val="000000"/>
                <w:sz w:val="19"/>
                <w:szCs w:val="19"/>
                <w:lang w:val="ru-RU"/>
              </w:rPr>
              <w:t>едставлены в Приложении 1 к рабочей программе дисциплины</w:t>
            </w:r>
          </w:p>
        </w:tc>
      </w:tr>
      <w:tr w:rsidR="00900EED" w:rsidRPr="00D86A6E">
        <w:trPr>
          <w:trHeight w:hRule="exact" w:val="277"/>
        </w:trPr>
        <w:tc>
          <w:tcPr>
            <w:tcW w:w="710" w:type="dxa"/>
          </w:tcPr>
          <w:p w:rsidR="00900EED" w:rsidRPr="00376FCE" w:rsidRDefault="00900EED">
            <w:pPr>
              <w:rPr>
                <w:lang w:val="ru-RU"/>
              </w:rPr>
            </w:pPr>
          </w:p>
        </w:tc>
        <w:tc>
          <w:tcPr>
            <w:tcW w:w="1986" w:type="dxa"/>
          </w:tcPr>
          <w:p w:rsidR="00900EED" w:rsidRPr="00376FCE" w:rsidRDefault="00900EED">
            <w:pPr>
              <w:rPr>
                <w:lang w:val="ru-RU"/>
              </w:rPr>
            </w:pPr>
          </w:p>
        </w:tc>
        <w:tc>
          <w:tcPr>
            <w:tcW w:w="1986" w:type="dxa"/>
          </w:tcPr>
          <w:p w:rsidR="00900EED" w:rsidRPr="00376FCE" w:rsidRDefault="00900EED">
            <w:pPr>
              <w:rPr>
                <w:lang w:val="ru-RU"/>
              </w:rPr>
            </w:pPr>
          </w:p>
        </w:tc>
        <w:tc>
          <w:tcPr>
            <w:tcW w:w="3403" w:type="dxa"/>
          </w:tcPr>
          <w:p w:rsidR="00900EED" w:rsidRPr="00376FCE" w:rsidRDefault="00900EED">
            <w:pPr>
              <w:rPr>
                <w:lang w:val="ru-RU"/>
              </w:rPr>
            </w:pPr>
          </w:p>
        </w:tc>
        <w:tc>
          <w:tcPr>
            <w:tcW w:w="1702"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00EED" w:rsidRPr="00376F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6.1. Рекомендуемая литература</w:t>
            </w:r>
          </w:p>
        </w:tc>
      </w:tr>
      <w:tr w:rsidR="00900EED" w:rsidRPr="00376F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6.1.1. Основная литература</w:t>
            </w:r>
          </w:p>
        </w:tc>
      </w:tr>
      <w:tr w:rsidR="00900EED" w:rsidRPr="00376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color w:val="000000"/>
                <w:sz w:val="19"/>
                <w:szCs w:val="19"/>
                <w:lang w:val="ru-RU"/>
              </w:rPr>
              <w:t>Колич</w:t>
            </w:r>
            <w:proofErr w:type="spellEnd"/>
            <w:r w:rsidRPr="00376FCE">
              <w:rPr>
                <w:rFonts w:ascii="Times New Roman" w:hAnsi="Times New Roman" w:cs="Times New Roman"/>
                <w:color w:val="000000"/>
                <w:sz w:val="19"/>
                <w:szCs w:val="19"/>
                <w:lang w:val="ru-RU"/>
              </w:rPr>
              <w:t>-во</w:t>
            </w:r>
          </w:p>
        </w:tc>
      </w:tr>
      <w:tr w:rsidR="00900EED" w:rsidRPr="00376FC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Лялин В. А., Ковалев В. В., Иванов В.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Инвестиции: учеб</w:t>
            </w:r>
            <w:proofErr w:type="gramStart"/>
            <w:r w:rsidRPr="00376FCE">
              <w:rPr>
                <w:rFonts w:ascii="Times New Roman" w:hAnsi="Times New Roman" w:cs="Times New Roman"/>
                <w:color w:val="000000"/>
                <w:sz w:val="19"/>
                <w:szCs w:val="19"/>
                <w:lang w:val="ru-RU"/>
              </w:rPr>
              <w:t>.</w:t>
            </w:r>
            <w:proofErr w:type="gramEnd"/>
            <w:r w:rsidRPr="00376FCE">
              <w:rPr>
                <w:rFonts w:ascii="Times New Roman" w:hAnsi="Times New Roman" w:cs="Times New Roman"/>
                <w:color w:val="000000"/>
                <w:sz w:val="19"/>
                <w:szCs w:val="19"/>
                <w:lang w:val="ru-RU"/>
              </w:rPr>
              <w:t xml:space="preserve"> </w:t>
            </w:r>
            <w:proofErr w:type="gramStart"/>
            <w:r w:rsidRPr="00376FCE">
              <w:rPr>
                <w:rFonts w:ascii="Times New Roman" w:hAnsi="Times New Roman" w:cs="Times New Roman"/>
                <w:color w:val="000000"/>
                <w:sz w:val="19"/>
                <w:szCs w:val="19"/>
                <w:lang w:val="ru-RU"/>
              </w:rPr>
              <w:t>д</w:t>
            </w:r>
            <w:proofErr w:type="gramEnd"/>
            <w:r w:rsidRPr="00376FCE">
              <w:rPr>
                <w:rFonts w:ascii="Times New Roman" w:hAnsi="Times New Roman" w:cs="Times New Roman"/>
                <w:color w:val="000000"/>
                <w:sz w:val="19"/>
                <w:szCs w:val="19"/>
                <w:lang w:val="ru-RU"/>
              </w:rPr>
              <w:t>ля бакалавров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М.: Проспект,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25</w:t>
            </w:r>
          </w:p>
        </w:tc>
      </w:tr>
      <w:tr w:rsidR="00900EED" w:rsidRPr="00376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Теплова Т.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Инвестиции: теория и практика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М.: </w:t>
            </w:r>
            <w:proofErr w:type="spellStart"/>
            <w:r w:rsidRPr="00376FCE">
              <w:rPr>
                <w:rFonts w:ascii="Times New Roman" w:hAnsi="Times New Roman" w:cs="Times New Roman"/>
                <w:color w:val="000000"/>
                <w:sz w:val="19"/>
                <w:szCs w:val="19"/>
                <w:lang w:val="ru-RU"/>
              </w:rPr>
              <w:t>Юрайт</w:t>
            </w:r>
            <w:proofErr w:type="spellEnd"/>
            <w:r w:rsidRPr="00376FCE">
              <w:rPr>
                <w:rFonts w:ascii="Times New Roman" w:hAnsi="Times New Roman" w:cs="Times New Roman"/>
                <w:color w:val="000000"/>
                <w:sz w:val="19"/>
                <w:szCs w:val="19"/>
                <w:lang w:val="ru-RU"/>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30</w:t>
            </w:r>
          </w:p>
        </w:tc>
      </w:tr>
      <w:tr w:rsidR="00900EED" w:rsidRPr="00D86A6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1</w:t>
            </w:r>
            <w:proofErr w:type="gramEnd"/>
            <w:r w:rsidRPr="00376FCE">
              <w:rPr>
                <w:rFonts w:ascii="Times New Roman" w:hAnsi="Times New Roman" w:cs="Times New Roman"/>
                <w:color w:val="000000"/>
                <w:sz w:val="19"/>
                <w:szCs w:val="19"/>
                <w:lang w:val="ru-RU"/>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Латышева Л. А., Склярова Ю. М., </w:t>
            </w:r>
            <w:proofErr w:type="spellStart"/>
            <w:r w:rsidRPr="00376FCE">
              <w:rPr>
                <w:rFonts w:ascii="Times New Roman" w:hAnsi="Times New Roman" w:cs="Times New Roman"/>
                <w:color w:val="000000"/>
                <w:sz w:val="19"/>
                <w:szCs w:val="19"/>
                <w:lang w:val="ru-RU"/>
              </w:rPr>
              <w:t>Гурнович</w:t>
            </w:r>
            <w:proofErr w:type="spellEnd"/>
            <w:r w:rsidRPr="00376FCE">
              <w:rPr>
                <w:rFonts w:ascii="Times New Roman" w:hAnsi="Times New Roman" w:cs="Times New Roman"/>
                <w:color w:val="000000"/>
                <w:sz w:val="19"/>
                <w:szCs w:val="19"/>
                <w:lang w:val="ru-RU"/>
              </w:rPr>
              <w:t xml:space="preserve"> Т.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Инвестиции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Ставрополь: Ставропольский государственный аграрный университет,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D426E" w:rsidRDefault="00D86A6E">
            <w:pPr>
              <w:spacing w:after="0" w:line="240" w:lineRule="auto"/>
              <w:jc w:val="center"/>
              <w:rPr>
                <w:rFonts w:ascii="Times New Roman" w:hAnsi="Times New Roman" w:cs="Times New Roman"/>
                <w:sz w:val="19"/>
                <w:szCs w:val="19"/>
                <w:lang w:val="ru-RU"/>
              </w:rPr>
            </w:pPr>
            <w:hyperlink r:id="rId8" w:history="1">
              <w:r w:rsidR="002D426E" w:rsidRPr="00237611">
                <w:rPr>
                  <w:rStyle w:val="a3"/>
                  <w:rFonts w:ascii="Times New Roman" w:hAnsi="Times New Roman" w:cs="Times New Roman"/>
                  <w:sz w:val="19"/>
                  <w:szCs w:val="19"/>
                </w:rPr>
                <w:t>http</w:t>
              </w:r>
              <w:r w:rsidR="002D426E" w:rsidRPr="00D86A6E">
                <w:rPr>
                  <w:rStyle w:val="a3"/>
                  <w:rFonts w:ascii="Times New Roman" w:hAnsi="Times New Roman" w:cs="Times New Roman"/>
                  <w:sz w:val="19"/>
                  <w:szCs w:val="19"/>
                  <w:lang w:val="ru-RU"/>
                </w:rPr>
                <w:t>://</w:t>
              </w:r>
              <w:proofErr w:type="spellStart"/>
              <w:r w:rsidR="002D426E" w:rsidRPr="00237611">
                <w:rPr>
                  <w:rStyle w:val="a3"/>
                  <w:rFonts w:ascii="Times New Roman" w:hAnsi="Times New Roman" w:cs="Times New Roman"/>
                  <w:sz w:val="19"/>
                  <w:szCs w:val="19"/>
                </w:rPr>
                <w:t>biblioclub</w:t>
              </w:r>
              <w:proofErr w:type="spellEnd"/>
              <w:r w:rsidR="002D426E" w:rsidRPr="00D86A6E">
                <w:rPr>
                  <w:rStyle w:val="a3"/>
                  <w:rFonts w:ascii="Times New Roman" w:hAnsi="Times New Roman" w:cs="Times New Roman"/>
                  <w:sz w:val="19"/>
                  <w:szCs w:val="19"/>
                  <w:lang w:val="ru-RU"/>
                </w:rPr>
                <w:t>.</w:t>
              </w:r>
              <w:proofErr w:type="spellStart"/>
              <w:r w:rsidR="002D426E" w:rsidRPr="00237611">
                <w:rPr>
                  <w:rStyle w:val="a3"/>
                  <w:rFonts w:ascii="Times New Roman" w:hAnsi="Times New Roman" w:cs="Times New Roman"/>
                  <w:sz w:val="19"/>
                  <w:szCs w:val="19"/>
                </w:rPr>
                <w:t>ru</w:t>
              </w:r>
              <w:proofErr w:type="spellEnd"/>
              <w:r w:rsidR="002D426E" w:rsidRPr="00D86A6E">
                <w:rPr>
                  <w:rStyle w:val="a3"/>
                  <w:rFonts w:ascii="Times New Roman" w:hAnsi="Times New Roman" w:cs="Times New Roman"/>
                  <w:sz w:val="19"/>
                  <w:szCs w:val="19"/>
                  <w:lang w:val="ru-RU"/>
                </w:rPr>
                <w:t>/</w:t>
              </w:r>
              <w:r w:rsidR="002D426E" w:rsidRPr="00237611">
                <w:rPr>
                  <w:rStyle w:val="a3"/>
                  <w:rFonts w:ascii="Times New Roman" w:hAnsi="Times New Roman" w:cs="Times New Roman"/>
                  <w:sz w:val="19"/>
                  <w:szCs w:val="19"/>
                  <w:lang w:val="ru-RU"/>
                </w:rPr>
                <w:t>-</w:t>
              </w:r>
            </w:hyperlink>
          </w:p>
          <w:p w:rsidR="00900EED" w:rsidRPr="00376FCE" w:rsidRDefault="00CC14C1">
            <w:pPr>
              <w:spacing w:after="0" w:line="240" w:lineRule="auto"/>
              <w:jc w:val="center"/>
              <w:rPr>
                <w:sz w:val="19"/>
                <w:szCs w:val="19"/>
                <w:lang w:val="ru-RU"/>
              </w:rPr>
            </w:pPr>
            <w:r>
              <w:rPr>
                <w:rFonts w:ascii="Times New Roman" w:hAnsi="Times New Roman" w:cs="Times New Roman"/>
                <w:color w:val="000000"/>
                <w:sz w:val="19"/>
                <w:szCs w:val="19"/>
                <w:lang w:val="ru-RU"/>
              </w:rPr>
              <w:t xml:space="preserve">Неограниченный доступ для зарегистрированных пользователей </w:t>
            </w:r>
          </w:p>
        </w:tc>
      </w:tr>
      <w:tr w:rsidR="00900EED" w:rsidRPr="00376F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6.1.2. Дополнительная литература</w:t>
            </w:r>
          </w:p>
        </w:tc>
      </w:tr>
      <w:tr w:rsidR="00900EED" w:rsidRPr="00376F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900EED">
            <w:pPr>
              <w:rPr>
                <w:lang w:val="ru-RU"/>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color w:val="000000"/>
                <w:sz w:val="19"/>
                <w:szCs w:val="19"/>
                <w:lang w:val="ru-RU"/>
              </w:rPr>
              <w:t>Колич</w:t>
            </w:r>
            <w:proofErr w:type="spellEnd"/>
            <w:r w:rsidRPr="00376FCE">
              <w:rPr>
                <w:rFonts w:ascii="Times New Roman" w:hAnsi="Times New Roman" w:cs="Times New Roman"/>
                <w:color w:val="000000"/>
                <w:sz w:val="19"/>
                <w:szCs w:val="19"/>
                <w:lang w:val="ru-RU"/>
              </w:rPr>
              <w:t>-во</w:t>
            </w:r>
          </w:p>
        </w:tc>
      </w:tr>
      <w:tr w:rsidR="00900EED" w:rsidRPr="00D86A6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Л</w:t>
            </w:r>
            <w:proofErr w:type="gramStart"/>
            <w:r w:rsidRPr="00376FCE">
              <w:rPr>
                <w:rFonts w:ascii="Times New Roman" w:hAnsi="Times New Roman" w:cs="Times New Roman"/>
                <w:color w:val="000000"/>
                <w:sz w:val="19"/>
                <w:szCs w:val="19"/>
                <w:lang w:val="ru-RU"/>
              </w:rPr>
              <w:t>2</w:t>
            </w:r>
            <w:proofErr w:type="gramEnd"/>
            <w:r w:rsidRPr="00376FCE">
              <w:rPr>
                <w:rFonts w:ascii="Times New Roman" w:hAnsi="Times New Roman" w:cs="Times New Roman"/>
                <w:color w:val="000000"/>
                <w:sz w:val="19"/>
                <w:szCs w:val="19"/>
                <w:lang w:val="ru-RU"/>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Игошин Н.</w:t>
            </w:r>
            <w:proofErr w:type="gramStart"/>
            <w:r w:rsidRPr="00376FCE">
              <w:rPr>
                <w:rFonts w:ascii="Times New Roman" w:hAnsi="Times New Roman" w:cs="Times New Roman"/>
                <w:color w:val="000000"/>
                <w:sz w:val="19"/>
                <w:szCs w:val="19"/>
                <w:lang w:val="ru-RU"/>
              </w:rPr>
              <w:t>В</w:t>
            </w:r>
            <w:proofErr w:type="gram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Инвестиции: организация, управление, финансирование: учебник / Н.В. Игошин  [Электронный ресурс]. - URL: http://biblioclub.ru/index.php?page=book&amp;id=114527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М.</w:t>
            </w:r>
            <w:proofErr w:type="gramStart"/>
            <w:r w:rsidRPr="00376FCE">
              <w:rPr>
                <w:rFonts w:ascii="Times New Roman" w:hAnsi="Times New Roman" w:cs="Times New Roman"/>
                <w:color w:val="000000"/>
                <w:sz w:val="19"/>
                <w:szCs w:val="19"/>
                <w:lang w:val="ru-RU"/>
              </w:rPr>
              <w:t xml:space="preserve"> :</w:t>
            </w:r>
            <w:proofErr w:type="gramEnd"/>
            <w:r w:rsidRPr="00376FCE">
              <w:rPr>
                <w:rFonts w:ascii="Times New Roman" w:hAnsi="Times New Roman" w:cs="Times New Roman"/>
                <w:color w:val="000000"/>
                <w:sz w:val="19"/>
                <w:szCs w:val="19"/>
                <w:lang w:val="ru-RU"/>
              </w:rPr>
              <w:t xml:space="preserve"> </w:t>
            </w:r>
            <w:proofErr w:type="spellStart"/>
            <w:r w:rsidRPr="00376FCE">
              <w:rPr>
                <w:rFonts w:ascii="Times New Roman" w:hAnsi="Times New Roman" w:cs="Times New Roman"/>
                <w:color w:val="000000"/>
                <w:sz w:val="19"/>
                <w:szCs w:val="19"/>
                <w:lang w:val="ru-RU"/>
              </w:rPr>
              <w:t>Юнити</w:t>
            </w:r>
            <w:proofErr w:type="spellEnd"/>
            <w:r w:rsidRPr="00376FCE">
              <w:rPr>
                <w:rFonts w:ascii="Times New Roman" w:hAnsi="Times New Roman" w:cs="Times New Roman"/>
                <w:color w:val="000000"/>
                <w:sz w:val="19"/>
                <w:szCs w:val="19"/>
                <w:lang w:val="ru-RU"/>
              </w:rPr>
              <w:t>-Дана,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900EED" w:rsidRPr="00D86A6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00EED" w:rsidRPr="00D86A6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1</w:t>
            </w:r>
            <w:proofErr w:type="spellEnd"/>
            <w:proofErr w:type="gramEnd"/>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http://raexpert.ru/  Эксперт РА - рейтинговое агентство</w:t>
            </w:r>
          </w:p>
        </w:tc>
      </w:tr>
      <w:tr w:rsidR="00900EED" w:rsidRPr="00D86A6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2</w:t>
            </w:r>
            <w:proofErr w:type="spellEnd"/>
            <w:proofErr w:type="gramEnd"/>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http://www.cbr.ru/ Центральный банк РФ</w:t>
            </w:r>
          </w:p>
        </w:tc>
      </w:tr>
      <w:tr w:rsidR="00900EED" w:rsidRPr="00D86A6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color w:val="000000"/>
                <w:sz w:val="19"/>
                <w:szCs w:val="19"/>
                <w:lang w:val="ru-RU"/>
              </w:rPr>
              <w:t>Э3</w:t>
            </w:r>
            <w:proofErr w:type="spellEnd"/>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http://www.vsemirnyjbank.org/ Группа всемирного банка</w:t>
            </w:r>
          </w:p>
        </w:tc>
      </w:tr>
      <w:tr w:rsidR="00900EED" w:rsidRPr="00D86A6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4</w:t>
            </w:r>
            <w:proofErr w:type="spellEnd"/>
            <w:proofErr w:type="gramEnd"/>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 xml:space="preserve">https://www.moodys.com/ </w:t>
            </w:r>
            <w:proofErr w:type="spellStart"/>
            <w:r w:rsidRPr="00376FCE">
              <w:rPr>
                <w:rFonts w:ascii="Times New Roman" w:hAnsi="Times New Roman" w:cs="Times New Roman"/>
                <w:color w:val="000000"/>
                <w:sz w:val="19"/>
                <w:szCs w:val="19"/>
                <w:lang w:val="ru-RU"/>
              </w:rPr>
              <w:t>Мудис</w:t>
            </w:r>
            <w:proofErr w:type="spellEnd"/>
            <w:r w:rsidRPr="00376FCE">
              <w:rPr>
                <w:rFonts w:ascii="Times New Roman" w:hAnsi="Times New Roman" w:cs="Times New Roman"/>
                <w:color w:val="000000"/>
                <w:sz w:val="19"/>
                <w:szCs w:val="19"/>
                <w:lang w:val="ru-RU"/>
              </w:rPr>
              <w:t xml:space="preserve"> рейтинговое агентство</w:t>
            </w:r>
          </w:p>
        </w:tc>
      </w:tr>
      <w:tr w:rsidR="00900EED" w:rsidRPr="00D86A6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proofErr w:type="spellStart"/>
            <w:r w:rsidRPr="00376FCE">
              <w:rPr>
                <w:rFonts w:ascii="Times New Roman" w:hAnsi="Times New Roman" w:cs="Times New Roman"/>
                <w:color w:val="000000"/>
                <w:sz w:val="19"/>
                <w:szCs w:val="19"/>
                <w:lang w:val="ru-RU"/>
              </w:rPr>
              <w:t>Э5</w:t>
            </w:r>
            <w:proofErr w:type="spellEnd"/>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www.gks.ru Федеральная служба государстве</w:t>
            </w:r>
            <w:r>
              <w:rPr>
                <w:rFonts w:ascii="Times New Roman" w:hAnsi="Times New Roman" w:cs="Times New Roman"/>
                <w:color w:val="000000"/>
                <w:sz w:val="19"/>
                <w:szCs w:val="19"/>
                <w:lang w:val="ru-RU"/>
              </w:rPr>
              <w:t>н</w:t>
            </w:r>
            <w:r w:rsidRPr="00376FCE">
              <w:rPr>
                <w:rFonts w:ascii="Times New Roman" w:hAnsi="Times New Roman" w:cs="Times New Roman"/>
                <w:color w:val="000000"/>
                <w:sz w:val="19"/>
                <w:szCs w:val="19"/>
                <w:lang w:val="ru-RU"/>
              </w:rPr>
              <w:t>ной статистики</w:t>
            </w:r>
          </w:p>
        </w:tc>
      </w:tr>
    </w:tbl>
    <w:p w:rsidR="00900EED" w:rsidRPr="00376FCE" w:rsidRDefault="00CC14C1">
      <w:pPr>
        <w:rPr>
          <w:sz w:val="0"/>
          <w:szCs w:val="0"/>
          <w:lang w:val="ru-RU"/>
        </w:rPr>
      </w:pPr>
      <w:r w:rsidRPr="00376FCE">
        <w:rPr>
          <w:lang w:val="ru-RU"/>
        </w:rPr>
        <w:br w:type="page"/>
      </w:r>
    </w:p>
    <w:tbl>
      <w:tblPr>
        <w:tblW w:w="0" w:type="auto"/>
        <w:tblCellMar>
          <w:left w:w="0" w:type="dxa"/>
          <w:right w:w="0" w:type="dxa"/>
        </w:tblCellMar>
        <w:tblLook w:val="04A0" w:firstRow="1" w:lastRow="0" w:firstColumn="1" w:lastColumn="0" w:noHBand="0" w:noVBand="1"/>
      </w:tblPr>
      <w:tblGrid>
        <w:gridCol w:w="723"/>
        <w:gridCol w:w="58"/>
        <w:gridCol w:w="3733"/>
        <w:gridCol w:w="4786"/>
        <w:gridCol w:w="974"/>
      </w:tblGrid>
      <w:tr w:rsidR="00900EED" w:rsidRPr="00376FCE">
        <w:trPr>
          <w:trHeight w:hRule="exact" w:val="416"/>
        </w:trPr>
        <w:tc>
          <w:tcPr>
            <w:tcW w:w="4692" w:type="dxa"/>
            <w:gridSpan w:val="3"/>
            <w:shd w:val="clear" w:color="C0C0C0" w:fill="FFFFFF"/>
            <w:tcMar>
              <w:left w:w="34" w:type="dxa"/>
              <w:right w:w="34" w:type="dxa"/>
            </w:tcMar>
          </w:tcPr>
          <w:p w:rsidR="00900EED" w:rsidRPr="00376FCE" w:rsidRDefault="00CC14C1">
            <w:pPr>
              <w:spacing w:after="0" w:line="240" w:lineRule="auto"/>
              <w:rPr>
                <w:sz w:val="16"/>
                <w:szCs w:val="16"/>
                <w:lang w:val="ru-RU"/>
              </w:rPr>
            </w:pPr>
            <w:r w:rsidRPr="00376FCE">
              <w:rPr>
                <w:rFonts w:ascii="Times New Roman" w:hAnsi="Times New Roman" w:cs="Times New Roman"/>
                <w:color w:val="C0C0C0"/>
                <w:sz w:val="16"/>
                <w:szCs w:val="16"/>
                <w:lang w:val="ru-RU"/>
              </w:rPr>
              <w:lastRenderedPageBreak/>
              <w:t>УП: 38.03.02.14_1.plx</w:t>
            </w:r>
          </w:p>
        </w:tc>
        <w:tc>
          <w:tcPr>
            <w:tcW w:w="5104" w:type="dxa"/>
          </w:tcPr>
          <w:p w:rsidR="00900EED" w:rsidRPr="00376FCE" w:rsidRDefault="00900EED">
            <w:pPr>
              <w:rPr>
                <w:lang w:val="ru-RU"/>
              </w:rPr>
            </w:pPr>
          </w:p>
        </w:tc>
        <w:tc>
          <w:tcPr>
            <w:tcW w:w="1007" w:type="dxa"/>
            <w:shd w:val="clear" w:color="C0C0C0" w:fill="FFFFFF"/>
            <w:tcMar>
              <w:left w:w="34" w:type="dxa"/>
              <w:right w:w="34" w:type="dxa"/>
            </w:tcMar>
          </w:tcPr>
          <w:p w:rsidR="00900EED" w:rsidRPr="00376FCE" w:rsidRDefault="00CC14C1">
            <w:pPr>
              <w:spacing w:after="0" w:line="240" w:lineRule="auto"/>
              <w:jc w:val="right"/>
              <w:rPr>
                <w:sz w:val="16"/>
                <w:szCs w:val="16"/>
                <w:lang w:val="ru-RU"/>
              </w:rPr>
            </w:pPr>
            <w:r w:rsidRPr="00376FCE">
              <w:rPr>
                <w:rFonts w:ascii="Times New Roman" w:hAnsi="Times New Roman" w:cs="Times New Roman"/>
                <w:color w:val="C0C0C0"/>
                <w:sz w:val="16"/>
                <w:szCs w:val="16"/>
                <w:lang w:val="ru-RU"/>
              </w:rPr>
              <w:t>стр. 12</w:t>
            </w:r>
          </w:p>
        </w:tc>
      </w:tr>
      <w:tr w:rsidR="00900EED" w:rsidRPr="00D86A6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color w:val="000000"/>
                <w:sz w:val="19"/>
                <w:szCs w:val="19"/>
                <w:lang w:val="ru-RU"/>
              </w:rPr>
              <w:t>Э</w:t>
            </w:r>
            <w:proofErr w:type="gramStart"/>
            <w:r w:rsidRPr="00376FCE">
              <w:rPr>
                <w:rFonts w:ascii="Times New Roman" w:hAnsi="Times New Roman" w:cs="Times New Roman"/>
                <w:color w:val="000000"/>
                <w:sz w:val="19"/>
                <w:szCs w:val="19"/>
                <w:lang w:val="ru-RU"/>
              </w:rPr>
              <w:t>6</w:t>
            </w:r>
            <w:proofErr w:type="gramEnd"/>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www.gov.ru Официальный сайт правительства России</w:t>
            </w:r>
          </w:p>
        </w:tc>
      </w:tr>
      <w:tr w:rsidR="00900EED" w:rsidRPr="00376F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6.3. Перечень программного обеспечения</w:t>
            </w:r>
          </w:p>
        </w:tc>
      </w:tr>
      <w:tr w:rsidR="00900EED" w:rsidRPr="00376FC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Microsoft Office</w:t>
            </w:r>
          </w:p>
        </w:tc>
      </w:tr>
      <w:tr w:rsidR="00900EED" w:rsidRPr="00376F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6.4 Перечень информационных справочных систем</w:t>
            </w:r>
          </w:p>
        </w:tc>
      </w:tr>
      <w:tr w:rsidR="00900EED" w:rsidRPr="00376FC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Консультант +</w:t>
            </w:r>
          </w:p>
        </w:tc>
      </w:tr>
      <w:tr w:rsidR="00900EED" w:rsidRPr="00376FCE">
        <w:trPr>
          <w:trHeight w:hRule="exact" w:val="277"/>
        </w:trPr>
        <w:tc>
          <w:tcPr>
            <w:tcW w:w="710" w:type="dxa"/>
          </w:tcPr>
          <w:p w:rsidR="00900EED" w:rsidRPr="00376FCE" w:rsidRDefault="00900EED">
            <w:pPr>
              <w:rPr>
                <w:lang w:val="ru-RU"/>
              </w:rPr>
            </w:pPr>
          </w:p>
        </w:tc>
        <w:tc>
          <w:tcPr>
            <w:tcW w:w="58" w:type="dxa"/>
          </w:tcPr>
          <w:p w:rsidR="00900EED" w:rsidRPr="00376FCE" w:rsidRDefault="00900EED">
            <w:pPr>
              <w:rPr>
                <w:lang w:val="ru-RU"/>
              </w:rPr>
            </w:pPr>
          </w:p>
        </w:tc>
        <w:tc>
          <w:tcPr>
            <w:tcW w:w="3913" w:type="dxa"/>
          </w:tcPr>
          <w:p w:rsidR="00900EED" w:rsidRPr="00376FCE" w:rsidRDefault="00900EED">
            <w:pPr>
              <w:rPr>
                <w:lang w:val="ru-RU"/>
              </w:rPr>
            </w:pPr>
          </w:p>
        </w:tc>
        <w:tc>
          <w:tcPr>
            <w:tcW w:w="5104"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7. МАТЕРИАЛЬНО-ТЕХНИЧЕСКОЕ ОБЕСПЕЧЕНИЕ ДИСЦИПЛИНЫ (МОДУЛЯ)</w:t>
            </w:r>
          </w:p>
        </w:tc>
      </w:tr>
      <w:tr w:rsidR="00900EED" w:rsidRPr="00376FC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jc w:val="right"/>
              <w:rPr>
                <w:sz w:val="19"/>
                <w:szCs w:val="19"/>
                <w:lang w:val="ru-RU"/>
              </w:rPr>
            </w:pPr>
            <w:r w:rsidRPr="00376FCE">
              <w:rPr>
                <w:rFonts w:ascii="Times New Roman" w:hAnsi="Times New Roman" w:cs="Times New Roman"/>
                <w:color w:val="000000"/>
                <w:sz w:val="19"/>
                <w:szCs w:val="19"/>
                <w:lang w:val="ru-RU"/>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900EED" w:rsidRPr="00376FCE">
        <w:trPr>
          <w:trHeight w:hRule="exact" w:val="277"/>
        </w:trPr>
        <w:tc>
          <w:tcPr>
            <w:tcW w:w="710" w:type="dxa"/>
          </w:tcPr>
          <w:p w:rsidR="00900EED" w:rsidRPr="00376FCE" w:rsidRDefault="00900EED">
            <w:pPr>
              <w:rPr>
                <w:lang w:val="ru-RU"/>
              </w:rPr>
            </w:pPr>
          </w:p>
        </w:tc>
        <w:tc>
          <w:tcPr>
            <w:tcW w:w="58" w:type="dxa"/>
          </w:tcPr>
          <w:p w:rsidR="00900EED" w:rsidRPr="00376FCE" w:rsidRDefault="00900EED">
            <w:pPr>
              <w:rPr>
                <w:lang w:val="ru-RU"/>
              </w:rPr>
            </w:pPr>
          </w:p>
        </w:tc>
        <w:tc>
          <w:tcPr>
            <w:tcW w:w="3913" w:type="dxa"/>
          </w:tcPr>
          <w:p w:rsidR="00900EED" w:rsidRPr="00376FCE" w:rsidRDefault="00900EED">
            <w:pPr>
              <w:rPr>
                <w:lang w:val="ru-RU"/>
              </w:rPr>
            </w:pPr>
          </w:p>
        </w:tc>
        <w:tc>
          <w:tcPr>
            <w:tcW w:w="5104" w:type="dxa"/>
          </w:tcPr>
          <w:p w:rsidR="00900EED" w:rsidRPr="00376FCE" w:rsidRDefault="00900EED">
            <w:pPr>
              <w:rPr>
                <w:lang w:val="ru-RU"/>
              </w:rPr>
            </w:pPr>
          </w:p>
        </w:tc>
        <w:tc>
          <w:tcPr>
            <w:tcW w:w="993" w:type="dxa"/>
          </w:tcPr>
          <w:p w:rsidR="00900EED" w:rsidRPr="00376FCE" w:rsidRDefault="00900EED">
            <w:pPr>
              <w:rPr>
                <w:lang w:val="ru-RU"/>
              </w:rPr>
            </w:pPr>
          </w:p>
        </w:tc>
      </w:tr>
      <w:tr w:rsidR="00900EED" w:rsidRPr="00D86A6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00EED" w:rsidRPr="00376FCE" w:rsidRDefault="00CC14C1">
            <w:pPr>
              <w:spacing w:after="0" w:line="240" w:lineRule="auto"/>
              <w:jc w:val="center"/>
              <w:rPr>
                <w:sz w:val="19"/>
                <w:szCs w:val="19"/>
                <w:lang w:val="ru-RU"/>
              </w:rPr>
            </w:pPr>
            <w:r w:rsidRPr="00376FCE">
              <w:rPr>
                <w:rFonts w:ascii="Times New Roman" w:hAnsi="Times New Roman" w:cs="Times New Roman"/>
                <w:b/>
                <w:color w:val="000000"/>
                <w:sz w:val="19"/>
                <w:szCs w:val="19"/>
                <w:lang w:val="ru-RU"/>
              </w:rPr>
              <w:t xml:space="preserve">8. МЕТОДИЧЕСТКИЕ УКАЗАНИЯ ДЛЯ </w:t>
            </w:r>
            <w:proofErr w:type="gramStart"/>
            <w:r w:rsidRPr="00376FCE">
              <w:rPr>
                <w:rFonts w:ascii="Times New Roman" w:hAnsi="Times New Roman" w:cs="Times New Roman"/>
                <w:b/>
                <w:color w:val="000000"/>
                <w:sz w:val="19"/>
                <w:szCs w:val="19"/>
                <w:lang w:val="ru-RU"/>
              </w:rPr>
              <w:t>ОБУЧАЮЩИХСЯ</w:t>
            </w:r>
            <w:proofErr w:type="gramEnd"/>
            <w:r w:rsidRPr="00376FCE">
              <w:rPr>
                <w:rFonts w:ascii="Times New Roman" w:hAnsi="Times New Roman" w:cs="Times New Roman"/>
                <w:b/>
                <w:color w:val="000000"/>
                <w:sz w:val="19"/>
                <w:szCs w:val="19"/>
                <w:lang w:val="ru-RU"/>
              </w:rPr>
              <w:t xml:space="preserve"> ПО ОСВОЕНИЮ ДИСЦИПЛИНЫ (МОДУЛЯ)</w:t>
            </w:r>
          </w:p>
        </w:tc>
      </w:tr>
      <w:tr w:rsidR="00900EED" w:rsidRPr="00D86A6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00EED" w:rsidRPr="00376FCE" w:rsidRDefault="00CC14C1">
            <w:pPr>
              <w:spacing w:after="0" w:line="240" w:lineRule="auto"/>
              <w:rPr>
                <w:sz w:val="19"/>
                <w:szCs w:val="19"/>
                <w:lang w:val="ru-RU"/>
              </w:rPr>
            </w:pPr>
            <w:r w:rsidRPr="00376FC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86A6E" w:rsidRDefault="00D86A6E">
      <w:pPr>
        <w:rPr>
          <w:lang w:val="ru-RU"/>
        </w:rPr>
      </w:pPr>
    </w:p>
    <w:p w:rsidR="00D86A6E" w:rsidRDefault="00D86A6E">
      <w:pPr>
        <w:rPr>
          <w:lang w:val="ru-RU"/>
        </w:rPr>
      </w:pPr>
      <w:r>
        <w:rPr>
          <w:lang w:val="ru-RU"/>
        </w:rPr>
        <w:br w:type="page"/>
      </w:r>
    </w:p>
    <w:p w:rsidR="00D86A6E" w:rsidRDefault="00D86A6E">
      <w:pPr>
        <w:rPr>
          <w:lang w:val="ru-RU"/>
        </w:rPr>
      </w:pPr>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D86A6E" w:rsidRDefault="00D86A6E" w:rsidP="00D86A6E">
      <w:pPr>
        <w:rPr>
          <w:lang w:val="ru-RU"/>
        </w:rPr>
      </w:pPr>
    </w:p>
    <w:p w:rsidR="00D86A6E" w:rsidRDefault="00D86A6E" w:rsidP="00D86A6E">
      <w:pPr>
        <w:tabs>
          <w:tab w:val="left" w:pos="2367"/>
        </w:tabs>
        <w:rPr>
          <w:lang w:val="ru-RU"/>
        </w:rPr>
      </w:pPr>
      <w:r>
        <w:rPr>
          <w:lang w:val="ru-RU"/>
        </w:rPr>
        <w:tab/>
      </w:r>
    </w:p>
    <w:p w:rsidR="00D86A6E" w:rsidRDefault="00D86A6E">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D86A6E" w:rsidRPr="00D86A6E" w:rsidRDefault="00D86A6E" w:rsidP="00D86A6E">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D86A6E">
            <w:rPr>
              <w:rFonts w:ascii="Times New Roman" w:eastAsiaTheme="majorEastAsia" w:hAnsi="Times New Roman" w:cs="Times New Roman"/>
              <w:b/>
              <w:bCs/>
              <w:color w:val="365F91" w:themeColor="accent1" w:themeShade="BF"/>
              <w:sz w:val="28"/>
              <w:szCs w:val="28"/>
              <w:lang w:val="ru-RU" w:eastAsia="ru-RU"/>
            </w:rPr>
            <w:t>Оглавление</w:t>
          </w:r>
        </w:p>
        <w:p w:rsidR="00D86A6E" w:rsidRPr="00D86A6E" w:rsidRDefault="00D86A6E" w:rsidP="00D86A6E">
          <w:pPr>
            <w:spacing w:after="0" w:line="360" w:lineRule="auto"/>
            <w:rPr>
              <w:rFonts w:ascii="Times New Roman" w:eastAsia="Times New Roman" w:hAnsi="Times New Roman" w:cs="Times New Roman"/>
              <w:sz w:val="28"/>
              <w:szCs w:val="28"/>
              <w:lang w:val="ru-RU" w:eastAsia="ru-RU"/>
            </w:rPr>
          </w:pPr>
        </w:p>
        <w:p w:rsidR="00D86A6E" w:rsidRPr="00D86A6E" w:rsidRDefault="00D86A6E" w:rsidP="00D86A6E">
          <w:pPr>
            <w:spacing w:after="0" w:line="360" w:lineRule="auto"/>
            <w:rPr>
              <w:rFonts w:ascii="Times New Roman" w:eastAsia="Times New Roman" w:hAnsi="Times New Roman" w:cs="Times New Roman"/>
              <w:sz w:val="28"/>
              <w:szCs w:val="28"/>
              <w:lang w:val="ru-RU" w:eastAsia="ru-RU"/>
            </w:rPr>
          </w:pPr>
        </w:p>
        <w:p w:rsidR="00D86A6E" w:rsidRPr="00D86A6E" w:rsidRDefault="00D86A6E" w:rsidP="00D86A6E">
          <w:pPr>
            <w:tabs>
              <w:tab w:val="right" w:leader="dot" w:pos="9345"/>
            </w:tabs>
            <w:spacing w:after="100" w:line="240" w:lineRule="auto"/>
            <w:rPr>
              <w:noProof/>
              <w:lang w:val="ru-RU" w:eastAsia="ru-RU"/>
            </w:rPr>
          </w:pPr>
          <w:r w:rsidRPr="00D86A6E">
            <w:rPr>
              <w:rFonts w:ascii="Times New Roman" w:eastAsia="Times New Roman" w:hAnsi="Times New Roman" w:cs="Times New Roman"/>
              <w:sz w:val="28"/>
              <w:szCs w:val="28"/>
              <w:lang w:val="ru-RU" w:eastAsia="ru-RU"/>
            </w:rPr>
            <w:fldChar w:fldCharType="begin"/>
          </w:r>
          <w:r w:rsidRPr="00D86A6E">
            <w:rPr>
              <w:rFonts w:ascii="Times New Roman" w:eastAsia="Times New Roman" w:hAnsi="Times New Roman" w:cs="Times New Roman"/>
              <w:sz w:val="28"/>
              <w:szCs w:val="28"/>
              <w:lang w:val="ru-RU" w:eastAsia="ru-RU"/>
            </w:rPr>
            <w:instrText xml:space="preserve"> TOC \o "1-3" \h \z \u </w:instrText>
          </w:r>
          <w:r w:rsidRPr="00D86A6E">
            <w:rPr>
              <w:rFonts w:ascii="Times New Roman" w:eastAsia="Times New Roman" w:hAnsi="Times New Roman" w:cs="Times New Roman"/>
              <w:sz w:val="28"/>
              <w:szCs w:val="28"/>
              <w:lang w:val="ru-RU" w:eastAsia="ru-RU"/>
            </w:rPr>
            <w:fldChar w:fldCharType="separate"/>
          </w:r>
          <w:hyperlink w:anchor="_Toc480487761" w:history="1">
            <w:r w:rsidRPr="00D86A6E">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86A6E">
              <w:rPr>
                <w:rFonts w:ascii="Times New Roman" w:eastAsia="Times New Roman" w:hAnsi="Times New Roman" w:cs="Times New Roman"/>
                <w:noProof/>
                <w:webHidden/>
                <w:sz w:val="24"/>
                <w:szCs w:val="24"/>
                <w:lang w:val="ru-RU" w:eastAsia="ru-RU"/>
              </w:rPr>
              <w:tab/>
            </w:r>
            <w:r w:rsidRPr="00D86A6E">
              <w:rPr>
                <w:rFonts w:ascii="Times New Roman" w:eastAsia="Times New Roman" w:hAnsi="Times New Roman" w:cs="Times New Roman"/>
                <w:noProof/>
                <w:webHidden/>
                <w:sz w:val="24"/>
                <w:szCs w:val="24"/>
                <w:lang w:val="ru-RU" w:eastAsia="ru-RU"/>
              </w:rPr>
              <w:fldChar w:fldCharType="begin"/>
            </w:r>
            <w:r w:rsidRPr="00D86A6E">
              <w:rPr>
                <w:rFonts w:ascii="Times New Roman" w:eastAsia="Times New Roman" w:hAnsi="Times New Roman" w:cs="Times New Roman"/>
                <w:noProof/>
                <w:webHidden/>
                <w:sz w:val="24"/>
                <w:szCs w:val="24"/>
                <w:lang w:val="ru-RU" w:eastAsia="ru-RU"/>
              </w:rPr>
              <w:instrText xml:space="preserve"> PAGEREF _Toc480487761 \h </w:instrText>
            </w:r>
            <w:r w:rsidRPr="00D86A6E">
              <w:rPr>
                <w:rFonts w:ascii="Times New Roman" w:eastAsia="Times New Roman" w:hAnsi="Times New Roman" w:cs="Times New Roman"/>
                <w:noProof/>
                <w:webHidden/>
                <w:sz w:val="24"/>
                <w:szCs w:val="24"/>
                <w:lang w:val="ru-RU" w:eastAsia="ru-RU"/>
              </w:rPr>
            </w:r>
            <w:r w:rsidRPr="00D86A6E">
              <w:rPr>
                <w:rFonts w:ascii="Times New Roman" w:eastAsia="Times New Roman" w:hAnsi="Times New Roman" w:cs="Times New Roman"/>
                <w:noProof/>
                <w:webHidden/>
                <w:sz w:val="24"/>
                <w:szCs w:val="24"/>
                <w:lang w:val="ru-RU" w:eastAsia="ru-RU"/>
              </w:rPr>
              <w:fldChar w:fldCharType="separate"/>
            </w:r>
            <w:r w:rsidRPr="00D86A6E">
              <w:rPr>
                <w:rFonts w:ascii="Times New Roman" w:eastAsia="Times New Roman" w:hAnsi="Times New Roman" w:cs="Times New Roman"/>
                <w:noProof/>
                <w:webHidden/>
                <w:sz w:val="24"/>
                <w:szCs w:val="24"/>
                <w:lang w:val="ru-RU" w:eastAsia="ru-RU"/>
              </w:rPr>
              <w:t>3</w:t>
            </w:r>
            <w:r w:rsidRPr="00D86A6E">
              <w:rPr>
                <w:rFonts w:ascii="Times New Roman" w:eastAsia="Times New Roman" w:hAnsi="Times New Roman" w:cs="Times New Roman"/>
                <w:noProof/>
                <w:webHidden/>
                <w:sz w:val="24"/>
                <w:szCs w:val="24"/>
                <w:lang w:val="ru-RU" w:eastAsia="ru-RU"/>
              </w:rPr>
              <w:fldChar w:fldCharType="end"/>
            </w:r>
          </w:hyperlink>
        </w:p>
        <w:p w:rsidR="00D86A6E" w:rsidRPr="00D86A6E" w:rsidRDefault="00D86A6E" w:rsidP="00D86A6E">
          <w:pPr>
            <w:tabs>
              <w:tab w:val="right" w:leader="dot" w:pos="9345"/>
            </w:tabs>
            <w:spacing w:after="100" w:line="240" w:lineRule="auto"/>
            <w:rPr>
              <w:noProof/>
              <w:lang w:val="ru-RU" w:eastAsia="ru-RU"/>
            </w:rPr>
          </w:pPr>
          <w:hyperlink w:anchor="_Toc480487762" w:history="1">
            <w:r w:rsidRPr="00D86A6E">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86A6E">
              <w:rPr>
                <w:rFonts w:ascii="Times New Roman" w:eastAsia="Times New Roman" w:hAnsi="Times New Roman" w:cs="Times New Roman"/>
                <w:noProof/>
                <w:webHidden/>
                <w:sz w:val="24"/>
                <w:szCs w:val="24"/>
                <w:lang w:val="ru-RU" w:eastAsia="ru-RU"/>
              </w:rPr>
              <w:tab/>
            </w:r>
            <w:r w:rsidRPr="00D86A6E">
              <w:rPr>
                <w:rFonts w:ascii="Times New Roman" w:eastAsia="Times New Roman" w:hAnsi="Times New Roman" w:cs="Times New Roman"/>
                <w:noProof/>
                <w:webHidden/>
                <w:sz w:val="24"/>
                <w:szCs w:val="24"/>
                <w:lang w:val="ru-RU" w:eastAsia="ru-RU"/>
              </w:rPr>
              <w:fldChar w:fldCharType="begin"/>
            </w:r>
            <w:r w:rsidRPr="00D86A6E">
              <w:rPr>
                <w:rFonts w:ascii="Times New Roman" w:eastAsia="Times New Roman" w:hAnsi="Times New Roman" w:cs="Times New Roman"/>
                <w:noProof/>
                <w:webHidden/>
                <w:sz w:val="24"/>
                <w:szCs w:val="24"/>
                <w:lang w:val="ru-RU" w:eastAsia="ru-RU"/>
              </w:rPr>
              <w:instrText xml:space="preserve"> PAGEREF _Toc480487762 \h </w:instrText>
            </w:r>
            <w:r w:rsidRPr="00D86A6E">
              <w:rPr>
                <w:rFonts w:ascii="Times New Roman" w:eastAsia="Times New Roman" w:hAnsi="Times New Roman" w:cs="Times New Roman"/>
                <w:noProof/>
                <w:webHidden/>
                <w:sz w:val="24"/>
                <w:szCs w:val="24"/>
                <w:lang w:val="ru-RU" w:eastAsia="ru-RU"/>
              </w:rPr>
            </w:r>
            <w:r w:rsidRPr="00D86A6E">
              <w:rPr>
                <w:rFonts w:ascii="Times New Roman" w:eastAsia="Times New Roman" w:hAnsi="Times New Roman" w:cs="Times New Roman"/>
                <w:noProof/>
                <w:webHidden/>
                <w:sz w:val="24"/>
                <w:szCs w:val="24"/>
                <w:lang w:val="ru-RU" w:eastAsia="ru-RU"/>
              </w:rPr>
              <w:fldChar w:fldCharType="separate"/>
            </w:r>
            <w:r w:rsidRPr="00D86A6E">
              <w:rPr>
                <w:rFonts w:ascii="Times New Roman" w:eastAsia="Times New Roman" w:hAnsi="Times New Roman" w:cs="Times New Roman"/>
                <w:noProof/>
                <w:webHidden/>
                <w:sz w:val="24"/>
                <w:szCs w:val="24"/>
                <w:lang w:val="ru-RU" w:eastAsia="ru-RU"/>
              </w:rPr>
              <w:t>3</w:t>
            </w:r>
            <w:r w:rsidRPr="00D86A6E">
              <w:rPr>
                <w:rFonts w:ascii="Times New Roman" w:eastAsia="Times New Roman" w:hAnsi="Times New Roman" w:cs="Times New Roman"/>
                <w:noProof/>
                <w:webHidden/>
                <w:sz w:val="24"/>
                <w:szCs w:val="24"/>
                <w:lang w:val="ru-RU" w:eastAsia="ru-RU"/>
              </w:rPr>
              <w:fldChar w:fldCharType="end"/>
            </w:r>
          </w:hyperlink>
        </w:p>
        <w:p w:rsidR="00D86A6E" w:rsidRPr="00D86A6E" w:rsidRDefault="00D86A6E" w:rsidP="00D86A6E">
          <w:pPr>
            <w:tabs>
              <w:tab w:val="right" w:leader="dot" w:pos="9345"/>
            </w:tabs>
            <w:spacing w:after="100" w:line="240" w:lineRule="auto"/>
            <w:rPr>
              <w:noProof/>
              <w:lang w:val="ru-RU" w:eastAsia="ru-RU"/>
            </w:rPr>
          </w:pPr>
          <w:hyperlink w:anchor="_Toc480487763" w:history="1">
            <w:r w:rsidRPr="00D86A6E">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86A6E">
              <w:rPr>
                <w:rFonts w:ascii="Times New Roman" w:eastAsia="Times New Roman" w:hAnsi="Times New Roman" w:cs="Times New Roman"/>
                <w:noProof/>
                <w:webHidden/>
                <w:sz w:val="24"/>
                <w:szCs w:val="24"/>
                <w:lang w:val="ru-RU" w:eastAsia="ru-RU"/>
              </w:rPr>
              <w:tab/>
            </w:r>
            <w:r w:rsidRPr="00D86A6E">
              <w:rPr>
                <w:rFonts w:ascii="Times New Roman" w:eastAsia="Times New Roman" w:hAnsi="Times New Roman" w:cs="Times New Roman"/>
                <w:noProof/>
                <w:webHidden/>
                <w:sz w:val="24"/>
                <w:szCs w:val="24"/>
                <w:lang w:val="ru-RU" w:eastAsia="ru-RU"/>
              </w:rPr>
              <w:fldChar w:fldCharType="begin"/>
            </w:r>
            <w:r w:rsidRPr="00D86A6E">
              <w:rPr>
                <w:rFonts w:ascii="Times New Roman" w:eastAsia="Times New Roman" w:hAnsi="Times New Roman" w:cs="Times New Roman"/>
                <w:noProof/>
                <w:webHidden/>
                <w:sz w:val="24"/>
                <w:szCs w:val="24"/>
                <w:lang w:val="ru-RU" w:eastAsia="ru-RU"/>
              </w:rPr>
              <w:instrText xml:space="preserve"> PAGEREF _Toc480487763 \h </w:instrText>
            </w:r>
            <w:r w:rsidRPr="00D86A6E">
              <w:rPr>
                <w:rFonts w:ascii="Times New Roman" w:eastAsia="Times New Roman" w:hAnsi="Times New Roman" w:cs="Times New Roman"/>
                <w:noProof/>
                <w:webHidden/>
                <w:sz w:val="24"/>
                <w:szCs w:val="24"/>
                <w:lang w:val="ru-RU" w:eastAsia="ru-RU"/>
              </w:rPr>
            </w:r>
            <w:r w:rsidRPr="00D86A6E">
              <w:rPr>
                <w:rFonts w:ascii="Times New Roman" w:eastAsia="Times New Roman" w:hAnsi="Times New Roman" w:cs="Times New Roman"/>
                <w:noProof/>
                <w:webHidden/>
                <w:sz w:val="24"/>
                <w:szCs w:val="24"/>
                <w:lang w:val="ru-RU" w:eastAsia="ru-RU"/>
              </w:rPr>
              <w:fldChar w:fldCharType="separate"/>
            </w:r>
            <w:r w:rsidRPr="00D86A6E">
              <w:rPr>
                <w:rFonts w:ascii="Times New Roman" w:eastAsia="Times New Roman" w:hAnsi="Times New Roman" w:cs="Times New Roman"/>
                <w:noProof/>
                <w:webHidden/>
                <w:sz w:val="24"/>
                <w:szCs w:val="24"/>
                <w:lang w:val="ru-RU" w:eastAsia="ru-RU"/>
              </w:rPr>
              <w:t>5</w:t>
            </w:r>
            <w:r w:rsidRPr="00D86A6E">
              <w:rPr>
                <w:rFonts w:ascii="Times New Roman" w:eastAsia="Times New Roman" w:hAnsi="Times New Roman" w:cs="Times New Roman"/>
                <w:noProof/>
                <w:webHidden/>
                <w:sz w:val="24"/>
                <w:szCs w:val="24"/>
                <w:lang w:val="ru-RU" w:eastAsia="ru-RU"/>
              </w:rPr>
              <w:fldChar w:fldCharType="end"/>
            </w:r>
          </w:hyperlink>
        </w:p>
        <w:p w:rsidR="00D86A6E" w:rsidRPr="00D86A6E" w:rsidRDefault="00D86A6E" w:rsidP="00D86A6E">
          <w:pPr>
            <w:tabs>
              <w:tab w:val="right" w:leader="dot" w:pos="9345"/>
            </w:tabs>
            <w:spacing w:after="100" w:line="240" w:lineRule="auto"/>
            <w:rPr>
              <w:noProof/>
              <w:lang w:val="ru-RU" w:eastAsia="ru-RU"/>
            </w:rPr>
          </w:pPr>
          <w:hyperlink w:anchor="_Toc480487764" w:history="1">
            <w:r w:rsidRPr="00D86A6E">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86A6E">
              <w:rPr>
                <w:rFonts w:ascii="Times New Roman" w:eastAsia="Times New Roman" w:hAnsi="Times New Roman" w:cs="Times New Roman"/>
                <w:noProof/>
                <w:webHidden/>
                <w:sz w:val="24"/>
                <w:szCs w:val="24"/>
                <w:lang w:val="ru-RU" w:eastAsia="ru-RU"/>
              </w:rPr>
              <w:tab/>
            </w:r>
            <w:r w:rsidRPr="00D86A6E">
              <w:rPr>
                <w:rFonts w:ascii="Times New Roman" w:eastAsia="Times New Roman" w:hAnsi="Times New Roman" w:cs="Times New Roman"/>
                <w:noProof/>
                <w:webHidden/>
                <w:sz w:val="24"/>
                <w:szCs w:val="24"/>
                <w:lang w:val="ru-RU" w:eastAsia="ru-RU"/>
              </w:rPr>
              <w:fldChar w:fldCharType="begin"/>
            </w:r>
            <w:r w:rsidRPr="00D86A6E">
              <w:rPr>
                <w:rFonts w:ascii="Times New Roman" w:eastAsia="Times New Roman" w:hAnsi="Times New Roman" w:cs="Times New Roman"/>
                <w:noProof/>
                <w:webHidden/>
                <w:sz w:val="24"/>
                <w:szCs w:val="24"/>
                <w:lang w:val="ru-RU" w:eastAsia="ru-RU"/>
              </w:rPr>
              <w:instrText xml:space="preserve"> PAGEREF _Toc480487764 \h </w:instrText>
            </w:r>
            <w:r w:rsidRPr="00D86A6E">
              <w:rPr>
                <w:rFonts w:ascii="Times New Roman" w:eastAsia="Times New Roman" w:hAnsi="Times New Roman" w:cs="Times New Roman"/>
                <w:noProof/>
                <w:webHidden/>
                <w:sz w:val="24"/>
                <w:szCs w:val="24"/>
                <w:lang w:val="ru-RU" w:eastAsia="ru-RU"/>
              </w:rPr>
            </w:r>
            <w:r w:rsidRPr="00D86A6E">
              <w:rPr>
                <w:rFonts w:ascii="Times New Roman" w:eastAsia="Times New Roman" w:hAnsi="Times New Roman" w:cs="Times New Roman"/>
                <w:noProof/>
                <w:webHidden/>
                <w:sz w:val="24"/>
                <w:szCs w:val="24"/>
                <w:lang w:val="ru-RU" w:eastAsia="ru-RU"/>
              </w:rPr>
              <w:fldChar w:fldCharType="separate"/>
            </w:r>
            <w:r w:rsidRPr="00D86A6E">
              <w:rPr>
                <w:rFonts w:ascii="Times New Roman" w:eastAsia="Times New Roman" w:hAnsi="Times New Roman" w:cs="Times New Roman"/>
                <w:noProof/>
                <w:webHidden/>
                <w:sz w:val="24"/>
                <w:szCs w:val="24"/>
                <w:lang w:val="ru-RU" w:eastAsia="ru-RU"/>
              </w:rPr>
              <w:t>27</w:t>
            </w:r>
            <w:r w:rsidRPr="00D86A6E">
              <w:rPr>
                <w:rFonts w:ascii="Times New Roman" w:eastAsia="Times New Roman" w:hAnsi="Times New Roman" w:cs="Times New Roman"/>
                <w:noProof/>
                <w:webHidden/>
                <w:sz w:val="24"/>
                <w:szCs w:val="24"/>
                <w:lang w:val="ru-RU" w:eastAsia="ru-RU"/>
              </w:rPr>
              <w:fldChar w:fldCharType="end"/>
            </w:r>
          </w:hyperlink>
        </w:p>
        <w:p w:rsidR="00D86A6E" w:rsidRPr="00D86A6E" w:rsidRDefault="00D86A6E" w:rsidP="00D86A6E">
          <w:pPr>
            <w:spacing w:after="0" w:line="36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8"/>
              <w:szCs w:val="28"/>
              <w:lang w:val="ru-RU" w:eastAsia="ru-RU"/>
            </w:rPr>
            <w:fldChar w:fldCharType="end"/>
          </w:r>
        </w:p>
      </w:sdtContent>
    </w:sdt>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86A6E" w:rsidRPr="00D86A6E" w:rsidRDefault="00D86A6E" w:rsidP="00D86A6E">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480487761"/>
      <w:r w:rsidRPr="00D86A6E">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D86A6E" w:rsidRPr="00D86A6E" w:rsidRDefault="00D86A6E" w:rsidP="00D86A6E">
      <w:pPr>
        <w:tabs>
          <w:tab w:val="left" w:pos="2295"/>
        </w:tabs>
        <w:spacing w:after="0" w:line="240" w:lineRule="auto"/>
        <w:jc w:val="center"/>
        <w:rPr>
          <w:rFonts w:ascii="Times New Roman" w:eastAsia="Times New Roman" w:hAnsi="Times New Roman" w:cs="Times New Roman"/>
          <w:b/>
          <w:sz w:val="28"/>
          <w:szCs w:val="28"/>
          <w:lang w:val="ru-RU" w:eastAsia="ru-RU"/>
        </w:rPr>
      </w:pPr>
    </w:p>
    <w:p w:rsidR="00D86A6E" w:rsidRPr="00D86A6E" w:rsidRDefault="00D86A6E" w:rsidP="00D86A6E">
      <w:pPr>
        <w:tabs>
          <w:tab w:val="left" w:pos="360"/>
        </w:tabs>
        <w:ind w:firstLine="709"/>
        <w:jc w:val="both"/>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86A6E" w:rsidRPr="00D86A6E" w:rsidRDefault="00D86A6E" w:rsidP="00D86A6E">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80487762"/>
      <w:r w:rsidRPr="00D86A6E">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D86A6E">
        <w:rPr>
          <w:rFonts w:asciiTheme="majorHAnsi" w:eastAsiaTheme="majorEastAsia" w:hAnsiTheme="majorHAnsi" w:cstheme="majorBidi"/>
          <w:b/>
          <w:bCs/>
          <w:sz w:val="28"/>
          <w:szCs w:val="28"/>
          <w:lang w:val="ru-RU" w:eastAsia="ru-RU"/>
        </w:rPr>
        <w:t xml:space="preserve">  </w:t>
      </w:r>
    </w:p>
    <w:p w:rsidR="00D86A6E" w:rsidRPr="00D86A6E" w:rsidRDefault="00D86A6E" w:rsidP="00D86A6E">
      <w:pPr>
        <w:spacing w:after="0" w:line="240" w:lineRule="auto"/>
        <w:ind w:firstLine="708"/>
        <w:rPr>
          <w:rFonts w:ascii="Times New Roman" w:eastAsia="Times New Roman" w:hAnsi="Times New Roman" w:cs="Times New Roman"/>
          <w:sz w:val="28"/>
          <w:szCs w:val="28"/>
          <w:lang w:val="ru-RU" w:eastAsia="ru-RU"/>
        </w:rPr>
      </w:pPr>
    </w:p>
    <w:p w:rsidR="00D86A6E" w:rsidRPr="00D86A6E" w:rsidRDefault="00D86A6E" w:rsidP="00D86A6E">
      <w:pPr>
        <w:spacing w:after="0" w:line="240" w:lineRule="auto"/>
        <w:ind w:firstLine="708"/>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42"/>
        <w:gridCol w:w="2689"/>
        <w:gridCol w:w="2706"/>
        <w:gridCol w:w="2245"/>
      </w:tblGrid>
      <w:tr w:rsidR="00D86A6E" w:rsidRPr="00D86A6E" w:rsidTr="004447D3">
        <w:trPr>
          <w:trHeight w:val="752"/>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86A6E" w:rsidRPr="00D86A6E" w:rsidRDefault="00D86A6E" w:rsidP="00D86A6E">
            <w:pPr>
              <w:spacing w:after="0" w:line="256" w:lineRule="auto"/>
              <w:jc w:val="center"/>
              <w:rPr>
                <w:rFonts w:ascii="Times New Roman" w:eastAsia="Times New Roman" w:hAnsi="Times New Roman" w:cs="Times New Roman"/>
                <w:sz w:val="28"/>
                <w:szCs w:val="28"/>
                <w:lang w:val="ru-RU" w:eastAsia="ru-RU"/>
              </w:rPr>
            </w:pPr>
            <w:proofErr w:type="spellStart"/>
            <w:r w:rsidRPr="00D86A6E">
              <w:rPr>
                <w:rFonts w:ascii="Times New Roman" w:eastAsia="Times New Roman" w:hAnsi="Times New Roman" w:cs="Times New Roman"/>
                <w:color w:val="000000" w:themeColor="text1"/>
                <w:sz w:val="28"/>
                <w:szCs w:val="28"/>
                <w:lang w:val="ru-RU" w:eastAsia="ru-RU"/>
              </w:rPr>
              <w:t>ЗУН</w:t>
            </w:r>
            <w:proofErr w:type="spellEnd"/>
            <w:r w:rsidRPr="00D86A6E">
              <w:rPr>
                <w:rFonts w:ascii="Times New Roman" w:eastAsia="Times New Roman" w:hAnsi="Times New Roman" w:cs="Times New Roman"/>
                <w:color w:val="000000" w:themeColor="text1"/>
                <w:sz w:val="28"/>
                <w:szCs w:val="28"/>
                <w:lang w:val="ru-RU" w:eastAsia="ru-RU"/>
              </w:rPr>
              <w:t xml:space="preserve">, составляющие компетенцию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86A6E" w:rsidRPr="00D86A6E" w:rsidRDefault="00D86A6E" w:rsidP="00D86A6E">
            <w:pPr>
              <w:spacing w:after="0" w:line="256"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color w:val="000000" w:themeColor="text1"/>
                <w:sz w:val="28"/>
                <w:szCs w:val="28"/>
                <w:lang w:val="ru-RU" w:eastAsia="ru-RU"/>
              </w:rPr>
              <w:t>Показатели оценивания</w:t>
            </w: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86A6E" w:rsidRPr="00D86A6E" w:rsidRDefault="00D86A6E" w:rsidP="00D86A6E">
            <w:pPr>
              <w:spacing w:after="0" w:line="256"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color w:val="000000" w:themeColor="text1"/>
                <w:sz w:val="28"/>
                <w:szCs w:val="28"/>
                <w:lang w:val="ru-RU" w:eastAsia="ru-RU"/>
              </w:rPr>
              <w:t>Критерии оценивания</w:t>
            </w: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86A6E" w:rsidRPr="00D86A6E" w:rsidRDefault="00D86A6E" w:rsidP="00D86A6E">
            <w:pPr>
              <w:spacing w:after="0" w:line="256"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color w:val="000000" w:themeColor="text1"/>
                <w:sz w:val="28"/>
                <w:szCs w:val="28"/>
                <w:lang w:val="ru-RU" w:eastAsia="ru-RU"/>
              </w:rPr>
              <w:t>Средства оценивания</w:t>
            </w:r>
          </w:p>
        </w:tc>
      </w:tr>
      <w:tr w:rsidR="00D86A6E" w:rsidRPr="00D86A6E" w:rsidTr="004447D3">
        <w:trPr>
          <w:trHeight w:val="4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56" w:lineRule="auto"/>
              <w:jc w:val="center"/>
              <w:rPr>
                <w:rFonts w:ascii="Times New Roman" w:eastAsia="Times New Roman" w:hAnsi="Times New Roman" w:cs="Times New Roman"/>
                <w:color w:val="000000"/>
                <w:sz w:val="24"/>
                <w:szCs w:val="24"/>
                <w:lang w:val="ru-RU" w:eastAsia="ru-RU"/>
              </w:rPr>
            </w:pPr>
            <w:proofErr w:type="spellStart"/>
            <w:r w:rsidRPr="00D86A6E">
              <w:rPr>
                <w:rFonts w:ascii="Times New Roman" w:eastAsia="Times New Roman" w:hAnsi="Times New Roman" w:cs="Times New Roman"/>
                <w:color w:val="000000" w:themeColor="text1"/>
                <w:sz w:val="24"/>
                <w:szCs w:val="24"/>
                <w:lang w:val="ru-RU" w:eastAsia="ru-RU"/>
              </w:rPr>
              <w:t>ОПК</w:t>
            </w:r>
            <w:proofErr w:type="spellEnd"/>
            <w:r w:rsidRPr="00D86A6E">
              <w:rPr>
                <w:rFonts w:ascii="Times New Roman" w:eastAsia="Times New Roman" w:hAnsi="Times New Roman" w:cs="Times New Roman"/>
                <w:color w:val="000000" w:themeColor="text1"/>
                <w:sz w:val="24"/>
                <w:szCs w:val="24"/>
                <w:lang w:val="ru-RU" w:eastAsia="ru-RU"/>
              </w:rPr>
              <w:t xml:space="preserve">-6 - </w:t>
            </w:r>
            <w:r w:rsidRPr="00D86A6E">
              <w:rPr>
                <w:rFonts w:ascii="Times New Roman" w:eastAsia="Times New Roman" w:hAnsi="Times New Roman" w:cs="Times New Roman"/>
                <w:color w:val="000000"/>
                <w:sz w:val="24"/>
                <w:szCs w:val="24"/>
                <w:lang w:val="ru-RU" w:eastAsia="ru-RU"/>
              </w:rPr>
              <w:t>владением методами принятия решений в управлении операционной (производственной) деятельностью организаций</w:t>
            </w:r>
          </w:p>
        </w:tc>
      </w:tr>
      <w:tr w:rsidR="00D86A6E" w:rsidRPr="00D86A6E" w:rsidTr="004447D3">
        <w:trPr>
          <w:trHeight w:val="2005"/>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З</w:t>
            </w:r>
            <w:proofErr w:type="gramEnd"/>
            <w:r w:rsidRPr="00D86A6E">
              <w:rPr>
                <w:rFonts w:ascii="Times New Roman" w:eastAsia="Times New Roman" w:hAnsi="Times New Roman" w:cs="Times New Roman"/>
                <w:sz w:val="24"/>
                <w:szCs w:val="24"/>
                <w:lang w:val="ru-RU" w:eastAsia="ru-RU"/>
              </w:rPr>
              <w:t xml:space="preserve"> основ разработки инвестиционных стратегий, программ,  проектов на мезо- и микроуровне</w:t>
            </w:r>
          </w:p>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У определять</w:t>
            </w:r>
            <w:proofErr w:type="gramEnd"/>
            <w:r w:rsidRPr="00D86A6E">
              <w:rPr>
                <w:rFonts w:ascii="Times New Roman" w:eastAsia="Times New Roman" w:hAnsi="Times New Roman" w:cs="Times New Roman"/>
                <w:sz w:val="24"/>
                <w:szCs w:val="24"/>
                <w:lang w:val="ru-RU" w:eastAsia="ru-RU"/>
              </w:rPr>
              <w:t xml:space="preserve"> цели и задачи инвестиционной деятельности в бизнесе</w:t>
            </w:r>
          </w:p>
          <w:p w:rsidR="00D86A6E" w:rsidRPr="00D86A6E" w:rsidRDefault="00D86A6E" w:rsidP="00D86A6E">
            <w:pPr>
              <w:spacing w:after="0" w:line="240" w:lineRule="auto"/>
              <w:rPr>
                <w:rFonts w:ascii="Times New Roman" w:eastAsia="Times New Roman" w:hAnsi="Times New Roman" w:cs="Times New Roman"/>
                <w:color w:val="808080" w:themeColor="background1" w:themeShade="80"/>
                <w:sz w:val="24"/>
                <w:szCs w:val="24"/>
                <w:lang w:val="ru-RU" w:eastAsia="ru-RU"/>
              </w:rPr>
            </w:pPr>
            <w:proofErr w:type="gramStart"/>
            <w:r w:rsidRPr="00D86A6E">
              <w:rPr>
                <w:rFonts w:ascii="Times New Roman" w:eastAsia="Times New Roman" w:hAnsi="Times New Roman" w:cs="Times New Roman"/>
                <w:sz w:val="24"/>
                <w:szCs w:val="24"/>
                <w:lang w:val="ru-RU" w:eastAsia="ru-RU"/>
              </w:rPr>
              <w:t>В</w:t>
            </w:r>
            <w:proofErr w:type="gramEnd"/>
            <w:r w:rsidRPr="00D86A6E">
              <w:rPr>
                <w:rFonts w:ascii="Times New Roman" w:eastAsia="Times New Roman" w:hAnsi="Times New Roman" w:cs="Times New Roman"/>
                <w:sz w:val="24"/>
                <w:szCs w:val="24"/>
                <w:lang w:val="ru-RU" w:eastAsia="ru-RU"/>
              </w:rPr>
              <w:t xml:space="preserve"> </w:t>
            </w:r>
            <w:proofErr w:type="gramStart"/>
            <w:r w:rsidRPr="00D86A6E">
              <w:rPr>
                <w:rFonts w:ascii="Times New Roman" w:eastAsia="Times New Roman" w:hAnsi="Times New Roman" w:cs="Times New Roman"/>
                <w:sz w:val="24"/>
                <w:szCs w:val="24"/>
                <w:lang w:val="ru-RU" w:eastAsia="ru-RU"/>
              </w:rPr>
              <w:t>инструментарием</w:t>
            </w:r>
            <w:proofErr w:type="gramEnd"/>
            <w:r w:rsidRPr="00D86A6E">
              <w:rPr>
                <w:rFonts w:ascii="Times New Roman" w:eastAsia="Times New Roman" w:hAnsi="Times New Roman" w:cs="Times New Roman"/>
                <w:sz w:val="24"/>
                <w:szCs w:val="24"/>
                <w:lang w:val="ru-RU" w:eastAsia="ru-RU"/>
              </w:rPr>
              <w:t xml:space="preserve"> анализа инвестиционной деятельности</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86A6E">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86A6E">
              <w:rPr>
                <w:rFonts w:ascii="Times New Roman" w:eastAsia="Times New Roman" w:hAnsi="Times New Roman" w:cs="Times New Roman"/>
                <w:iCs/>
                <w:sz w:val="24"/>
                <w:szCs w:val="24"/>
                <w:lang w:val="ru-RU" w:eastAsia="ru-RU"/>
              </w:rPr>
              <w:t>о-</w:t>
            </w:r>
            <w:proofErr w:type="gramEnd"/>
            <w:r w:rsidRPr="00D86A6E">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разработка инвестиционных проектов</w:t>
            </w:r>
          </w:p>
          <w:p w:rsidR="00D86A6E" w:rsidRPr="00D86A6E" w:rsidRDefault="00D86A6E" w:rsidP="00D86A6E">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86A6E" w:rsidRPr="00D86A6E" w:rsidRDefault="00D86A6E" w:rsidP="00D86A6E">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D86A6E">
              <w:rPr>
                <w:rFonts w:ascii="Times New Roman" w:eastAsia="Times New Roman" w:hAnsi="Times New Roman" w:cs="Times New Roman"/>
                <w:iCs/>
                <w:sz w:val="24"/>
                <w:szCs w:val="24"/>
                <w:lang w:val="ru-RU" w:eastAsia="ru-RU"/>
              </w:rPr>
              <w:t xml:space="preserve">соответствие проблеме исследования; </w:t>
            </w:r>
            <w:r w:rsidRPr="00D86A6E">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D86A6E" w:rsidRPr="00D86A6E" w:rsidRDefault="00D86A6E" w:rsidP="00D86A6E">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sz w:val="24"/>
                <w:szCs w:val="24"/>
                <w:lang w:val="ru-RU" w:eastAsia="ru-RU"/>
              </w:rPr>
              <w:t xml:space="preserve">Т – тест, </w:t>
            </w:r>
            <w:proofErr w:type="spellStart"/>
            <w:r w:rsidRPr="00D86A6E">
              <w:rPr>
                <w:rFonts w:ascii="Times New Roman" w:eastAsia="Times New Roman" w:hAnsi="Times New Roman" w:cs="Times New Roman"/>
                <w:iCs/>
                <w:sz w:val="24"/>
                <w:szCs w:val="24"/>
                <w:lang w:val="ru-RU" w:eastAsia="ru-RU"/>
              </w:rPr>
              <w:t>К</w:t>
            </w:r>
            <w:proofErr w:type="gramStart"/>
            <w:r w:rsidRPr="00D86A6E">
              <w:rPr>
                <w:rFonts w:ascii="Times New Roman" w:eastAsia="Times New Roman" w:hAnsi="Times New Roman" w:cs="Times New Roman"/>
                <w:iCs/>
                <w:sz w:val="24"/>
                <w:szCs w:val="24"/>
                <w:lang w:val="ru-RU" w:eastAsia="ru-RU"/>
              </w:rPr>
              <w:t>Р</w:t>
            </w:r>
            <w:proofErr w:type="spellEnd"/>
            <w:r w:rsidRPr="00D86A6E">
              <w:rPr>
                <w:rFonts w:ascii="Times New Roman" w:eastAsia="Times New Roman" w:hAnsi="Times New Roman" w:cs="Times New Roman"/>
                <w:iCs/>
                <w:sz w:val="24"/>
                <w:szCs w:val="24"/>
                <w:lang w:val="ru-RU" w:eastAsia="ru-RU"/>
              </w:rPr>
              <w:t>-</w:t>
            </w:r>
            <w:proofErr w:type="gramEnd"/>
            <w:r w:rsidRPr="00D86A6E">
              <w:rPr>
                <w:rFonts w:ascii="Times New Roman" w:eastAsia="Times New Roman" w:hAnsi="Times New Roman" w:cs="Times New Roman"/>
                <w:iCs/>
                <w:sz w:val="24"/>
                <w:szCs w:val="24"/>
                <w:lang w:val="ru-RU" w:eastAsia="ru-RU"/>
              </w:rPr>
              <w:t xml:space="preserve"> контрольная работа (задание 1,2), КС – круглый стол, Р - реферат  </w:t>
            </w:r>
          </w:p>
        </w:tc>
      </w:tr>
      <w:tr w:rsidR="00D86A6E" w:rsidRPr="00D86A6E" w:rsidTr="004447D3">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ПК-4 - </w:t>
            </w:r>
            <w:r w:rsidRPr="00D86A6E">
              <w:rPr>
                <w:rFonts w:ascii="Times New Roman" w:eastAsia="Times New Roman" w:hAnsi="Times New Roman" w:cs="Times New Roman"/>
                <w:color w:val="000000"/>
                <w:sz w:val="24"/>
                <w:szCs w:val="24"/>
                <w:lang w:val="ru-RU" w:eastAsia="ru-RU"/>
              </w:rPr>
              <w:t>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D86A6E" w:rsidRPr="00D86A6E" w:rsidTr="004447D3">
        <w:trPr>
          <w:trHeight w:val="630"/>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З</w:t>
            </w:r>
            <w:proofErr w:type="gramEnd"/>
            <w:r w:rsidRPr="00D86A6E">
              <w:rPr>
                <w:rFonts w:ascii="Times New Roman" w:eastAsia="Times New Roman" w:hAnsi="Times New Roman" w:cs="Times New Roman"/>
                <w:sz w:val="24"/>
                <w:szCs w:val="24"/>
                <w:lang w:val="ru-RU" w:eastAsia="ru-RU"/>
              </w:rPr>
              <w:t xml:space="preserve"> основных концепций инвестиционного менеджмента </w:t>
            </w:r>
          </w:p>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У</w:t>
            </w:r>
            <w:proofErr w:type="gramEnd"/>
            <w:r w:rsidRPr="00D86A6E">
              <w:rPr>
                <w:rFonts w:ascii="Times New Roman" w:eastAsia="Times New Roman" w:hAnsi="Times New Roman" w:cs="Times New Roman"/>
                <w:sz w:val="24"/>
                <w:szCs w:val="24"/>
                <w:lang w:val="ru-RU" w:eastAsia="ru-RU"/>
              </w:rPr>
              <w:t xml:space="preserve"> определять </w:t>
            </w:r>
            <w:proofErr w:type="gramStart"/>
            <w:r w:rsidRPr="00D86A6E">
              <w:rPr>
                <w:rFonts w:ascii="Times New Roman" w:eastAsia="Times New Roman" w:hAnsi="Times New Roman" w:cs="Times New Roman"/>
                <w:sz w:val="24"/>
                <w:szCs w:val="24"/>
                <w:lang w:val="ru-RU" w:eastAsia="ru-RU"/>
              </w:rPr>
              <w:t>цель</w:t>
            </w:r>
            <w:proofErr w:type="gramEnd"/>
            <w:r w:rsidRPr="00D86A6E">
              <w:rPr>
                <w:rFonts w:ascii="Times New Roman" w:eastAsia="Times New Roman" w:hAnsi="Times New Roman" w:cs="Times New Roman"/>
                <w:sz w:val="24"/>
                <w:szCs w:val="24"/>
                <w:lang w:val="ru-RU" w:eastAsia="ru-RU"/>
              </w:rPr>
              <w:t xml:space="preserve"> и задачи инвестиционной деятельности в бизнесе</w:t>
            </w:r>
          </w:p>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В</w:t>
            </w:r>
            <w:proofErr w:type="gramEnd"/>
            <w:r w:rsidRPr="00D86A6E">
              <w:rPr>
                <w:rFonts w:ascii="Times New Roman" w:eastAsia="Times New Roman" w:hAnsi="Times New Roman" w:cs="Times New Roman"/>
                <w:sz w:val="24"/>
                <w:szCs w:val="24"/>
                <w:lang w:val="ru-RU" w:eastAsia="ru-RU"/>
              </w:rPr>
              <w:t xml:space="preserve"> приемами инвестиционного контроля, </w:t>
            </w:r>
            <w:proofErr w:type="spellStart"/>
            <w:r w:rsidRPr="00D86A6E">
              <w:rPr>
                <w:rFonts w:ascii="Times New Roman" w:eastAsia="Times New Roman" w:hAnsi="Times New Roman" w:cs="Times New Roman"/>
                <w:sz w:val="24"/>
                <w:szCs w:val="24"/>
                <w:lang w:val="ru-RU" w:eastAsia="ru-RU"/>
              </w:rPr>
              <w:t>контроллинга</w:t>
            </w:r>
            <w:proofErr w:type="spellEnd"/>
            <w:r w:rsidRPr="00D86A6E">
              <w:rPr>
                <w:rFonts w:ascii="Times New Roman" w:eastAsia="Times New Roman" w:hAnsi="Times New Roman" w:cs="Times New Roman"/>
                <w:sz w:val="24"/>
                <w:szCs w:val="24"/>
                <w:lang w:val="ru-RU" w:eastAsia="ru-RU"/>
              </w:rPr>
              <w:t xml:space="preserve"> и мониторинга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86A6E">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86A6E">
              <w:rPr>
                <w:rFonts w:ascii="Times New Roman" w:eastAsia="Times New Roman" w:hAnsi="Times New Roman" w:cs="Times New Roman"/>
                <w:iCs/>
                <w:sz w:val="24"/>
                <w:szCs w:val="24"/>
                <w:lang w:val="ru-RU" w:eastAsia="ru-RU"/>
              </w:rPr>
              <w:t>о-</w:t>
            </w:r>
            <w:proofErr w:type="gramEnd"/>
            <w:r w:rsidRPr="00D86A6E">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использование методов финансового менеджмента в инвестиционном проектировании   </w:t>
            </w: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sz w:val="24"/>
                <w:szCs w:val="24"/>
                <w:lang w:val="ru-RU" w:eastAsia="ru-RU"/>
              </w:rPr>
              <w:t xml:space="preserve">соответствие проблеме исследования; </w:t>
            </w:r>
            <w:r w:rsidRPr="00D86A6E">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w:t>
            </w:r>
            <w:r w:rsidRPr="00D86A6E">
              <w:rPr>
                <w:rFonts w:ascii="Times New Roman" w:eastAsia="Times New Roman" w:hAnsi="Times New Roman" w:cs="Times New Roman"/>
                <w:sz w:val="24"/>
                <w:szCs w:val="24"/>
                <w:lang w:val="ru-RU" w:eastAsia="ru-RU"/>
              </w:rPr>
              <w:lastRenderedPageBreak/>
              <w:t xml:space="preserve">ресурсов Интернет </w:t>
            </w: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sz w:val="24"/>
                <w:szCs w:val="24"/>
                <w:lang w:val="ru-RU" w:eastAsia="ru-RU"/>
              </w:rPr>
              <w:lastRenderedPageBreak/>
              <w:t xml:space="preserve">Т – тест, </w:t>
            </w:r>
            <w:proofErr w:type="spellStart"/>
            <w:r w:rsidRPr="00D86A6E">
              <w:rPr>
                <w:rFonts w:ascii="Times New Roman" w:eastAsia="Times New Roman" w:hAnsi="Times New Roman" w:cs="Times New Roman"/>
                <w:iCs/>
                <w:sz w:val="24"/>
                <w:szCs w:val="24"/>
                <w:lang w:val="ru-RU" w:eastAsia="ru-RU"/>
              </w:rPr>
              <w:t>К</w:t>
            </w:r>
            <w:proofErr w:type="gramStart"/>
            <w:r w:rsidRPr="00D86A6E">
              <w:rPr>
                <w:rFonts w:ascii="Times New Roman" w:eastAsia="Times New Roman" w:hAnsi="Times New Roman" w:cs="Times New Roman"/>
                <w:iCs/>
                <w:sz w:val="24"/>
                <w:szCs w:val="24"/>
                <w:lang w:val="ru-RU" w:eastAsia="ru-RU"/>
              </w:rPr>
              <w:t>Р</w:t>
            </w:r>
            <w:proofErr w:type="spellEnd"/>
            <w:r w:rsidRPr="00D86A6E">
              <w:rPr>
                <w:rFonts w:ascii="Times New Roman" w:eastAsia="Times New Roman" w:hAnsi="Times New Roman" w:cs="Times New Roman"/>
                <w:iCs/>
                <w:sz w:val="24"/>
                <w:szCs w:val="24"/>
                <w:lang w:val="ru-RU" w:eastAsia="ru-RU"/>
              </w:rPr>
              <w:t>-</w:t>
            </w:r>
            <w:proofErr w:type="gramEnd"/>
            <w:r w:rsidRPr="00D86A6E">
              <w:rPr>
                <w:rFonts w:ascii="Times New Roman" w:eastAsia="Times New Roman" w:hAnsi="Times New Roman" w:cs="Times New Roman"/>
                <w:iCs/>
                <w:sz w:val="24"/>
                <w:szCs w:val="24"/>
                <w:lang w:val="ru-RU" w:eastAsia="ru-RU"/>
              </w:rPr>
              <w:t xml:space="preserve"> контрольная работа (задание 1,2), КС – круглый стол, Р - реферат</w:t>
            </w:r>
          </w:p>
        </w:tc>
      </w:tr>
      <w:tr w:rsidR="00D86A6E" w:rsidRPr="00D86A6E" w:rsidTr="004447D3">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jc w:val="center"/>
              <w:rPr>
                <w:rFonts w:ascii="Tahoma" w:eastAsia="Times New Roman" w:hAnsi="Tahoma" w:cs="Tahoma"/>
                <w:color w:val="000000"/>
                <w:sz w:val="24"/>
                <w:szCs w:val="24"/>
                <w:lang w:val="ru-RU" w:eastAsia="ru-RU"/>
              </w:rPr>
            </w:pPr>
            <w:r w:rsidRPr="00D86A6E">
              <w:rPr>
                <w:rFonts w:ascii="Times New Roman" w:eastAsia="Times New Roman" w:hAnsi="Times New Roman" w:cs="Times New Roman"/>
                <w:sz w:val="24"/>
                <w:szCs w:val="24"/>
                <w:lang w:val="ru-RU" w:eastAsia="ru-RU"/>
              </w:rPr>
              <w:lastRenderedPageBreak/>
              <w:t xml:space="preserve">ПК-15 - </w:t>
            </w:r>
            <w:r w:rsidRPr="00D86A6E">
              <w:rPr>
                <w:rFonts w:ascii="Times New Roman" w:eastAsia="Times New Roman" w:hAnsi="Times New Roman" w:cs="Times New Roman"/>
                <w:color w:val="000000"/>
                <w:sz w:val="24"/>
                <w:szCs w:val="24"/>
                <w:lang w:val="ru-RU" w:eastAsia="ru-RU"/>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D86A6E" w:rsidRPr="00D86A6E" w:rsidTr="004447D3">
        <w:trPr>
          <w:trHeight w:val="630"/>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З</w:t>
            </w:r>
            <w:proofErr w:type="gramEnd"/>
            <w:r w:rsidRPr="00D86A6E">
              <w:rPr>
                <w:rFonts w:ascii="Times New Roman" w:eastAsia="Times New Roman" w:hAnsi="Times New Roman" w:cs="Times New Roman"/>
                <w:sz w:val="24"/>
                <w:szCs w:val="24"/>
                <w:lang w:val="ru-RU" w:eastAsia="ru-RU"/>
              </w:rPr>
              <w:t xml:space="preserve"> рисков инвестиционной деятельности</w:t>
            </w:r>
          </w:p>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У управлять инвестициями на мез</w:t>
            </w:r>
            <w:proofErr w:type="gramStart"/>
            <w:r w:rsidRPr="00D86A6E">
              <w:rPr>
                <w:rFonts w:ascii="Times New Roman" w:eastAsia="Times New Roman" w:hAnsi="Times New Roman" w:cs="Times New Roman"/>
                <w:sz w:val="24"/>
                <w:szCs w:val="24"/>
                <w:lang w:val="ru-RU" w:eastAsia="ru-RU"/>
              </w:rPr>
              <w:t>о-</w:t>
            </w:r>
            <w:proofErr w:type="gramEnd"/>
            <w:r w:rsidRPr="00D86A6E">
              <w:rPr>
                <w:rFonts w:ascii="Times New Roman" w:eastAsia="Times New Roman" w:hAnsi="Times New Roman" w:cs="Times New Roman"/>
                <w:sz w:val="24"/>
                <w:szCs w:val="24"/>
                <w:lang w:val="ru-RU" w:eastAsia="ru-RU"/>
              </w:rPr>
              <w:t xml:space="preserve"> и микроуровне</w:t>
            </w:r>
          </w:p>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В</w:t>
            </w:r>
            <w:proofErr w:type="gramEnd"/>
            <w:r w:rsidRPr="00D86A6E">
              <w:rPr>
                <w:rFonts w:ascii="Times New Roman" w:eastAsia="Times New Roman" w:hAnsi="Times New Roman" w:cs="Times New Roman"/>
                <w:sz w:val="24"/>
                <w:szCs w:val="24"/>
                <w:lang w:val="ru-RU" w:eastAsia="ru-RU"/>
              </w:rPr>
              <w:t xml:space="preserve"> </w:t>
            </w:r>
            <w:proofErr w:type="gramStart"/>
            <w:r w:rsidRPr="00D86A6E">
              <w:rPr>
                <w:rFonts w:ascii="Times New Roman" w:eastAsia="Times New Roman" w:hAnsi="Times New Roman" w:cs="Times New Roman"/>
                <w:sz w:val="24"/>
                <w:szCs w:val="24"/>
                <w:lang w:val="ru-RU" w:eastAsia="ru-RU"/>
              </w:rPr>
              <w:t>навыками</w:t>
            </w:r>
            <w:proofErr w:type="gramEnd"/>
            <w:r w:rsidRPr="00D86A6E">
              <w:rPr>
                <w:rFonts w:ascii="Times New Roman" w:eastAsia="Times New Roman" w:hAnsi="Times New Roman" w:cs="Times New Roman"/>
                <w:sz w:val="24"/>
                <w:szCs w:val="24"/>
                <w:lang w:val="ru-RU" w:eastAsia="ru-RU"/>
              </w:rPr>
              <w:t xml:space="preserve"> идентификации инвестиционных рисков</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86A6E">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86A6E">
              <w:rPr>
                <w:rFonts w:ascii="Times New Roman" w:eastAsia="Times New Roman" w:hAnsi="Times New Roman" w:cs="Times New Roman"/>
                <w:iCs/>
                <w:sz w:val="24"/>
                <w:szCs w:val="24"/>
                <w:lang w:val="ru-RU" w:eastAsia="ru-RU"/>
              </w:rPr>
              <w:t>о-</w:t>
            </w:r>
            <w:proofErr w:type="gramEnd"/>
            <w:r w:rsidRPr="00D86A6E">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разработка инвестиционных проектов; использования методов оценки рисков в инвестиционной деятельности  </w:t>
            </w: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sz w:val="24"/>
                <w:szCs w:val="24"/>
                <w:lang w:val="ru-RU" w:eastAsia="ru-RU"/>
              </w:rPr>
              <w:t xml:space="preserve">соответствие проблеме исследования; </w:t>
            </w:r>
            <w:r w:rsidRPr="00D86A6E">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sz w:val="24"/>
                <w:szCs w:val="24"/>
                <w:lang w:val="ru-RU" w:eastAsia="ru-RU"/>
              </w:rPr>
              <w:t xml:space="preserve">Т – тест, </w:t>
            </w:r>
            <w:proofErr w:type="spellStart"/>
            <w:r w:rsidRPr="00D86A6E">
              <w:rPr>
                <w:rFonts w:ascii="Times New Roman" w:eastAsia="Times New Roman" w:hAnsi="Times New Roman" w:cs="Times New Roman"/>
                <w:iCs/>
                <w:sz w:val="24"/>
                <w:szCs w:val="24"/>
                <w:lang w:val="ru-RU" w:eastAsia="ru-RU"/>
              </w:rPr>
              <w:t>К</w:t>
            </w:r>
            <w:proofErr w:type="gramStart"/>
            <w:r w:rsidRPr="00D86A6E">
              <w:rPr>
                <w:rFonts w:ascii="Times New Roman" w:eastAsia="Times New Roman" w:hAnsi="Times New Roman" w:cs="Times New Roman"/>
                <w:iCs/>
                <w:sz w:val="24"/>
                <w:szCs w:val="24"/>
                <w:lang w:val="ru-RU" w:eastAsia="ru-RU"/>
              </w:rPr>
              <w:t>Р</w:t>
            </w:r>
            <w:proofErr w:type="spellEnd"/>
            <w:r w:rsidRPr="00D86A6E">
              <w:rPr>
                <w:rFonts w:ascii="Times New Roman" w:eastAsia="Times New Roman" w:hAnsi="Times New Roman" w:cs="Times New Roman"/>
                <w:iCs/>
                <w:sz w:val="24"/>
                <w:szCs w:val="24"/>
                <w:lang w:val="ru-RU" w:eastAsia="ru-RU"/>
              </w:rPr>
              <w:t>-</w:t>
            </w:r>
            <w:proofErr w:type="gramEnd"/>
            <w:r w:rsidRPr="00D86A6E">
              <w:rPr>
                <w:rFonts w:ascii="Times New Roman" w:eastAsia="Times New Roman" w:hAnsi="Times New Roman" w:cs="Times New Roman"/>
                <w:iCs/>
                <w:sz w:val="24"/>
                <w:szCs w:val="24"/>
                <w:lang w:val="ru-RU" w:eastAsia="ru-RU"/>
              </w:rPr>
              <w:t xml:space="preserve"> контрольная работа (задание 1,2), КС – круглый стол, Р - реферат</w:t>
            </w:r>
          </w:p>
        </w:tc>
      </w:tr>
      <w:tr w:rsidR="00D86A6E" w:rsidRPr="00D86A6E" w:rsidTr="004447D3">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ПК-16 - </w:t>
            </w:r>
            <w:r w:rsidRPr="00D86A6E">
              <w:rPr>
                <w:rFonts w:ascii="Times New Roman" w:eastAsia="Times New Roman" w:hAnsi="Times New Roman" w:cs="Times New Roman"/>
                <w:color w:val="000000"/>
                <w:sz w:val="24"/>
                <w:szCs w:val="24"/>
                <w:lang w:val="ru-RU" w:eastAsia="ru-RU"/>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D86A6E" w:rsidRPr="00D86A6E" w:rsidTr="004447D3">
        <w:trPr>
          <w:trHeight w:val="630"/>
        </w:trPr>
        <w:tc>
          <w:tcPr>
            <w:tcW w:w="132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З</w:t>
            </w:r>
            <w:proofErr w:type="gramEnd"/>
            <w:r w:rsidRPr="00D86A6E">
              <w:rPr>
                <w:rFonts w:ascii="Times New Roman" w:eastAsia="Times New Roman" w:hAnsi="Times New Roman" w:cs="Times New Roman"/>
                <w:sz w:val="24"/>
                <w:szCs w:val="24"/>
                <w:lang w:val="ru-RU" w:eastAsia="ru-RU"/>
              </w:rPr>
              <w:t xml:space="preserve"> природы и порядка формирования денежных потоков инвестиционного проекта</w:t>
            </w:r>
          </w:p>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У</w:t>
            </w:r>
            <w:proofErr w:type="gramEnd"/>
            <w:r w:rsidRPr="00D86A6E">
              <w:rPr>
                <w:rFonts w:ascii="Times New Roman" w:eastAsia="Times New Roman" w:hAnsi="Times New Roman" w:cs="Times New Roman"/>
                <w:sz w:val="24"/>
                <w:szCs w:val="24"/>
                <w:lang w:val="ru-RU" w:eastAsia="ru-RU"/>
              </w:rPr>
              <w:t xml:space="preserve"> интерпретировать </w:t>
            </w:r>
            <w:proofErr w:type="gramStart"/>
            <w:r w:rsidRPr="00D86A6E">
              <w:rPr>
                <w:rFonts w:ascii="Times New Roman" w:eastAsia="Times New Roman" w:hAnsi="Times New Roman" w:cs="Times New Roman"/>
                <w:sz w:val="24"/>
                <w:szCs w:val="24"/>
                <w:lang w:val="ru-RU" w:eastAsia="ru-RU"/>
              </w:rPr>
              <w:t>результаты</w:t>
            </w:r>
            <w:proofErr w:type="gramEnd"/>
            <w:r w:rsidRPr="00D86A6E">
              <w:rPr>
                <w:rFonts w:ascii="Times New Roman" w:eastAsia="Times New Roman" w:hAnsi="Times New Roman" w:cs="Times New Roman"/>
                <w:sz w:val="24"/>
                <w:szCs w:val="24"/>
                <w:lang w:val="ru-RU" w:eastAsia="ru-RU"/>
              </w:rPr>
              <w:t xml:space="preserve"> оценки инвестиций</w:t>
            </w:r>
          </w:p>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В</w:t>
            </w:r>
            <w:proofErr w:type="gramEnd"/>
            <w:r w:rsidRPr="00D86A6E">
              <w:rPr>
                <w:rFonts w:ascii="Times New Roman" w:eastAsia="Times New Roman" w:hAnsi="Times New Roman" w:cs="Times New Roman"/>
                <w:sz w:val="24"/>
                <w:szCs w:val="24"/>
                <w:lang w:val="ru-RU" w:eastAsia="ru-RU"/>
              </w:rPr>
              <w:t xml:space="preserve"> </w:t>
            </w:r>
            <w:proofErr w:type="gramStart"/>
            <w:r w:rsidRPr="00D86A6E">
              <w:rPr>
                <w:rFonts w:ascii="Times New Roman" w:eastAsia="Times New Roman" w:hAnsi="Times New Roman" w:cs="Times New Roman"/>
                <w:sz w:val="24"/>
                <w:szCs w:val="24"/>
                <w:lang w:val="ru-RU" w:eastAsia="ru-RU"/>
              </w:rPr>
              <w:t>инструментарием</w:t>
            </w:r>
            <w:proofErr w:type="gramEnd"/>
            <w:r w:rsidRPr="00D86A6E">
              <w:rPr>
                <w:rFonts w:ascii="Times New Roman" w:eastAsia="Times New Roman" w:hAnsi="Times New Roman" w:cs="Times New Roman"/>
                <w:sz w:val="24"/>
                <w:szCs w:val="24"/>
                <w:lang w:val="ru-RU" w:eastAsia="ru-RU"/>
              </w:rPr>
              <w:t xml:space="preserve"> анализа инвестиционной деятельности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86A6E">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86A6E">
              <w:rPr>
                <w:rFonts w:ascii="Times New Roman" w:eastAsia="Times New Roman" w:hAnsi="Times New Roman" w:cs="Times New Roman"/>
                <w:iCs/>
                <w:sz w:val="24"/>
                <w:szCs w:val="24"/>
                <w:lang w:val="ru-RU" w:eastAsia="ru-RU"/>
              </w:rPr>
              <w:t>о-</w:t>
            </w:r>
            <w:proofErr w:type="gramEnd"/>
            <w:r w:rsidRPr="00D86A6E">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разработка инвестиционных проектов; использование различных методов оценки инвестиционных проектов </w:t>
            </w:r>
          </w:p>
        </w:tc>
        <w:tc>
          <w:tcPr>
            <w:tcW w:w="130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sz w:val="24"/>
                <w:szCs w:val="24"/>
                <w:lang w:val="ru-RU" w:eastAsia="ru-RU"/>
              </w:rPr>
              <w:t xml:space="preserve">соответствие проблеме исследования; </w:t>
            </w:r>
            <w:r w:rsidRPr="00D86A6E">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081"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sz w:val="24"/>
                <w:szCs w:val="24"/>
                <w:lang w:val="ru-RU" w:eastAsia="ru-RU"/>
              </w:rPr>
              <w:t xml:space="preserve">Т – тест, </w:t>
            </w:r>
            <w:proofErr w:type="spellStart"/>
            <w:r w:rsidRPr="00D86A6E">
              <w:rPr>
                <w:rFonts w:ascii="Times New Roman" w:eastAsia="Times New Roman" w:hAnsi="Times New Roman" w:cs="Times New Roman"/>
                <w:iCs/>
                <w:sz w:val="24"/>
                <w:szCs w:val="24"/>
                <w:lang w:val="ru-RU" w:eastAsia="ru-RU"/>
              </w:rPr>
              <w:t>К</w:t>
            </w:r>
            <w:proofErr w:type="gramStart"/>
            <w:r w:rsidRPr="00D86A6E">
              <w:rPr>
                <w:rFonts w:ascii="Times New Roman" w:eastAsia="Times New Roman" w:hAnsi="Times New Roman" w:cs="Times New Roman"/>
                <w:iCs/>
                <w:sz w:val="24"/>
                <w:szCs w:val="24"/>
                <w:lang w:val="ru-RU" w:eastAsia="ru-RU"/>
              </w:rPr>
              <w:t>Р</w:t>
            </w:r>
            <w:proofErr w:type="spellEnd"/>
            <w:r w:rsidRPr="00D86A6E">
              <w:rPr>
                <w:rFonts w:ascii="Times New Roman" w:eastAsia="Times New Roman" w:hAnsi="Times New Roman" w:cs="Times New Roman"/>
                <w:iCs/>
                <w:sz w:val="24"/>
                <w:szCs w:val="24"/>
                <w:lang w:val="ru-RU" w:eastAsia="ru-RU"/>
              </w:rPr>
              <w:t>-</w:t>
            </w:r>
            <w:proofErr w:type="gramEnd"/>
            <w:r w:rsidRPr="00D86A6E">
              <w:rPr>
                <w:rFonts w:ascii="Times New Roman" w:eastAsia="Times New Roman" w:hAnsi="Times New Roman" w:cs="Times New Roman"/>
                <w:iCs/>
                <w:sz w:val="24"/>
                <w:szCs w:val="24"/>
                <w:lang w:val="ru-RU" w:eastAsia="ru-RU"/>
              </w:rPr>
              <w:t xml:space="preserve"> контрольная работа (задание 1,2), КС – круглый стол, Р - реферат</w:t>
            </w:r>
          </w:p>
        </w:tc>
      </w:tr>
    </w:tbl>
    <w:p w:rsidR="00D86A6E" w:rsidRPr="00D86A6E" w:rsidRDefault="00D86A6E" w:rsidP="00D86A6E">
      <w:pPr>
        <w:spacing w:after="0" w:line="240" w:lineRule="auto"/>
        <w:ind w:firstLine="708"/>
        <w:jc w:val="both"/>
        <w:rPr>
          <w:rFonts w:ascii="Times New Roman" w:eastAsia="Times New Roman" w:hAnsi="Times New Roman" w:cs="Times New Roman"/>
          <w:i/>
          <w:color w:val="00B050"/>
          <w:sz w:val="28"/>
          <w:szCs w:val="28"/>
          <w:lang w:val="ru-RU" w:eastAsia="ru-RU"/>
        </w:rPr>
      </w:pPr>
    </w:p>
    <w:p w:rsidR="00D86A6E" w:rsidRPr="00D86A6E" w:rsidRDefault="00D86A6E" w:rsidP="00D86A6E">
      <w:pPr>
        <w:spacing w:after="0"/>
        <w:ind w:firstLine="708"/>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 xml:space="preserve">2.2 Шкалы оценивания:   </w:t>
      </w:r>
    </w:p>
    <w:p w:rsidR="00D86A6E" w:rsidRPr="00D86A6E" w:rsidRDefault="00D86A6E" w:rsidP="00D86A6E">
      <w:pPr>
        <w:spacing w:after="0"/>
        <w:ind w:firstLine="708"/>
        <w:jc w:val="both"/>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86A6E">
        <w:rPr>
          <w:rFonts w:ascii="Times New Roman" w:eastAsia="Times New Roman" w:hAnsi="Times New Roman" w:cs="Times New Roman"/>
          <w:sz w:val="28"/>
          <w:szCs w:val="28"/>
          <w:lang w:val="ru-RU" w:eastAsia="ru-RU"/>
        </w:rPr>
        <w:t>балльно</w:t>
      </w:r>
      <w:proofErr w:type="spellEnd"/>
      <w:r w:rsidRPr="00D86A6E">
        <w:rPr>
          <w:rFonts w:ascii="Times New Roman" w:eastAsia="Times New Roman" w:hAnsi="Times New Roman" w:cs="Times New Roman"/>
          <w:sz w:val="28"/>
          <w:szCs w:val="28"/>
          <w:lang w:val="ru-RU" w:eastAsia="ru-RU"/>
        </w:rPr>
        <w:t>-рейтинговой системы в 100-балльной шкале:</w:t>
      </w:r>
    </w:p>
    <w:p w:rsidR="00D86A6E" w:rsidRPr="00D86A6E" w:rsidRDefault="00D86A6E" w:rsidP="00D86A6E">
      <w:pPr>
        <w:widowControl w:val="0"/>
        <w:spacing w:after="0" w:line="240" w:lineRule="auto"/>
        <w:ind w:firstLine="709"/>
        <w:jc w:val="both"/>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84-100 баллов (оценка «отлично»)</w:t>
      </w:r>
      <w:r w:rsidRPr="00D86A6E">
        <w:rPr>
          <w:rFonts w:ascii="Times New Roman" w:eastAsia="Times New Roman" w:hAnsi="Times New Roman" w:cs="Times New Roman"/>
          <w:iCs/>
          <w:spacing w:val="-1"/>
          <w:sz w:val="28"/>
          <w:szCs w:val="28"/>
          <w:lang w:val="ru-RU" w:eastAsia="ru-RU"/>
        </w:rPr>
        <w:t xml:space="preserve"> </w:t>
      </w:r>
    </w:p>
    <w:p w:rsidR="00D86A6E" w:rsidRPr="00D86A6E" w:rsidRDefault="00D86A6E" w:rsidP="00D86A6E">
      <w:pPr>
        <w:widowControl w:val="0"/>
        <w:spacing w:after="0" w:line="240" w:lineRule="auto"/>
        <w:ind w:firstLine="709"/>
        <w:jc w:val="both"/>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67-83 баллов (оценка «хорошо»)</w:t>
      </w:r>
      <w:r w:rsidRPr="00D86A6E">
        <w:rPr>
          <w:rFonts w:ascii="Times New Roman" w:eastAsia="Times New Roman" w:hAnsi="Times New Roman" w:cs="Times New Roman"/>
          <w:iCs/>
          <w:spacing w:val="-1"/>
          <w:sz w:val="28"/>
          <w:szCs w:val="28"/>
          <w:lang w:val="ru-RU" w:eastAsia="ru-RU"/>
        </w:rPr>
        <w:t xml:space="preserve"> </w:t>
      </w:r>
    </w:p>
    <w:p w:rsidR="00D86A6E" w:rsidRPr="00D86A6E" w:rsidRDefault="00D86A6E" w:rsidP="00D86A6E">
      <w:pPr>
        <w:widowControl w:val="0"/>
        <w:spacing w:after="0" w:line="240" w:lineRule="auto"/>
        <w:ind w:firstLine="709"/>
        <w:jc w:val="both"/>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 xml:space="preserve">50-66 баллов (оценка «удовлетворительно») </w:t>
      </w:r>
    </w:p>
    <w:p w:rsidR="00D86A6E" w:rsidRPr="00D86A6E" w:rsidRDefault="00D86A6E" w:rsidP="00D86A6E">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86A6E">
        <w:rPr>
          <w:rFonts w:ascii="Times New Roman" w:eastAsia="Times New Roman" w:hAnsi="Times New Roman" w:cs="Times New Roman"/>
          <w:sz w:val="28"/>
          <w:szCs w:val="28"/>
          <w:lang w:val="ru-RU" w:eastAsia="ru-RU"/>
        </w:rPr>
        <w:t>0-49 баллов (оценка «неудовлетворительно»)</w:t>
      </w:r>
      <w:r w:rsidRPr="00D86A6E">
        <w:rPr>
          <w:rFonts w:ascii="Times New Roman" w:eastAsia="Times New Roman" w:hAnsi="Times New Roman" w:cs="Times New Roman"/>
          <w:iCs/>
          <w:sz w:val="28"/>
          <w:szCs w:val="28"/>
          <w:lang w:val="ru-RU" w:eastAsia="ru-RU"/>
        </w:rPr>
        <w:t xml:space="preserve"> </w:t>
      </w:r>
    </w:p>
    <w:p w:rsidR="00D86A6E" w:rsidRPr="00D86A6E" w:rsidRDefault="00D86A6E" w:rsidP="00D86A6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lastRenderedPageBreak/>
        <w:t>50-100 баллов (зачет)</w:t>
      </w:r>
    </w:p>
    <w:p w:rsidR="00D86A6E" w:rsidRPr="00D86A6E" w:rsidRDefault="00D86A6E" w:rsidP="00D86A6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0-49 баллов (незачет)</w:t>
      </w:r>
    </w:p>
    <w:p w:rsidR="00D86A6E" w:rsidRPr="00D86A6E" w:rsidRDefault="00D86A6E" w:rsidP="00D86A6E">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2" w:name="_Toc480487763"/>
      <w:r w:rsidRPr="00D86A6E">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D86A6E" w:rsidRPr="00D86A6E" w:rsidRDefault="00D86A6E" w:rsidP="00D86A6E">
      <w:pPr>
        <w:spacing w:after="0" w:line="240" w:lineRule="auto"/>
        <w:ind w:firstLine="708"/>
        <w:jc w:val="both"/>
        <w:rPr>
          <w:rFonts w:ascii="Times New Roman" w:eastAsia="Times New Roman" w:hAnsi="Times New Roman" w:cs="Times New Roman"/>
          <w:i/>
          <w:color w:val="00B050"/>
          <w:sz w:val="28"/>
          <w:szCs w:val="28"/>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D86A6E" w:rsidRPr="00D86A6E" w:rsidRDefault="00D86A6E" w:rsidP="00D86A6E">
      <w:pPr>
        <w:spacing w:after="0" w:line="24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b/>
          <w:sz w:val="28"/>
          <w:szCs w:val="28"/>
          <w:lang w:val="ru-RU" w:eastAsia="ru-RU"/>
        </w:rPr>
        <w:t>Вопросы к экзамену</w:t>
      </w:r>
    </w:p>
    <w:p w:rsidR="00D86A6E" w:rsidRPr="00D86A6E" w:rsidRDefault="00D86A6E" w:rsidP="00D86A6E">
      <w:pPr>
        <w:tabs>
          <w:tab w:val="left" w:pos="500"/>
        </w:tabs>
        <w:spacing w:after="0" w:line="240" w:lineRule="auto"/>
        <w:ind w:right="-30"/>
        <w:jc w:val="both"/>
        <w:rPr>
          <w:rFonts w:ascii="Times New Roman" w:eastAsia="Times New Roman" w:hAnsi="Times New Roman" w:cs="Times New Roman"/>
          <w:i/>
          <w:sz w:val="32"/>
          <w:szCs w:val="32"/>
          <w:vertAlign w:val="superscript"/>
          <w:lang w:val="ru-RU" w:eastAsia="ko-KR"/>
        </w:rPr>
      </w:pPr>
      <w:r w:rsidRPr="00D86A6E">
        <w:rPr>
          <w:rFonts w:ascii="Times New Roman" w:eastAsia="Times New Roman" w:hAnsi="Times New Roman" w:cs="Times New Roman"/>
          <w:sz w:val="28"/>
          <w:szCs w:val="28"/>
          <w:lang w:val="ru-RU" w:eastAsia="ko-KR"/>
        </w:rPr>
        <w:t>по дисциплине</w:t>
      </w:r>
      <w:r w:rsidRPr="00D86A6E">
        <w:rPr>
          <w:rFonts w:ascii="Times New Roman" w:eastAsia="Times New Roman" w:hAnsi="Times New Roman" w:cs="Times New Roman"/>
          <w:b/>
          <w:i/>
          <w:sz w:val="28"/>
          <w:szCs w:val="28"/>
          <w:lang w:val="ru-RU" w:eastAsia="ko-KR"/>
        </w:rPr>
        <w:t xml:space="preserve"> </w:t>
      </w:r>
      <w:r w:rsidRPr="00D86A6E">
        <w:rPr>
          <w:rFonts w:ascii="Times New Roman" w:eastAsia="Times New Roman" w:hAnsi="Times New Roman" w:cs="Times New Roman"/>
          <w:sz w:val="28"/>
          <w:szCs w:val="28"/>
          <w:vertAlign w:val="superscript"/>
          <w:lang w:val="ru-RU" w:eastAsia="ko-KR"/>
        </w:rPr>
        <w:t xml:space="preserve"> </w:t>
      </w:r>
      <w:r w:rsidRPr="00D86A6E">
        <w:rPr>
          <w:rFonts w:ascii="Times New Roman" w:eastAsia="Times New Roman" w:hAnsi="Times New Roman" w:cs="Times New Roman"/>
          <w:i/>
          <w:sz w:val="28"/>
          <w:szCs w:val="28"/>
          <w:lang w:val="ru-RU" w:eastAsia="ko-KR"/>
        </w:rPr>
        <w:t>Управление инвестиционной деятельностью</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w:t>
      </w:r>
      <w:r w:rsidRPr="00D86A6E">
        <w:rPr>
          <w:rFonts w:ascii="Times New Roman" w:eastAsia="Times New Roman" w:hAnsi="Times New Roman" w:cs="Times New Roman"/>
          <w:sz w:val="24"/>
          <w:szCs w:val="24"/>
          <w:lang w:val="ru-RU" w:eastAsia="ru-RU"/>
        </w:rPr>
        <w:tab/>
        <w:t>Понятие инвестиций и их значение в деятельности предприятия.</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w:t>
      </w:r>
      <w:r w:rsidRPr="00D86A6E">
        <w:rPr>
          <w:rFonts w:ascii="Times New Roman" w:eastAsia="Times New Roman" w:hAnsi="Times New Roman" w:cs="Times New Roman"/>
          <w:sz w:val="24"/>
          <w:szCs w:val="24"/>
          <w:lang w:val="ru-RU" w:eastAsia="ru-RU"/>
        </w:rPr>
        <w:tab/>
        <w:t>Классификация инвестиций.</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w:t>
      </w:r>
      <w:r w:rsidRPr="00D86A6E">
        <w:rPr>
          <w:rFonts w:ascii="Times New Roman" w:eastAsia="Times New Roman" w:hAnsi="Times New Roman" w:cs="Times New Roman"/>
          <w:sz w:val="24"/>
          <w:szCs w:val="24"/>
          <w:lang w:val="ru-RU" w:eastAsia="ru-RU"/>
        </w:rPr>
        <w:tab/>
        <w:t>Понятие инвестиционного рынка.</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w:t>
      </w:r>
      <w:r w:rsidRPr="00D86A6E">
        <w:rPr>
          <w:rFonts w:ascii="Times New Roman" w:eastAsia="Times New Roman" w:hAnsi="Times New Roman" w:cs="Times New Roman"/>
          <w:sz w:val="24"/>
          <w:szCs w:val="24"/>
          <w:lang w:val="ru-RU" w:eastAsia="ru-RU"/>
        </w:rPr>
        <w:tab/>
        <w:t>Цели и направления инвестирования.</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5.</w:t>
      </w:r>
      <w:r w:rsidRPr="00D86A6E">
        <w:rPr>
          <w:rFonts w:ascii="Times New Roman" w:eastAsia="Times New Roman" w:hAnsi="Times New Roman" w:cs="Times New Roman"/>
          <w:sz w:val="24"/>
          <w:szCs w:val="24"/>
          <w:lang w:val="ru-RU" w:eastAsia="ru-RU"/>
        </w:rPr>
        <w:tab/>
        <w:t>Планирование и выбор объектов инвестирования.</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6.</w:t>
      </w:r>
      <w:r w:rsidRPr="00D86A6E">
        <w:rPr>
          <w:rFonts w:ascii="Times New Roman" w:eastAsia="Times New Roman" w:hAnsi="Times New Roman" w:cs="Times New Roman"/>
          <w:sz w:val="24"/>
          <w:szCs w:val="24"/>
          <w:lang w:val="ru-RU" w:eastAsia="ru-RU"/>
        </w:rPr>
        <w:tab/>
        <w:t>Содержание инвестиционной деятельности.</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7.</w:t>
      </w:r>
      <w:r w:rsidRPr="00D86A6E">
        <w:rPr>
          <w:rFonts w:ascii="Times New Roman" w:eastAsia="Times New Roman" w:hAnsi="Times New Roman" w:cs="Times New Roman"/>
          <w:sz w:val="24"/>
          <w:szCs w:val="24"/>
          <w:lang w:val="ru-RU" w:eastAsia="ru-RU"/>
        </w:rPr>
        <w:tab/>
        <w:t>Объекты и субъекты инвестиционной деятельности.</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8.</w:t>
      </w:r>
      <w:r w:rsidRPr="00D86A6E">
        <w:rPr>
          <w:rFonts w:ascii="Times New Roman" w:eastAsia="Times New Roman" w:hAnsi="Times New Roman" w:cs="Times New Roman"/>
          <w:sz w:val="24"/>
          <w:szCs w:val="24"/>
          <w:lang w:val="ru-RU" w:eastAsia="ru-RU"/>
        </w:rPr>
        <w:tab/>
        <w:t>Инвестиционные институты: понятие, виды.</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9.</w:t>
      </w:r>
      <w:r w:rsidRPr="00D86A6E">
        <w:rPr>
          <w:rFonts w:ascii="Times New Roman" w:eastAsia="Times New Roman" w:hAnsi="Times New Roman" w:cs="Times New Roman"/>
          <w:sz w:val="24"/>
          <w:szCs w:val="24"/>
          <w:lang w:val="ru-RU" w:eastAsia="ru-RU"/>
        </w:rPr>
        <w:tab/>
        <w:t>Традиционные источники финансирования инвестиционной деятельности.</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10.</w:t>
      </w:r>
      <w:r w:rsidRPr="00D86A6E">
        <w:rPr>
          <w:rFonts w:ascii="Times New Roman" w:eastAsia="Times New Roman" w:hAnsi="Times New Roman" w:cs="Times New Roman"/>
          <w:sz w:val="24"/>
          <w:szCs w:val="24"/>
          <w:lang w:val="ru-RU" w:eastAsia="ru-RU"/>
        </w:rPr>
        <w:tab/>
        <w:t>Особые   формы   финансирования   инвестиционной  деятельности   (венчурное финансирование).</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11.</w:t>
      </w:r>
      <w:r w:rsidRPr="00D86A6E">
        <w:rPr>
          <w:rFonts w:ascii="Times New Roman" w:eastAsia="Times New Roman" w:hAnsi="Times New Roman" w:cs="Times New Roman"/>
          <w:sz w:val="24"/>
          <w:szCs w:val="24"/>
          <w:lang w:val="ru-RU" w:eastAsia="ru-RU"/>
        </w:rPr>
        <w:tab/>
        <w:t>Специфические   источники   финансирования   инвестиционной   деятельности (лизинг, форфейтинг, франчайзинг).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12.</w:t>
      </w:r>
      <w:r w:rsidRPr="00D86A6E">
        <w:rPr>
          <w:rFonts w:ascii="Times New Roman" w:eastAsia="Times New Roman" w:hAnsi="Times New Roman" w:cs="Times New Roman"/>
          <w:sz w:val="24"/>
          <w:szCs w:val="24"/>
          <w:lang w:val="ru-RU" w:eastAsia="ru-RU"/>
        </w:rPr>
        <w:tab/>
        <w:t>Понятие инвестиционного проекта.</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13.</w:t>
      </w:r>
      <w:r w:rsidRPr="00D86A6E">
        <w:rPr>
          <w:rFonts w:ascii="Times New Roman" w:eastAsia="Times New Roman" w:hAnsi="Times New Roman" w:cs="Times New Roman"/>
          <w:sz w:val="24"/>
          <w:szCs w:val="24"/>
          <w:lang w:val="ru-RU" w:eastAsia="ru-RU"/>
        </w:rPr>
        <w:tab/>
        <w:t xml:space="preserve">Классификация инвестиционных проектов.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14.</w:t>
      </w:r>
      <w:r w:rsidRPr="00D86A6E">
        <w:rPr>
          <w:rFonts w:ascii="Times New Roman" w:eastAsia="Times New Roman" w:hAnsi="Times New Roman" w:cs="Times New Roman"/>
          <w:sz w:val="24"/>
          <w:szCs w:val="24"/>
          <w:lang w:val="ru-RU" w:eastAsia="ru-RU"/>
        </w:rPr>
        <w:tab/>
        <w:t xml:space="preserve">Фазы развития инвестиционного проекта.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15.</w:t>
      </w:r>
      <w:r w:rsidRPr="00D86A6E">
        <w:rPr>
          <w:rFonts w:ascii="Times New Roman" w:eastAsia="Times New Roman" w:hAnsi="Times New Roman" w:cs="Times New Roman"/>
          <w:sz w:val="24"/>
          <w:szCs w:val="24"/>
          <w:lang w:val="ru-RU" w:eastAsia="ru-RU"/>
        </w:rPr>
        <w:tab/>
        <w:t xml:space="preserve">Основы разработки инвестиционной стратегии: понятие, этапы.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16.</w:t>
      </w:r>
      <w:r w:rsidRPr="00D86A6E">
        <w:rPr>
          <w:rFonts w:ascii="Times New Roman" w:eastAsia="Times New Roman" w:hAnsi="Times New Roman" w:cs="Times New Roman"/>
          <w:sz w:val="24"/>
          <w:szCs w:val="24"/>
          <w:lang w:val="ru-RU" w:eastAsia="ru-RU"/>
        </w:rPr>
        <w:tab/>
        <w:t xml:space="preserve">Классификация инвестиционных стратегий.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17.</w:t>
      </w:r>
      <w:r w:rsidRPr="00D86A6E">
        <w:rPr>
          <w:rFonts w:ascii="Times New Roman" w:eastAsia="Times New Roman" w:hAnsi="Times New Roman" w:cs="Times New Roman"/>
          <w:sz w:val="24"/>
          <w:szCs w:val="24"/>
          <w:lang w:val="ru-RU" w:eastAsia="ru-RU"/>
        </w:rPr>
        <w:tab/>
        <w:t xml:space="preserve">Формулирование инвестиционной политики.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18.</w:t>
      </w:r>
      <w:r w:rsidRPr="00D86A6E">
        <w:rPr>
          <w:rFonts w:ascii="Times New Roman" w:eastAsia="Times New Roman" w:hAnsi="Times New Roman" w:cs="Times New Roman"/>
          <w:sz w:val="24"/>
          <w:szCs w:val="24"/>
          <w:lang w:val="ru-RU" w:eastAsia="ru-RU"/>
        </w:rPr>
        <w:tab/>
        <w:t xml:space="preserve">Инвестиционный климат и его элементы.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19.</w:t>
      </w:r>
      <w:r w:rsidRPr="00D86A6E">
        <w:rPr>
          <w:rFonts w:ascii="Times New Roman" w:eastAsia="Times New Roman" w:hAnsi="Times New Roman" w:cs="Times New Roman"/>
          <w:sz w:val="24"/>
          <w:szCs w:val="24"/>
          <w:lang w:val="ru-RU" w:eastAsia="ru-RU"/>
        </w:rPr>
        <w:tab/>
        <w:t>Особенности оценки инвестиционных проектов.</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20.</w:t>
      </w:r>
      <w:r w:rsidRPr="00D86A6E">
        <w:rPr>
          <w:rFonts w:ascii="Times New Roman" w:eastAsia="Times New Roman" w:hAnsi="Times New Roman" w:cs="Times New Roman"/>
          <w:sz w:val="24"/>
          <w:szCs w:val="24"/>
          <w:lang w:val="ru-RU" w:eastAsia="ru-RU"/>
        </w:rPr>
        <w:tab/>
        <w:t xml:space="preserve">Наращивание и дисконтирование в оценке инвестиционных проектов.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21.</w:t>
      </w:r>
      <w:r w:rsidRPr="00D86A6E">
        <w:rPr>
          <w:rFonts w:ascii="Times New Roman" w:eastAsia="Times New Roman" w:hAnsi="Times New Roman" w:cs="Times New Roman"/>
          <w:sz w:val="24"/>
          <w:szCs w:val="24"/>
          <w:lang w:val="ru-RU" w:eastAsia="ru-RU"/>
        </w:rPr>
        <w:tab/>
        <w:t>Денежные потоки и их оценка.</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22.</w:t>
      </w:r>
      <w:r w:rsidRPr="00D86A6E">
        <w:rPr>
          <w:rFonts w:ascii="Times New Roman" w:eastAsia="Times New Roman" w:hAnsi="Times New Roman" w:cs="Times New Roman"/>
          <w:sz w:val="24"/>
          <w:szCs w:val="24"/>
          <w:lang w:val="ru-RU" w:eastAsia="ru-RU"/>
        </w:rPr>
        <w:tab/>
        <w:t>Стоимость капитала и ее роль в оценке инвестиционных проектов.</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23.</w:t>
      </w:r>
      <w:r w:rsidRPr="00D86A6E">
        <w:rPr>
          <w:rFonts w:ascii="Times New Roman" w:eastAsia="Times New Roman" w:hAnsi="Times New Roman" w:cs="Times New Roman"/>
          <w:sz w:val="24"/>
          <w:szCs w:val="24"/>
          <w:lang w:val="ru-RU" w:eastAsia="ru-RU"/>
        </w:rPr>
        <w:tab/>
        <w:t xml:space="preserve">Метод расчета чистой приведенной стоимости в оценке инвестиций.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24.</w:t>
      </w:r>
      <w:r w:rsidRPr="00D86A6E">
        <w:rPr>
          <w:rFonts w:ascii="Times New Roman" w:eastAsia="Times New Roman" w:hAnsi="Times New Roman" w:cs="Times New Roman"/>
          <w:sz w:val="24"/>
          <w:szCs w:val="24"/>
          <w:lang w:val="ru-RU" w:eastAsia="ru-RU"/>
        </w:rPr>
        <w:tab/>
        <w:t>Индекс  рентабельности  инвестиций  и  его роль  в экономической  оценке инвестиций.</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25.</w:t>
      </w:r>
      <w:r w:rsidRPr="00D86A6E">
        <w:rPr>
          <w:rFonts w:ascii="Times New Roman" w:eastAsia="Times New Roman" w:hAnsi="Times New Roman" w:cs="Times New Roman"/>
          <w:sz w:val="24"/>
          <w:szCs w:val="24"/>
          <w:lang w:val="ru-RU" w:eastAsia="ru-RU"/>
        </w:rPr>
        <w:tab/>
        <w:t xml:space="preserve">Метод расчета внутренней нормы прибыли инвестиций.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26.</w:t>
      </w:r>
      <w:r w:rsidRPr="00D86A6E">
        <w:rPr>
          <w:rFonts w:ascii="Times New Roman" w:eastAsia="Times New Roman" w:hAnsi="Times New Roman" w:cs="Times New Roman"/>
          <w:sz w:val="24"/>
          <w:szCs w:val="24"/>
          <w:lang w:val="ru-RU" w:eastAsia="ru-RU"/>
        </w:rPr>
        <w:tab/>
        <w:t xml:space="preserve">Метод расчета срока окупаемости инвестиций.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27.</w:t>
      </w:r>
      <w:r w:rsidRPr="00D86A6E">
        <w:rPr>
          <w:rFonts w:ascii="Times New Roman" w:eastAsia="Times New Roman" w:hAnsi="Times New Roman" w:cs="Times New Roman"/>
          <w:sz w:val="24"/>
          <w:szCs w:val="24"/>
          <w:lang w:val="ru-RU" w:eastAsia="ru-RU"/>
        </w:rPr>
        <w:tab/>
        <w:t>Коэффициент эффективности инвестиций.</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28.</w:t>
      </w:r>
      <w:r w:rsidRPr="00D86A6E">
        <w:rPr>
          <w:rFonts w:ascii="Times New Roman" w:eastAsia="Times New Roman" w:hAnsi="Times New Roman" w:cs="Times New Roman"/>
          <w:sz w:val="24"/>
          <w:szCs w:val="24"/>
          <w:lang w:val="ru-RU" w:eastAsia="ru-RU"/>
        </w:rPr>
        <w:tab/>
        <w:t>Концептуальная схема оценки эффективности инвестиционного проекта.</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29.</w:t>
      </w:r>
      <w:r w:rsidRPr="00D86A6E">
        <w:rPr>
          <w:rFonts w:ascii="Times New Roman" w:eastAsia="Times New Roman" w:hAnsi="Times New Roman" w:cs="Times New Roman"/>
          <w:sz w:val="24"/>
          <w:szCs w:val="24"/>
          <w:lang w:val="ru-RU" w:eastAsia="ru-RU"/>
        </w:rPr>
        <w:tab/>
        <w:t>Принципы подготовки исходной информации для оценки эффективности инвестиционных проектов.</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30.</w:t>
      </w:r>
      <w:r w:rsidRPr="00D86A6E">
        <w:rPr>
          <w:rFonts w:ascii="Times New Roman" w:eastAsia="Times New Roman" w:hAnsi="Times New Roman" w:cs="Times New Roman"/>
          <w:sz w:val="24"/>
          <w:szCs w:val="24"/>
          <w:lang w:val="ru-RU" w:eastAsia="ru-RU"/>
        </w:rPr>
        <w:tab/>
        <w:t xml:space="preserve">Принципы построения финансово-инвестиционного бюджета в экономической оценке инвестиций.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31.</w:t>
      </w:r>
      <w:r w:rsidRPr="00D86A6E">
        <w:rPr>
          <w:rFonts w:ascii="Times New Roman" w:eastAsia="Times New Roman" w:hAnsi="Times New Roman" w:cs="Times New Roman"/>
          <w:sz w:val="24"/>
          <w:szCs w:val="24"/>
          <w:lang w:val="ru-RU" w:eastAsia="ru-RU"/>
        </w:rPr>
        <w:tab/>
        <w:t>Подготовка интегрированной экономической информации для оценки эффективности инвестиционных проектов.</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lastRenderedPageBreak/>
        <w:t>32.</w:t>
      </w:r>
      <w:r w:rsidRPr="00D86A6E">
        <w:rPr>
          <w:rFonts w:ascii="Times New Roman" w:eastAsia="Times New Roman" w:hAnsi="Times New Roman" w:cs="Times New Roman"/>
          <w:sz w:val="24"/>
          <w:szCs w:val="24"/>
          <w:lang w:val="ru-RU" w:eastAsia="ru-RU"/>
        </w:rPr>
        <w:tab/>
        <w:t>Принципы разработки программы производства и реализации продукции как элемента интегрированной экономической информации для    оценки эффективности инвестиционного проекта.</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33.</w:t>
      </w:r>
      <w:r w:rsidRPr="00D86A6E">
        <w:rPr>
          <w:rFonts w:ascii="Times New Roman" w:eastAsia="Times New Roman" w:hAnsi="Times New Roman" w:cs="Times New Roman"/>
          <w:sz w:val="24"/>
          <w:szCs w:val="24"/>
          <w:lang w:val="ru-RU" w:eastAsia="ru-RU"/>
        </w:rPr>
        <w:tab/>
        <w:t xml:space="preserve">Состав инвестиционных издержек и их роль в оценке эффективности инвестиционных проектов.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34.</w:t>
      </w:r>
      <w:r w:rsidRPr="00D86A6E">
        <w:rPr>
          <w:rFonts w:ascii="Times New Roman" w:eastAsia="Times New Roman" w:hAnsi="Times New Roman" w:cs="Times New Roman"/>
          <w:sz w:val="24"/>
          <w:szCs w:val="24"/>
          <w:lang w:val="ru-RU" w:eastAsia="ru-RU"/>
        </w:rPr>
        <w:tab/>
        <w:t>Оценка потребности в инвестициях на формирование оборотного капитала.</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35.</w:t>
      </w:r>
      <w:r w:rsidRPr="00D86A6E">
        <w:rPr>
          <w:rFonts w:ascii="Times New Roman" w:eastAsia="Times New Roman" w:hAnsi="Times New Roman" w:cs="Times New Roman"/>
          <w:sz w:val="24"/>
          <w:szCs w:val="24"/>
          <w:lang w:val="ru-RU" w:eastAsia="ru-RU"/>
        </w:rPr>
        <w:tab/>
        <w:t>Состав текущих издержек и их роль в оценке эффективности инвестиционных проектов.</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36.</w:t>
      </w:r>
      <w:r w:rsidRPr="00D86A6E">
        <w:rPr>
          <w:rFonts w:ascii="Times New Roman" w:eastAsia="Times New Roman" w:hAnsi="Times New Roman" w:cs="Times New Roman"/>
          <w:sz w:val="24"/>
          <w:szCs w:val="24"/>
          <w:lang w:val="ru-RU" w:eastAsia="ru-RU"/>
        </w:rPr>
        <w:tab/>
        <w:t>Методика расчета прибыли и баланса как элементов интегрированной</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экономической информации для оценки эффективности </w:t>
      </w:r>
      <w:proofErr w:type="gramStart"/>
      <w:r w:rsidRPr="00D86A6E">
        <w:rPr>
          <w:rFonts w:ascii="Times New Roman" w:eastAsia="Times New Roman" w:hAnsi="Times New Roman" w:cs="Times New Roman"/>
          <w:sz w:val="24"/>
          <w:szCs w:val="24"/>
          <w:lang w:val="ru-RU" w:eastAsia="ru-RU"/>
        </w:rPr>
        <w:t>инвестиционного</w:t>
      </w:r>
      <w:proofErr w:type="gramEnd"/>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проекта.</w:t>
      </w:r>
      <w:r w:rsidRPr="00D86A6E">
        <w:rPr>
          <w:rFonts w:ascii="Times New Roman" w:eastAsia="Times New Roman" w:hAnsi="Times New Roman" w:cs="Times New Roman"/>
          <w:sz w:val="24"/>
          <w:szCs w:val="24"/>
          <w:lang w:val="ru-RU" w:eastAsia="ru-RU"/>
        </w:rPr>
        <w:tab/>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37.</w:t>
      </w:r>
      <w:r w:rsidRPr="00D86A6E">
        <w:rPr>
          <w:rFonts w:ascii="Times New Roman" w:eastAsia="Times New Roman" w:hAnsi="Times New Roman" w:cs="Times New Roman"/>
          <w:sz w:val="24"/>
          <w:szCs w:val="24"/>
          <w:lang w:val="ru-RU" w:eastAsia="ru-RU"/>
        </w:rPr>
        <w:tab/>
        <w:t xml:space="preserve">Оценка общественной эффективности инвестиционного проекта.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38.</w:t>
      </w:r>
      <w:r w:rsidRPr="00D86A6E">
        <w:rPr>
          <w:rFonts w:ascii="Times New Roman" w:eastAsia="Times New Roman" w:hAnsi="Times New Roman" w:cs="Times New Roman"/>
          <w:sz w:val="24"/>
          <w:szCs w:val="24"/>
          <w:lang w:val="ru-RU" w:eastAsia="ru-RU"/>
        </w:rPr>
        <w:tab/>
        <w:t xml:space="preserve">Оценка коммерческой эффективности инвестиционного проекта.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39.</w:t>
      </w:r>
      <w:r w:rsidRPr="00D86A6E">
        <w:rPr>
          <w:rFonts w:ascii="Times New Roman" w:eastAsia="Times New Roman" w:hAnsi="Times New Roman" w:cs="Times New Roman"/>
          <w:sz w:val="24"/>
          <w:szCs w:val="24"/>
          <w:lang w:val="ru-RU" w:eastAsia="ru-RU"/>
        </w:rPr>
        <w:tab/>
        <w:t xml:space="preserve">Оценка эффективности участия в проекте для предприятий и акционеров.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40.</w:t>
      </w:r>
      <w:r w:rsidRPr="00D86A6E">
        <w:rPr>
          <w:rFonts w:ascii="Times New Roman" w:eastAsia="Times New Roman" w:hAnsi="Times New Roman" w:cs="Times New Roman"/>
          <w:sz w:val="24"/>
          <w:szCs w:val="24"/>
          <w:lang w:val="ru-RU" w:eastAsia="ru-RU"/>
        </w:rPr>
        <w:tab/>
        <w:t xml:space="preserve">Оценка региональной эффективности инвестиционного проекта.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41.</w:t>
      </w:r>
      <w:r w:rsidRPr="00D86A6E">
        <w:rPr>
          <w:rFonts w:ascii="Times New Roman" w:eastAsia="Times New Roman" w:hAnsi="Times New Roman" w:cs="Times New Roman"/>
          <w:sz w:val="24"/>
          <w:szCs w:val="24"/>
          <w:lang w:val="ru-RU" w:eastAsia="ru-RU"/>
        </w:rPr>
        <w:tab/>
        <w:t>Оценка отраслевой эффективности инвестиционного проекта.</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42.</w:t>
      </w:r>
      <w:r w:rsidRPr="00D86A6E">
        <w:rPr>
          <w:rFonts w:ascii="Times New Roman" w:eastAsia="Times New Roman" w:hAnsi="Times New Roman" w:cs="Times New Roman"/>
          <w:sz w:val="24"/>
          <w:szCs w:val="24"/>
          <w:lang w:val="ru-RU" w:eastAsia="ru-RU"/>
        </w:rPr>
        <w:tab/>
        <w:t>Оценка бюджетной эффективности инвестиционного проекта.</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43.</w:t>
      </w:r>
      <w:r w:rsidRPr="00D86A6E">
        <w:rPr>
          <w:rFonts w:ascii="Times New Roman" w:eastAsia="Times New Roman" w:hAnsi="Times New Roman" w:cs="Times New Roman"/>
          <w:sz w:val="24"/>
          <w:szCs w:val="24"/>
          <w:lang w:val="ru-RU" w:eastAsia="ru-RU"/>
        </w:rPr>
        <w:tab/>
        <w:t>Неопределенность и риск в экономической оценке инвестиций.</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44.</w:t>
      </w:r>
      <w:r w:rsidRPr="00D86A6E">
        <w:rPr>
          <w:rFonts w:ascii="Times New Roman" w:eastAsia="Times New Roman" w:hAnsi="Times New Roman" w:cs="Times New Roman"/>
          <w:sz w:val="24"/>
          <w:szCs w:val="24"/>
          <w:lang w:val="ru-RU" w:eastAsia="ru-RU"/>
        </w:rPr>
        <w:tab/>
        <w:t>Классификация неопределенностей и инвестиционных рисков.</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45.</w:t>
      </w:r>
      <w:r w:rsidRPr="00D86A6E">
        <w:rPr>
          <w:rFonts w:ascii="Times New Roman" w:eastAsia="Times New Roman" w:hAnsi="Times New Roman" w:cs="Times New Roman"/>
          <w:sz w:val="24"/>
          <w:szCs w:val="24"/>
          <w:lang w:val="ru-RU" w:eastAsia="ru-RU"/>
        </w:rPr>
        <w:tab/>
        <w:t>Методы анализа и оценки уровня инвестиционного риска: метод корректировки нормы дисконта, метод достоверных эквивалентов, метод предпочтительного состояния.</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46.</w:t>
      </w:r>
      <w:r w:rsidRPr="00D86A6E">
        <w:rPr>
          <w:rFonts w:ascii="Times New Roman" w:eastAsia="Times New Roman" w:hAnsi="Times New Roman" w:cs="Times New Roman"/>
          <w:sz w:val="24"/>
          <w:szCs w:val="24"/>
          <w:lang w:val="ru-RU" w:eastAsia="ru-RU"/>
        </w:rPr>
        <w:tab/>
        <w:t xml:space="preserve">Метод </w:t>
      </w:r>
      <w:proofErr w:type="gramStart"/>
      <w:r w:rsidRPr="00D86A6E">
        <w:rPr>
          <w:rFonts w:ascii="Times New Roman" w:eastAsia="Times New Roman" w:hAnsi="Times New Roman" w:cs="Times New Roman"/>
          <w:sz w:val="24"/>
          <w:szCs w:val="24"/>
          <w:lang w:val="ru-RU" w:eastAsia="ru-RU"/>
        </w:rPr>
        <w:t>анализа чувствительности критериев эффективности инвестиций</w:t>
      </w:r>
      <w:proofErr w:type="gramEnd"/>
      <w:r w:rsidRPr="00D86A6E">
        <w:rPr>
          <w:rFonts w:ascii="Times New Roman" w:eastAsia="Times New Roman" w:hAnsi="Times New Roman" w:cs="Times New Roman"/>
          <w:sz w:val="24"/>
          <w:szCs w:val="24"/>
          <w:lang w:val="ru-RU" w:eastAsia="ru-RU"/>
        </w:rPr>
        <w:t xml:space="preserve">.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47.</w:t>
      </w:r>
      <w:r w:rsidRPr="00D86A6E">
        <w:rPr>
          <w:rFonts w:ascii="Times New Roman" w:eastAsia="Times New Roman" w:hAnsi="Times New Roman" w:cs="Times New Roman"/>
          <w:sz w:val="24"/>
          <w:szCs w:val="24"/>
          <w:lang w:val="ru-RU" w:eastAsia="ru-RU"/>
        </w:rPr>
        <w:tab/>
        <w:t>Метод сценариев (метод формального описания неопределенности).</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48.</w:t>
      </w:r>
      <w:r w:rsidRPr="00D86A6E">
        <w:rPr>
          <w:rFonts w:ascii="Times New Roman" w:eastAsia="Times New Roman" w:hAnsi="Times New Roman" w:cs="Times New Roman"/>
          <w:sz w:val="24"/>
          <w:szCs w:val="24"/>
          <w:lang w:val="ru-RU" w:eastAsia="ru-RU"/>
        </w:rPr>
        <w:tab/>
        <w:t>Метод построения «дерева» решений.</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49.</w:t>
      </w:r>
      <w:r w:rsidRPr="00D86A6E">
        <w:rPr>
          <w:rFonts w:ascii="Times New Roman" w:eastAsia="Times New Roman" w:hAnsi="Times New Roman" w:cs="Times New Roman"/>
          <w:sz w:val="24"/>
          <w:szCs w:val="24"/>
          <w:lang w:val="ru-RU" w:eastAsia="ru-RU"/>
        </w:rPr>
        <w:tab/>
        <w:t xml:space="preserve">Метод имитационного моделирования (метод Монте-Карло).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50.</w:t>
      </w:r>
      <w:r w:rsidRPr="00D86A6E">
        <w:rPr>
          <w:rFonts w:ascii="Times New Roman" w:eastAsia="Times New Roman" w:hAnsi="Times New Roman" w:cs="Times New Roman"/>
          <w:sz w:val="24"/>
          <w:szCs w:val="24"/>
          <w:lang w:val="ru-RU" w:eastAsia="ru-RU"/>
        </w:rPr>
        <w:tab/>
        <w:t>Методы анализа и оценки уровня инвестиционных рисков: метод аналогий, метод безубыточности.</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51.</w:t>
      </w:r>
      <w:r w:rsidRPr="00D86A6E">
        <w:rPr>
          <w:rFonts w:ascii="Times New Roman" w:eastAsia="Times New Roman" w:hAnsi="Times New Roman" w:cs="Times New Roman"/>
          <w:sz w:val="24"/>
          <w:szCs w:val="24"/>
          <w:lang w:val="ru-RU" w:eastAsia="ru-RU"/>
        </w:rPr>
        <w:tab/>
        <w:t>Классификация инвесторов в зависимости от отношения их к риску.</w:t>
      </w:r>
    </w:p>
    <w:p w:rsidR="00D86A6E" w:rsidRPr="00D86A6E" w:rsidRDefault="00D86A6E" w:rsidP="00D86A6E">
      <w:pPr>
        <w:spacing w:after="0" w:line="240" w:lineRule="auto"/>
        <w:jc w:val="both"/>
        <w:rPr>
          <w:rFonts w:ascii="Times New Roman" w:eastAsia="Times New Roman" w:hAnsi="Times New Roman" w:cs="Times New Roman"/>
          <w:b/>
          <w:sz w:val="24"/>
          <w:szCs w:val="24"/>
          <w:lang w:val="ru-RU" w:eastAsia="ru-RU"/>
        </w:rPr>
      </w:pPr>
      <w:r w:rsidRPr="00D86A6E">
        <w:rPr>
          <w:rFonts w:ascii="Times New Roman" w:eastAsia="Times New Roman" w:hAnsi="Times New Roman" w:cs="Times New Roman"/>
          <w:sz w:val="24"/>
          <w:szCs w:val="24"/>
          <w:lang w:val="ru-RU" w:eastAsia="ru-RU"/>
        </w:rPr>
        <w:t>52.</w:t>
      </w:r>
      <w:r w:rsidRPr="00D86A6E">
        <w:rPr>
          <w:rFonts w:ascii="Times New Roman" w:eastAsia="Times New Roman" w:hAnsi="Times New Roman" w:cs="Times New Roman"/>
          <w:sz w:val="24"/>
          <w:szCs w:val="24"/>
          <w:lang w:val="ru-RU" w:eastAsia="ru-RU"/>
        </w:rPr>
        <w:tab/>
        <w:t>Управление инвестиционными рисками.</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 xml:space="preserve">Составитель ________________________ Т.Н. Михненко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4"/>
          <w:szCs w:val="24"/>
          <w:vertAlign w:val="superscript"/>
          <w:lang w:val="ru-RU" w:eastAsia="ru-RU"/>
        </w:rPr>
        <w:t xml:space="preserve">                                                                              (подпись)</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№1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15"/>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sz w:val="28"/>
          <w:szCs w:val="28"/>
          <w:lang w:val="ru-RU" w:eastAsia="ru-RU"/>
        </w:rPr>
        <w:t>Понятия неопределенности и инвестиционных рисков и их роль в инвестиционном проектировании.</w:t>
      </w:r>
    </w:p>
    <w:p w:rsidR="00D86A6E" w:rsidRPr="00D86A6E" w:rsidRDefault="00D86A6E" w:rsidP="00D86A6E">
      <w:pPr>
        <w:widowControl w:val="0"/>
        <w:numPr>
          <w:ilvl w:val="0"/>
          <w:numId w:val="15"/>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Инвестиционные институты: понятие, виды.</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Calibri" w:eastAsia="Times New Roman" w:hAnsi="Calibri" w:cs="Times New Roman"/>
          <w:sz w:val="24"/>
          <w:szCs w:val="24"/>
          <w:lang w:val="ru-RU" w:eastAsia="ru-RU"/>
        </w:rPr>
        <w:t> </w:t>
      </w: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lastRenderedPageBreak/>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№2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numPr>
          <w:ilvl w:val="0"/>
          <w:numId w:val="16"/>
        </w:numPr>
        <w:spacing w:after="0" w:line="240" w:lineRule="auto"/>
        <w:contextualSpacing/>
        <w:jc w:val="both"/>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8"/>
          <w:lang w:val="ru-RU" w:eastAsia="ru-RU"/>
        </w:rPr>
        <w:t>Метод построения «дерева» решений: сущность, преимущества и недостатки.</w:t>
      </w:r>
    </w:p>
    <w:p w:rsidR="00D86A6E" w:rsidRPr="00D86A6E" w:rsidRDefault="00D86A6E" w:rsidP="00D86A6E">
      <w:pPr>
        <w:numPr>
          <w:ilvl w:val="0"/>
          <w:numId w:val="16"/>
        </w:numPr>
        <w:spacing w:after="0" w:line="240" w:lineRule="auto"/>
        <w:contextualSpacing/>
        <w:jc w:val="both"/>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color w:val="000000"/>
          <w:sz w:val="28"/>
          <w:szCs w:val="28"/>
          <w:lang w:val="ru-RU" w:eastAsia="ru-RU"/>
        </w:rPr>
        <w:t>Классификация инвестиционных проектов</w:t>
      </w:r>
    </w:p>
    <w:p w:rsidR="00D86A6E" w:rsidRPr="00D86A6E" w:rsidRDefault="00D86A6E" w:rsidP="00D86A6E">
      <w:pPr>
        <w:spacing w:after="0" w:line="240" w:lineRule="auto"/>
        <w:textAlignment w:val="baseline"/>
        <w:rPr>
          <w:rFonts w:ascii="Calibri" w:eastAsia="Times New Roman" w:hAnsi="Calibri" w:cs="Times New Roman"/>
          <w:lang w:val="ru-RU" w:eastAsia="ru-RU"/>
        </w:rPr>
      </w:pPr>
      <w:r w:rsidRPr="00D86A6E">
        <w:rPr>
          <w:rFonts w:ascii="Calibri" w:eastAsia="Times New Roman" w:hAnsi="Calibri" w:cs="Times New Roman"/>
          <w:sz w:val="24"/>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0"/>
          <w:szCs w:val="24"/>
          <w:lang w:val="ru-RU" w:eastAsia="ru-RU"/>
        </w:rPr>
        <w:t>  </w:t>
      </w: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№3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color w:val="000000"/>
          <w:spacing w:val="-5"/>
          <w:sz w:val="28"/>
          <w:szCs w:val="28"/>
          <w:lang w:val="ru-RU" w:eastAsia="ru-RU"/>
        </w:rPr>
        <w:t>1. Объекты и субъекты инвестиционной деятельности.</w:t>
      </w:r>
    </w:p>
    <w:p w:rsidR="00D86A6E" w:rsidRPr="00D86A6E" w:rsidRDefault="00D86A6E" w:rsidP="00D86A6E">
      <w:pPr>
        <w:spacing w:after="0" w:line="240" w:lineRule="auto"/>
        <w:textAlignment w:val="baseline"/>
        <w:rPr>
          <w:rFonts w:ascii="Calibri" w:eastAsia="Times New Roman" w:hAnsi="Calibri" w:cs="Times New Roman"/>
          <w:lang w:val="ru-RU" w:eastAsia="ru-RU"/>
        </w:rPr>
      </w:pPr>
      <w:r w:rsidRPr="00D86A6E">
        <w:rPr>
          <w:rFonts w:ascii="Times New Roman" w:eastAsia="Times New Roman" w:hAnsi="Times New Roman" w:cs="Times New Roman"/>
          <w:color w:val="000000"/>
          <w:sz w:val="28"/>
          <w:szCs w:val="28"/>
          <w:lang w:val="ru-RU" w:eastAsia="ru-RU"/>
        </w:rPr>
        <w:t>2. Стоимость капитала и ее роль в оценке инвестиционных проектов</w:t>
      </w:r>
      <w:r w:rsidRPr="00D86A6E">
        <w:rPr>
          <w:rFonts w:ascii="Calibri" w:eastAsia="Times New Roman" w:hAnsi="Calibri" w:cs="Times New Roman"/>
          <w:sz w:val="24"/>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№4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3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Классификация неопределенностей и инвестиционных рисков.</w:t>
      </w:r>
    </w:p>
    <w:p w:rsidR="00D86A6E" w:rsidRPr="00D86A6E" w:rsidRDefault="00D86A6E" w:rsidP="00D86A6E">
      <w:pPr>
        <w:widowControl w:val="0"/>
        <w:numPr>
          <w:ilvl w:val="0"/>
          <w:numId w:val="3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Метод расчета срока окупаемости инвестиций</w:t>
      </w:r>
      <w:r w:rsidRPr="00D86A6E">
        <w:rPr>
          <w:rFonts w:ascii="Calibri" w:eastAsia="Times New Roman" w:hAnsi="Calibri" w:cs="Times New Roman"/>
          <w:sz w:val="24"/>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№5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31"/>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sz w:val="28"/>
          <w:szCs w:val="28"/>
          <w:lang w:val="ru-RU" w:eastAsia="ru-RU"/>
        </w:rPr>
        <w:t>Учет инфляции при принятии инвестиционного решения.</w:t>
      </w:r>
    </w:p>
    <w:p w:rsidR="00D86A6E" w:rsidRPr="00D86A6E" w:rsidRDefault="00D86A6E" w:rsidP="00D86A6E">
      <w:pPr>
        <w:widowControl w:val="0"/>
        <w:numPr>
          <w:ilvl w:val="0"/>
          <w:numId w:val="31"/>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Традиционные источники финансирования инвестиционной деятельности.</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Calibri" w:eastAsia="Times New Roman" w:hAnsi="Calibri" w:cs="Times New Roman"/>
          <w:sz w:val="24"/>
          <w:szCs w:val="24"/>
          <w:lang w:val="ru-RU" w:eastAsia="ru-RU"/>
        </w:rPr>
        <w:t> </w:t>
      </w: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№6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32"/>
        </w:numPr>
        <w:shd w:val="clear" w:color="auto" w:fill="FFFFFF"/>
        <w:autoSpaceDE w:val="0"/>
        <w:autoSpaceDN w:val="0"/>
        <w:adjustRightInd w:val="0"/>
        <w:spacing w:after="0" w:line="240" w:lineRule="auto"/>
        <w:ind w:left="714" w:hanging="357"/>
        <w:contextualSpacing/>
        <w:jc w:val="both"/>
        <w:textAlignment w:val="baseline"/>
        <w:rPr>
          <w:rFonts w:ascii="Calibri" w:eastAsia="Times New Roman" w:hAnsi="Calibri" w:cs="Times New Roman"/>
          <w:lang w:val="ru-RU" w:eastAsia="ru-RU"/>
        </w:rPr>
      </w:pPr>
      <w:r w:rsidRPr="00D86A6E">
        <w:rPr>
          <w:rFonts w:ascii="Times New Roman" w:eastAsia="Times New Roman" w:hAnsi="Times New Roman" w:cs="Times New Roman"/>
          <w:color w:val="000000"/>
          <w:sz w:val="28"/>
          <w:szCs w:val="28"/>
          <w:lang w:val="ru-RU" w:eastAsia="ru-RU"/>
        </w:rPr>
        <w:t>Методы анализа и оценки уровня инвестиционных рисков: метод аналогий, метод безубыточности.</w:t>
      </w:r>
    </w:p>
    <w:p w:rsidR="00D86A6E" w:rsidRPr="00D86A6E" w:rsidRDefault="00D86A6E" w:rsidP="00D86A6E">
      <w:pPr>
        <w:widowControl w:val="0"/>
        <w:numPr>
          <w:ilvl w:val="0"/>
          <w:numId w:val="32"/>
        </w:numPr>
        <w:shd w:val="clear" w:color="auto" w:fill="FFFFFF"/>
        <w:autoSpaceDE w:val="0"/>
        <w:autoSpaceDN w:val="0"/>
        <w:adjustRightInd w:val="0"/>
        <w:spacing w:after="0" w:line="240" w:lineRule="auto"/>
        <w:ind w:left="714" w:hanging="357"/>
        <w:contextualSpacing/>
        <w:jc w:val="both"/>
        <w:textAlignment w:val="baseline"/>
        <w:rPr>
          <w:rFonts w:ascii="Calibri" w:eastAsia="Times New Roman" w:hAnsi="Calibri" w:cs="Times New Roman"/>
          <w:lang w:val="ru-RU" w:eastAsia="ru-RU"/>
        </w:rPr>
      </w:pPr>
      <w:r w:rsidRPr="00D86A6E">
        <w:rPr>
          <w:rFonts w:ascii="Times New Roman" w:eastAsia="Times New Roman" w:hAnsi="Times New Roman" w:cs="Times New Roman"/>
          <w:color w:val="000000"/>
          <w:spacing w:val="-5"/>
          <w:sz w:val="28"/>
          <w:szCs w:val="28"/>
          <w:lang w:val="ru-RU" w:eastAsia="ru-RU"/>
        </w:rPr>
        <w:t>Понятие инвестиций и их значение в деятельности предприятия</w:t>
      </w:r>
      <w:r w:rsidRPr="00D86A6E">
        <w:rPr>
          <w:rFonts w:ascii="Calibri" w:eastAsia="Times New Roman" w:hAnsi="Calibri" w:cs="Times New Roman"/>
          <w:sz w:val="24"/>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№7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p>
    <w:p w:rsidR="00D86A6E" w:rsidRPr="00D86A6E" w:rsidRDefault="00D86A6E" w:rsidP="00D86A6E">
      <w:pPr>
        <w:widowControl w:val="0"/>
        <w:numPr>
          <w:ilvl w:val="0"/>
          <w:numId w:val="33"/>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pacing w:val="-5"/>
          <w:sz w:val="28"/>
          <w:szCs w:val="28"/>
          <w:lang w:val="ru-RU" w:eastAsia="ru-RU"/>
        </w:rPr>
        <w:t>Понятие инвестиционного рынка.</w:t>
      </w:r>
    </w:p>
    <w:p w:rsidR="00D86A6E" w:rsidRPr="00D86A6E" w:rsidRDefault="00D86A6E" w:rsidP="00D86A6E">
      <w:pPr>
        <w:widowControl w:val="0"/>
        <w:numPr>
          <w:ilvl w:val="0"/>
          <w:numId w:val="33"/>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 xml:space="preserve">Метод </w:t>
      </w:r>
      <w:proofErr w:type="gramStart"/>
      <w:r w:rsidRPr="00D86A6E">
        <w:rPr>
          <w:rFonts w:ascii="Times New Roman" w:eastAsia="Times New Roman" w:hAnsi="Times New Roman" w:cs="Times New Roman"/>
          <w:color w:val="000000"/>
          <w:sz w:val="28"/>
          <w:szCs w:val="28"/>
          <w:lang w:val="ru-RU" w:eastAsia="ru-RU"/>
        </w:rPr>
        <w:t>анализа чувствительности критериев эффективности инвестиций</w:t>
      </w:r>
      <w:proofErr w:type="gramEnd"/>
      <w:r w:rsidRPr="00D86A6E">
        <w:rPr>
          <w:rFonts w:ascii="Times New Roman" w:eastAsia="Times New Roman" w:hAnsi="Times New Roman" w:cs="Times New Roman"/>
          <w:color w:val="000000"/>
          <w:sz w:val="28"/>
          <w:szCs w:val="28"/>
          <w:lang w:val="ru-RU" w:eastAsia="ru-RU"/>
        </w:rPr>
        <w:t xml:space="preserve">.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Calibri" w:eastAsia="Times New Roman" w:hAnsi="Calibri" w:cs="Times New Roman"/>
          <w:sz w:val="24"/>
          <w:szCs w:val="24"/>
          <w:lang w:val="ru-RU" w:eastAsia="ru-RU"/>
        </w:rPr>
        <w:t> </w:t>
      </w: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№8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34"/>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sz w:val="28"/>
          <w:szCs w:val="28"/>
          <w:lang w:val="ru-RU" w:eastAsia="ru-RU"/>
        </w:rPr>
        <w:t>Классификация неопределенностей и рисков.</w:t>
      </w:r>
    </w:p>
    <w:p w:rsidR="00D86A6E" w:rsidRPr="00D86A6E" w:rsidRDefault="00D86A6E" w:rsidP="00D86A6E">
      <w:pPr>
        <w:widowControl w:val="0"/>
        <w:numPr>
          <w:ilvl w:val="0"/>
          <w:numId w:val="34"/>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Метод расчета чистой приведенной стоимости в оценке инвестиций</w:t>
      </w:r>
      <w:r w:rsidRPr="00D86A6E">
        <w:rPr>
          <w:rFonts w:ascii="Calibri" w:eastAsia="Times New Roman" w:hAnsi="Calibri" w:cs="Times New Roman"/>
          <w:sz w:val="24"/>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№9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35"/>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sz w:val="28"/>
          <w:szCs w:val="28"/>
          <w:lang w:val="ru-RU" w:eastAsia="ru-RU"/>
        </w:rPr>
        <w:t>Методы анализа и оценки уровня инвестиционного риска: метод корректировки нормы дисконта, метод достоверных эквивалентов.</w:t>
      </w:r>
    </w:p>
    <w:p w:rsidR="00D86A6E" w:rsidRPr="00D86A6E" w:rsidRDefault="00D86A6E" w:rsidP="00D86A6E">
      <w:pPr>
        <w:widowControl w:val="0"/>
        <w:numPr>
          <w:ilvl w:val="0"/>
          <w:numId w:val="35"/>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Специфические формы   финансирования   инвестиционной   деятельности (лизинг, форфейтинг, франчайзинг)</w:t>
      </w:r>
      <w:r w:rsidRPr="00D86A6E">
        <w:rPr>
          <w:rFonts w:ascii="Calibri" w:eastAsia="Times New Roman" w:hAnsi="Calibri" w:cs="Times New Roman"/>
          <w:sz w:val="24"/>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№10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lastRenderedPageBreak/>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36"/>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pacing w:val="-5"/>
          <w:sz w:val="28"/>
          <w:szCs w:val="28"/>
          <w:lang w:val="ru-RU" w:eastAsia="ru-RU"/>
        </w:rPr>
        <w:t>Классификация инвестиций.</w:t>
      </w:r>
    </w:p>
    <w:p w:rsidR="00D86A6E" w:rsidRPr="00D86A6E" w:rsidRDefault="00D86A6E" w:rsidP="00D86A6E">
      <w:pPr>
        <w:widowControl w:val="0"/>
        <w:numPr>
          <w:ilvl w:val="0"/>
          <w:numId w:val="36"/>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Индекс  рентабельности  инвестиций  и  его роль  в экономической  оценке инвестиций.</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Calibri" w:eastAsia="Times New Roman" w:hAnsi="Calibri" w:cs="Times New Roman"/>
          <w:sz w:val="24"/>
          <w:szCs w:val="24"/>
          <w:lang w:val="ru-RU" w:eastAsia="ru-RU"/>
        </w:rPr>
        <w:t> </w:t>
      </w: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№11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37"/>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pacing w:val="-5"/>
          <w:sz w:val="28"/>
          <w:szCs w:val="28"/>
          <w:lang w:val="ru-RU" w:eastAsia="ru-RU"/>
        </w:rPr>
      </w:pPr>
      <w:r w:rsidRPr="00D86A6E">
        <w:rPr>
          <w:rFonts w:ascii="Times New Roman" w:eastAsia="Times New Roman" w:hAnsi="Times New Roman" w:cs="Times New Roman"/>
          <w:color w:val="000000"/>
          <w:sz w:val="28"/>
          <w:szCs w:val="28"/>
          <w:lang w:val="ru-RU" w:eastAsia="ru-RU"/>
        </w:rPr>
        <w:t>Управление инвестиционными рисками.</w:t>
      </w:r>
      <w:r w:rsidRPr="00D86A6E">
        <w:rPr>
          <w:rFonts w:ascii="Times New Roman" w:eastAsia="Times New Roman" w:hAnsi="Times New Roman" w:cs="Times New Roman"/>
          <w:color w:val="000000"/>
          <w:spacing w:val="-5"/>
          <w:sz w:val="28"/>
          <w:szCs w:val="28"/>
          <w:lang w:val="ru-RU" w:eastAsia="ru-RU"/>
        </w:rPr>
        <w:t xml:space="preserve"> </w:t>
      </w:r>
    </w:p>
    <w:p w:rsidR="00D86A6E" w:rsidRPr="00D86A6E" w:rsidRDefault="00D86A6E" w:rsidP="00D86A6E">
      <w:pPr>
        <w:widowControl w:val="0"/>
        <w:numPr>
          <w:ilvl w:val="0"/>
          <w:numId w:val="37"/>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color w:val="000000"/>
          <w:spacing w:val="-5"/>
          <w:sz w:val="28"/>
          <w:szCs w:val="28"/>
          <w:lang w:val="ru-RU" w:eastAsia="ru-RU"/>
        </w:rPr>
      </w:pPr>
      <w:r w:rsidRPr="00D86A6E">
        <w:rPr>
          <w:rFonts w:ascii="Times New Roman" w:eastAsia="Times New Roman" w:hAnsi="Times New Roman" w:cs="Times New Roman"/>
          <w:color w:val="000000"/>
          <w:spacing w:val="-5"/>
          <w:sz w:val="28"/>
          <w:szCs w:val="28"/>
          <w:lang w:val="ru-RU" w:eastAsia="ru-RU"/>
        </w:rPr>
        <w:t>Содержание инвестиционной деятельности</w:t>
      </w:r>
      <w:r w:rsidRPr="00D86A6E">
        <w:rPr>
          <w:rFonts w:ascii="Calibri" w:eastAsia="Times New Roman" w:hAnsi="Calibri" w:cs="Times New Roman"/>
          <w:sz w:val="24"/>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№12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8"/>
          <w:szCs w:val="28"/>
          <w:lang w:val="ru-RU" w:eastAsia="ru-RU"/>
        </w:rPr>
      </w:pPr>
      <w:r w:rsidRPr="00D86A6E">
        <w:rPr>
          <w:rFonts w:ascii="Times New Roman" w:eastAsia="Times New Roman" w:hAnsi="Times New Roman" w:cs="Times New Roman"/>
          <w:color w:val="000000"/>
          <w:spacing w:val="-5"/>
          <w:sz w:val="28"/>
          <w:szCs w:val="28"/>
          <w:lang w:val="ru-RU" w:eastAsia="ru-RU"/>
        </w:rPr>
        <w:t>Планирование и выбор объектов инвестирования.</w:t>
      </w:r>
    </w:p>
    <w:p w:rsidR="00D86A6E" w:rsidRPr="00D86A6E" w:rsidRDefault="00D86A6E" w:rsidP="00D86A6E">
      <w:pPr>
        <w:widowControl w:val="0"/>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Денежные потоки и их оценка.</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Calibri" w:eastAsia="Times New Roman" w:hAnsi="Calibri" w:cs="Times New Roman"/>
          <w:sz w:val="24"/>
          <w:szCs w:val="24"/>
          <w:lang w:val="ru-RU" w:eastAsia="ru-RU"/>
        </w:rPr>
        <w:t> </w:t>
      </w: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№13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39"/>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Фазы развития инвестиционного проекта.</w:t>
      </w:r>
    </w:p>
    <w:p w:rsidR="00D86A6E" w:rsidRPr="00D86A6E" w:rsidRDefault="00D86A6E" w:rsidP="00D86A6E">
      <w:pPr>
        <w:widowControl w:val="0"/>
        <w:numPr>
          <w:ilvl w:val="0"/>
          <w:numId w:val="39"/>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Коэффициент эффективности инвестиций.</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Calibri" w:eastAsia="Times New Roman" w:hAnsi="Calibri" w:cs="Times New Roman"/>
          <w:sz w:val="24"/>
          <w:szCs w:val="24"/>
          <w:lang w:val="ru-RU" w:eastAsia="ru-RU"/>
        </w:rPr>
        <w:t> </w:t>
      </w: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Кафедра Инновационный менеджмент</w:t>
      </w:r>
    </w:p>
    <w:p w:rsidR="00D86A6E" w:rsidRPr="00D86A6E" w:rsidRDefault="00D86A6E" w:rsidP="00D86A6E">
      <w:pPr>
        <w:spacing w:after="0" w:line="240" w:lineRule="auto"/>
        <w:jc w:val="center"/>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ЭКЗАМЕНАЦИОННЫЙ БИЛЕТ №14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360" w:lineRule="auto"/>
        <w:jc w:val="center"/>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8"/>
          <w:lang w:val="ru-RU" w:eastAsia="ru-RU"/>
        </w:rPr>
        <w:t>по дисциплине</w:t>
      </w:r>
      <w:r w:rsidRPr="00D86A6E">
        <w:rPr>
          <w:rFonts w:ascii="Times New Roman" w:eastAsia="Times New Roman" w:hAnsi="Times New Roman" w:cs="Times New Roman"/>
          <w:b/>
          <w:sz w:val="28"/>
          <w:szCs w:val="28"/>
          <w:lang w:val="ru-RU" w:eastAsia="ru-RU"/>
        </w:rPr>
        <w:t xml:space="preserve">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widowControl w:val="0"/>
        <w:numPr>
          <w:ilvl w:val="0"/>
          <w:numId w:val="40"/>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Метод имитационного моделирования (метод Монте-Карло).</w:t>
      </w:r>
    </w:p>
    <w:p w:rsidR="00D86A6E" w:rsidRPr="00D86A6E" w:rsidRDefault="00D86A6E" w:rsidP="00D86A6E">
      <w:pPr>
        <w:widowControl w:val="0"/>
        <w:numPr>
          <w:ilvl w:val="0"/>
          <w:numId w:val="40"/>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8"/>
          <w:szCs w:val="28"/>
          <w:lang w:val="ru-RU" w:eastAsia="ru-RU"/>
        </w:rPr>
      </w:pPr>
      <w:r w:rsidRPr="00D86A6E">
        <w:rPr>
          <w:rFonts w:ascii="Times New Roman" w:eastAsia="Times New Roman" w:hAnsi="Times New Roman" w:cs="Times New Roman"/>
          <w:color w:val="000000"/>
          <w:sz w:val="28"/>
          <w:szCs w:val="28"/>
          <w:lang w:val="ru-RU" w:eastAsia="ru-RU"/>
        </w:rPr>
        <w:t>Понятие инвестиционного проекта</w:t>
      </w:r>
      <w:r w:rsidRPr="00D86A6E">
        <w:rPr>
          <w:rFonts w:ascii="Calibri" w:eastAsia="Times New Roman" w:hAnsi="Calibri" w:cs="Times New Roman"/>
          <w:sz w:val="24"/>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w:t>
      </w:r>
      <w:r w:rsidRPr="00D86A6E">
        <w:rPr>
          <w:rFonts w:ascii="Times New Roman" w:eastAsia="Times New Roman" w:hAnsi="Times New Roman" w:cs="Times New Roman"/>
          <w:sz w:val="20"/>
          <w:szCs w:val="24"/>
          <w:lang w:val="ru-RU" w:eastAsia="ru-RU"/>
        </w:rPr>
        <w:t>        _____________________________________</w:t>
      </w:r>
      <w:r w:rsidRPr="00D86A6E">
        <w:rPr>
          <w:rFonts w:ascii="Times New Roman" w:eastAsia="Times New Roman" w:hAnsi="Times New Roman" w:cs="Times New Roman"/>
          <w:sz w:val="28"/>
          <w:szCs w:val="24"/>
          <w:lang w:val="ru-RU" w:eastAsia="ru-RU"/>
        </w:rPr>
        <w:t>Т.Н.Михненко</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8"/>
          <w:szCs w:val="24"/>
          <w:lang w:val="ru-RU" w:eastAsia="ru-RU"/>
        </w:rPr>
        <w:t>Заведующий кафедрой</w:t>
      </w:r>
      <w:r w:rsidRPr="00D86A6E">
        <w:rPr>
          <w:rFonts w:ascii="Times New Roman" w:eastAsia="Times New Roman" w:hAnsi="Times New Roman" w:cs="Times New Roman"/>
          <w:sz w:val="20"/>
          <w:szCs w:val="24"/>
          <w:lang w:val="ru-RU" w:eastAsia="ru-RU"/>
        </w:rPr>
        <w:t xml:space="preserve">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__________________________</w:t>
      </w:r>
      <w:r w:rsidRPr="00D86A6E">
        <w:rPr>
          <w:rFonts w:ascii="Times New Roman" w:eastAsia="Times New Roman" w:hAnsi="Times New Roman" w:cs="Times New Roman"/>
          <w:sz w:val="28"/>
          <w:szCs w:val="24"/>
          <w:lang w:val="ru-RU" w:eastAsia="ru-RU"/>
        </w:rPr>
        <w:t>В.М.Джуха</w:t>
      </w: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   </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4"/>
          <w:szCs w:val="24"/>
          <w:lang w:val="ru-RU" w:eastAsia="ru-RU"/>
        </w:rPr>
        <w:t>Критерии оценивания: </w:t>
      </w:r>
    </w:p>
    <w:p w:rsidR="00D86A6E" w:rsidRPr="00D86A6E" w:rsidRDefault="00D86A6E" w:rsidP="00D86A6E">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D86A6E" w:rsidRPr="00D86A6E" w:rsidRDefault="00D86A6E" w:rsidP="00D86A6E">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D86A6E" w:rsidRPr="00D86A6E" w:rsidRDefault="00D86A6E" w:rsidP="00D86A6E">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4"/>
          <w:szCs w:val="24"/>
          <w:lang w:val="ru-RU" w:eastAsia="ru-RU"/>
        </w:rPr>
        <w:lastRenderedPageBreak/>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D86A6E" w:rsidRPr="00D86A6E" w:rsidRDefault="00D86A6E" w:rsidP="00D86A6E">
      <w:pPr>
        <w:numPr>
          <w:ilvl w:val="0"/>
          <w:numId w:val="1"/>
        </w:numPr>
        <w:spacing w:after="0" w:line="240" w:lineRule="auto"/>
        <w:jc w:val="both"/>
        <w:textAlignment w:val="baseline"/>
        <w:rPr>
          <w:rFonts w:eastAsiaTheme="minorHAnsi"/>
          <w:lang w:val="ru-RU"/>
        </w:rPr>
      </w:pPr>
      <w:r w:rsidRPr="00D86A6E">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D86A6E" w:rsidRPr="00D86A6E" w:rsidRDefault="00D86A6E" w:rsidP="00D86A6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86A6E">
        <w:rPr>
          <w:rFonts w:ascii="Times New Roman" w:eastAsia="Calibri" w:hAnsi="Times New Roman" w:cs="Times New Roman"/>
          <w:b/>
          <w:color w:val="000000"/>
          <w:sz w:val="28"/>
          <w:szCs w:val="28"/>
          <w:lang w:val="ru-RU"/>
        </w:rPr>
        <w:t xml:space="preserve">Тесты письменные </w:t>
      </w:r>
    </w:p>
    <w:p w:rsidR="00D86A6E" w:rsidRPr="00D86A6E" w:rsidRDefault="00D86A6E" w:rsidP="00D86A6E">
      <w:pPr>
        <w:spacing w:after="0" w:line="240" w:lineRule="auto"/>
        <w:jc w:val="center"/>
        <w:textAlignment w:val="baseline"/>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sz w:val="28"/>
          <w:szCs w:val="24"/>
          <w:lang w:val="ru-RU" w:eastAsia="ru-RU"/>
        </w:rPr>
        <w:t xml:space="preserve">по дисциплине Управление инвестиционной деятельностью </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p>
    <w:p w:rsidR="00D86A6E" w:rsidRPr="00D86A6E" w:rsidRDefault="00D86A6E" w:rsidP="00D86A6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86A6E">
        <w:rPr>
          <w:rFonts w:ascii="Times New Roman" w:eastAsia="Calibri" w:hAnsi="Times New Roman" w:cs="Times New Roman"/>
          <w:b/>
          <w:color w:val="000000"/>
          <w:sz w:val="24"/>
          <w:szCs w:val="24"/>
          <w:lang w:val="ru-RU"/>
        </w:rPr>
        <w:t>1. Банк тестов по модулям и (или) темам</w:t>
      </w:r>
    </w:p>
    <w:p w:rsidR="00D86A6E" w:rsidRPr="00D86A6E" w:rsidRDefault="00D86A6E" w:rsidP="00D86A6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86A6E">
        <w:rPr>
          <w:rFonts w:ascii="Times New Roman" w:eastAsia="Calibri" w:hAnsi="Times New Roman" w:cs="Times New Roman"/>
          <w:color w:val="000000"/>
          <w:sz w:val="24"/>
          <w:szCs w:val="24"/>
          <w:lang w:val="ru-RU"/>
        </w:rPr>
        <w:t>Модуль 1</w:t>
      </w:r>
    </w:p>
    <w:p w:rsidR="00D86A6E" w:rsidRPr="00D86A6E" w:rsidRDefault="00D86A6E" w:rsidP="00D86A6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86A6E">
        <w:rPr>
          <w:rFonts w:ascii="Times New Roman" w:eastAsia="Calibri" w:hAnsi="Times New Roman" w:cs="Times New Roman"/>
          <w:color w:val="000000"/>
          <w:sz w:val="24"/>
          <w:szCs w:val="24"/>
          <w:lang w:val="ru-RU"/>
        </w:rPr>
        <w:t>Тема 1.1</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aps/>
          <w:sz w:val="24"/>
          <w:szCs w:val="24"/>
          <w:lang w:val="ru-RU" w:eastAsia="ru-RU"/>
        </w:rPr>
        <w:t>1. И</w:t>
      </w:r>
      <w:r w:rsidRPr="00D86A6E">
        <w:rPr>
          <w:rFonts w:ascii="Times New Roman" w:eastAsia="Times New Roman" w:hAnsi="Times New Roman" w:cs="Times New Roman"/>
          <w:color w:val="000000"/>
          <w:sz w:val="24"/>
          <w:szCs w:val="24"/>
          <w:lang w:val="ru-RU" w:eastAsia="ru-RU"/>
        </w:rPr>
        <w:t>нвестиции – это:</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покупка недвижимости и товаров длительного пользования;</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операции, связанные с вложением денежных сре</w:t>
      </w:r>
      <w:proofErr w:type="gramStart"/>
      <w:r w:rsidRPr="00D86A6E">
        <w:rPr>
          <w:rFonts w:ascii="Times New Roman" w:eastAsia="Times New Roman" w:hAnsi="Times New Roman" w:cs="Times New Roman"/>
          <w:color w:val="000000"/>
          <w:sz w:val="24"/>
          <w:szCs w:val="24"/>
          <w:lang w:val="ru-RU" w:eastAsia="ru-RU"/>
        </w:rPr>
        <w:t>дств в р</w:t>
      </w:r>
      <w:proofErr w:type="gramEnd"/>
      <w:r w:rsidRPr="00D86A6E">
        <w:rPr>
          <w:rFonts w:ascii="Times New Roman" w:eastAsia="Times New Roman" w:hAnsi="Times New Roman" w:cs="Times New Roman"/>
          <w:color w:val="000000"/>
          <w:sz w:val="24"/>
          <w:szCs w:val="24"/>
          <w:lang w:val="ru-RU" w:eastAsia="ru-RU"/>
        </w:rPr>
        <w:t>еализацию проектов, которые будут обеспечивать получение выгод в течение периода, превышающего один год;</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в) покупка оборудования и машин со сроком службы до одного года;</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г) вложение капитала с целью последующего его увеличения.</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2. Инвестиционный рынок – это:</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рынок объектов реального инвестирования;</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рынок инструментов финансового инвестирования;</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в) </w:t>
      </w:r>
      <w:proofErr w:type="gramStart"/>
      <w:r w:rsidRPr="00D86A6E">
        <w:rPr>
          <w:rFonts w:ascii="Times New Roman" w:eastAsia="Times New Roman" w:hAnsi="Times New Roman" w:cs="Times New Roman"/>
          <w:color w:val="000000"/>
          <w:sz w:val="24"/>
          <w:szCs w:val="24"/>
          <w:lang w:val="ru-RU" w:eastAsia="ru-RU"/>
        </w:rPr>
        <w:t>рынок</w:t>
      </w:r>
      <w:proofErr w:type="gramEnd"/>
      <w:r w:rsidRPr="00D86A6E">
        <w:rPr>
          <w:rFonts w:ascii="Times New Roman" w:eastAsia="Times New Roman" w:hAnsi="Times New Roman" w:cs="Times New Roman"/>
          <w:color w:val="000000"/>
          <w:sz w:val="24"/>
          <w:szCs w:val="24"/>
          <w:lang w:val="ru-RU" w:eastAsia="ru-RU"/>
        </w:rPr>
        <w:t xml:space="preserve"> как объектов реального инвестирования, так и инструментов финансового инвестирования.</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3.</w:t>
      </w:r>
      <w:r w:rsidRPr="00D86A6E">
        <w:rPr>
          <w:rFonts w:ascii="Times New Roman" w:eastAsia="Times New Roman" w:hAnsi="Times New Roman" w:cs="Times New Roman"/>
          <w:color w:val="000000"/>
          <w:sz w:val="24"/>
          <w:szCs w:val="24"/>
          <w:lang w:val="ru-RU" w:eastAsia="ru-RU"/>
        </w:rPr>
        <w:tab/>
        <w:t>Под инвестициями в денежные активы понимаются денежные средства, которые:</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вкладываются в акции, облигации и другие ценные бумаги, выпущенные частными компаниями и государством;</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б) связаны с приобретением материальных ценностей; </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связаны с приобретением прав пользования природными ресурсами и объектами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интеллектуальной собственности.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roofErr w:type="spellStart"/>
      <w:r w:rsidRPr="00D86A6E">
        <w:rPr>
          <w:rFonts w:ascii="Times New Roman" w:eastAsia="Times New Roman" w:hAnsi="Times New Roman" w:cs="Times New Roman"/>
          <w:color w:val="000000"/>
          <w:sz w:val="24"/>
          <w:szCs w:val="24"/>
          <w:lang w:val="ru-RU" w:eastAsia="ru-RU"/>
        </w:rPr>
        <w:t>4.Инвестиции</w:t>
      </w:r>
      <w:proofErr w:type="spellEnd"/>
      <w:r w:rsidRPr="00D86A6E">
        <w:rPr>
          <w:rFonts w:ascii="Times New Roman" w:eastAsia="Times New Roman" w:hAnsi="Times New Roman" w:cs="Times New Roman"/>
          <w:color w:val="000000"/>
          <w:sz w:val="24"/>
          <w:szCs w:val="24"/>
          <w:lang w:val="ru-RU" w:eastAsia="ru-RU"/>
        </w:rPr>
        <w:t>, направленные на повышение эффективности производства, называются:</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а) финансовыми; </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реальными;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в) инвестициями в нематериальные активы</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roofErr w:type="spellStart"/>
      <w:r w:rsidRPr="00D86A6E">
        <w:rPr>
          <w:rFonts w:ascii="Times New Roman" w:eastAsia="Times New Roman" w:hAnsi="Times New Roman" w:cs="Times New Roman"/>
          <w:color w:val="000000"/>
          <w:sz w:val="24"/>
          <w:szCs w:val="24"/>
          <w:lang w:val="ru-RU" w:eastAsia="ru-RU"/>
        </w:rPr>
        <w:t>5.Капитальные</w:t>
      </w:r>
      <w:proofErr w:type="spellEnd"/>
      <w:r w:rsidRPr="00D86A6E">
        <w:rPr>
          <w:rFonts w:ascii="Times New Roman" w:eastAsia="Times New Roman" w:hAnsi="Times New Roman" w:cs="Times New Roman"/>
          <w:color w:val="000000"/>
          <w:sz w:val="24"/>
          <w:szCs w:val="24"/>
          <w:lang w:val="ru-RU" w:eastAsia="ru-RU"/>
        </w:rPr>
        <w:t xml:space="preserve"> вложения включают:</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а) инвестиции в основные производственные фонды; </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б) инвестиции в реновацию производственных мощностей; </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в) инвестиции в прирост (наращивание) производственных мощностей;</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г) инвестиции в прирост оборотных средств</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6.</w:t>
      </w:r>
      <w:r w:rsidRPr="00D86A6E">
        <w:rPr>
          <w:rFonts w:ascii="Times New Roman" w:eastAsia="Times New Roman" w:hAnsi="Times New Roman" w:cs="Times New Roman"/>
          <w:color w:val="000000"/>
          <w:sz w:val="24"/>
          <w:szCs w:val="24"/>
          <w:lang w:val="ru-RU" w:eastAsia="ru-RU"/>
        </w:rPr>
        <w:tab/>
        <w:t xml:space="preserve">Инвестиции в нематериальные активы – это: </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а) "ноу-хау", патенты, изобретения; </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подготовка кадров для будущего производства;</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приобретение лицензий, разработка торговой марки и др.</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7.</w:t>
      </w:r>
      <w:r w:rsidRPr="00D86A6E">
        <w:rPr>
          <w:rFonts w:ascii="Times New Roman" w:eastAsia="Times New Roman" w:hAnsi="Times New Roman" w:cs="Times New Roman"/>
          <w:color w:val="000000"/>
          <w:sz w:val="24"/>
          <w:szCs w:val="24"/>
          <w:lang w:val="ru-RU" w:eastAsia="ru-RU"/>
        </w:rPr>
        <w:tab/>
        <w:t>Портфельные инвестиции осуществляются:</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в сфере капитального строительства;</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в сфере обращения финансового капитала;</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в инновационной сфере.</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8.</w:t>
      </w:r>
      <w:r w:rsidRPr="00D86A6E">
        <w:rPr>
          <w:rFonts w:ascii="Times New Roman" w:eastAsia="Times New Roman" w:hAnsi="Times New Roman" w:cs="Times New Roman"/>
          <w:color w:val="000000"/>
          <w:sz w:val="24"/>
          <w:szCs w:val="24"/>
          <w:lang w:val="ru-RU" w:eastAsia="ru-RU"/>
        </w:rPr>
        <w:tab/>
        <w:t xml:space="preserve">Основной целью инвестиционного проекта является: </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lastRenderedPageBreak/>
        <w:t xml:space="preserve">а) максимизация объема выпускаемой продукции; </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б) минимизация затрат на потребление ресурсов; </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в) техническая эффективность проекта, обеспечивающая выход на рынок с качественной (конкурентоспособной) продукцией; </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в) максимизация прибыли.</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9.</w:t>
      </w:r>
      <w:r w:rsidRPr="00D86A6E">
        <w:rPr>
          <w:rFonts w:ascii="Times New Roman" w:eastAsia="Times New Roman" w:hAnsi="Times New Roman" w:cs="Times New Roman"/>
          <w:color w:val="000000"/>
          <w:sz w:val="24"/>
          <w:szCs w:val="24"/>
          <w:lang w:val="ru-RU" w:eastAsia="ru-RU"/>
        </w:rPr>
        <w:tab/>
        <w:t>Инвестиционный прое</w:t>
      </w:r>
      <w:proofErr w:type="gramStart"/>
      <w:r w:rsidRPr="00D86A6E">
        <w:rPr>
          <w:rFonts w:ascii="Times New Roman" w:eastAsia="Times New Roman" w:hAnsi="Times New Roman" w:cs="Times New Roman"/>
          <w:color w:val="000000"/>
          <w:sz w:val="24"/>
          <w:szCs w:val="24"/>
          <w:lang w:val="ru-RU" w:eastAsia="ru-RU"/>
        </w:rPr>
        <w:t>кт вкл</w:t>
      </w:r>
      <w:proofErr w:type="gramEnd"/>
      <w:r w:rsidRPr="00D86A6E">
        <w:rPr>
          <w:rFonts w:ascii="Times New Roman" w:eastAsia="Times New Roman" w:hAnsi="Times New Roman" w:cs="Times New Roman"/>
          <w:color w:val="000000"/>
          <w:sz w:val="24"/>
          <w:szCs w:val="24"/>
          <w:lang w:val="ru-RU" w:eastAsia="ru-RU"/>
        </w:rPr>
        <w:t xml:space="preserve">ючает следующие фазы: </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а) предварительное технико-экономическое обоснование проекта, </w:t>
      </w:r>
      <w:proofErr w:type="gramStart"/>
      <w:r w:rsidRPr="00D86A6E">
        <w:rPr>
          <w:rFonts w:ascii="Times New Roman" w:eastAsia="Times New Roman" w:hAnsi="Times New Roman" w:cs="Times New Roman"/>
          <w:color w:val="000000"/>
          <w:sz w:val="24"/>
          <w:szCs w:val="24"/>
          <w:lang w:val="ru-RU" w:eastAsia="ru-RU"/>
        </w:rPr>
        <w:t>инвестиционную</w:t>
      </w:r>
      <w:proofErr w:type="gramEnd"/>
      <w:r w:rsidRPr="00D86A6E">
        <w:rPr>
          <w:rFonts w:ascii="Times New Roman" w:eastAsia="Times New Roman" w:hAnsi="Times New Roman" w:cs="Times New Roman"/>
          <w:color w:val="000000"/>
          <w:sz w:val="24"/>
          <w:szCs w:val="24"/>
          <w:lang w:val="ru-RU" w:eastAsia="ru-RU"/>
        </w:rPr>
        <w:t xml:space="preserve"> и эксплуатационную;</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б) проведение научных исследований, </w:t>
      </w:r>
      <w:proofErr w:type="gramStart"/>
      <w:r w:rsidRPr="00D86A6E">
        <w:rPr>
          <w:rFonts w:ascii="Times New Roman" w:eastAsia="Times New Roman" w:hAnsi="Times New Roman" w:cs="Times New Roman"/>
          <w:color w:val="000000"/>
          <w:sz w:val="24"/>
          <w:szCs w:val="24"/>
          <w:lang w:val="ru-RU" w:eastAsia="ru-RU"/>
        </w:rPr>
        <w:t>инвестиционную</w:t>
      </w:r>
      <w:proofErr w:type="gramEnd"/>
      <w:r w:rsidRPr="00D86A6E">
        <w:rPr>
          <w:rFonts w:ascii="Times New Roman" w:eastAsia="Times New Roman" w:hAnsi="Times New Roman" w:cs="Times New Roman"/>
          <w:color w:val="000000"/>
          <w:sz w:val="24"/>
          <w:szCs w:val="24"/>
          <w:lang w:val="ru-RU" w:eastAsia="ru-RU"/>
        </w:rPr>
        <w:t xml:space="preserve"> и эксплуатационную;</w:t>
      </w:r>
    </w:p>
    <w:p w:rsidR="00D86A6E" w:rsidRPr="00D86A6E" w:rsidRDefault="00D86A6E" w:rsidP="00D86A6E">
      <w:pPr>
        <w:shd w:val="clear" w:color="auto" w:fill="FFFFFF"/>
        <w:tabs>
          <w:tab w:val="left" w:pos="31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в) </w:t>
      </w:r>
      <w:proofErr w:type="spellStart"/>
      <w:r w:rsidRPr="00D86A6E">
        <w:rPr>
          <w:rFonts w:ascii="Times New Roman" w:eastAsia="Times New Roman" w:hAnsi="Times New Roman" w:cs="Times New Roman"/>
          <w:color w:val="000000"/>
          <w:sz w:val="24"/>
          <w:szCs w:val="24"/>
          <w:lang w:val="ru-RU" w:eastAsia="ru-RU"/>
        </w:rPr>
        <w:t>прединвестиционную</w:t>
      </w:r>
      <w:proofErr w:type="spellEnd"/>
      <w:r w:rsidRPr="00D86A6E">
        <w:rPr>
          <w:rFonts w:ascii="Times New Roman" w:eastAsia="Times New Roman" w:hAnsi="Times New Roman" w:cs="Times New Roman"/>
          <w:color w:val="000000"/>
          <w:sz w:val="24"/>
          <w:szCs w:val="24"/>
          <w:lang w:val="ru-RU" w:eastAsia="ru-RU"/>
        </w:rPr>
        <w:t>, инвестиционную и эксплуатационную.</w:t>
      </w:r>
    </w:p>
    <w:p w:rsidR="00D86A6E" w:rsidRPr="00D86A6E" w:rsidRDefault="00D86A6E" w:rsidP="00D86A6E">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bCs/>
          <w:color w:val="000000"/>
          <w:sz w:val="24"/>
          <w:szCs w:val="24"/>
          <w:lang w:val="ru-RU" w:eastAsia="ru-RU"/>
        </w:rPr>
        <w:t>10.</w:t>
      </w:r>
      <w:r w:rsidRPr="00D86A6E">
        <w:rPr>
          <w:rFonts w:ascii="Times New Roman" w:eastAsia="Times New Roman" w:hAnsi="Times New Roman" w:cs="Times New Roman"/>
          <w:bCs/>
          <w:color w:val="000000"/>
          <w:sz w:val="24"/>
          <w:szCs w:val="24"/>
          <w:lang w:val="ru-RU" w:eastAsia="ru-RU"/>
        </w:rPr>
        <w:tab/>
      </w:r>
      <w:r w:rsidRPr="00D86A6E">
        <w:rPr>
          <w:rFonts w:ascii="Times New Roman" w:eastAsia="Times New Roman" w:hAnsi="Times New Roman" w:cs="Times New Roman"/>
          <w:color w:val="000000"/>
          <w:sz w:val="24"/>
          <w:szCs w:val="24"/>
          <w:lang w:val="ru-RU" w:eastAsia="ru-RU"/>
        </w:rPr>
        <w:t xml:space="preserve">Независимые инвестиционные проекты – это проекты, которые: </w:t>
      </w:r>
    </w:p>
    <w:p w:rsidR="00D86A6E" w:rsidRPr="00D86A6E" w:rsidRDefault="00D86A6E" w:rsidP="00D86A6E">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а) не допускают одновременной реализации; </w:t>
      </w:r>
    </w:p>
    <w:p w:rsidR="00D86A6E" w:rsidRPr="00D86A6E" w:rsidRDefault="00D86A6E" w:rsidP="00D86A6E">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б) предполагают совместную реализацию проектов; </w:t>
      </w:r>
    </w:p>
    <w:p w:rsidR="00D86A6E" w:rsidRPr="00D86A6E" w:rsidRDefault="00D86A6E" w:rsidP="00D86A6E">
      <w:pPr>
        <w:shd w:val="clear" w:color="auto" w:fill="FFFFFF"/>
        <w:tabs>
          <w:tab w:val="left" w:pos="403"/>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допускают одновременное и раздельное осуществление.</w:t>
      </w:r>
    </w:p>
    <w:p w:rsidR="00D86A6E" w:rsidRPr="00D86A6E" w:rsidRDefault="00D86A6E" w:rsidP="00D86A6E">
      <w:pPr>
        <w:shd w:val="clear" w:color="auto" w:fill="FFFFFF"/>
        <w:tabs>
          <w:tab w:val="left" w:pos="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bCs/>
          <w:color w:val="000000"/>
          <w:sz w:val="24"/>
          <w:szCs w:val="24"/>
          <w:lang w:val="ru-RU" w:eastAsia="ru-RU"/>
        </w:rPr>
        <w:t xml:space="preserve">11. </w:t>
      </w:r>
      <w:r w:rsidRPr="00D86A6E">
        <w:rPr>
          <w:rFonts w:ascii="Times New Roman" w:eastAsia="Times New Roman" w:hAnsi="Times New Roman" w:cs="Times New Roman"/>
          <w:color w:val="000000"/>
          <w:sz w:val="24"/>
          <w:szCs w:val="24"/>
          <w:lang w:val="ru-RU" w:eastAsia="ru-RU"/>
        </w:rPr>
        <w:t xml:space="preserve">Альтернативные инвестиционные проекты - это проекты, которые: </w:t>
      </w:r>
    </w:p>
    <w:p w:rsidR="00D86A6E" w:rsidRPr="00D86A6E" w:rsidRDefault="00D86A6E" w:rsidP="00D86A6E">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а) не допускают одновременной реализации; </w:t>
      </w:r>
    </w:p>
    <w:p w:rsidR="00D86A6E" w:rsidRPr="00D86A6E" w:rsidRDefault="00D86A6E" w:rsidP="00D86A6E">
      <w:pPr>
        <w:shd w:val="clear" w:color="auto" w:fill="FFFFFF"/>
        <w:tabs>
          <w:tab w:val="left" w:pos="403"/>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б) предполагают совместную реализацию проектов; </w:t>
      </w:r>
    </w:p>
    <w:p w:rsidR="00D86A6E" w:rsidRPr="00D86A6E" w:rsidRDefault="00D86A6E" w:rsidP="00D86A6E">
      <w:pPr>
        <w:shd w:val="clear" w:color="auto" w:fill="FFFFFF"/>
        <w:tabs>
          <w:tab w:val="left" w:pos="403"/>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допускают одновременное и раздельное осуществление.</w:t>
      </w:r>
    </w:p>
    <w:p w:rsidR="00D86A6E" w:rsidRPr="00D86A6E" w:rsidRDefault="00D86A6E" w:rsidP="00D86A6E">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12.</w:t>
      </w:r>
      <w:r w:rsidRPr="00D86A6E">
        <w:rPr>
          <w:rFonts w:ascii="Times New Roman" w:eastAsia="Times New Roman" w:hAnsi="Times New Roman" w:cs="Times New Roman"/>
          <w:color w:val="000000"/>
          <w:sz w:val="24"/>
          <w:szCs w:val="24"/>
          <w:lang w:val="ru-RU" w:eastAsia="ru-RU"/>
        </w:rPr>
        <w:tab/>
        <w:t xml:space="preserve">Глобальными называют инвестиционные проекты, масштабы которых затрагивают интересы; </w:t>
      </w:r>
    </w:p>
    <w:p w:rsidR="00D86A6E" w:rsidRPr="00D86A6E" w:rsidRDefault="00D86A6E" w:rsidP="00D86A6E">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нескольких стран-участниц;</w:t>
      </w:r>
    </w:p>
    <w:p w:rsidR="00D86A6E" w:rsidRPr="00D86A6E" w:rsidRDefault="00D86A6E" w:rsidP="00D86A6E">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нескольких отраслей или регионов страны;</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в) страны в целом;</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отдельных предприятий, реализующих проект.</w:t>
      </w:r>
    </w:p>
    <w:p w:rsidR="00D86A6E" w:rsidRPr="00D86A6E" w:rsidRDefault="00D86A6E" w:rsidP="00D86A6E">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13.</w:t>
      </w:r>
      <w:r w:rsidRPr="00D86A6E">
        <w:rPr>
          <w:rFonts w:ascii="Times New Roman" w:eastAsia="Times New Roman" w:hAnsi="Times New Roman" w:cs="Times New Roman"/>
          <w:color w:val="000000"/>
          <w:sz w:val="24"/>
          <w:szCs w:val="24"/>
          <w:lang w:val="ru-RU" w:eastAsia="ru-RU"/>
        </w:rPr>
        <w:tab/>
        <w:t xml:space="preserve">Крупномасштабными называют инвестиционные проекты, масштабы которых затрагивают интересы как минимум: </w:t>
      </w:r>
    </w:p>
    <w:p w:rsidR="00D86A6E" w:rsidRPr="00D86A6E" w:rsidRDefault="00D86A6E" w:rsidP="00D86A6E">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нескольких стран-участниц;</w:t>
      </w:r>
    </w:p>
    <w:p w:rsidR="00D86A6E" w:rsidRPr="00D86A6E" w:rsidRDefault="00D86A6E" w:rsidP="00D86A6E">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б) нескольких отраслей или регионов страны; </w:t>
      </w:r>
    </w:p>
    <w:p w:rsidR="00D86A6E" w:rsidRPr="00D86A6E" w:rsidRDefault="00D86A6E" w:rsidP="00D86A6E">
      <w:pPr>
        <w:shd w:val="clear" w:color="auto" w:fill="FFFFFF"/>
        <w:tabs>
          <w:tab w:val="left" w:pos="418"/>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в) страны в целом; </w:t>
      </w:r>
    </w:p>
    <w:p w:rsidR="00D86A6E" w:rsidRPr="00D86A6E" w:rsidRDefault="00D86A6E" w:rsidP="00D86A6E">
      <w:pPr>
        <w:shd w:val="clear" w:color="auto" w:fill="FFFFFF"/>
        <w:tabs>
          <w:tab w:val="left" w:pos="418"/>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г) отдельных предприятий, реализующих проект.</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14.</w:t>
      </w:r>
      <w:r w:rsidRPr="00D86A6E">
        <w:rPr>
          <w:rFonts w:ascii="Times New Roman" w:eastAsia="Times New Roman" w:hAnsi="Times New Roman" w:cs="Times New Roman"/>
          <w:color w:val="000000"/>
          <w:sz w:val="24"/>
          <w:szCs w:val="24"/>
          <w:lang w:val="ru-RU" w:eastAsia="ru-RU"/>
        </w:rPr>
        <w:tab/>
        <w:t xml:space="preserve">Локальными называют инвестиционные проекты, масштабы которых затрагивают интересы: </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а) нескольких стран-участниц; </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б) нескольких отраслей или регионов страны; </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в) страны в целом; </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г) отдельных предприятий, реализующих проект.</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 xml:space="preserve">15. По объектам инвестиции классифицируются </w:t>
      </w:r>
      <w:proofErr w:type="gramStart"/>
      <w:r w:rsidRPr="00D86A6E">
        <w:rPr>
          <w:rFonts w:ascii="Times New Roman" w:eastAsia="Times New Roman" w:hAnsi="Times New Roman" w:cs="Times New Roman"/>
          <w:color w:val="000000"/>
          <w:sz w:val="24"/>
          <w:szCs w:val="24"/>
          <w:lang w:val="ru-RU" w:eastAsia="ru-RU"/>
        </w:rPr>
        <w:t>на</w:t>
      </w:r>
      <w:proofErr w:type="gramEnd"/>
      <w:r w:rsidRPr="00D86A6E">
        <w:rPr>
          <w:rFonts w:ascii="Times New Roman" w:eastAsia="Times New Roman" w:hAnsi="Times New Roman" w:cs="Times New Roman"/>
          <w:color w:val="000000"/>
          <w:sz w:val="24"/>
          <w:szCs w:val="24"/>
          <w:lang w:val="ru-RU" w:eastAsia="ru-RU"/>
        </w:rPr>
        <w:t>:</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краткосрочные, долгосрочные;</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финансовые, реальные, инвестиции в нематериальные активы;</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в) частные, государственные;</w:t>
      </w:r>
    </w:p>
    <w:p w:rsidR="00D86A6E" w:rsidRPr="00D86A6E" w:rsidRDefault="00D86A6E" w:rsidP="00D86A6E">
      <w:pPr>
        <w:shd w:val="clear" w:color="auto" w:fill="FFFFFF"/>
        <w:tabs>
          <w:tab w:val="left" w:pos="480"/>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г) собственные, заемные.</w:t>
      </w:r>
    </w:p>
    <w:p w:rsidR="00D86A6E" w:rsidRPr="00D86A6E" w:rsidRDefault="00D86A6E" w:rsidP="00D86A6E">
      <w:pPr>
        <w:shd w:val="clear" w:color="auto" w:fill="FFFFFF"/>
        <w:tabs>
          <w:tab w:val="left" w:pos="446"/>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16.</w:t>
      </w:r>
      <w:r w:rsidRPr="00D86A6E">
        <w:rPr>
          <w:rFonts w:ascii="Times New Roman" w:eastAsia="Times New Roman" w:hAnsi="Times New Roman" w:cs="Times New Roman"/>
          <w:color w:val="000000"/>
          <w:sz w:val="24"/>
          <w:szCs w:val="24"/>
          <w:lang w:val="ru-RU" w:eastAsia="ru-RU"/>
        </w:rPr>
        <w:tab/>
        <w:t xml:space="preserve">По формам собственности инвестиции классифицируются </w:t>
      </w:r>
      <w:proofErr w:type="gramStart"/>
      <w:r w:rsidRPr="00D86A6E">
        <w:rPr>
          <w:rFonts w:ascii="Times New Roman" w:eastAsia="Times New Roman" w:hAnsi="Times New Roman" w:cs="Times New Roman"/>
          <w:color w:val="000000"/>
          <w:sz w:val="24"/>
          <w:szCs w:val="24"/>
          <w:lang w:val="ru-RU" w:eastAsia="ru-RU"/>
        </w:rPr>
        <w:t>на</w:t>
      </w:r>
      <w:proofErr w:type="gramEnd"/>
      <w:r w:rsidRPr="00D86A6E">
        <w:rPr>
          <w:rFonts w:ascii="Times New Roman" w:eastAsia="Times New Roman" w:hAnsi="Times New Roman" w:cs="Times New Roman"/>
          <w:color w:val="000000"/>
          <w:sz w:val="24"/>
          <w:szCs w:val="24"/>
          <w:lang w:val="ru-RU" w:eastAsia="ru-RU"/>
        </w:rPr>
        <w:t>:</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а) частные, государственные;</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краткосрочные, долгосрочные;</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собственные, заемные, привлеченные.</w:t>
      </w:r>
    </w:p>
    <w:p w:rsidR="00D86A6E" w:rsidRPr="00D86A6E" w:rsidRDefault="00D86A6E" w:rsidP="00D86A6E">
      <w:pPr>
        <w:shd w:val="clear" w:color="auto" w:fill="FFFFFF"/>
        <w:tabs>
          <w:tab w:val="left" w:pos="446"/>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17.</w:t>
      </w:r>
      <w:r w:rsidRPr="00D86A6E">
        <w:rPr>
          <w:rFonts w:ascii="Times New Roman" w:eastAsia="Times New Roman" w:hAnsi="Times New Roman" w:cs="Times New Roman"/>
          <w:color w:val="000000"/>
          <w:sz w:val="24"/>
          <w:szCs w:val="24"/>
          <w:lang w:val="ru-RU" w:eastAsia="ru-RU"/>
        </w:rPr>
        <w:tab/>
        <w:t xml:space="preserve">По источникам финансирования, инвестиции классифицируются </w:t>
      </w:r>
      <w:proofErr w:type="gramStart"/>
      <w:r w:rsidRPr="00D86A6E">
        <w:rPr>
          <w:rFonts w:ascii="Times New Roman" w:eastAsia="Times New Roman" w:hAnsi="Times New Roman" w:cs="Times New Roman"/>
          <w:color w:val="000000"/>
          <w:sz w:val="24"/>
          <w:szCs w:val="24"/>
          <w:lang w:val="ru-RU" w:eastAsia="ru-RU"/>
        </w:rPr>
        <w:t>на</w:t>
      </w:r>
      <w:proofErr w:type="gramEnd"/>
      <w:r w:rsidRPr="00D86A6E">
        <w:rPr>
          <w:rFonts w:ascii="Times New Roman" w:eastAsia="Times New Roman" w:hAnsi="Times New Roman" w:cs="Times New Roman"/>
          <w:color w:val="000000"/>
          <w:sz w:val="24"/>
          <w:szCs w:val="24"/>
          <w:lang w:val="ru-RU" w:eastAsia="ru-RU"/>
        </w:rPr>
        <w:t>:</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а) частные, государственные;</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краткосрочные, долгосрочные;</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собственные, заемные, привлеченные.</w:t>
      </w:r>
    </w:p>
    <w:p w:rsidR="00D86A6E" w:rsidRPr="00D86A6E" w:rsidRDefault="00D86A6E" w:rsidP="00D86A6E">
      <w:pPr>
        <w:shd w:val="clear" w:color="auto" w:fill="FFFFFF"/>
        <w:tabs>
          <w:tab w:val="left" w:pos="446"/>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18.</w:t>
      </w:r>
      <w:r w:rsidRPr="00D86A6E">
        <w:rPr>
          <w:rFonts w:ascii="Times New Roman" w:eastAsia="Times New Roman" w:hAnsi="Times New Roman" w:cs="Times New Roman"/>
          <w:color w:val="000000"/>
          <w:sz w:val="24"/>
          <w:szCs w:val="24"/>
          <w:lang w:val="ru-RU" w:eastAsia="ru-RU"/>
        </w:rPr>
        <w:tab/>
        <w:t>Собственными источниками финансирования инвестиционного проекта являются:</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а) амортизация, прибыль;</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кредиты;</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эмиссия акций.</w:t>
      </w:r>
    </w:p>
    <w:p w:rsidR="00D86A6E" w:rsidRPr="00D86A6E" w:rsidRDefault="00D86A6E" w:rsidP="00D86A6E">
      <w:pPr>
        <w:shd w:val="clear" w:color="auto" w:fill="FFFFFF"/>
        <w:tabs>
          <w:tab w:val="left" w:pos="446"/>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19.</w:t>
      </w:r>
      <w:r w:rsidRPr="00D86A6E">
        <w:rPr>
          <w:rFonts w:ascii="Times New Roman" w:eastAsia="Times New Roman" w:hAnsi="Times New Roman" w:cs="Times New Roman"/>
          <w:color w:val="000000"/>
          <w:sz w:val="24"/>
          <w:szCs w:val="24"/>
          <w:lang w:val="ru-RU" w:eastAsia="ru-RU"/>
        </w:rPr>
        <w:tab/>
        <w:t>Заемными источниками финансирования инвестиционного проекта являются:</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а) кредиты;</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амортизация, прибыль;</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в) кредиты, эмиссия акций.</w:t>
      </w:r>
    </w:p>
    <w:p w:rsidR="00D86A6E" w:rsidRPr="00D86A6E" w:rsidRDefault="00D86A6E" w:rsidP="00D86A6E">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20.</w:t>
      </w:r>
      <w:r w:rsidRPr="00D86A6E">
        <w:rPr>
          <w:rFonts w:ascii="Times New Roman" w:eastAsia="Times New Roman" w:hAnsi="Times New Roman" w:cs="Times New Roman"/>
          <w:color w:val="000000"/>
          <w:sz w:val="24"/>
          <w:szCs w:val="24"/>
          <w:lang w:val="ru-RU" w:eastAsia="ru-RU"/>
        </w:rPr>
        <w:tab/>
        <w:t>Под субъектами инвестиционной деятельности понимаются:</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lastRenderedPageBreak/>
        <w:t>а) полный научно-технический, производственный цикл создания продукта, расширение, реконструкция действующего производства;</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граждане, предприятия, фонды, государство.</w:t>
      </w:r>
    </w:p>
    <w:p w:rsidR="00D86A6E" w:rsidRPr="00D86A6E" w:rsidRDefault="00D86A6E" w:rsidP="00D86A6E">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21.</w:t>
      </w:r>
      <w:r w:rsidRPr="00D86A6E">
        <w:rPr>
          <w:rFonts w:ascii="Times New Roman" w:eastAsia="Times New Roman" w:hAnsi="Times New Roman" w:cs="Times New Roman"/>
          <w:color w:val="000000"/>
          <w:sz w:val="24"/>
          <w:szCs w:val="24"/>
          <w:lang w:val="ru-RU" w:eastAsia="ru-RU"/>
        </w:rPr>
        <w:tab/>
        <w:t>Срок жизни проекта – это:</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продолжительность сооружения (строительства);</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средневзвешенный срок службы основного оборудования;</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расчетный период, продолжительность которого принимается с учетом срока возмещения вложенного капитала и требований инвестора.</w:t>
      </w:r>
    </w:p>
    <w:p w:rsidR="00D86A6E" w:rsidRPr="00D86A6E" w:rsidRDefault="00D86A6E" w:rsidP="00D86A6E">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22.</w:t>
      </w:r>
      <w:r w:rsidRPr="00D86A6E">
        <w:rPr>
          <w:rFonts w:ascii="Times New Roman" w:eastAsia="Times New Roman" w:hAnsi="Times New Roman" w:cs="Times New Roman"/>
          <w:color w:val="000000"/>
          <w:sz w:val="24"/>
          <w:szCs w:val="24"/>
          <w:lang w:val="ru-RU" w:eastAsia="ru-RU"/>
        </w:rPr>
        <w:tab/>
        <w:t>Денежный поток – это:</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а) сумма, поступающая от реализации продукции (услуг);</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прибыль (выручка за минусом затрат);</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прибыль плюс амортизация минус налоги и выплаты процентов.</w:t>
      </w:r>
    </w:p>
    <w:p w:rsidR="00D86A6E" w:rsidRPr="00D86A6E" w:rsidRDefault="00D86A6E" w:rsidP="00D86A6E">
      <w:pPr>
        <w:shd w:val="clear" w:color="auto" w:fill="FFFFFF"/>
        <w:tabs>
          <w:tab w:val="left" w:pos="44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23.</w:t>
      </w:r>
      <w:r w:rsidRPr="00D86A6E">
        <w:rPr>
          <w:rFonts w:ascii="Times New Roman" w:eastAsia="Times New Roman" w:hAnsi="Times New Roman" w:cs="Times New Roman"/>
          <w:color w:val="000000"/>
          <w:sz w:val="24"/>
          <w:szCs w:val="24"/>
          <w:lang w:val="ru-RU" w:eastAsia="ru-RU"/>
        </w:rPr>
        <w:tab/>
        <w:t>Дисконтирование – это:</w:t>
      </w:r>
    </w:p>
    <w:p w:rsidR="00D86A6E" w:rsidRPr="00D86A6E" w:rsidRDefault="00D86A6E" w:rsidP="00D86A6E">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а) процесс расчета будущей стоимости средств, инвестируемых сегодня;</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обратный расчет ценности денег, то есть определение того, сколько надо было бы</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инвестировать сегодня, чтобы получить некоторую сумму в будущем;</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финансовая операция, предполагающая ежегодный взнос денежных сре</w:t>
      </w:r>
      <w:proofErr w:type="gramStart"/>
      <w:r w:rsidRPr="00D86A6E">
        <w:rPr>
          <w:rFonts w:ascii="Times New Roman" w:eastAsia="Times New Roman" w:hAnsi="Times New Roman" w:cs="Times New Roman"/>
          <w:color w:val="000000"/>
          <w:sz w:val="24"/>
          <w:szCs w:val="24"/>
          <w:lang w:val="ru-RU" w:eastAsia="ru-RU"/>
        </w:rPr>
        <w:t>дств с ц</w:t>
      </w:r>
      <w:proofErr w:type="gramEnd"/>
      <w:r w:rsidRPr="00D86A6E">
        <w:rPr>
          <w:rFonts w:ascii="Times New Roman" w:eastAsia="Times New Roman" w:hAnsi="Times New Roman" w:cs="Times New Roman"/>
          <w:color w:val="000000"/>
          <w:sz w:val="24"/>
          <w:szCs w:val="24"/>
          <w:lang w:val="ru-RU" w:eastAsia="ru-RU"/>
        </w:rPr>
        <w:t>елью накопления определенной суммы в будущем.</w:t>
      </w:r>
    </w:p>
    <w:p w:rsidR="00D86A6E" w:rsidRPr="00D86A6E" w:rsidRDefault="00D86A6E" w:rsidP="00D86A6E">
      <w:pPr>
        <w:shd w:val="clear" w:color="auto" w:fill="FFFFFF"/>
        <w:tabs>
          <w:tab w:val="left" w:pos="44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24.</w:t>
      </w:r>
      <w:r w:rsidRPr="00D86A6E">
        <w:rPr>
          <w:rFonts w:ascii="Times New Roman" w:eastAsia="Times New Roman" w:hAnsi="Times New Roman" w:cs="Times New Roman"/>
          <w:color w:val="000000"/>
          <w:sz w:val="24"/>
          <w:szCs w:val="24"/>
          <w:lang w:val="ru-RU" w:eastAsia="ru-RU"/>
        </w:rPr>
        <w:tab/>
        <w:t xml:space="preserve">Норма дисконта определяется на основе: </w:t>
      </w:r>
    </w:p>
    <w:p w:rsidR="00D86A6E" w:rsidRPr="00D86A6E" w:rsidRDefault="00D86A6E" w:rsidP="00D86A6E">
      <w:pPr>
        <w:shd w:val="clear" w:color="auto" w:fill="FFFFFF"/>
        <w:tabs>
          <w:tab w:val="left" w:pos="44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а) индекса инфляции;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ставки рефинансирования Центрального банка;</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ставки налога на прибыль.</w:t>
      </w:r>
    </w:p>
    <w:p w:rsidR="00D86A6E" w:rsidRPr="00D86A6E" w:rsidRDefault="00D86A6E" w:rsidP="00D86A6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86A6E">
        <w:rPr>
          <w:rFonts w:ascii="Times New Roman" w:eastAsia="Calibri" w:hAnsi="Times New Roman" w:cs="Times New Roman"/>
          <w:color w:val="000000"/>
          <w:sz w:val="24"/>
          <w:szCs w:val="24"/>
          <w:lang w:val="ru-RU"/>
        </w:rPr>
        <w:t>Модуль 2</w:t>
      </w:r>
    </w:p>
    <w:p w:rsidR="00D86A6E" w:rsidRPr="00D86A6E" w:rsidRDefault="00D86A6E" w:rsidP="00D86A6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86A6E">
        <w:rPr>
          <w:rFonts w:ascii="Times New Roman" w:eastAsia="Calibri" w:hAnsi="Times New Roman" w:cs="Times New Roman"/>
          <w:color w:val="000000"/>
          <w:sz w:val="24"/>
          <w:szCs w:val="24"/>
          <w:lang w:val="ru-RU"/>
        </w:rPr>
        <w:t>Тема 2.1</w:t>
      </w:r>
    </w:p>
    <w:p w:rsidR="00D86A6E" w:rsidRPr="00D86A6E" w:rsidRDefault="00D86A6E" w:rsidP="00D86A6E">
      <w:pPr>
        <w:shd w:val="clear" w:color="auto" w:fill="FFFFFF"/>
        <w:tabs>
          <w:tab w:val="left" w:pos="49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25.</w:t>
      </w:r>
      <w:r w:rsidRPr="00D86A6E">
        <w:rPr>
          <w:rFonts w:ascii="Times New Roman" w:eastAsia="Times New Roman" w:hAnsi="Times New Roman" w:cs="Times New Roman"/>
          <w:color w:val="000000"/>
          <w:sz w:val="24"/>
          <w:szCs w:val="24"/>
          <w:lang w:val="ru-RU" w:eastAsia="ru-RU"/>
        </w:rPr>
        <w:tab/>
        <w:t>... - это методы оценки экономической эффективности инвестиционных проектов, в которых денежные поступления и выплаты, возникающие в разные моменты времени, оцениваются как равноценные.</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Динамические;</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Статические;</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Временные</w:t>
      </w:r>
    </w:p>
    <w:p w:rsidR="00D86A6E" w:rsidRPr="00D86A6E" w:rsidRDefault="00D86A6E" w:rsidP="00D86A6E">
      <w:pPr>
        <w:shd w:val="clear" w:color="auto" w:fill="FFFFFF"/>
        <w:tabs>
          <w:tab w:val="left" w:pos="494"/>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26.</w:t>
      </w:r>
      <w:r w:rsidRPr="00D86A6E">
        <w:rPr>
          <w:rFonts w:ascii="Times New Roman" w:eastAsia="Times New Roman" w:hAnsi="Times New Roman" w:cs="Times New Roman"/>
          <w:color w:val="000000"/>
          <w:sz w:val="24"/>
          <w:szCs w:val="24"/>
          <w:lang w:val="ru-RU" w:eastAsia="ru-RU"/>
        </w:rPr>
        <w:tab/>
        <w:t xml:space="preserve">... - это методы оценки экономической эффективности инвестиционных проектов, в которых денежные поступления и выплаты, возникающие в разные моменты времени, приводятся с помощью методов дисконтирования к единому моменту времени. </w:t>
      </w:r>
    </w:p>
    <w:p w:rsidR="00D86A6E" w:rsidRPr="00D86A6E" w:rsidRDefault="00D86A6E" w:rsidP="00D86A6E">
      <w:pPr>
        <w:shd w:val="clear" w:color="auto" w:fill="FFFFFF"/>
        <w:tabs>
          <w:tab w:val="left" w:pos="494"/>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Динамические;</w:t>
      </w:r>
    </w:p>
    <w:p w:rsidR="00D86A6E" w:rsidRPr="00D86A6E" w:rsidRDefault="00D86A6E" w:rsidP="00D86A6E">
      <w:pPr>
        <w:shd w:val="clear" w:color="auto" w:fill="FFFFFF"/>
        <w:tabs>
          <w:tab w:val="left" w:pos="494"/>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Статические;</w:t>
      </w:r>
    </w:p>
    <w:p w:rsidR="00D86A6E" w:rsidRPr="00D86A6E" w:rsidRDefault="00D86A6E" w:rsidP="00D86A6E">
      <w:pPr>
        <w:shd w:val="clear" w:color="auto" w:fill="FFFFFF"/>
        <w:tabs>
          <w:tab w:val="left" w:pos="49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Временные.</w:t>
      </w:r>
    </w:p>
    <w:p w:rsidR="00D86A6E" w:rsidRPr="00D86A6E" w:rsidRDefault="00D86A6E" w:rsidP="00D86A6E">
      <w:pPr>
        <w:shd w:val="clear" w:color="auto" w:fill="FFFFFF"/>
        <w:tabs>
          <w:tab w:val="left" w:pos="49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27.</w:t>
      </w:r>
      <w:r w:rsidRPr="00D86A6E">
        <w:rPr>
          <w:rFonts w:ascii="Times New Roman" w:eastAsia="Times New Roman" w:hAnsi="Times New Roman" w:cs="Times New Roman"/>
          <w:color w:val="000000"/>
          <w:sz w:val="24"/>
          <w:szCs w:val="24"/>
          <w:lang w:val="ru-RU" w:eastAsia="ru-RU"/>
        </w:rPr>
        <w:tab/>
        <w:t>При оценке коммерческой эффективности рассматриваются и учитываются одновременно следующие виды деятельности:</w:t>
      </w:r>
    </w:p>
    <w:p w:rsidR="00D86A6E" w:rsidRPr="00D86A6E" w:rsidRDefault="00D86A6E" w:rsidP="00D86A6E">
      <w:pPr>
        <w:shd w:val="clear" w:color="auto" w:fill="FFFFFF"/>
        <w:tabs>
          <w:tab w:val="left" w:pos="96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инвестиционная + операционная + социальная;</w:t>
      </w:r>
    </w:p>
    <w:p w:rsidR="00D86A6E" w:rsidRPr="00D86A6E" w:rsidRDefault="00D86A6E" w:rsidP="00D86A6E">
      <w:pPr>
        <w:shd w:val="clear" w:color="auto" w:fill="FFFFFF"/>
        <w:tabs>
          <w:tab w:val="left" w:pos="960"/>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операционная + социальная + финансовая;</w:t>
      </w:r>
    </w:p>
    <w:p w:rsidR="00D86A6E" w:rsidRPr="00D86A6E" w:rsidRDefault="00D86A6E" w:rsidP="00D86A6E">
      <w:pPr>
        <w:shd w:val="clear" w:color="auto" w:fill="FFFFFF"/>
        <w:tabs>
          <w:tab w:val="left" w:pos="960"/>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финансовая + инвестиционная + операционная;</w:t>
      </w:r>
    </w:p>
    <w:p w:rsidR="00D86A6E" w:rsidRPr="00D86A6E" w:rsidRDefault="00D86A6E" w:rsidP="00D86A6E">
      <w:pPr>
        <w:shd w:val="clear" w:color="auto" w:fill="FFFFFF"/>
        <w:tabs>
          <w:tab w:val="left" w:pos="960"/>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г) социальная + финансовая + инвестиционная.</w:t>
      </w:r>
    </w:p>
    <w:p w:rsidR="00D86A6E" w:rsidRPr="00D86A6E" w:rsidRDefault="00D86A6E" w:rsidP="00D86A6E">
      <w:pPr>
        <w:shd w:val="clear" w:color="auto" w:fill="FFFFFF"/>
        <w:tabs>
          <w:tab w:val="left" w:pos="42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iCs/>
          <w:color w:val="000000"/>
          <w:sz w:val="24"/>
          <w:szCs w:val="24"/>
          <w:lang w:val="ru-RU" w:eastAsia="ru-RU"/>
        </w:rPr>
        <w:t>28.</w:t>
      </w:r>
      <w:r w:rsidRPr="00D86A6E">
        <w:rPr>
          <w:rFonts w:ascii="Times New Roman" w:eastAsia="Times New Roman" w:hAnsi="Times New Roman" w:cs="Times New Roman"/>
          <w:iCs/>
          <w:color w:val="000000"/>
          <w:sz w:val="24"/>
          <w:szCs w:val="24"/>
          <w:lang w:val="ru-RU" w:eastAsia="ru-RU"/>
        </w:rPr>
        <w:tab/>
      </w:r>
      <w:r w:rsidRPr="00D86A6E">
        <w:rPr>
          <w:rFonts w:ascii="Times New Roman" w:eastAsia="Times New Roman" w:hAnsi="Times New Roman" w:cs="Times New Roman"/>
          <w:color w:val="000000"/>
          <w:sz w:val="24"/>
          <w:szCs w:val="24"/>
          <w:lang w:val="ru-RU" w:eastAsia="ru-RU"/>
        </w:rPr>
        <w:t>Укажите название показателя, определяемого по формуле:</w:t>
      </w:r>
    </w:p>
    <w:p w:rsidR="00D86A6E" w:rsidRPr="00D86A6E" w:rsidRDefault="00D86A6E" w:rsidP="00D86A6E">
      <w:pPr>
        <w:shd w:val="clear" w:color="auto" w:fill="FFFFFF"/>
        <w:tabs>
          <w:tab w:val="left" w:pos="422"/>
        </w:tabs>
        <w:spacing w:after="0" w:line="360" w:lineRule="auto"/>
        <w:jc w:val="both"/>
        <w:rPr>
          <w:rFonts w:ascii="Times New Roman" w:eastAsia="Times New Roman" w:hAnsi="Times New Roman" w:cs="Times New Roman"/>
          <w:sz w:val="20"/>
          <w:szCs w:val="20"/>
          <w:lang w:val="ru-RU" w:eastAsia="ru-RU"/>
        </w:rPr>
      </w:pPr>
      <w:r w:rsidRPr="00D86A6E">
        <w:rPr>
          <w:rFonts w:ascii="Times New Roman" w:eastAsia="Times New Roman" w:hAnsi="Times New Roman" w:cs="Times New Roman"/>
          <w:position w:val="-30"/>
          <w:sz w:val="20"/>
          <w:szCs w:val="20"/>
          <w:lang w:val="ru-RU" w:eastAsia="ru-RU"/>
        </w:rPr>
        <w:object w:dxaOrig="19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36.3pt" o:ole="">
            <v:imagedata r:id="rId10" o:title=""/>
          </v:shape>
          <o:OLEObject Type="Embed" ProgID="Equation.3" ShapeID="_x0000_i1025" DrawAspect="Content" ObjectID="_1597571162" r:id="rId11"/>
        </w:objec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чистый дисконтированный доход;</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срок окупаемости инвестиций;</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в) внутренняя норма доходности;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г) рентабельность инвестиций.</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iCs/>
          <w:color w:val="000000"/>
          <w:sz w:val="24"/>
          <w:szCs w:val="24"/>
          <w:lang w:val="ru-RU" w:eastAsia="ru-RU"/>
        </w:rPr>
        <w:t xml:space="preserve">29. </w:t>
      </w:r>
      <w:r w:rsidRPr="00D86A6E">
        <w:rPr>
          <w:rFonts w:ascii="Times New Roman" w:eastAsia="Times New Roman" w:hAnsi="Times New Roman" w:cs="Times New Roman"/>
          <w:color w:val="000000"/>
          <w:sz w:val="24"/>
          <w:szCs w:val="24"/>
          <w:lang w:val="ru-RU" w:eastAsia="ru-RU"/>
        </w:rPr>
        <w:t>Укажите недостающую составляющую в формуле для расчета индекса доходности инвестиций:</w:t>
      </w:r>
    </w:p>
    <w:p w:rsidR="00D86A6E" w:rsidRPr="00D86A6E" w:rsidRDefault="00D86A6E" w:rsidP="00D86A6E">
      <w:pPr>
        <w:shd w:val="clear" w:color="auto" w:fill="FFFFFF"/>
        <w:spacing w:after="0" w:line="360" w:lineRule="auto"/>
        <w:jc w:val="both"/>
        <w:rPr>
          <w:rFonts w:ascii="Times New Roman" w:eastAsia="Times New Roman" w:hAnsi="Times New Roman" w:cs="Times New Roman"/>
          <w:color w:val="000000"/>
          <w:sz w:val="20"/>
          <w:szCs w:val="20"/>
          <w:lang w:val="ru-RU" w:eastAsia="ru-RU"/>
        </w:rPr>
      </w:pPr>
      <w:r w:rsidRPr="00D86A6E">
        <w:rPr>
          <w:rFonts w:ascii="Times New Roman" w:eastAsia="Times New Roman" w:hAnsi="Times New Roman" w:cs="Times New Roman"/>
          <w:color w:val="000000"/>
          <w:position w:val="-64"/>
          <w:sz w:val="20"/>
          <w:szCs w:val="20"/>
          <w:lang w:val="ru-RU" w:eastAsia="ru-RU"/>
        </w:rPr>
        <w:object w:dxaOrig="1500" w:dyaOrig="1380">
          <v:shape id="_x0000_i1026" type="#_x0000_t75" style="width:75.15pt;height:68.85pt" o:ole="">
            <v:imagedata r:id="rId12" o:title=""/>
          </v:shape>
          <o:OLEObject Type="Embed" ProgID="Equation.3" ShapeID="_x0000_i1026" DrawAspect="Content" ObjectID="_1597571163" r:id="rId13"/>
        </w:object>
      </w:r>
    </w:p>
    <w:p w:rsidR="00D86A6E" w:rsidRPr="00D86A6E" w:rsidRDefault="00D86A6E" w:rsidP="00D86A6E">
      <w:pPr>
        <w:shd w:val="clear" w:color="auto" w:fill="FFFFFF"/>
        <w:spacing w:after="0" w:line="360" w:lineRule="auto"/>
        <w:jc w:val="both"/>
        <w:rPr>
          <w:rFonts w:ascii="Times New Roman" w:eastAsia="Times New Roman" w:hAnsi="Times New Roman" w:cs="Times New Roman"/>
          <w:sz w:val="20"/>
          <w:szCs w:val="20"/>
          <w:lang w:val="ru-RU" w:eastAsia="ru-RU"/>
        </w:rPr>
      </w:pPr>
      <w:r w:rsidRPr="00D86A6E">
        <w:rPr>
          <w:rFonts w:ascii="Times New Roman" w:eastAsia="Times New Roman" w:hAnsi="Times New Roman" w:cs="Times New Roman"/>
          <w:sz w:val="20"/>
          <w:szCs w:val="20"/>
          <w:lang w:val="ru-RU" w:eastAsia="ru-RU"/>
        </w:rPr>
        <w:lastRenderedPageBreak/>
        <w:t xml:space="preserve">а) </w:t>
      </w:r>
      <w:r w:rsidRPr="00D86A6E">
        <w:rPr>
          <w:rFonts w:ascii="Times New Roman" w:eastAsia="Times New Roman" w:hAnsi="Times New Roman" w:cs="Times New Roman"/>
          <w:position w:val="-12"/>
          <w:sz w:val="20"/>
          <w:szCs w:val="20"/>
          <w:lang w:val="ru-RU" w:eastAsia="ru-RU"/>
        </w:rPr>
        <w:object w:dxaOrig="360" w:dyaOrig="400">
          <v:shape id="_x0000_i1027" type="#_x0000_t75" style="width:18.15pt;height:20.05pt" o:ole="">
            <v:imagedata r:id="rId14" o:title=""/>
          </v:shape>
          <o:OLEObject Type="Embed" ProgID="Equation.3" ShapeID="_x0000_i1027" DrawAspect="Content" ObjectID="_1597571164" r:id="rId15"/>
        </w:object>
      </w:r>
      <w:r w:rsidRPr="00D86A6E">
        <w:rPr>
          <w:rFonts w:ascii="Times New Roman" w:eastAsia="Times New Roman" w:hAnsi="Times New Roman" w:cs="Times New Roman"/>
          <w:sz w:val="20"/>
          <w:szCs w:val="20"/>
          <w:lang w:val="ru-RU" w:eastAsia="ru-RU"/>
        </w:rPr>
        <w:t>;</w:t>
      </w:r>
    </w:p>
    <w:p w:rsidR="00D86A6E" w:rsidRPr="00D86A6E" w:rsidRDefault="00D86A6E" w:rsidP="00D86A6E">
      <w:pPr>
        <w:shd w:val="clear" w:color="auto" w:fill="FFFFFF"/>
        <w:spacing w:after="0" w:line="360" w:lineRule="auto"/>
        <w:jc w:val="both"/>
        <w:rPr>
          <w:rFonts w:ascii="Times New Roman" w:eastAsia="Times New Roman" w:hAnsi="Times New Roman" w:cs="Times New Roman"/>
          <w:sz w:val="20"/>
          <w:szCs w:val="20"/>
          <w:lang w:val="ru-RU" w:eastAsia="ru-RU"/>
        </w:rPr>
      </w:pPr>
      <w:r w:rsidRPr="00D86A6E">
        <w:rPr>
          <w:rFonts w:ascii="Times New Roman" w:eastAsia="Times New Roman" w:hAnsi="Times New Roman" w:cs="Times New Roman"/>
          <w:sz w:val="20"/>
          <w:szCs w:val="20"/>
          <w:lang w:val="ru-RU" w:eastAsia="ru-RU"/>
        </w:rPr>
        <w:t xml:space="preserve">б) </w:t>
      </w:r>
      <w:r w:rsidRPr="00D86A6E">
        <w:rPr>
          <w:rFonts w:ascii="Times New Roman" w:eastAsia="Times New Roman" w:hAnsi="Times New Roman" w:cs="Times New Roman"/>
          <w:position w:val="-32"/>
          <w:sz w:val="20"/>
          <w:szCs w:val="20"/>
          <w:lang w:val="ru-RU" w:eastAsia="ru-RU"/>
        </w:rPr>
        <w:object w:dxaOrig="460" w:dyaOrig="740">
          <v:shape id="_x0000_i1028" type="#_x0000_t75" style="width:23.15pt;height:36.95pt" o:ole="">
            <v:imagedata r:id="rId16" o:title=""/>
          </v:shape>
          <o:OLEObject Type="Embed" ProgID="Equation.3" ShapeID="_x0000_i1028" DrawAspect="Content" ObjectID="_1597571165" r:id="rId17"/>
        </w:object>
      </w:r>
      <w:r w:rsidRPr="00D86A6E">
        <w:rPr>
          <w:rFonts w:ascii="Times New Roman" w:eastAsia="Times New Roman" w:hAnsi="Times New Roman" w:cs="Times New Roman"/>
          <w:sz w:val="20"/>
          <w:szCs w:val="20"/>
          <w:lang w:val="ru-RU" w:eastAsia="ru-RU"/>
        </w:rPr>
        <w:t>;</w:t>
      </w:r>
    </w:p>
    <w:p w:rsidR="00D86A6E" w:rsidRPr="00D86A6E" w:rsidRDefault="00D86A6E" w:rsidP="00D86A6E">
      <w:pPr>
        <w:shd w:val="clear" w:color="auto" w:fill="FFFFFF"/>
        <w:spacing w:after="0" w:line="360" w:lineRule="auto"/>
        <w:jc w:val="both"/>
        <w:rPr>
          <w:rFonts w:ascii="Times New Roman" w:eastAsia="Times New Roman" w:hAnsi="Times New Roman" w:cs="Times New Roman"/>
          <w:sz w:val="20"/>
          <w:szCs w:val="20"/>
          <w:lang w:val="ru-RU" w:eastAsia="ru-RU"/>
        </w:rPr>
      </w:pPr>
      <w:r w:rsidRPr="00D86A6E">
        <w:rPr>
          <w:rFonts w:ascii="Times New Roman" w:eastAsia="Times New Roman" w:hAnsi="Times New Roman" w:cs="Times New Roman"/>
          <w:sz w:val="20"/>
          <w:szCs w:val="20"/>
          <w:lang w:val="ru-RU" w:eastAsia="ru-RU"/>
        </w:rPr>
        <w:t xml:space="preserve">в) </w:t>
      </w:r>
      <w:r w:rsidRPr="00D86A6E">
        <w:rPr>
          <w:rFonts w:ascii="Times New Roman" w:eastAsia="Times New Roman" w:hAnsi="Times New Roman" w:cs="Times New Roman"/>
          <w:position w:val="-10"/>
          <w:sz w:val="20"/>
          <w:szCs w:val="20"/>
          <w:lang w:val="ru-RU" w:eastAsia="ru-RU"/>
        </w:rPr>
        <w:object w:dxaOrig="380" w:dyaOrig="320">
          <v:shape id="_x0000_i1029" type="#_x0000_t75" style="width:18.8pt;height:15.65pt" o:ole="">
            <v:imagedata r:id="rId18" o:title=""/>
          </v:shape>
          <o:OLEObject Type="Embed" ProgID="Equation.3" ShapeID="_x0000_i1029" DrawAspect="Content" ObjectID="_1597571166" r:id="rId19"/>
        </w:object>
      </w:r>
      <w:r w:rsidRPr="00D86A6E">
        <w:rPr>
          <w:rFonts w:ascii="Times New Roman" w:eastAsia="Times New Roman" w:hAnsi="Times New Roman" w:cs="Times New Roman"/>
          <w:sz w:val="20"/>
          <w:szCs w:val="20"/>
          <w:lang w:val="ru-RU" w:eastAsia="ru-RU"/>
        </w:rPr>
        <w:t>.</w:t>
      </w:r>
    </w:p>
    <w:p w:rsidR="00D86A6E" w:rsidRPr="00D86A6E" w:rsidRDefault="00D86A6E" w:rsidP="00D86A6E">
      <w:pPr>
        <w:shd w:val="clear" w:color="auto" w:fill="FFFFFF"/>
        <w:tabs>
          <w:tab w:val="left" w:pos="370"/>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color w:val="000000"/>
          <w:sz w:val="24"/>
          <w:szCs w:val="24"/>
          <w:lang w:val="ru-RU" w:eastAsia="ru-RU"/>
        </w:rPr>
        <w:t>30.</w:t>
      </w:r>
      <w:r w:rsidRPr="00D86A6E">
        <w:rPr>
          <w:rFonts w:ascii="Times New Roman" w:eastAsia="Times New Roman" w:hAnsi="Times New Roman" w:cs="Times New Roman"/>
          <w:iCs/>
          <w:color w:val="000000"/>
          <w:sz w:val="24"/>
          <w:szCs w:val="24"/>
          <w:lang w:val="ru-RU" w:eastAsia="ru-RU"/>
        </w:rPr>
        <w:tab/>
      </w:r>
      <w:r w:rsidRPr="00D86A6E">
        <w:rPr>
          <w:rFonts w:ascii="Times New Roman" w:eastAsia="Times New Roman" w:hAnsi="Times New Roman" w:cs="Times New Roman"/>
          <w:color w:val="000000"/>
          <w:sz w:val="24"/>
          <w:szCs w:val="24"/>
          <w:lang w:val="ru-RU" w:eastAsia="ru-RU"/>
        </w:rPr>
        <w:t>Метод расчета периода (срока) окупаемости инвестиций состоит:</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а) в расчете суммы денежных поступлений равной сумме инвестиций;</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в определении срока службы оборудования;</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в определении срока, который понадобится для возмещения суммы инвестиций.</w:t>
      </w:r>
    </w:p>
    <w:p w:rsidR="00D86A6E" w:rsidRPr="00D86A6E" w:rsidRDefault="00D86A6E" w:rsidP="00D86A6E">
      <w:pPr>
        <w:shd w:val="clear" w:color="auto" w:fill="FFFFFF"/>
        <w:tabs>
          <w:tab w:val="left" w:pos="370"/>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iCs/>
          <w:color w:val="000000"/>
          <w:sz w:val="24"/>
          <w:szCs w:val="24"/>
          <w:lang w:val="ru-RU" w:eastAsia="ru-RU"/>
        </w:rPr>
        <w:t>31.</w:t>
      </w:r>
      <w:r w:rsidRPr="00D86A6E">
        <w:rPr>
          <w:rFonts w:ascii="Times New Roman" w:eastAsia="Times New Roman" w:hAnsi="Times New Roman" w:cs="Times New Roman"/>
          <w:iCs/>
          <w:color w:val="000000"/>
          <w:sz w:val="24"/>
          <w:szCs w:val="24"/>
          <w:lang w:val="ru-RU" w:eastAsia="ru-RU"/>
        </w:rPr>
        <w:tab/>
      </w:r>
      <w:r w:rsidRPr="00D86A6E">
        <w:rPr>
          <w:rFonts w:ascii="Times New Roman" w:eastAsia="Times New Roman" w:hAnsi="Times New Roman" w:cs="Times New Roman"/>
          <w:color w:val="000000"/>
          <w:sz w:val="24"/>
          <w:szCs w:val="24"/>
          <w:lang w:val="ru-RU" w:eastAsia="ru-RU"/>
        </w:rPr>
        <w:t xml:space="preserve">На графике, отображающем положение внутренней нормы доходности, ось? представляет собой следующий показатель: </w:t>
      </w:r>
    </w:p>
    <w:p w:rsidR="00D86A6E" w:rsidRPr="00D86A6E" w:rsidRDefault="00D86A6E" w:rsidP="00D86A6E">
      <w:pPr>
        <w:shd w:val="clear" w:color="auto" w:fill="FFFFFF"/>
        <w:tabs>
          <w:tab w:val="left" w:pos="370"/>
        </w:tabs>
        <w:spacing w:after="0" w:line="360" w:lineRule="auto"/>
        <w:jc w:val="both"/>
        <w:rPr>
          <w:rFonts w:ascii="Times New Roman" w:eastAsia="Times New Roman" w:hAnsi="Times New Roman" w:cs="Times New Roman"/>
          <w:sz w:val="20"/>
          <w:szCs w:val="20"/>
          <w:lang w:val="ru-RU" w:eastAsia="ru-RU"/>
        </w:rPr>
      </w:pPr>
      <w:r w:rsidRPr="00D86A6E">
        <w:rPr>
          <w:rFonts w:ascii="Times New Roman" w:eastAsia="Times New Roman" w:hAnsi="Times New Roman" w:cs="Times New Roman"/>
          <w:noProof/>
          <w:sz w:val="20"/>
          <w:szCs w:val="20"/>
          <w:lang w:val="ru-RU" w:eastAsia="ru-RU"/>
        </w:rPr>
        <w:drawing>
          <wp:inline distT="0" distB="0" distL="0" distR="0" wp14:anchorId="4AEAC278" wp14:editId="2B336158">
            <wp:extent cx="4000500" cy="13525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00500" cy="1352550"/>
                    </a:xfrm>
                    <a:prstGeom prst="rect">
                      <a:avLst/>
                    </a:prstGeom>
                    <a:noFill/>
                    <a:ln w="9525">
                      <a:noFill/>
                      <a:miter lim="800000"/>
                      <a:headEnd/>
                      <a:tailEnd/>
                    </a:ln>
                  </pic:spPr>
                </pic:pic>
              </a:graphicData>
            </a:graphic>
          </wp:inline>
        </w:drawing>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а) индекс доходности;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норма дохода;</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чистый дисконтированный доход.</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iCs/>
          <w:color w:val="000000"/>
          <w:sz w:val="24"/>
          <w:szCs w:val="24"/>
          <w:lang w:val="ru-RU" w:eastAsia="ru-RU"/>
        </w:rPr>
        <w:t>32.</w:t>
      </w:r>
      <w:r w:rsidRPr="00D86A6E">
        <w:rPr>
          <w:rFonts w:ascii="Times New Roman" w:eastAsia="Times New Roman" w:hAnsi="Times New Roman" w:cs="Times New Roman"/>
          <w:i/>
          <w:iCs/>
          <w:color w:val="000000"/>
          <w:sz w:val="24"/>
          <w:szCs w:val="24"/>
          <w:lang w:val="ru-RU" w:eastAsia="ru-RU"/>
        </w:rPr>
        <w:t xml:space="preserve"> </w:t>
      </w:r>
      <w:r w:rsidRPr="00D86A6E">
        <w:rPr>
          <w:rFonts w:ascii="Times New Roman" w:eastAsia="Times New Roman" w:hAnsi="Times New Roman" w:cs="Times New Roman"/>
          <w:color w:val="000000"/>
          <w:sz w:val="24"/>
          <w:szCs w:val="24"/>
          <w:lang w:val="ru-RU" w:eastAsia="ru-RU"/>
        </w:rPr>
        <w:t>Дополните формулу для расчета внутренней нормы доходности недостающей составляющей:</w:t>
      </w:r>
    </w:p>
    <w:p w:rsidR="00D86A6E" w:rsidRPr="00D86A6E" w:rsidRDefault="00D86A6E" w:rsidP="00D86A6E">
      <w:pPr>
        <w:shd w:val="clear" w:color="auto" w:fill="FFFFFF"/>
        <w:spacing w:after="0" w:line="360" w:lineRule="auto"/>
        <w:jc w:val="both"/>
        <w:rPr>
          <w:rFonts w:ascii="Times New Roman" w:eastAsia="Times New Roman" w:hAnsi="Times New Roman" w:cs="Times New Roman"/>
          <w:sz w:val="20"/>
          <w:szCs w:val="20"/>
          <w:lang w:val="ru-RU" w:eastAsia="ru-RU"/>
        </w:rPr>
      </w:pPr>
      <w:r w:rsidRPr="00D86A6E">
        <w:rPr>
          <w:rFonts w:ascii="Times New Roman" w:eastAsia="Times New Roman" w:hAnsi="Times New Roman" w:cs="Times New Roman"/>
          <w:position w:val="-30"/>
          <w:sz w:val="20"/>
          <w:szCs w:val="20"/>
          <w:lang w:val="ru-RU" w:eastAsia="ru-RU"/>
        </w:rPr>
        <w:object w:dxaOrig="2040" w:dyaOrig="720">
          <v:shape id="_x0000_i1030" type="#_x0000_t75" style="width:102.05pt;height:36.3pt" o:ole="">
            <v:imagedata r:id="rId21" o:title=""/>
          </v:shape>
          <o:OLEObject Type="Embed" ProgID="Equation.3" ShapeID="_x0000_i1030" DrawAspect="Content" ObjectID="_1597571167" r:id="rId22"/>
        </w:object>
      </w:r>
    </w:p>
    <w:p w:rsidR="00D86A6E" w:rsidRPr="00D86A6E" w:rsidRDefault="00D86A6E" w:rsidP="00D86A6E">
      <w:pPr>
        <w:shd w:val="clear" w:color="auto" w:fill="FFFFFF"/>
        <w:spacing w:after="0" w:line="360" w:lineRule="auto"/>
        <w:jc w:val="both"/>
        <w:rPr>
          <w:rFonts w:ascii="Times New Roman" w:eastAsia="Times New Roman" w:hAnsi="Times New Roman" w:cs="Times New Roman"/>
          <w:sz w:val="20"/>
          <w:szCs w:val="20"/>
          <w:lang w:val="ru-RU" w:eastAsia="ru-RU"/>
        </w:rPr>
      </w:pPr>
      <w:r w:rsidRPr="00D86A6E">
        <w:rPr>
          <w:rFonts w:ascii="Times New Roman" w:eastAsia="Times New Roman" w:hAnsi="Times New Roman" w:cs="Times New Roman"/>
          <w:sz w:val="20"/>
          <w:szCs w:val="20"/>
          <w:lang w:val="ru-RU" w:eastAsia="ru-RU"/>
        </w:rPr>
        <w:t xml:space="preserve">а) </w:t>
      </w:r>
      <w:r w:rsidRPr="00D86A6E">
        <w:rPr>
          <w:rFonts w:ascii="Times New Roman" w:eastAsia="Times New Roman" w:hAnsi="Times New Roman" w:cs="Times New Roman"/>
          <w:position w:val="-12"/>
          <w:sz w:val="20"/>
          <w:szCs w:val="20"/>
          <w:lang w:val="ru-RU" w:eastAsia="ru-RU"/>
        </w:rPr>
        <w:object w:dxaOrig="360" w:dyaOrig="400">
          <v:shape id="_x0000_i1031" type="#_x0000_t75" style="width:18.15pt;height:20.05pt" o:ole="">
            <v:imagedata r:id="rId14" o:title=""/>
          </v:shape>
          <o:OLEObject Type="Embed" ProgID="Equation.3" ShapeID="_x0000_i1031" DrawAspect="Content" ObjectID="_1597571168" r:id="rId23"/>
        </w:object>
      </w:r>
      <w:r w:rsidRPr="00D86A6E">
        <w:rPr>
          <w:rFonts w:ascii="Times New Roman" w:eastAsia="Times New Roman" w:hAnsi="Times New Roman" w:cs="Times New Roman"/>
          <w:sz w:val="20"/>
          <w:szCs w:val="20"/>
          <w:lang w:val="ru-RU" w:eastAsia="ru-RU"/>
        </w:rPr>
        <w:t>;</w:t>
      </w:r>
    </w:p>
    <w:p w:rsidR="00D86A6E" w:rsidRPr="00D86A6E" w:rsidRDefault="00D86A6E" w:rsidP="00D86A6E">
      <w:pPr>
        <w:shd w:val="clear" w:color="auto" w:fill="FFFFFF"/>
        <w:spacing w:after="0" w:line="360" w:lineRule="auto"/>
        <w:jc w:val="both"/>
        <w:rPr>
          <w:rFonts w:ascii="Times New Roman" w:eastAsia="Times New Roman" w:hAnsi="Times New Roman" w:cs="Times New Roman"/>
          <w:sz w:val="20"/>
          <w:szCs w:val="20"/>
          <w:lang w:val="ru-RU" w:eastAsia="ru-RU"/>
        </w:rPr>
      </w:pPr>
      <w:r w:rsidRPr="00D86A6E">
        <w:rPr>
          <w:rFonts w:ascii="Times New Roman" w:eastAsia="Times New Roman" w:hAnsi="Times New Roman" w:cs="Times New Roman"/>
          <w:sz w:val="20"/>
          <w:szCs w:val="20"/>
          <w:lang w:val="ru-RU" w:eastAsia="ru-RU"/>
        </w:rPr>
        <w:t xml:space="preserve">б) </w:t>
      </w:r>
      <w:r w:rsidRPr="00D86A6E">
        <w:rPr>
          <w:rFonts w:ascii="Times New Roman" w:eastAsia="Times New Roman" w:hAnsi="Times New Roman" w:cs="Times New Roman"/>
          <w:position w:val="-32"/>
          <w:sz w:val="20"/>
          <w:szCs w:val="20"/>
          <w:lang w:val="ru-RU" w:eastAsia="ru-RU"/>
        </w:rPr>
        <w:object w:dxaOrig="460" w:dyaOrig="740">
          <v:shape id="_x0000_i1032" type="#_x0000_t75" style="width:23.15pt;height:36.95pt" o:ole="">
            <v:imagedata r:id="rId16" o:title=""/>
          </v:shape>
          <o:OLEObject Type="Embed" ProgID="Equation.3" ShapeID="_x0000_i1032" DrawAspect="Content" ObjectID="_1597571169" r:id="rId24"/>
        </w:object>
      </w:r>
      <w:r w:rsidRPr="00D86A6E">
        <w:rPr>
          <w:rFonts w:ascii="Times New Roman" w:eastAsia="Times New Roman" w:hAnsi="Times New Roman" w:cs="Times New Roman"/>
          <w:sz w:val="20"/>
          <w:szCs w:val="20"/>
          <w:lang w:val="ru-RU" w:eastAsia="ru-RU"/>
        </w:rPr>
        <w:t>;</w:t>
      </w:r>
    </w:p>
    <w:p w:rsidR="00D86A6E" w:rsidRPr="00D86A6E" w:rsidRDefault="00D86A6E" w:rsidP="00D86A6E">
      <w:pPr>
        <w:shd w:val="clear" w:color="auto" w:fill="FFFFFF"/>
        <w:spacing w:after="0" w:line="360" w:lineRule="auto"/>
        <w:jc w:val="both"/>
        <w:rPr>
          <w:rFonts w:ascii="Times New Roman" w:eastAsia="Times New Roman" w:hAnsi="Times New Roman" w:cs="Times New Roman"/>
          <w:sz w:val="20"/>
          <w:szCs w:val="20"/>
          <w:lang w:val="ru-RU" w:eastAsia="ru-RU"/>
        </w:rPr>
      </w:pPr>
      <w:r w:rsidRPr="00D86A6E">
        <w:rPr>
          <w:rFonts w:ascii="Times New Roman" w:eastAsia="Times New Roman" w:hAnsi="Times New Roman" w:cs="Times New Roman"/>
          <w:sz w:val="20"/>
          <w:szCs w:val="20"/>
          <w:lang w:val="ru-RU" w:eastAsia="ru-RU"/>
        </w:rPr>
        <w:t xml:space="preserve">в) </w:t>
      </w:r>
      <w:r w:rsidRPr="00D86A6E">
        <w:rPr>
          <w:rFonts w:ascii="Times New Roman" w:eastAsia="Times New Roman" w:hAnsi="Times New Roman" w:cs="Times New Roman"/>
          <w:position w:val="-10"/>
          <w:sz w:val="20"/>
          <w:szCs w:val="20"/>
          <w:lang w:val="ru-RU" w:eastAsia="ru-RU"/>
        </w:rPr>
        <w:object w:dxaOrig="380" w:dyaOrig="320">
          <v:shape id="_x0000_i1033" type="#_x0000_t75" style="width:18.8pt;height:15.65pt" o:ole="">
            <v:imagedata r:id="rId18" o:title=""/>
          </v:shape>
          <o:OLEObject Type="Embed" ProgID="Equation.3" ShapeID="_x0000_i1033" DrawAspect="Content" ObjectID="_1597571170" r:id="rId25"/>
        </w:object>
      </w:r>
      <w:r w:rsidRPr="00D86A6E">
        <w:rPr>
          <w:rFonts w:ascii="Times New Roman" w:eastAsia="Times New Roman" w:hAnsi="Times New Roman" w:cs="Times New Roman"/>
          <w:sz w:val="20"/>
          <w:szCs w:val="20"/>
          <w:lang w:val="ru-RU" w:eastAsia="ru-RU"/>
        </w:rPr>
        <w:t>;</w:t>
      </w:r>
    </w:p>
    <w:p w:rsidR="00D86A6E" w:rsidRPr="00D86A6E" w:rsidRDefault="00D86A6E" w:rsidP="00D86A6E">
      <w:pPr>
        <w:shd w:val="clear" w:color="auto" w:fill="FFFFFF"/>
        <w:spacing w:after="0" w:line="360" w:lineRule="auto"/>
        <w:jc w:val="both"/>
        <w:rPr>
          <w:rFonts w:ascii="Times New Roman" w:eastAsia="Times New Roman" w:hAnsi="Times New Roman" w:cs="Times New Roman"/>
          <w:color w:val="000000"/>
          <w:sz w:val="20"/>
          <w:szCs w:val="20"/>
          <w:lang w:val="ru-RU" w:eastAsia="ru-RU"/>
        </w:rPr>
      </w:pPr>
      <w:r w:rsidRPr="00D86A6E">
        <w:rPr>
          <w:rFonts w:ascii="Times New Roman" w:eastAsia="Times New Roman" w:hAnsi="Times New Roman" w:cs="Times New Roman"/>
          <w:color w:val="000000"/>
          <w:sz w:val="20"/>
          <w:szCs w:val="20"/>
          <w:lang w:val="ru-RU" w:eastAsia="ru-RU"/>
        </w:rPr>
        <w:t xml:space="preserve">г) </w:t>
      </w:r>
      <w:r w:rsidRPr="00D86A6E">
        <w:rPr>
          <w:rFonts w:ascii="Times New Roman" w:eastAsia="Times New Roman" w:hAnsi="Times New Roman" w:cs="Times New Roman"/>
          <w:color w:val="000000"/>
          <w:position w:val="-6"/>
          <w:sz w:val="20"/>
          <w:szCs w:val="20"/>
          <w:lang w:val="ru-RU" w:eastAsia="ru-RU"/>
        </w:rPr>
        <w:object w:dxaOrig="340" w:dyaOrig="279">
          <v:shape id="_x0000_i1034" type="#_x0000_t75" style="width:17.55pt;height:14.4pt" o:ole="">
            <v:imagedata r:id="rId26" o:title=""/>
          </v:shape>
          <o:OLEObject Type="Embed" ProgID="Equation.3" ShapeID="_x0000_i1034" DrawAspect="Content" ObjectID="_1597571171" r:id="rId27"/>
        </w:object>
      </w:r>
      <w:r w:rsidRPr="00D86A6E">
        <w:rPr>
          <w:rFonts w:ascii="Times New Roman" w:eastAsia="Times New Roman" w:hAnsi="Times New Roman" w:cs="Times New Roman"/>
          <w:color w:val="000000"/>
          <w:sz w:val="20"/>
          <w:szCs w:val="20"/>
          <w:lang w:val="ru-RU" w:eastAsia="ru-RU"/>
        </w:rPr>
        <w:t>.</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color w:val="000000"/>
          <w:sz w:val="24"/>
          <w:szCs w:val="24"/>
          <w:lang w:val="ru-RU" w:eastAsia="ru-RU"/>
        </w:rPr>
        <w:t>33.</w:t>
      </w:r>
      <w:r w:rsidRPr="00D86A6E">
        <w:rPr>
          <w:rFonts w:ascii="Times New Roman" w:eastAsia="Times New Roman" w:hAnsi="Times New Roman" w:cs="Times New Roman"/>
          <w:iCs/>
          <w:color w:val="000000"/>
          <w:sz w:val="24"/>
          <w:szCs w:val="24"/>
          <w:lang w:val="ru-RU" w:eastAsia="ru-RU"/>
        </w:rPr>
        <w:tab/>
      </w:r>
      <w:r w:rsidRPr="00D86A6E">
        <w:rPr>
          <w:rFonts w:ascii="Times New Roman" w:eastAsia="Times New Roman" w:hAnsi="Times New Roman" w:cs="Times New Roman"/>
          <w:color w:val="000000"/>
          <w:sz w:val="24"/>
          <w:szCs w:val="24"/>
          <w:lang w:val="ru-RU" w:eastAsia="ru-RU"/>
        </w:rPr>
        <w:t>Назовите основные результирующие показатели экономической эффективности инвестиций:</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чистый дисконтированный доход, внутренняя норма доходности, индекс доходности, срок окупаемости;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прибыль, себестоимость;</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выручка, постоянные и переменные затраты.</w:t>
      </w:r>
    </w:p>
    <w:p w:rsidR="00D86A6E" w:rsidRPr="00D86A6E" w:rsidRDefault="00D86A6E" w:rsidP="00D86A6E">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34.</w:t>
      </w:r>
      <w:r w:rsidRPr="00D86A6E">
        <w:rPr>
          <w:rFonts w:ascii="Times New Roman" w:eastAsia="Times New Roman" w:hAnsi="Times New Roman" w:cs="Times New Roman"/>
          <w:color w:val="000000"/>
          <w:sz w:val="24"/>
          <w:szCs w:val="24"/>
          <w:lang w:val="ru-RU" w:eastAsia="ru-RU"/>
        </w:rPr>
        <w:tab/>
        <w:t>Инвестиционный проект считается эффективным в случае, когда чистый дисконтированный доход:</w:t>
      </w:r>
    </w:p>
    <w:p w:rsidR="00D86A6E" w:rsidRPr="00D86A6E" w:rsidRDefault="00D86A6E" w:rsidP="00D86A6E">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&gt; 1;</w:t>
      </w:r>
    </w:p>
    <w:p w:rsidR="00D86A6E" w:rsidRPr="00D86A6E" w:rsidRDefault="00D86A6E" w:rsidP="00D86A6E">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&lt; 1;</w:t>
      </w:r>
    </w:p>
    <w:p w:rsidR="00D86A6E" w:rsidRPr="00D86A6E" w:rsidRDefault="00D86A6E" w:rsidP="00D86A6E">
      <w:pPr>
        <w:shd w:val="clear" w:color="auto" w:fill="FFFFFF"/>
        <w:tabs>
          <w:tab w:val="left" w:pos="55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&gt; 0.</w:t>
      </w:r>
    </w:p>
    <w:p w:rsidR="00D86A6E" w:rsidRPr="00D86A6E" w:rsidRDefault="00D86A6E" w:rsidP="00D86A6E">
      <w:pPr>
        <w:shd w:val="clear" w:color="auto" w:fill="FFFFFF"/>
        <w:tabs>
          <w:tab w:val="left" w:pos="365"/>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35.</w:t>
      </w:r>
      <w:r w:rsidRPr="00D86A6E">
        <w:rPr>
          <w:rFonts w:ascii="Times New Roman" w:eastAsia="Times New Roman" w:hAnsi="Times New Roman" w:cs="Times New Roman"/>
          <w:color w:val="000000"/>
          <w:sz w:val="24"/>
          <w:szCs w:val="24"/>
          <w:lang w:val="ru-RU" w:eastAsia="ru-RU"/>
        </w:rPr>
        <w:tab/>
        <w:t>Инвестиционный проект считается эффективным при условии, что индекс доходности:</w:t>
      </w:r>
    </w:p>
    <w:p w:rsidR="00D86A6E" w:rsidRPr="00D86A6E" w:rsidRDefault="00D86A6E" w:rsidP="00D86A6E">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&gt; 1;</w:t>
      </w:r>
    </w:p>
    <w:p w:rsidR="00D86A6E" w:rsidRPr="00D86A6E" w:rsidRDefault="00D86A6E" w:rsidP="00D86A6E">
      <w:pPr>
        <w:shd w:val="clear" w:color="auto" w:fill="FFFFFF"/>
        <w:tabs>
          <w:tab w:val="left" w:pos="552"/>
        </w:tabs>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&lt; 1;</w:t>
      </w:r>
    </w:p>
    <w:p w:rsidR="00D86A6E" w:rsidRPr="00D86A6E" w:rsidRDefault="00D86A6E" w:rsidP="00D86A6E">
      <w:pPr>
        <w:shd w:val="clear" w:color="auto" w:fill="FFFFFF"/>
        <w:tabs>
          <w:tab w:val="left" w:pos="55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в) &gt; 0.</w:t>
      </w:r>
    </w:p>
    <w:p w:rsidR="00D86A6E" w:rsidRPr="00D86A6E" w:rsidRDefault="00D86A6E" w:rsidP="00D86A6E">
      <w:pPr>
        <w:shd w:val="clear" w:color="auto" w:fill="FFFFFF"/>
        <w:tabs>
          <w:tab w:val="left" w:pos="365"/>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Cs/>
          <w:iCs/>
          <w:color w:val="000000"/>
          <w:sz w:val="24"/>
          <w:szCs w:val="24"/>
          <w:lang w:val="ru-RU" w:eastAsia="ru-RU"/>
        </w:rPr>
        <w:t>36.</w:t>
      </w:r>
      <w:r w:rsidRPr="00D86A6E">
        <w:rPr>
          <w:rFonts w:ascii="Times New Roman" w:eastAsia="Times New Roman" w:hAnsi="Times New Roman" w:cs="Times New Roman"/>
          <w:bCs/>
          <w:iCs/>
          <w:color w:val="000000"/>
          <w:sz w:val="24"/>
          <w:szCs w:val="24"/>
          <w:lang w:val="ru-RU" w:eastAsia="ru-RU"/>
        </w:rPr>
        <w:tab/>
      </w:r>
      <w:proofErr w:type="gramStart"/>
      <w:r w:rsidRPr="00D86A6E">
        <w:rPr>
          <w:rFonts w:ascii="Times New Roman" w:eastAsia="Times New Roman" w:hAnsi="Times New Roman" w:cs="Times New Roman"/>
          <w:color w:val="000000"/>
          <w:sz w:val="24"/>
          <w:szCs w:val="24"/>
          <w:lang w:val="ru-RU" w:eastAsia="ru-RU"/>
        </w:rPr>
        <w:t>Краткосрочное влияние инфляции на кредиторскую задолженность обусловлена индексом общей инфляции.</w:t>
      </w:r>
      <w:proofErr w:type="gramEnd"/>
      <w:r w:rsidRPr="00D86A6E">
        <w:rPr>
          <w:rFonts w:ascii="Times New Roman" w:eastAsia="Times New Roman" w:hAnsi="Times New Roman" w:cs="Times New Roman"/>
          <w:color w:val="000000"/>
          <w:sz w:val="24"/>
          <w:szCs w:val="24"/>
          <w:lang w:val="ru-RU" w:eastAsia="ru-RU"/>
        </w:rPr>
        <w:t xml:space="preserve"> Рост этого индекса ... кредиторскую задолженность.</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а) увеличивает;</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б) уменьшает;</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t>в) не оказывает ни какого влияния.</w:t>
      </w:r>
    </w:p>
    <w:p w:rsidR="00D86A6E" w:rsidRPr="00D86A6E" w:rsidRDefault="00D86A6E" w:rsidP="00D86A6E">
      <w:pPr>
        <w:shd w:val="clear" w:color="auto" w:fill="FFFFFF"/>
        <w:tabs>
          <w:tab w:val="left" w:pos="365"/>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iCs/>
          <w:sz w:val="24"/>
          <w:szCs w:val="24"/>
          <w:lang w:val="ru-RU" w:eastAsia="ru-RU"/>
        </w:rPr>
        <w:t>37.</w:t>
      </w:r>
      <w:r w:rsidRPr="00D86A6E">
        <w:rPr>
          <w:rFonts w:ascii="Times New Roman" w:eastAsia="Times New Roman" w:hAnsi="Times New Roman" w:cs="Times New Roman"/>
          <w:iCs/>
          <w:sz w:val="24"/>
          <w:szCs w:val="24"/>
          <w:lang w:val="ru-RU" w:eastAsia="ru-RU"/>
        </w:rPr>
        <w:tab/>
      </w:r>
      <w:r w:rsidRPr="00D86A6E">
        <w:rPr>
          <w:rFonts w:ascii="Times New Roman" w:eastAsia="Times New Roman" w:hAnsi="Times New Roman" w:cs="Times New Roman"/>
          <w:sz w:val="24"/>
          <w:szCs w:val="24"/>
          <w:lang w:val="ru-RU" w:eastAsia="ru-RU"/>
        </w:rPr>
        <w:t>Рост индекса общей инфляции увеличивает дебиторскую задолженность и ... чистый дисконтированный доход.</w:t>
      </w:r>
    </w:p>
    <w:p w:rsidR="00D86A6E" w:rsidRPr="00D86A6E" w:rsidRDefault="00D86A6E" w:rsidP="00D86A6E">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86A6E">
        <w:rPr>
          <w:rFonts w:ascii="Times New Roman" w:eastAsia="Times New Roman" w:hAnsi="Times New Roman" w:cs="Times New Roman"/>
          <w:color w:val="000000"/>
          <w:sz w:val="24"/>
          <w:szCs w:val="24"/>
          <w:lang w:val="ru-RU" w:eastAsia="ru-RU"/>
        </w:rPr>
        <w:lastRenderedPageBreak/>
        <w:t>а) увеличивает;</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olor w:val="000000"/>
          <w:sz w:val="24"/>
          <w:szCs w:val="24"/>
          <w:lang w:val="ru-RU" w:eastAsia="ru-RU"/>
        </w:rPr>
        <w:t>б) уменьшает.</w:t>
      </w:r>
    </w:p>
    <w:p w:rsidR="00D86A6E" w:rsidRPr="00D86A6E" w:rsidRDefault="00D86A6E" w:rsidP="00D86A6E">
      <w:pPr>
        <w:shd w:val="clear" w:color="auto" w:fill="FFFFFF"/>
        <w:tabs>
          <w:tab w:val="left" w:pos="542"/>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Cs/>
          <w:sz w:val="24"/>
          <w:szCs w:val="24"/>
          <w:lang w:val="ru-RU" w:eastAsia="ru-RU"/>
        </w:rPr>
        <w:t>38.</w:t>
      </w:r>
      <w:r w:rsidRPr="00D86A6E">
        <w:rPr>
          <w:rFonts w:ascii="Times New Roman" w:eastAsia="Times New Roman" w:hAnsi="Times New Roman" w:cs="Times New Roman"/>
          <w:bCs/>
          <w:sz w:val="24"/>
          <w:szCs w:val="24"/>
          <w:lang w:val="ru-RU" w:eastAsia="ru-RU"/>
        </w:rPr>
        <w:tab/>
      </w:r>
      <w:r w:rsidRPr="00D86A6E">
        <w:rPr>
          <w:rFonts w:ascii="Times New Roman" w:eastAsia="Times New Roman" w:hAnsi="Times New Roman" w:cs="Times New Roman"/>
          <w:sz w:val="24"/>
          <w:szCs w:val="24"/>
          <w:lang w:val="ru-RU" w:eastAsia="ru-RU"/>
        </w:rPr>
        <w:t>Возможность наступления неблагоприятного события, связанного с различными видами потерь, это:</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инфляция;</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 неопределенность;</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риск.</w:t>
      </w:r>
    </w:p>
    <w:p w:rsidR="00D86A6E" w:rsidRPr="00D86A6E" w:rsidRDefault="00D86A6E" w:rsidP="00D86A6E">
      <w:pPr>
        <w:shd w:val="clear" w:color="auto" w:fill="FFFFFF"/>
        <w:tabs>
          <w:tab w:val="left" w:pos="365"/>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Cs/>
          <w:iCs/>
          <w:sz w:val="24"/>
          <w:szCs w:val="24"/>
          <w:lang w:val="ru-RU" w:eastAsia="ru-RU"/>
        </w:rPr>
        <w:t>39.</w:t>
      </w:r>
      <w:r w:rsidRPr="00D86A6E">
        <w:rPr>
          <w:rFonts w:ascii="Times New Roman" w:eastAsia="Times New Roman" w:hAnsi="Times New Roman" w:cs="Times New Roman"/>
          <w:bCs/>
          <w:iCs/>
          <w:sz w:val="24"/>
          <w:szCs w:val="24"/>
          <w:lang w:val="ru-RU" w:eastAsia="ru-RU"/>
        </w:rPr>
        <w:tab/>
      </w:r>
      <w:r w:rsidRPr="00D86A6E">
        <w:rPr>
          <w:rFonts w:ascii="Times New Roman" w:eastAsia="Times New Roman" w:hAnsi="Times New Roman" w:cs="Times New Roman"/>
          <w:sz w:val="24"/>
          <w:szCs w:val="24"/>
          <w:lang w:val="ru-RU" w:eastAsia="ru-RU"/>
        </w:rPr>
        <w:t xml:space="preserve">Допустимый риск может привести </w:t>
      </w:r>
      <w:proofErr w:type="gramStart"/>
      <w:r w:rsidRPr="00D86A6E">
        <w:rPr>
          <w:rFonts w:ascii="Times New Roman" w:eastAsia="Times New Roman" w:hAnsi="Times New Roman" w:cs="Times New Roman"/>
          <w:sz w:val="24"/>
          <w:szCs w:val="24"/>
          <w:lang w:val="ru-RU" w:eastAsia="ru-RU"/>
        </w:rPr>
        <w:t>к</w:t>
      </w:r>
      <w:proofErr w:type="gramEnd"/>
      <w:r w:rsidRPr="00D86A6E">
        <w:rPr>
          <w:rFonts w:ascii="Times New Roman" w:eastAsia="Times New Roman" w:hAnsi="Times New Roman" w:cs="Times New Roman"/>
          <w:sz w:val="24"/>
          <w:szCs w:val="24"/>
          <w:lang w:val="ru-RU" w:eastAsia="ru-RU"/>
        </w:rPr>
        <w:t>:</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неполучению ожидаемой прибыли;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 потере вложенных инвестиций и всего имущества;</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потере расчетной выручки от реализации продукции.</w:t>
      </w:r>
    </w:p>
    <w:p w:rsidR="00D86A6E" w:rsidRPr="00D86A6E" w:rsidRDefault="00D86A6E" w:rsidP="00D86A6E">
      <w:pPr>
        <w:shd w:val="clear" w:color="auto" w:fill="FFFFFF"/>
        <w:tabs>
          <w:tab w:val="left" w:pos="365"/>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Cs/>
          <w:iCs/>
          <w:sz w:val="24"/>
          <w:szCs w:val="24"/>
          <w:lang w:val="ru-RU" w:eastAsia="ru-RU"/>
        </w:rPr>
        <w:t>40.</w:t>
      </w:r>
      <w:r w:rsidRPr="00D86A6E">
        <w:rPr>
          <w:rFonts w:ascii="Times New Roman" w:eastAsia="Times New Roman" w:hAnsi="Times New Roman" w:cs="Times New Roman"/>
          <w:bCs/>
          <w:iCs/>
          <w:sz w:val="24"/>
          <w:szCs w:val="24"/>
          <w:lang w:val="ru-RU" w:eastAsia="ru-RU"/>
        </w:rPr>
        <w:tab/>
      </w:r>
      <w:r w:rsidRPr="00D86A6E">
        <w:rPr>
          <w:rFonts w:ascii="Times New Roman" w:eastAsia="Times New Roman" w:hAnsi="Times New Roman" w:cs="Times New Roman"/>
          <w:sz w:val="24"/>
          <w:szCs w:val="24"/>
          <w:lang w:val="ru-RU" w:eastAsia="ru-RU"/>
        </w:rPr>
        <w:t xml:space="preserve">Критический риск может привести </w:t>
      </w:r>
      <w:proofErr w:type="gramStart"/>
      <w:r w:rsidRPr="00D86A6E">
        <w:rPr>
          <w:rFonts w:ascii="Times New Roman" w:eastAsia="Times New Roman" w:hAnsi="Times New Roman" w:cs="Times New Roman"/>
          <w:sz w:val="24"/>
          <w:szCs w:val="24"/>
          <w:lang w:val="ru-RU" w:eastAsia="ru-RU"/>
        </w:rPr>
        <w:t>к</w:t>
      </w:r>
      <w:proofErr w:type="gramEnd"/>
      <w:r w:rsidRPr="00D86A6E">
        <w:rPr>
          <w:rFonts w:ascii="Times New Roman" w:eastAsia="Times New Roman" w:hAnsi="Times New Roman" w:cs="Times New Roman"/>
          <w:sz w:val="24"/>
          <w:szCs w:val="24"/>
          <w:lang w:val="ru-RU" w:eastAsia="ru-RU"/>
        </w:rPr>
        <w:t>:</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неполучению ожидаемой прибыли;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 потере вложенных инвестиций и всего имущества;</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потере расчетной выручки от реализации продукции.</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Cs/>
          <w:iCs/>
          <w:sz w:val="24"/>
          <w:szCs w:val="24"/>
          <w:lang w:val="ru-RU" w:eastAsia="ru-RU"/>
        </w:rPr>
        <w:t>41.</w:t>
      </w:r>
      <w:r w:rsidRPr="00D86A6E">
        <w:rPr>
          <w:rFonts w:ascii="Times New Roman" w:eastAsia="Times New Roman" w:hAnsi="Times New Roman" w:cs="Times New Roman"/>
          <w:bCs/>
          <w:iCs/>
          <w:sz w:val="24"/>
          <w:szCs w:val="24"/>
          <w:lang w:val="ru-RU" w:eastAsia="ru-RU"/>
        </w:rPr>
        <w:tab/>
      </w:r>
      <w:r w:rsidRPr="00D86A6E">
        <w:rPr>
          <w:rFonts w:ascii="Times New Roman" w:eastAsia="Times New Roman" w:hAnsi="Times New Roman" w:cs="Times New Roman"/>
          <w:sz w:val="24"/>
          <w:szCs w:val="24"/>
          <w:lang w:val="ru-RU" w:eastAsia="ru-RU"/>
        </w:rPr>
        <w:t xml:space="preserve">Катастрофический риск может привести </w:t>
      </w:r>
      <w:proofErr w:type="gramStart"/>
      <w:r w:rsidRPr="00D86A6E">
        <w:rPr>
          <w:rFonts w:ascii="Times New Roman" w:eastAsia="Times New Roman" w:hAnsi="Times New Roman" w:cs="Times New Roman"/>
          <w:sz w:val="24"/>
          <w:szCs w:val="24"/>
          <w:lang w:val="ru-RU" w:eastAsia="ru-RU"/>
        </w:rPr>
        <w:t>к</w:t>
      </w:r>
      <w:proofErr w:type="gramEnd"/>
      <w:r w:rsidRPr="00D86A6E">
        <w:rPr>
          <w:rFonts w:ascii="Times New Roman" w:eastAsia="Times New Roman" w:hAnsi="Times New Roman" w:cs="Times New Roman"/>
          <w:sz w:val="24"/>
          <w:szCs w:val="24"/>
          <w:lang w:val="ru-RU" w:eastAsia="ru-RU"/>
        </w:rPr>
        <w:t>:</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неполучению ожидаемой прибыли;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 потере вложенных инвестиций и всего имущества;</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потере расчетной выручки от реализации продукции.</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Cs/>
          <w:sz w:val="24"/>
          <w:szCs w:val="24"/>
          <w:lang w:val="ru-RU" w:eastAsia="ru-RU"/>
        </w:rPr>
        <w:t>42.</w:t>
      </w:r>
      <w:r w:rsidRPr="00D86A6E">
        <w:rPr>
          <w:rFonts w:ascii="Times New Roman" w:eastAsia="Times New Roman" w:hAnsi="Times New Roman" w:cs="Times New Roman"/>
          <w:bCs/>
          <w:sz w:val="24"/>
          <w:szCs w:val="24"/>
          <w:lang w:val="ru-RU" w:eastAsia="ru-RU"/>
        </w:rPr>
        <w:tab/>
      </w:r>
      <w:r w:rsidRPr="00D86A6E">
        <w:rPr>
          <w:rFonts w:ascii="Times New Roman" w:eastAsia="Times New Roman" w:hAnsi="Times New Roman" w:cs="Times New Roman"/>
          <w:sz w:val="24"/>
          <w:szCs w:val="24"/>
          <w:lang w:val="ru-RU" w:eastAsia="ru-RU"/>
        </w:rPr>
        <w:t xml:space="preserve">Дополнительный доход, выплачиваемый (или предусмотренный к выплате) инвестору сверх того уровня, который может быть получен по </w:t>
      </w:r>
      <w:proofErr w:type="spellStart"/>
      <w:r w:rsidRPr="00D86A6E">
        <w:rPr>
          <w:rFonts w:ascii="Times New Roman" w:eastAsia="Times New Roman" w:hAnsi="Times New Roman" w:cs="Times New Roman"/>
          <w:sz w:val="24"/>
          <w:szCs w:val="24"/>
          <w:lang w:val="ru-RU" w:eastAsia="ru-RU"/>
        </w:rPr>
        <w:t>безрисковым</w:t>
      </w:r>
      <w:proofErr w:type="spellEnd"/>
      <w:r w:rsidRPr="00D86A6E">
        <w:rPr>
          <w:rFonts w:ascii="Times New Roman" w:eastAsia="Times New Roman" w:hAnsi="Times New Roman" w:cs="Times New Roman"/>
          <w:sz w:val="24"/>
          <w:szCs w:val="24"/>
          <w:lang w:val="ru-RU" w:eastAsia="ru-RU"/>
        </w:rPr>
        <w:t xml:space="preserve"> финансовым операциям, это:</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премия за риск;</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 целевая сумма доходов;</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целевая сумма прибыли;</w:t>
      </w:r>
    </w:p>
    <w:p w:rsidR="00D86A6E" w:rsidRPr="00D86A6E" w:rsidRDefault="00D86A6E" w:rsidP="00D86A6E">
      <w:pPr>
        <w:shd w:val="clear" w:color="auto" w:fill="FFFFFF"/>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г) фиксированная ставка процента.</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Cs/>
          <w:iCs/>
          <w:sz w:val="24"/>
          <w:szCs w:val="24"/>
          <w:lang w:val="ru-RU" w:eastAsia="ru-RU"/>
        </w:rPr>
        <w:t>43.</w:t>
      </w:r>
      <w:r w:rsidRPr="00D86A6E">
        <w:rPr>
          <w:rFonts w:ascii="Times New Roman" w:eastAsia="Times New Roman" w:hAnsi="Times New Roman" w:cs="Times New Roman"/>
          <w:bCs/>
          <w:iCs/>
          <w:sz w:val="24"/>
          <w:szCs w:val="24"/>
          <w:lang w:val="ru-RU" w:eastAsia="ru-RU"/>
        </w:rPr>
        <w:tab/>
      </w:r>
      <w:r w:rsidRPr="00D86A6E">
        <w:rPr>
          <w:rFonts w:ascii="Times New Roman" w:eastAsia="Times New Roman" w:hAnsi="Times New Roman" w:cs="Times New Roman"/>
          <w:sz w:val="24"/>
          <w:szCs w:val="24"/>
          <w:lang w:val="ru-RU" w:eastAsia="ru-RU"/>
        </w:rPr>
        <w:t xml:space="preserve">Равномерные платежи или поступления денежных средств через одинаковые промежутки времени при использовании одинаковой ставки процента это: </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а) </w:t>
      </w:r>
      <w:proofErr w:type="spellStart"/>
      <w:r w:rsidRPr="00D86A6E">
        <w:rPr>
          <w:rFonts w:ascii="Times New Roman" w:eastAsia="Times New Roman" w:hAnsi="Times New Roman" w:cs="Times New Roman"/>
          <w:sz w:val="24"/>
          <w:szCs w:val="24"/>
          <w:lang w:val="ru-RU" w:eastAsia="ru-RU"/>
        </w:rPr>
        <w:t>андеррайтинг</w:t>
      </w:r>
      <w:proofErr w:type="spellEnd"/>
      <w:r w:rsidRPr="00D86A6E">
        <w:rPr>
          <w:rFonts w:ascii="Times New Roman" w:eastAsia="Times New Roman" w:hAnsi="Times New Roman" w:cs="Times New Roman"/>
          <w:sz w:val="24"/>
          <w:szCs w:val="24"/>
          <w:lang w:val="ru-RU" w:eastAsia="ru-RU"/>
        </w:rPr>
        <w:t xml:space="preserve">; </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б) аннуитет; </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ажио;</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г) отрицательный денежный поток.</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44. Метод анализа и оценки инвестиционных рисков, основанный на корректировке ожидаемых значений денежного потока с использованием коэффициентов определенности, называется:</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метод аналогий;</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 метод достоверных эквивалентов;</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метод сценариев;</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г) метод корректировки нормы дисконта.</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45. Метод безубыточности – это метод анализа и оценки инвестиционных рисков, основанный </w:t>
      </w:r>
      <w:proofErr w:type="gramStart"/>
      <w:r w:rsidRPr="00D86A6E">
        <w:rPr>
          <w:rFonts w:ascii="Times New Roman" w:eastAsia="Times New Roman" w:hAnsi="Times New Roman" w:cs="Times New Roman"/>
          <w:sz w:val="24"/>
          <w:szCs w:val="24"/>
          <w:lang w:val="ru-RU" w:eastAsia="ru-RU"/>
        </w:rPr>
        <w:t>на</w:t>
      </w:r>
      <w:proofErr w:type="gramEnd"/>
      <w:r w:rsidRPr="00D86A6E">
        <w:rPr>
          <w:rFonts w:ascii="Times New Roman" w:eastAsia="Times New Roman" w:hAnsi="Times New Roman" w:cs="Times New Roman"/>
          <w:sz w:val="24"/>
          <w:szCs w:val="24"/>
          <w:lang w:val="ru-RU" w:eastAsia="ru-RU"/>
        </w:rPr>
        <w:t>:</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а) </w:t>
      </w:r>
      <w:proofErr w:type="gramStart"/>
      <w:r w:rsidRPr="00D86A6E">
        <w:rPr>
          <w:rFonts w:ascii="Times New Roman" w:eastAsia="Times New Roman" w:hAnsi="Times New Roman" w:cs="Times New Roman"/>
          <w:sz w:val="24"/>
          <w:szCs w:val="24"/>
          <w:lang w:val="ru-RU" w:eastAsia="ru-RU"/>
        </w:rPr>
        <w:t>исследовании</w:t>
      </w:r>
      <w:proofErr w:type="gramEnd"/>
      <w:r w:rsidRPr="00D86A6E">
        <w:rPr>
          <w:rFonts w:ascii="Times New Roman" w:eastAsia="Times New Roman" w:hAnsi="Times New Roman" w:cs="Times New Roman"/>
          <w:sz w:val="24"/>
          <w:szCs w:val="24"/>
          <w:lang w:val="ru-RU" w:eastAsia="ru-RU"/>
        </w:rPr>
        <w:t xml:space="preserve"> взаимосвязи между объемом производства, себестоимостью и прибылью;</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б) </w:t>
      </w:r>
      <w:proofErr w:type="gramStart"/>
      <w:r w:rsidRPr="00D86A6E">
        <w:rPr>
          <w:rFonts w:ascii="Times New Roman" w:eastAsia="Times New Roman" w:hAnsi="Times New Roman" w:cs="Times New Roman"/>
          <w:sz w:val="24"/>
          <w:szCs w:val="24"/>
          <w:lang w:val="ru-RU" w:eastAsia="ru-RU"/>
        </w:rPr>
        <w:t>прогнозировании</w:t>
      </w:r>
      <w:proofErr w:type="gramEnd"/>
      <w:r w:rsidRPr="00D86A6E">
        <w:rPr>
          <w:rFonts w:ascii="Times New Roman" w:eastAsia="Times New Roman" w:hAnsi="Times New Roman" w:cs="Times New Roman"/>
          <w:sz w:val="24"/>
          <w:szCs w:val="24"/>
          <w:lang w:val="ru-RU" w:eastAsia="ru-RU"/>
        </w:rPr>
        <w:t xml:space="preserve"> вариантов развития внешней среды и расчете показателей эффективности инвестиционных проектов для каждого отдельного сценария;</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в) </w:t>
      </w:r>
      <w:proofErr w:type="gramStart"/>
      <w:r w:rsidRPr="00D86A6E">
        <w:rPr>
          <w:rFonts w:ascii="Times New Roman" w:eastAsia="Times New Roman" w:hAnsi="Times New Roman" w:cs="Times New Roman"/>
          <w:sz w:val="24"/>
          <w:szCs w:val="24"/>
          <w:lang w:val="ru-RU" w:eastAsia="ru-RU"/>
        </w:rPr>
        <w:t>приведении</w:t>
      </w:r>
      <w:proofErr w:type="gramEnd"/>
      <w:r w:rsidRPr="00D86A6E">
        <w:rPr>
          <w:rFonts w:ascii="Times New Roman" w:eastAsia="Times New Roman" w:hAnsi="Times New Roman" w:cs="Times New Roman"/>
          <w:sz w:val="24"/>
          <w:szCs w:val="24"/>
          <w:lang w:val="ru-RU" w:eastAsia="ru-RU"/>
        </w:rPr>
        <w:t xml:space="preserve"> будущих потоков платежей к настоящему моменту времени по более высокой норме дохода, включающей премию за риск.</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46. По критерию … проводится сравнительный анализ эффективности авансирования сре</w:t>
      </w:r>
      <w:proofErr w:type="gramStart"/>
      <w:r w:rsidRPr="00D86A6E">
        <w:rPr>
          <w:rFonts w:ascii="Times New Roman" w:eastAsia="Times New Roman" w:hAnsi="Times New Roman" w:cs="Times New Roman"/>
          <w:sz w:val="24"/>
          <w:szCs w:val="24"/>
          <w:lang w:val="ru-RU" w:eastAsia="ru-RU"/>
        </w:rPr>
        <w:t>дств в д</w:t>
      </w:r>
      <w:proofErr w:type="gramEnd"/>
      <w:r w:rsidRPr="00D86A6E">
        <w:rPr>
          <w:rFonts w:ascii="Times New Roman" w:eastAsia="Times New Roman" w:hAnsi="Times New Roman" w:cs="Times New Roman"/>
          <w:sz w:val="24"/>
          <w:szCs w:val="24"/>
          <w:lang w:val="ru-RU" w:eastAsia="ru-RU"/>
        </w:rPr>
        <w:t>еятельность фирмы, а также определяется уровень рентабельности инвестированного каптала:</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чистая приведенная стоимость;</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б) коэффициент эффективности инвестиций; </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стоимость капитала;</w:t>
      </w:r>
    </w:p>
    <w:p w:rsidR="00D86A6E" w:rsidRPr="00D86A6E" w:rsidRDefault="00D86A6E" w:rsidP="00D86A6E">
      <w:pPr>
        <w:shd w:val="clear" w:color="auto" w:fill="FFFFFF"/>
        <w:tabs>
          <w:tab w:val="left" w:pos="374"/>
        </w:tabs>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г) внутренняя норма доходности.</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caps/>
          <w:sz w:val="24"/>
          <w:szCs w:val="24"/>
          <w:lang w:val="ru-RU" w:eastAsia="ru-RU"/>
        </w:rPr>
        <w:t xml:space="preserve">47. </w:t>
      </w:r>
      <w:r w:rsidRPr="00D86A6E">
        <w:rPr>
          <w:rFonts w:ascii="Times New Roman" w:eastAsia="Times New Roman" w:hAnsi="Times New Roman" w:cs="Times New Roman"/>
          <w:sz w:val="24"/>
          <w:szCs w:val="24"/>
          <w:lang w:val="ru-RU" w:eastAsia="ru-RU"/>
        </w:rPr>
        <w:t>Финансовая операция, предусматривающая передачу (или получение) права пользования целостным имущественным комплексом, отдельными видами основных средств или землей на платной основе в течение обусловленного периода – это:</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наращивание стоимости;</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б) </w:t>
      </w:r>
      <w:proofErr w:type="spellStart"/>
      <w:r w:rsidRPr="00D86A6E">
        <w:rPr>
          <w:rFonts w:ascii="Times New Roman" w:eastAsia="Times New Roman" w:hAnsi="Times New Roman" w:cs="Times New Roman"/>
          <w:sz w:val="24"/>
          <w:szCs w:val="24"/>
          <w:lang w:val="ru-RU" w:eastAsia="ru-RU"/>
        </w:rPr>
        <w:t>леверидж</w:t>
      </w:r>
      <w:proofErr w:type="spellEnd"/>
      <w:r w:rsidRPr="00D86A6E">
        <w:rPr>
          <w:rFonts w:ascii="Times New Roman" w:eastAsia="Times New Roman" w:hAnsi="Times New Roman" w:cs="Times New Roman"/>
          <w:sz w:val="24"/>
          <w:szCs w:val="24"/>
          <w:lang w:val="ru-RU" w:eastAsia="ru-RU"/>
        </w:rPr>
        <w:t xml:space="preserve"> активов;</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г) франчайзинг.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lastRenderedPageBreak/>
        <w:t>48. Хозяйственная операция, предусматривающая передачу арендатору права пользования основными средствами, принадлежащими арендодателю, на срок, не превышающий их полной амортизации, с обязательным их возвратом владельцу после окончания срока действия лизингового соглашения – это:</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финансовый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 возвратный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оперативный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г) компенсационный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49. Хозяйственная операция, предусматривающая приобретение арендодателем по заказу арендатора основных сре</w:t>
      </w:r>
      <w:proofErr w:type="gramStart"/>
      <w:r w:rsidRPr="00D86A6E">
        <w:rPr>
          <w:rFonts w:ascii="Times New Roman" w:eastAsia="Times New Roman" w:hAnsi="Times New Roman" w:cs="Times New Roman"/>
          <w:sz w:val="24"/>
          <w:szCs w:val="24"/>
          <w:lang w:val="ru-RU" w:eastAsia="ru-RU"/>
        </w:rPr>
        <w:t>дств с д</w:t>
      </w:r>
      <w:proofErr w:type="gramEnd"/>
      <w:r w:rsidRPr="00D86A6E">
        <w:rPr>
          <w:rFonts w:ascii="Times New Roman" w:eastAsia="Times New Roman" w:hAnsi="Times New Roman" w:cs="Times New Roman"/>
          <w:sz w:val="24"/>
          <w:szCs w:val="24"/>
          <w:lang w:val="ru-RU" w:eastAsia="ru-RU"/>
        </w:rPr>
        <w:t>альнейшей передачей их в пользование арендатора на срок, не превышающий периода их полной амортизации с обязательной последующей передачей собственности на эти основные средства арендатору – это:</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финансовый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 возвратный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оперативный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г) компенсационный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50. Хозяйственная операция, предусматривающая продажу основных средств финансовому институту с одновременным обратным получением этих основных сре</w:t>
      </w:r>
      <w:proofErr w:type="gramStart"/>
      <w:r w:rsidRPr="00D86A6E">
        <w:rPr>
          <w:rFonts w:ascii="Times New Roman" w:eastAsia="Times New Roman" w:hAnsi="Times New Roman" w:cs="Times New Roman"/>
          <w:sz w:val="24"/>
          <w:szCs w:val="24"/>
          <w:lang w:val="ru-RU" w:eastAsia="ru-RU"/>
        </w:rPr>
        <w:t>дств пр</w:t>
      </w:r>
      <w:proofErr w:type="gramEnd"/>
      <w:r w:rsidRPr="00D86A6E">
        <w:rPr>
          <w:rFonts w:ascii="Times New Roman" w:eastAsia="Times New Roman" w:hAnsi="Times New Roman" w:cs="Times New Roman"/>
          <w:sz w:val="24"/>
          <w:szCs w:val="24"/>
          <w:lang w:val="ru-RU" w:eastAsia="ru-RU"/>
        </w:rPr>
        <w:t>едприятием в аренду – это:</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 финансовый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 возвратный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 оперативный лизинг;</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г) компенсационный лизинг.</w:t>
      </w:r>
    </w:p>
    <w:p w:rsidR="00D86A6E" w:rsidRPr="00D86A6E" w:rsidRDefault="00D86A6E" w:rsidP="00D86A6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86A6E">
        <w:rPr>
          <w:rFonts w:ascii="Times New Roman" w:eastAsia="Calibri" w:hAnsi="Times New Roman" w:cs="Times New Roman"/>
          <w:b/>
          <w:color w:val="000000"/>
          <w:sz w:val="24"/>
          <w:szCs w:val="24"/>
          <w:lang w:val="ru-RU"/>
        </w:rPr>
        <w:t xml:space="preserve">2. Инструкция по выполнению: </w:t>
      </w:r>
      <w:r w:rsidRPr="00D86A6E">
        <w:rPr>
          <w:rFonts w:ascii="Times New Roman" w:eastAsia="Calibri" w:hAnsi="Times New Roman" w:cs="Times New Roman"/>
          <w:color w:val="000000"/>
          <w:sz w:val="24"/>
          <w:szCs w:val="24"/>
          <w:lang w:val="ru-RU"/>
        </w:rPr>
        <w:t>Выберите один правильный ответ</w:t>
      </w:r>
    </w:p>
    <w:p w:rsidR="00D86A6E" w:rsidRPr="00D86A6E" w:rsidRDefault="00D86A6E" w:rsidP="00D86A6E">
      <w:pPr>
        <w:spacing w:after="0" w:line="240" w:lineRule="auto"/>
        <w:jc w:val="both"/>
        <w:textAlignment w:val="baseline"/>
        <w:rPr>
          <w:rFonts w:ascii="Calibri" w:eastAsia="Times New Roman" w:hAnsi="Calibri" w:cs="Times New Roman"/>
          <w:b/>
          <w:sz w:val="24"/>
          <w:szCs w:val="24"/>
          <w:lang w:val="ru-RU" w:eastAsia="ru-RU"/>
        </w:rPr>
      </w:pPr>
      <w:r w:rsidRPr="00D86A6E">
        <w:rPr>
          <w:rFonts w:ascii="Times New Roman" w:eastAsia="Times New Roman" w:hAnsi="Times New Roman" w:cs="Times New Roman"/>
          <w:b/>
          <w:sz w:val="24"/>
          <w:szCs w:val="24"/>
          <w:lang w:val="ru-RU" w:eastAsia="ru-RU"/>
        </w:rPr>
        <w:t>3. Критерии оценки: </w:t>
      </w:r>
    </w:p>
    <w:p w:rsidR="00D86A6E" w:rsidRPr="00D86A6E" w:rsidRDefault="00D86A6E" w:rsidP="00D86A6E">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D86A6E" w:rsidRPr="00D86A6E" w:rsidRDefault="00D86A6E" w:rsidP="00D86A6E">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хорошо», если студент ответил на 84-69 % заданий; </w:t>
      </w:r>
    </w:p>
    <w:p w:rsidR="00D86A6E" w:rsidRPr="00D86A6E" w:rsidRDefault="00D86A6E" w:rsidP="00D86A6E">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D86A6E" w:rsidRPr="00D86A6E" w:rsidRDefault="00D86A6E" w:rsidP="00D86A6E">
      <w:p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D86A6E">
        <w:rPr>
          <w:rFonts w:ascii="Times New Roman" w:eastAsia="Times New Roman" w:hAnsi="Times New Roman" w:cs="Times New Roman"/>
          <w:sz w:val="24"/>
          <w:szCs w:val="24"/>
          <w:lang w:val="ru-RU" w:eastAsia="ru-RU"/>
        </w:rPr>
        <w:t>,</w:t>
      </w:r>
      <w:proofErr w:type="gramEnd"/>
      <w:r w:rsidRPr="00D86A6E">
        <w:rPr>
          <w:rFonts w:ascii="Times New Roman" w:eastAsia="Times New Roman" w:hAnsi="Times New Roman" w:cs="Times New Roman"/>
          <w:sz w:val="24"/>
          <w:szCs w:val="24"/>
          <w:lang w:val="ru-RU" w:eastAsia="ru-RU"/>
        </w:rPr>
        <w:t xml:space="preserve"> чем на 50 % заданий</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 ________________________ Т.Н. Михненко</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vertAlign w:val="superscript"/>
          <w:lang w:val="ru-RU" w:eastAsia="ru-RU"/>
        </w:rPr>
      </w:pPr>
      <w:r w:rsidRPr="00D86A6E">
        <w:rPr>
          <w:rFonts w:ascii="Times New Roman" w:eastAsia="Times New Roman" w:hAnsi="Times New Roman" w:cs="Times New Roman"/>
          <w:sz w:val="24"/>
          <w:szCs w:val="24"/>
          <w:vertAlign w:val="superscript"/>
          <w:lang w:val="ru-RU" w:eastAsia="ru-RU"/>
        </w:rPr>
        <w:t xml:space="preserve">                                                                              (подпись)</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textAlignment w:val="baseline"/>
        <w:rPr>
          <w:rFonts w:ascii="Times New Roman" w:eastAsia="Times New Roman" w:hAnsi="Times New Roman" w:cs="Times New Roman"/>
          <w:sz w:val="20"/>
          <w:szCs w:val="24"/>
          <w:lang w:val="ru-RU" w:eastAsia="ru-RU"/>
        </w:rPr>
      </w:pP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28"/>
          <w:szCs w:val="24"/>
          <w:lang w:val="ru-RU" w:eastAsia="ru-RU"/>
        </w:rPr>
        <w:t xml:space="preserve">Оформление задания для </w:t>
      </w:r>
      <w:proofErr w:type="gramStart"/>
      <w:r w:rsidRPr="00D86A6E">
        <w:rPr>
          <w:rFonts w:ascii="Times New Roman" w:eastAsia="Times New Roman" w:hAnsi="Times New Roman" w:cs="Times New Roman"/>
          <w:b/>
          <w:bCs/>
          <w:sz w:val="28"/>
          <w:szCs w:val="24"/>
          <w:lang w:val="ru-RU" w:eastAsia="ru-RU"/>
        </w:rPr>
        <w:t>кейс-задачи</w:t>
      </w:r>
      <w:proofErr w:type="gramEnd"/>
    </w:p>
    <w:p w:rsidR="00D86A6E" w:rsidRPr="00D86A6E" w:rsidRDefault="00D86A6E" w:rsidP="00D86A6E">
      <w:pPr>
        <w:spacing w:after="0" w:line="240" w:lineRule="auto"/>
        <w:jc w:val="center"/>
        <w:textAlignment w:val="baseline"/>
        <w:rPr>
          <w:rFonts w:ascii="Times New Roman" w:eastAsia="Times New Roman" w:hAnsi="Times New Roman" w:cs="Times New Roman"/>
          <w:b/>
          <w:bCs/>
          <w:sz w:val="28"/>
          <w:szCs w:val="24"/>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D86A6E" w:rsidRPr="00D86A6E" w:rsidRDefault="00D86A6E" w:rsidP="00D86A6E">
      <w:pPr>
        <w:spacing w:after="0" w:line="240" w:lineRule="auto"/>
        <w:jc w:val="center"/>
        <w:textAlignment w:val="baseline"/>
        <w:rPr>
          <w:rFonts w:ascii="Times New Roman" w:eastAsia="Times New Roman" w:hAnsi="Times New Roman" w:cs="Times New Roman"/>
          <w:b/>
          <w:bCs/>
          <w:sz w:val="36"/>
          <w:szCs w:val="24"/>
          <w:lang w:val="ru-RU" w:eastAsia="ru-RU"/>
        </w:rPr>
      </w:pPr>
      <w:r w:rsidRPr="00D86A6E">
        <w:rPr>
          <w:rFonts w:ascii="Times New Roman" w:eastAsia="Times New Roman" w:hAnsi="Times New Roman" w:cs="Times New Roman"/>
          <w:b/>
          <w:bCs/>
          <w:sz w:val="36"/>
          <w:szCs w:val="24"/>
          <w:lang w:val="ru-RU" w:eastAsia="ru-RU"/>
        </w:rPr>
        <w:t>Кейс-задача</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по дисциплине</w:t>
      </w:r>
      <w:r w:rsidRPr="00D86A6E">
        <w:rPr>
          <w:rFonts w:ascii="Times New Roman" w:eastAsia="Times New Roman" w:hAnsi="Times New Roman" w:cs="Times New Roman"/>
          <w:b/>
          <w:bCs/>
          <w:i/>
          <w:iCs/>
          <w:sz w:val="20"/>
          <w:szCs w:val="24"/>
          <w:lang w:val="ru-RU" w:eastAsia="ru-RU"/>
        </w:rPr>
        <w:t>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28"/>
          <w:szCs w:val="24"/>
          <w:lang w:val="ru-RU" w:eastAsia="ru-RU"/>
        </w:rPr>
        <w:t>Задани</w:t>
      </w:r>
      <w:proofErr w:type="gramStart"/>
      <w:r w:rsidRPr="00D86A6E">
        <w:rPr>
          <w:rFonts w:ascii="Times New Roman" w:eastAsia="Times New Roman" w:hAnsi="Times New Roman" w:cs="Times New Roman"/>
          <w:b/>
          <w:bCs/>
          <w:sz w:val="28"/>
          <w:szCs w:val="24"/>
          <w:lang w:val="ru-RU" w:eastAsia="ru-RU"/>
        </w:rPr>
        <w:t>е(</w:t>
      </w:r>
      <w:proofErr w:type="gramEnd"/>
      <w:r w:rsidRPr="00D86A6E">
        <w:rPr>
          <w:rFonts w:ascii="Times New Roman" w:eastAsia="Times New Roman" w:hAnsi="Times New Roman" w:cs="Times New Roman"/>
          <w:b/>
          <w:bCs/>
          <w:sz w:val="28"/>
          <w:szCs w:val="24"/>
          <w:lang w:val="ru-RU" w:eastAsia="ru-RU"/>
        </w:rPr>
        <w:t>я):</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sz w:val="28"/>
          <w:szCs w:val="24"/>
          <w:lang w:val="ru-RU" w:eastAsia="ru-RU"/>
        </w:rPr>
        <w:t>- на основе статистических данных заполнить таблицы 1 и 2;</w:t>
      </w:r>
    </w:p>
    <w:p w:rsidR="00D86A6E" w:rsidRPr="00D86A6E" w:rsidRDefault="00D86A6E" w:rsidP="00D86A6E">
      <w:pPr>
        <w:spacing w:after="0" w:line="240" w:lineRule="auto"/>
        <w:textAlignment w:val="baseline"/>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sz w:val="28"/>
          <w:szCs w:val="24"/>
          <w:lang w:val="ru-RU" w:eastAsia="ru-RU"/>
        </w:rPr>
        <w:t>Таблица 1 – Инвестиции в нефинансовые активы в РФ</w:t>
      </w:r>
    </w:p>
    <w:tbl>
      <w:tblPr>
        <w:tblStyle w:val="a6"/>
        <w:tblW w:w="0" w:type="auto"/>
        <w:tblLook w:val="04A0" w:firstRow="1" w:lastRow="0" w:firstColumn="1" w:lastColumn="0" w:noHBand="0" w:noVBand="1"/>
      </w:tblPr>
      <w:tblGrid>
        <w:gridCol w:w="1914"/>
        <w:gridCol w:w="1914"/>
        <w:gridCol w:w="1914"/>
        <w:gridCol w:w="1914"/>
        <w:gridCol w:w="1915"/>
      </w:tblGrid>
      <w:tr w:rsidR="00D86A6E" w:rsidRPr="00D86A6E" w:rsidTr="004447D3">
        <w:tc>
          <w:tcPr>
            <w:tcW w:w="1914" w:type="dxa"/>
            <w:vMerge w:val="restart"/>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 xml:space="preserve">Годы </w:t>
            </w:r>
          </w:p>
        </w:tc>
        <w:tc>
          <w:tcPr>
            <w:tcW w:w="1914" w:type="dxa"/>
            <w:vMerge w:val="restart"/>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Инвестиции в нефинансовые активы</w:t>
            </w:r>
          </w:p>
        </w:tc>
        <w:tc>
          <w:tcPr>
            <w:tcW w:w="5743" w:type="dxa"/>
            <w:gridSpan w:val="3"/>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В том числе</w:t>
            </w:r>
          </w:p>
        </w:tc>
      </w:tr>
      <w:tr w:rsidR="00D86A6E" w:rsidRPr="00D86A6E" w:rsidTr="004447D3">
        <w:tc>
          <w:tcPr>
            <w:tcW w:w="1914" w:type="dxa"/>
            <w:vMerge/>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vMerge/>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В основной капитал</w:t>
            </w: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 xml:space="preserve">В нематериальные активы </w:t>
            </w:r>
          </w:p>
        </w:tc>
        <w:tc>
          <w:tcPr>
            <w:tcW w:w="1915"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 xml:space="preserve">В другие нефинансовые активы </w:t>
            </w:r>
          </w:p>
        </w:tc>
      </w:tr>
      <w:tr w:rsidR="00D86A6E" w:rsidRPr="00D86A6E" w:rsidTr="004447D3">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2013</w:t>
            </w: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5"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r w:rsidR="00D86A6E" w:rsidRPr="00D86A6E" w:rsidTr="004447D3">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2014</w:t>
            </w: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5"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r w:rsidR="00D86A6E" w:rsidRPr="00D86A6E" w:rsidTr="004447D3">
        <w:trPr>
          <w:trHeight w:val="70"/>
        </w:trPr>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2015</w:t>
            </w: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5"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r w:rsidR="00D86A6E" w:rsidRPr="00D86A6E" w:rsidTr="004447D3">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lastRenderedPageBreak/>
              <w:t>2016</w:t>
            </w: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5"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r w:rsidR="00D86A6E" w:rsidRPr="00D86A6E" w:rsidTr="004447D3">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2017</w:t>
            </w: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4"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915"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bl>
    <w:p w:rsidR="00D86A6E" w:rsidRPr="00D86A6E" w:rsidRDefault="00D86A6E" w:rsidP="00D86A6E">
      <w:pPr>
        <w:spacing w:after="0" w:line="240" w:lineRule="auto"/>
        <w:textAlignment w:val="baseline"/>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sz w:val="28"/>
          <w:szCs w:val="24"/>
          <w:lang w:val="ru-RU" w:eastAsia="ru-RU"/>
        </w:rPr>
        <w:t xml:space="preserve">Таблица 2 – Инвестиции в основной капитал </w:t>
      </w:r>
    </w:p>
    <w:tbl>
      <w:tblPr>
        <w:tblStyle w:val="a6"/>
        <w:tblW w:w="0" w:type="auto"/>
        <w:tblLook w:val="04A0" w:firstRow="1" w:lastRow="0" w:firstColumn="1" w:lastColumn="0" w:noHBand="0" w:noVBand="1"/>
      </w:tblPr>
      <w:tblGrid>
        <w:gridCol w:w="1660"/>
        <w:gridCol w:w="1582"/>
        <w:gridCol w:w="1582"/>
        <w:gridCol w:w="1582"/>
        <w:gridCol w:w="1582"/>
        <w:gridCol w:w="1583"/>
      </w:tblGrid>
      <w:tr w:rsidR="00D86A6E" w:rsidRPr="00D86A6E" w:rsidTr="004447D3">
        <w:tc>
          <w:tcPr>
            <w:tcW w:w="1660" w:type="dxa"/>
            <w:vMerge w:val="restart"/>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Показатели</w:t>
            </w:r>
          </w:p>
        </w:tc>
        <w:tc>
          <w:tcPr>
            <w:tcW w:w="7911" w:type="dxa"/>
            <w:gridSpan w:val="5"/>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r w:rsidR="00D86A6E" w:rsidRPr="00D86A6E" w:rsidTr="004447D3">
        <w:tc>
          <w:tcPr>
            <w:tcW w:w="1660" w:type="dxa"/>
            <w:vMerge/>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2013</w:t>
            </w: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2014</w:t>
            </w: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2015</w:t>
            </w: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2016</w:t>
            </w:r>
          </w:p>
        </w:tc>
        <w:tc>
          <w:tcPr>
            <w:tcW w:w="1583"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2017</w:t>
            </w:r>
          </w:p>
        </w:tc>
      </w:tr>
      <w:tr w:rsidR="00D86A6E" w:rsidRPr="00D86A6E" w:rsidTr="004447D3">
        <w:tc>
          <w:tcPr>
            <w:tcW w:w="1660"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Инвестиции в основной капитал, млрд. руб.</w:t>
            </w: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83"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r w:rsidR="00D86A6E" w:rsidRPr="00D86A6E" w:rsidTr="004447D3">
        <w:tc>
          <w:tcPr>
            <w:tcW w:w="1660"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В процентах по отношению к предыдущему году</w:t>
            </w: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8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83"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bl>
    <w:p w:rsidR="00D86A6E" w:rsidRPr="00D86A6E" w:rsidRDefault="00D86A6E" w:rsidP="00D86A6E">
      <w:pPr>
        <w:spacing w:after="0" w:line="240" w:lineRule="auto"/>
        <w:textAlignment w:val="baseline"/>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D86A6E" w:rsidRPr="00D86A6E" w:rsidRDefault="00D86A6E" w:rsidP="00D86A6E">
      <w:pPr>
        <w:spacing w:after="0" w:line="240" w:lineRule="auto"/>
        <w:jc w:val="both"/>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4"/>
          <w:szCs w:val="24"/>
          <w:lang w:val="ru-RU" w:eastAsia="ru-RU"/>
        </w:rPr>
        <w:t>На основании полученных данных нужно: - проанализировать и сделать выводы о сложившейся структуре инвестиций в нефинансовые активы; - дать пояснение, что представляют собой инвестиции в нефинансовые активы; - проанализировать динамику изменения объемов инвестиций в основной капитал за период с 2013 г. по настоящее время; - сделать мотивированный вывод.</w:t>
      </w:r>
    </w:p>
    <w:p w:rsidR="00D86A6E" w:rsidRPr="00D86A6E" w:rsidRDefault="00D86A6E" w:rsidP="00D86A6E">
      <w:pPr>
        <w:spacing w:after="0" w:line="240" w:lineRule="auto"/>
        <w:textAlignment w:val="baseline"/>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sz w:val="28"/>
          <w:szCs w:val="24"/>
          <w:lang w:val="ru-RU" w:eastAsia="ru-RU"/>
        </w:rPr>
        <w:t xml:space="preserve">- </w:t>
      </w:r>
      <w:r w:rsidRPr="00D86A6E">
        <w:rPr>
          <w:rFonts w:ascii="Times New Roman" w:eastAsia="Times New Roman" w:hAnsi="Times New Roman" w:cs="Times New Roman"/>
          <w:sz w:val="24"/>
          <w:szCs w:val="24"/>
          <w:lang w:val="ru-RU" w:eastAsia="ru-RU"/>
        </w:rPr>
        <w:t>Соберите необходимые данные, заполните таблицу и сделайте анализ технологической структуры инвестиций в основной капитал за период с 2013 года по 2017 год</w:t>
      </w:r>
      <w:r w:rsidRPr="00D86A6E">
        <w:rPr>
          <w:rFonts w:ascii="Times New Roman" w:eastAsia="Times New Roman" w:hAnsi="Times New Roman" w:cs="Times New Roman"/>
          <w:sz w:val="28"/>
          <w:szCs w:val="24"/>
          <w:lang w:val="ru-RU" w:eastAsia="ru-RU"/>
        </w:rPr>
        <w:t>;</w:t>
      </w:r>
    </w:p>
    <w:tbl>
      <w:tblPr>
        <w:tblStyle w:val="a6"/>
        <w:tblW w:w="0" w:type="auto"/>
        <w:tblLook w:val="04A0" w:firstRow="1" w:lastRow="0" w:firstColumn="1" w:lastColumn="0" w:noHBand="0" w:noVBand="1"/>
      </w:tblPr>
      <w:tblGrid>
        <w:gridCol w:w="2739"/>
        <w:gridCol w:w="1535"/>
        <w:gridCol w:w="1536"/>
        <w:gridCol w:w="1537"/>
        <w:gridCol w:w="1537"/>
        <w:gridCol w:w="1538"/>
      </w:tblGrid>
      <w:tr w:rsidR="00D86A6E" w:rsidRPr="00D86A6E" w:rsidTr="004447D3">
        <w:tc>
          <w:tcPr>
            <w:tcW w:w="1711" w:type="dxa"/>
            <w:vMerge w:val="restart"/>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Показатели</w:t>
            </w:r>
          </w:p>
        </w:tc>
        <w:tc>
          <w:tcPr>
            <w:tcW w:w="7860" w:type="dxa"/>
            <w:gridSpan w:val="5"/>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r w:rsidR="00D86A6E" w:rsidRPr="00D86A6E" w:rsidTr="004447D3">
        <w:tc>
          <w:tcPr>
            <w:tcW w:w="1711" w:type="dxa"/>
            <w:vMerge/>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71"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2013</w:t>
            </w:r>
          </w:p>
        </w:tc>
        <w:tc>
          <w:tcPr>
            <w:tcW w:w="157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2014</w:t>
            </w:r>
          </w:p>
        </w:tc>
        <w:tc>
          <w:tcPr>
            <w:tcW w:w="157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2015</w:t>
            </w:r>
          </w:p>
        </w:tc>
        <w:tc>
          <w:tcPr>
            <w:tcW w:w="157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2016</w:t>
            </w:r>
          </w:p>
        </w:tc>
        <w:tc>
          <w:tcPr>
            <w:tcW w:w="1573"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2017</w:t>
            </w:r>
          </w:p>
        </w:tc>
      </w:tr>
      <w:tr w:rsidR="00D86A6E" w:rsidRPr="00D86A6E" w:rsidTr="004447D3">
        <w:tc>
          <w:tcPr>
            <w:tcW w:w="1711"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 xml:space="preserve">Инвестиции в основной капитал, млрд. руб., </w:t>
            </w:r>
          </w:p>
          <w:p w:rsidR="00D86A6E" w:rsidRPr="00D86A6E" w:rsidRDefault="00D86A6E" w:rsidP="00D86A6E">
            <w:pPr>
              <w:jc w:val="center"/>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в том числе</w:t>
            </w:r>
          </w:p>
        </w:tc>
        <w:tc>
          <w:tcPr>
            <w:tcW w:w="1571"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7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7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7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73"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r w:rsidR="00D86A6E" w:rsidRPr="00D86A6E" w:rsidTr="004447D3">
        <w:tc>
          <w:tcPr>
            <w:tcW w:w="1711" w:type="dxa"/>
          </w:tcPr>
          <w:p w:rsidR="00D86A6E" w:rsidRPr="00D86A6E" w:rsidRDefault="00D86A6E" w:rsidP="00D86A6E">
            <w:pPr>
              <w:jc w:val="both"/>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На строительно-монтажные работы;</w:t>
            </w:r>
          </w:p>
          <w:p w:rsidR="00D86A6E" w:rsidRPr="00D86A6E" w:rsidRDefault="00D86A6E" w:rsidP="00D86A6E">
            <w:pPr>
              <w:jc w:val="both"/>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На оборудование;</w:t>
            </w:r>
          </w:p>
          <w:p w:rsidR="00D86A6E" w:rsidRPr="00D86A6E" w:rsidRDefault="00D86A6E" w:rsidP="00D86A6E">
            <w:pPr>
              <w:jc w:val="both"/>
              <w:textAlignment w:val="baseline"/>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На прочие капитальные работы и затраты</w:t>
            </w:r>
          </w:p>
        </w:tc>
        <w:tc>
          <w:tcPr>
            <w:tcW w:w="1571"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7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7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72"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c>
          <w:tcPr>
            <w:tcW w:w="1573" w:type="dxa"/>
          </w:tcPr>
          <w:p w:rsidR="00D86A6E" w:rsidRPr="00D86A6E" w:rsidRDefault="00D86A6E" w:rsidP="00D86A6E">
            <w:pPr>
              <w:jc w:val="center"/>
              <w:textAlignment w:val="baseline"/>
              <w:rPr>
                <w:rFonts w:ascii="Times New Roman" w:eastAsia="Times New Roman" w:hAnsi="Times New Roman" w:cs="Times New Roman"/>
                <w:sz w:val="24"/>
                <w:szCs w:val="24"/>
                <w:lang w:eastAsia="ru-RU"/>
              </w:rPr>
            </w:pPr>
          </w:p>
        </w:tc>
      </w:tr>
    </w:tbl>
    <w:p w:rsidR="00D86A6E" w:rsidRPr="00D86A6E" w:rsidRDefault="00D86A6E" w:rsidP="00D86A6E">
      <w:pPr>
        <w:spacing w:after="0" w:line="240" w:lineRule="auto"/>
        <w:textAlignment w:val="baseline"/>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D86A6E" w:rsidRPr="00D86A6E" w:rsidRDefault="00D86A6E" w:rsidP="00D86A6E">
      <w:p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Дайте пояснения, что относится к инвестициям в основной капитал по технологической структуре. Определите преимущественные направления инвестиций в основной капитал. </w:t>
      </w:r>
      <w:proofErr w:type="gramStart"/>
      <w:r w:rsidRPr="00D86A6E">
        <w:rPr>
          <w:rFonts w:ascii="Times New Roman" w:eastAsia="Times New Roman" w:hAnsi="Times New Roman" w:cs="Times New Roman"/>
          <w:sz w:val="24"/>
          <w:szCs w:val="24"/>
          <w:lang w:val="ru-RU" w:eastAsia="ru-RU"/>
        </w:rPr>
        <w:t>Определите тенденции соотношения затрат между активной и пассивной частями основных фондов.</w:t>
      </w:r>
      <w:proofErr w:type="gramEnd"/>
      <w:r w:rsidRPr="00D86A6E">
        <w:rPr>
          <w:rFonts w:ascii="Times New Roman" w:eastAsia="Times New Roman" w:hAnsi="Times New Roman" w:cs="Times New Roman"/>
          <w:sz w:val="24"/>
          <w:szCs w:val="24"/>
          <w:lang w:val="ru-RU" w:eastAsia="ru-RU"/>
        </w:rPr>
        <w:t xml:space="preserve"> Назовите направления совершенствования технологической структуры инвестиций. За счет чего достигается более эффективная технологическая структура инвестиций в основной капитал? Определите взаимосвязь технологической и воспроизводственной структуры инвестиций. Составьте аналитическое заключение.</w:t>
      </w:r>
    </w:p>
    <w:p w:rsidR="00D86A6E" w:rsidRPr="00D86A6E" w:rsidRDefault="00D86A6E" w:rsidP="00D86A6E">
      <w:p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В текущем году инвестиции в основной капитал </w:t>
      </w:r>
      <w:proofErr w:type="spellStart"/>
      <w:r w:rsidRPr="00D86A6E">
        <w:rPr>
          <w:rFonts w:ascii="Times New Roman" w:eastAsia="Times New Roman" w:hAnsi="Times New Roman" w:cs="Times New Roman"/>
          <w:sz w:val="24"/>
          <w:szCs w:val="24"/>
          <w:lang w:val="ru-RU" w:eastAsia="ru-RU"/>
        </w:rPr>
        <w:t>ПАО</w:t>
      </w:r>
      <w:proofErr w:type="spellEnd"/>
      <w:r w:rsidRPr="00D86A6E">
        <w:rPr>
          <w:rFonts w:ascii="Times New Roman" w:eastAsia="Times New Roman" w:hAnsi="Times New Roman" w:cs="Times New Roman"/>
          <w:sz w:val="24"/>
          <w:szCs w:val="24"/>
          <w:lang w:val="ru-RU" w:eastAsia="ru-RU"/>
        </w:rPr>
        <w:t xml:space="preserve"> «</w:t>
      </w:r>
      <w:proofErr w:type="spellStart"/>
      <w:r w:rsidRPr="00D86A6E">
        <w:rPr>
          <w:rFonts w:ascii="Times New Roman" w:eastAsia="Times New Roman" w:hAnsi="Times New Roman" w:cs="Times New Roman"/>
          <w:sz w:val="24"/>
          <w:szCs w:val="24"/>
          <w:lang w:val="ru-RU" w:eastAsia="ru-RU"/>
        </w:rPr>
        <w:t>ААА</w:t>
      </w:r>
      <w:proofErr w:type="spellEnd"/>
      <w:r w:rsidRPr="00D86A6E">
        <w:rPr>
          <w:rFonts w:ascii="Times New Roman" w:eastAsia="Times New Roman" w:hAnsi="Times New Roman" w:cs="Times New Roman"/>
          <w:sz w:val="24"/>
          <w:szCs w:val="24"/>
          <w:lang w:val="ru-RU" w:eastAsia="ru-RU"/>
        </w:rPr>
        <w:t xml:space="preserve">» составили – 110 млн. руб., в т. ч. На производственное развитие – 95 млн. руб., в объекты непроизводственной сферы – 15 млн. руб. капитальные вложения в развитие производства распределились следующим образом: А) на новое строительство – 35 млн. руб., из них: – строительно-монтажные работы – 18 млн. руб., – машины и оборудование – 15 млн. руб.; Б) на расширение действующего производства – 20 млн. руб., из них: – </w:t>
      </w:r>
      <w:proofErr w:type="gramStart"/>
      <w:r w:rsidRPr="00D86A6E">
        <w:rPr>
          <w:rFonts w:ascii="Times New Roman" w:eastAsia="Times New Roman" w:hAnsi="Times New Roman" w:cs="Times New Roman"/>
          <w:sz w:val="24"/>
          <w:szCs w:val="24"/>
          <w:lang w:val="ru-RU" w:eastAsia="ru-RU"/>
        </w:rPr>
        <w:t>строительно- монтажные</w:t>
      </w:r>
      <w:proofErr w:type="gramEnd"/>
      <w:r w:rsidRPr="00D86A6E">
        <w:rPr>
          <w:rFonts w:ascii="Times New Roman" w:eastAsia="Times New Roman" w:hAnsi="Times New Roman" w:cs="Times New Roman"/>
          <w:sz w:val="24"/>
          <w:szCs w:val="24"/>
          <w:lang w:val="ru-RU" w:eastAsia="ru-RU"/>
        </w:rPr>
        <w:t xml:space="preserve"> работы – 10 млн. руб., – машины и оборудование – 9 млн. руб.; В) на реконструкцию действующего производства – 25 млн. руб., из них: – строительно- монтажные работы – 8 млн. руб., – машины и </w:t>
      </w:r>
      <w:proofErr w:type="gramStart"/>
      <w:r w:rsidRPr="00D86A6E">
        <w:rPr>
          <w:rFonts w:ascii="Times New Roman" w:eastAsia="Times New Roman" w:hAnsi="Times New Roman" w:cs="Times New Roman"/>
          <w:sz w:val="24"/>
          <w:szCs w:val="24"/>
          <w:lang w:val="ru-RU" w:eastAsia="ru-RU"/>
        </w:rPr>
        <w:t xml:space="preserve">оборудование – 16 млн. руб.; Г) на техническое перевооружение – 15 млн. руб., из них: – машины и оборудование – 14 млн. руб. </w:t>
      </w:r>
      <w:proofErr w:type="gramEnd"/>
    </w:p>
    <w:p w:rsidR="00D86A6E" w:rsidRPr="00D86A6E" w:rsidRDefault="00D86A6E" w:rsidP="00D86A6E">
      <w:p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D86A6E" w:rsidRPr="00D86A6E" w:rsidRDefault="00D86A6E" w:rsidP="00D86A6E">
      <w:pPr>
        <w:spacing w:after="0" w:line="240" w:lineRule="auto"/>
        <w:jc w:val="both"/>
        <w:textAlignment w:val="baseline"/>
        <w:rPr>
          <w:rFonts w:ascii="Calibri" w:eastAsia="Times New Roman" w:hAnsi="Calibri" w:cs="Times New Roman"/>
          <w:sz w:val="24"/>
          <w:szCs w:val="24"/>
          <w:lang w:val="ru-RU" w:eastAsia="ru-RU"/>
        </w:rPr>
      </w:pPr>
      <w:r w:rsidRPr="00D86A6E">
        <w:rPr>
          <w:rFonts w:ascii="Times New Roman" w:eastAsia="Times New Roman" w:hAnsi="Times New Roman" w:cs="Times New Roman"/>
          <w:sz w:val="24"/>
          <w:szCs w:val="24"/>
          <w:lang w:val="ru-RU" w:eastAsia="ru-RU"/>
        </w:rPr>
        <w:t>Определите технологическую и воспроизводственную структуру инвестиций в основной капитал;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28"/>
          <w:szCs w:val="24"/>
          <w:lang w:val="ru-RU" w:eastAsia="ru-RU"/>
        </w:rPr>
        <w:t>Критерии оценки:</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jc w:val="both"/>
        <w:textAlignment w:val="baseline"/>
        <w:rPr>
          <w:rFonts w:ascii="Calibri" w:eastAsia="Times New Roman" w:hAnsi="Calibri" w:cs="Times New Roman"/>
          <w:sz w:val="28"/>
          <w:szCs w:val="28"/>
          <w:lang w:val="ru-RU" w:eastAsia="ru-RU"/>
        </w:rPr>
      </w:pPr>
      <w:r w:rsidRPr="00D86A6E">
        <w:rPr>
          <w:rFonts w:ascii="Times New Roman" w:eastAsia="Times New Roman" w:hAnsi="Times New Roman" w:cs="Times New Roman"/>
          <w:sz w:val="28"/>
          <w:szCs w:val="24"/>
          <w:lang w:val="ru-RU" w:eastAsia="ru-RU"/>
        </w:rPr>
        <w:t>- оценка «зачтено» выставляется студенту, если </w:t>
      </w:r>
      <w:r w:rsidRPr="00D86A6E">
        <w:rPr>
          <w:rFonts w:ascii="Times New Roman" w:eastAsia="Times New Roman" w:hAnsi="Times New Roman" w:cs="Times New Roman"/>
          <w:sz w:val="28"/>
          <w:szCs w:val="28"/>
          <w:lang w:val="ru-RU" w:eastAsia="ru-RU"/>
        </w:rPr>
        <w:t>кейс–задание выполнено полностью, в рамках регламента, установленного на публичную презентацию, студен</w:t>
      </w:r>
      <w:proofErr w:type="gramStart"/>
      <w:r w:rsidRPr="00D86A6E">
        <w:rPr>
          <w:rFonts w:ascii="Times New Roman" w:eastAsia="Times New Roman" w:hAnsi="Times New Roman" w:cs="Times New Roman"/>
          <w:sz w:val="28"/>
          <w:szCs w:val="28"/>
          <w:lang w:val="ru-RU" w:eastAsia="ru-RU"/>
        </w:rPr>
        <w:t>т(</w:t>
      </w:r>
      <w:proofErr w:type="gramEnd"/>
      <w:r w:rsidRPr="00D86A6E">
        <w:rPr>
          <w:rFonts w:ascii="Times New Roman" w:eastAsia="Times New Roman" w:hAnsi="Times New Roman" w:cs="Times New Roman"/>
          <w:sz w:val="28"/>
          <w:szCs w:val="28"/>
          <w:lang w:val="ru-RU" w:eastAsia="ru-RU"/>
        </w:rPr>
        <w:t xml:space="preserve">ы) </w:t>
      </w:r>
      <w:r w:rsidRPr="00D86A6E">
        <w:rPr>
          <w:rFonts w:ascii="Times New Roman" w:eastAsia="Times New Roman" w:hAnsi="Times New Roman" w:cs="Times New Roman"/>
          <w:sz w:val="28"/>
          <w:szCs w:val="28"/>
          <w:lang w:val="ru-RU" w:eastAsia="ru-RU"/>
        </w:rPr>
        <w:lastRenderedPageBreak/>
        <w:t>приводит (подготовили) полную четкую аргументацию выбранного решения на основе качественно сделанного анализа. Демонстрируются хорошие теоретические знания, имеется собственная обоснованная точка зрения на проблем</w:t>
      </w:r>
      <w:proofErr w:type="gramStart"/>
      <w:r w:rsidRPr="00D86A6E">
        <w:rPr>
          <w:rFonts w:ascii="Times New Roman" w:eastAsia="Times New Roman" w:hAnsi="Times New Roman" w:cs="Times New Roman"/>
          <w:sz w:val="28"/>
          <w:szCs w:val="28"/>
          <w:lang w:val="ru-RU" w:eastAsia="ru-RU"/>
        </w:rPr>
        <w:t>у(</w:t>
      </w:r>
      <w:proofErr w:type="gramEnd"/>
      <w:r w:rsidRPr="00D86A6E">
        <w:rPr>
          <w:rFonts w:ascii="Times New Roman" w:eastAsia="Times New Roman" w:hAnsi="Times New Roman" w:cs="Times New Roman"/>
          <w:sz w:val="28"/>
          <w:szCs w:val="28"/>
          <w:lang w:val="ru-RU" w:eastAsia="ru-RU"/>
        </w:rPr>
        <w:t>ы) и причины ее (их) возникновения; </w:t>
      </w:r>
    </w:p>
    <w:p w:rsidR="00D86A6E" w:rsidRPr="00D86A6E" w:rsidRDefault="00D86A6E" w:rsidP="00D86A6E">
      <w:pPr>
        <w:spacing w:after="0" w:line="240" w:lineRule="auto"/>
        <w:jc w:val="both"/>
        <w:textAlignment w:val="baseline"/>
        <w:rPr>
          <w:rFonts w:ascii="Calibri" w:eastAsia="Times New Roman" w:hAnsi="Calibri" w:cs="Times New Roman"/>
          <w:sz w:val="28"/>
          <w:szCs w:val="28"/>
          <w:lang w:val="ru-RU" w:eastAsia="ru-RU"/>
        </w:rPr>
      </w:pPr>
      <w:r w:rsidRPr="00D86A6E">
        <w:rPr>
          <w:rFonts w:ascii="Times New Roman" w:eastAsia="Times New Roman" w:hAnsi="Times New Roman" w:cs="Times New Roman"/>
          <w:sz w:val="28"/>
          <w:szCs w:val="28"/>
          <w:lang w:val="ru-RU" w:eastAsia="ru-RU"/>
        </w:rPr>
        <w:t xml:space="preserve">- оценка «не зачтено», если кейс-задание не выполнено, или выполнено менее чем на треть. Отсутствует детализация </w:t>
      </w:r>
      <w:proofErr w:type="gramStart"/>
      <w:r w:rsidRPr="00D86A6E">
        <w:rPr>
          <w:rFonts w:ascii="Times New Roman" w:eastAsia="Times New Roman" w:hAnsi="Times New Roman" w:cs="Times New Roman"/>
          <w:sz w:val="28"/>
          <w:szCs w:val="28"/>
          <w:lang w:val="ru-RU" w:eastAsia="ru-RU"/>
        </w:rPr>
        <w:t>при</w:t>
      </w:r>
      <w:proofErr w:type="gramEnd"/>
      <w:r w:rsidRPr="00D86A6E">
        <w:rPr>
          <w:rFonts w:ascii="Times New Roman" w:eastAsia="Times New Roman" w:hAnsi="Times New Roman" w:cs="Times New Roman"/>
          <w:sz w:val="28"/>
          <w:szCs w:val="28"/>
          <w:lang w:val="ru-RU" w:eastAsia="ru-RU"/>
        </w:rPr>
        <w:t xml:space="preserve"> анализ кейса, изложение устное или письменное не структурировано. Если решение и обозначено в выступлении или отчете-презентации, то оно не является решением проблемы, которая заложена в кейсе.</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 ________________________ Т.Н. Михненко</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Calibri" w:eastAsia="Times New Roman" w:hAnsi="Calibri" w:cs="Times New Roman"/>
          <w:sz w:val="12"/>
          <w:szCs w:val="12"/>
          <w:lang w:val="ru-RU" w:eastAsia="ru-RU"/>
        </w:rPr>
        <w:t xml:space="preserve">                                                                                                                </w:t>
      </w:r>
      <w:r w:rsidRPr="00D86A6E">
        <w:rPr>
          <w:rFonts w:ascii="Times New Roman" w:eastAsia="Times New Roman" w:hAnsi="Times New Roman" w:cs="Times New Roman"/>
          <w:sz w:val="24"/>
          <w:szCs w:val="24"/>
          <w:vertAlign w:val="superscript"/>
          <w:lang w:val="ru-RU" w:eastAsia="ru-RU"/>
        </w:rPr>
        <w:t>(подпись)</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D86A6E" w:rsidRPr="00D86A6E" w:rsidRDefault="00D86A6E" w:rsidP="00D86A6E">
      <w:pPr>
        <w:spacing w:after="0" w:line="240" w:lineRule="auto"/>
        <w:jc w:val="center"/>
        <w:textAlignment w:val="baseline"/>
        <w:rPr>
          <w:rFonts w:ascii="Times New Roman" w:eastAsia="Times New Roman" w:hAnsi="Times New Roman" w:cs="Times New Roman"/>
          <w:b/>
          <w:bCs/>
          <w:sz w:val="36"/>
          <w:szCs w:val="24"/>
          <w:lang w:val="ru-RU" w:eastAsia="ru-RU"/>
        </w:rPr>
      </w:pPr>
      <w:r w:rsidRPr="00D86A6E">
        <w:rPr>
          <w:rFonts w:ascii="Times New Roman" w:eastAsia="Times New Roman" w:hAnsi="Times New Roman" w:cs="Times New Roman"/>
          <w:b/>
          <w:bCs/>
          <w:sz w:val="36"/>
          <w:szCs w:val="24"/>
          <w:lang w:val="ru-RU" w:eastAsia="ru-RU"/>
        </w:rPr>
        <w:t>Комплект заданий для контрольной работы</w:t>
      </w:r>
    </w:p>
    <w:p w:rsidR="00D86A6E" w:rsidRPr="00D86A6E" w:rsidRDefault="00D86A6E" w:rsidP="00D86A6E">
      <w:pPr>
        <w:spacing w:after="0" w:line="240" w:lineRule="auto"/>
        <w:jc w:val="center"/>
        <w:textAlignment w:val="baseline"/>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4"/>
          <w:lang w:val="ru-RU" w:eastAsia="ru-RU"/>
        </w:rPr>
        <w:t>по дисципли</w:t>
      </w:r>
      <w:r w:rsidRPr="00D86A6E">
        <w:rPr>
          <w:rFonts w:ascii="Times New Roman" w:eastAsia="Times New Roman" w:hAnsi="Times New Roman" w:cs="Times New Roman"/>
          <w:sz w:val="28"/>
          <w:szCs w:val="28"/>
          <w:lang w:val="ru-RU" w:eastAsia="ru-RU"/>
        </w:rPr>
        <w:t>не</w:t>
      </w:r>
      <w:r w:rsidRPr="00D86A6E">
        <w:rPr>
          <w:rFonts w:ascii="Times New Roman" w:eastAsia="Times New Roman" w:hAnsi="Times New Roman" w:cs="Times New Roman"/>
          <w:b/>
          <w:bCs/>
          <w:i/>
          <w:iCs/>
          <w:sz w:val="28"/>
          <w:szCs w:val="28"/>
          <w:lang w:val="ru-RU" w:eastAsia="ru-RU"/>
        </w:rPr>
        <w:t> </w:t>
      </w:r>
      <w:r w:rsidRPr="00D86A6E">
        <w:rPr>
          <w:rFonts w:ascii="Times New Roman" w:eastAsia="Times New Roman" w:hAnsi="Times New Roman" w:cs="Times New Roman"/>
          <w:sz w:val="28"/>
          <w:szCs w:val="28"/>
          <w:lang w:val="ru-RU" w:eastAsia="ru-RU"/>
        </w:rPr>
        <w:t>Управление инвестиционной деятельностью</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Модуль 4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r w:rsidRPr="00D86A6E">
        <w:rPr>
          <w:rFonts w:ascii="Times New Roman" w:eastAsia="Times New Roman" w:hAnsi="Times New Roman" w:cs="Times New Roman"/>
          <w:b/>
          <w:bCs/>
          <w:sz w:val="24"/>
          <w:szCs w:val="24"/>
          <w:lang w:val="ru-RU" w:eastAsia="ru-RU"/>
        </w:rPr>
        <w:t>Вариант 1 </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Задание 1 </w:t>
      </w:r>
    </w:p>
    <w:p w:rsidR="00D86A6E" w:rsidRPr="00D86A6E" w:rsidRDefault="00D86A6E" w:rsidP="00D86A6E">
      <w:pPr>
        <w:widowControl w:val="0"/>
        <w:autoSpaceDE w:val="0"/>
        <w:autoSpaceDN w:val="0"/>
        <w:adjustRightInd w:val="0"/>
        <w:spacing w:after="0" w:line="240" w:lineRule="auto"/>
        <w:ind w:firstLine="720"/>
        <w:jc w:val="both"/>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Предприятие предполагает приобрести новое оборудование, стоимость которого вместе с доставкой и установкой составит 90 млн. руб. Срок эксплуатации оборудования 5 лет; амортизационные отчисления производятся по линейному методу в размере 20% годовых. Выручка от реализации продукции, произведенной на новом оборудовании, прогнозируется по годам в следующих суммах (млн. руб.): 55,60,65,70 и 75. Текущие расходы на содержание, эксплу</w:t>
      </w:r>
      <w:r w:rsidRPr="00D86A6E">
        <w:rPr>
          <w:rFonts w:ascii="Times New Roman" w:eastAsia="Times New Roman" w:hAnsi="Times New Roman" w:cs="Times New Roman"/>
          <w:lang w:val="ru-RU" w:eastAsia="ru-RU"/>
        </w:rPr>
        <w:softHyphen/>
        <w:t>атацию и ремонт оборудования оцениваются в первый год эксплу</w:t>
      </w:r>
      <w:r w:rsidRPr="00D86A6E">
        <w:rPr>
          <w:rFonts w:ascii="Times New Roman" w:eastAsia="Times New Roman" w:hAnsi="Times New Roman" w:cs="Times New Roman"/>
          <w:lang w:val="ru-RU" w:eastAsia="ru-RU"/>
        </w:rPr>
        <w:softHyphen/>
        <w:t>атации в 15 млн. руб. Ежегодно эксплуатационные расходы увеличиваются на 5%. Ставка налога на прибыль составляет 20%. Инвестиции производятся за счет собственных средств. Ставка дисконтирования – 10 %.</w:t>
      </w:r>
    </w:p>
    <w:p w:rsidR="00D86A6E" w:rsidRPr="00D86A6E" w:rsidRDefault="00D86A6E" w:rsidP="00D86A6E">
      <w:pPr>
        <w:spacing w:after="0" w:line="240" w:lineRule="auto"/>
        <w:ind w:firstLine="720"/>
        <w:jc w:val="both"/>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Определить денежные поступления по годам, величину чистого приведенного дохода за весь период эксплуатации оборудования, индекс рентабельности инвестиций. Сделать соответствующие выводы.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926"/>
        <w:gridCol w:w="1463"/>
        <w:gridCol w:w="1463"/>
        <w:gridCol w:w="1463"/>
        <w:gridCol w:w="1280"/>
        <w:gridCol w:w="1278"/>
      </w:tblGrid>
      <w:tr w:rsidR="00D86A6E" w:rsidRPr="00D86A6E" w:rsidTr="004447D3">
        <w:tc>
          <w:tcPr>
            <w:tcW w:w="263" w:type="pct"/>
            <w:vMerge w:val="restart"/>
            <w:vAlign w:val="center"/>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w:t>
            </w:r>
          </w:p>
        </w:tc>
        <w:tc>
          <w:tcPr>
            <w:tcW w:w="1404" w:type="pct"/>
            <w:vMerge w:val="restart"/>
            <w:vAlign w:val="center"/>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Показатели</w:t>
            </w:r>
          </w:p>
        </w:tc>
        <w:tc>
          <w:tcPr>
            <w:tcW w:w="3333" w:type="pct"/>
            <w:gridSpan w:val="5"/>
            <w:vAlign w:val="center"/>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Годы</w:t>
            </w:r>
          </w:p>
        </w:tc>
      </w:tr>
      <w:tr w:rsidR="00D86A6E" w:rsidRPr="00D86A6E" w:rsidTr="004447D3">
        <w:tc>
          <w:tcPr>
            <w:tcW w:w="263" w:type="pct"/>
            <w:vMerge/>
          </w:tcPr>
          <w:p w:rsidR="00D86A6E" w:rsidRPr="00D86A6E" w:rsidRDefault="00D86A6E" w:rsidP="00D86A6E">
            <w:pPr>
              <w:spacing w:after="0" w:line="240" w:lineRule="auto"/>
              <w:rPr>
                <w:rFonts w:ascii="Times New Roman" w:eastAsia="Times New Roman" w:hAnsi="Times New Roman" w:cs="Times New Roman"/>
                <w:lang w:val="ru-RU" w:eastAsia="ru-RU"/>
              </w:rPr>
            </w:pPr>
          </w:p>
        </w:tc>
        <w:tc>
          <w:tcPr>
            <w:tcW w:w="1404" w:type="pct"/>
            <w:vMerge/>
          </w:tcPr>
          <w:p w:rsidR="00D86A6E" w:rsidRPr="00D86A6E" w:rsidRDefault="00D86A6E" w:rsidP="00D86A6E">
            <w:pPr>
              <w:spacing w:after="0" w:line="240" w:lineRule="auto"/>
              <w:rPr>
                <w:rFonts w:ascii="Times New Roman" w:eastAsia="Times New Roman" w:hAnsi="Times New Roman" w:cs="Times New Roman"/>
                <w:lang w:val="ru-RU" w:eastAsia="ru-RU"/>
              </w:rPr>
            </w:pPr>
          </w:p>
        </w:tc>
        <w:tc>
          <w:tcPr>
            <w:tcW w:w="702" w:type="pct"/>
            <w:vAlign w:val="center"/>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1-й</w:t>
            </w:r>
          </w:p>
        </w:tc>
        <w:tc>
          <w:tcPr>
            <w:tcW w:w="702" w:type="pct"/>
            <w:vAlign w:val="center"/>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2-й</w:t>
            </w:r>
          </w:p>
        </w:tc>
        <w:tc>
          <w:tcPr>
            <w:tcW w:w="702" w:type="pct"/>
            <w:vAlign w:val="center"/>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3-й</w:t>
            </w:r>
          </w:p>
        </w:tc>
        <w:tc>
          <w:tcPr>
            <w:tcW w:w="614" w:type="pct"/>
            <w:vAlign w:val="center"/>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4-й</w:t>
            </w:r>
          </w:p>
        </w:tc>
        <w:tc>
          <w:tcPr>
            <w:tcW w:w="614" w:type="pct"/>
            <w:vAlign w:val="center"/>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5-й</w:t>
            </w:r>
          </w:p>
        </w:tc>
      </w:tr>
      <w:tr w:rsidR="00D86A6E" w:rsidRPr="00D86A6E" w:rsidTr="004447D3">
        <w:trPr>
          <w:trHeight w:val="471"/>
        </w:trPr>
        <w:tc>
          <w:tcPr>
            <w:tcW w:w="263" w:type="pct"/>
          </w:tcPr>
          <w:p w:rsidR="00D86A6E" w:rsidRPr="00D86A6E" w:rsidRDefault="00D86A6E" w:rsidP="00D86A6E">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D86A6E" w:rsidRPr="00D86A6E" w:rsidRDefault="00D86A6E" w:rsidP="00D86A6E">
            <w:pPr>
              <w:spacing w:after="0" w:line="240" w:lineRule="auto"/>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Выручка от реализации</w:t>
            </w: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r>
      <w:tr w:rsidR="00D86A6E" w:rsidRPr="00D86A6E" w:rsidTr="004447D3">
        <w:trPr>
          <w:trHeight w:val="534"/>
        </w:trPr>
        <w:tc>
          <w:tcPr>
            <w:tcW w:w="263" w:type="pct"/>
          </w:tcPr>
          <w:p w:rsidR="00D86A6E" w:rsidRPr="00D86A6E" w:rsidRDefault="00D86A6E" w:rsidP="00D86A6E">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D86A6E" w:rsidRPr="00D86A6E" w:rsidRDefault="00D86A6E" w:rsidP="00D86A6E">
            <w:pPr>
              <w:spacing w:after="0" w:line="240" w:lineRule="auto"/>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Текущие расходы</w:t>
            </w: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r>
      <w:tr w:rsidR="00D86A6E" w:rsidRPr="00D86A6E" w:rsidTr="004447D3">
        <w:trPr>
          <w:trHeight w:val="528"/>
        </w:trPr>
        <w:tc>
          <w:tcPr>
            <w:tcW w:w="263" w:type="pct"/>
          </w:tcPr>
          <w:p w:rsidR="00D86A6E" w:rsidRPr="00D86A6E" w:rsidRDefault="00D86A6E" w:rsidP="00D86A6E">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D86A6E" w:rsidRPr="00D86A6E" w:rsidRDefault="00D86A6E" w:rsidP="00D86A6E">
            <w:pPr>
              <w:spacing w:after="0" w:line="240" w:lineRule="auto"/>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Амортизация</w:t>
            </w: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r>
      <w:tr w:rsidR="00D86A6E" w:rsidRPr="00D86A6E" w:rsidTr="004447D3">
        <w:trPr>
          <w:trHeight w:val="537"/>
        </w:trPr>
        <w:tc>
          <w:tcPr>
            <w:tcW w:w="263" w:type="pct"/>
          </w:tcPr>
          <w:p w:rsidR="00D86A6E" w:rsidRPr="00D86A6E" w:rsidRDefault="00D86A6E" w:rsidP="00D86A6E">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D86A6E" w:rsidRPr="00D86A6E" w:rsidRDefault="00D86A6E" w:rsidP="00D86A6E">
            <w:pPr>
              <w:spacing w:after="0" w:line="240" w:lineRule="auto"/>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Налогооблагаемая прибыль</w:t>
            </w: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r>
      <w:tr w:rsidR="00D86A6E" w:rsidRPr="00D86A6E" w:rsidTr="004447D3">
        <w:trPr>
          <w:trHeight w:val="531"/>
        </w:trPr>
        <w:tc>
          <w:tcPr>
            <w:tcW w:w="263" w:type="pct"/>
          </w:tcPr>
          <w:p w:rsidR="00D86A6E" w:rsidRPr="00D86A6E" w:rsidRDefault="00D86A6E" w:rsidP="00D86A6E">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D86A6E" w:rsidRPr="00D86A6E" w:rsidRDefault="00D86A6E" w:rsidP="00D86A6E">
            <w:pPr>
              <w:spacing w:after="0" w:line="240" w:lineRule="auto"/>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Сумма налога на прибыль</w:t>
            </w: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r>
      <w:tr w:rsidR="00D86A6E" w:rsidRPr="00D86A6E" w:rsidTr="004447D3">
        <w:trPr>
          <w:trHeight w:val="525"/>
        </w:trPr>
        <w:tc>
          <w:tcPr>
            <w:tcW w:w="263" w:type="pct"/>
          </w:tcPr>
          <w:p w:rsidR="00D86A6E" w:rsidRPr="00D86A6E" w:rsidRDefault="00D86A6E" w:rsidP="00D86A6E">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D86A6E" w:rsidRPr="00D86A6E" w:rsidRDefault="00D86A6E" w:rsidP="00D86A6E">
            <w:pPr>
              <w:spacing w:after="0" w:line="240" w:lineRule="auto"/>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Чистая прибыль</w:t>
            </w: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r>
      <w:tr w:rsidR="00D86A6E" w:rsidRPr="00D86A6E" w:rsidTr="004447D3">
        <w:tc>
          <w:tcPr>
            <w:tcW w:w="263" w:type="pct"/>
          </w:tcPr>
          <w:p w:rsidR="00D86A6E" w:rsidRPr="00D86A6E" w:rsidRDefault="00D86A6E" w:rsidP="00D86A6E">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D86A6E" w:rsidRPr="00D86A6E" w:rsidRDefault="00D86A6E" w:rsidP="00D86A6E">
            <w:pPr>
              <w:spacing w:after="0" w:line="240" w:lineRule="auto"/>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Денежные поступления</w:t>
            </w: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r>
      <w:tr w:rsidR="00D86A6E" w:rsidRPr="00D86A6E" w:rsidTr="004447D3">
        <w:tc>
          <w:tcPr>
            <w:tcW w:w="263" w:type="pct"/>
          </w:tcPr>
          <w:p w:rsidR="00D86A6E" w:rsidRPr="00D86A6E" w:rsidRDefault="00D86A6E" w:rsidP="00D86A6E">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D86A6E" w:rsidRPr="00D86A6E" w:rsidRDefault="00D86A6E" w:rsidP="00D86A6E">
            <w:pPr>
              <w:spacing w:after="0" w:line="240" w:lineRule="auto"/>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Коэффициент дисконтирования</w:t>
            </w: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r>
      <w:tr w:rsidR="00D86A6E" w:rsidRPr="00D86A6E" w:rsidTr="004447D3">
        <w:tc>
          <w:tcPr>
            <w:tcW w:w="263" w:type="pct"/>
          </w:tcPr>
          <w:p w:rsidR="00D86A6E" w:rsidRPr="00D86A6E" w:rsidRDefault="00D86A6E" w:rsidP="00D86A6E">
            <w:pPr>
              <w:numPr>
                <w:ilvl w:val="0"/>
                <w:numId w:val="41"/>
              </w:numPr>
              <w:spacing w:after="0" w:line="240" w:lineRule="auto"/>
              <w:ind w:hanging="648"/>
              <w:rPr>
                <w:rFonts w:ascii="Times New Roman" w:eastAsia="Times New Roman" w:hAnsi="Times New Roman" w:cs="Times New Roman"/>
                <w:lang w:val="ru-RU" w:eastAsia="ru-RU"/>
              </w:rPr>
            </w:pPr>
          </w:p>
        </w:tc>
        <w:tc>
          <w:tcPr>
            <w:tcW w:w="1404" w:type="pct"/>
            <w:vAlign w:val="center"/>
          </w:tcPr>
          <w:p w:rsidR="00D86A6E" w:rsidRPr="00D86A6E" w:rsidRDefault="00D86A6E" w:rsidP="00D86A6E">
            <w:pPr>
              <w:spacing w:after="0" w:line="240" w:lineRule="auto"/>
              <w:rPr>
                <w:rFonts w:ascii="Times New Roman" w:eastAsia="Times New Roman" w:hAnsi="Times New Roman" w:cs="Times New Roman"/>
                <w:lang w:val="ru-RU" w:eastAsia="ru-RU"/>
              </w:rPr>
            </w:pPr>
            <w:r w:rsidRPr="00D86A6E">
              <w:rPr>
                <w:rFonts w:ascii="Times New Roman" w:eastAsia="Times New Roman" w:hAnsi="Times New Roman" w:cs="Times New Roman"/>
                <w:lang w:val="ru-RU" w:eastAsia="ru-RU"/>
              </w:rPr>
              <w:t>Дисконтированные денежные поступления</w:t>
            </w: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702"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c>
          <w:tcPr>
            <w:tcW w:w="614" w:type="pct"/>
          </w:tcPr>
          <w:p w:rsidR="00D86A6E" w:rsidRPr="00D86A6E" w:rsidRDefault="00D86A6E" w:rsidP="00D86A6E">
            <w:pPr>
              <w:spacing w:after="0" w:line="240" w:lineRule="auto"/>
              <w:jc w:val="center"/>
              <w:rPr>
                <w:rFonts w:ascii="Times New Roman" w:eastAsia="Times New Roman" w:hAnsi="Times New Roman" w:cs="Times New Roman"/>
                <w:lang w:val="ru-RU" w:eastAsia="ru-RU"/>
              </w:rPr>
            </w:pPr>
          </w:p>
        </w:tc>
      </w:tr>
    </w:tbl>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lastRenderedPageBreak/>
        <w:t>Задание 2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Фирма рассматривает инвестиционный проект, требующий вложений в размере 20 млн. рублей. «Цена» капитала составляет 15 % годовых. Денежные потоки распределены равномерно по 10 млн. руб. в год.  Срок реализации проекта 3 года. Необходимо произвести экономическую оценку проекта.</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r w:rsidRPr="00D86A6E">
        <w:rPr>
          <w:rFonts w:ascii="Times New Roman" w:eastAsia="Times New Roman" w:hAnsi="Times New Roman" w:cs="Times New Roman"/>
          <w:b/>
          <w:bCs/>
          <w:sz w:val="24"/>
          <w:szCs w:val="24"/>
          <w:lang w:val="ru-RU" w:eastAsia="ru-RU"/>
        </w:rPr>
        <w:t>Вариант 2 </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Задание 1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Фирма рассматривает инвестиционный проект, требующий вложений в размере 30 млн. рублей. «Цена» капитала составляет 16 % годовых. </w:t>
      </w:r>
      <w:proofErr w:type="gramStart"/>
      <w:r w:rsidRPr="00D86A6E">
        <w:rPr>
          <w:rFonts w:ascii="Times New Roman" w:eastAsia="Times New Roman" w:hAnsi="Times New Roman" w:cs="Times New Roman"/>
          <w:sz w:val="24"/>
          <w:szCs w:val="24"/>
          <w:lang w:val="ru-RU" w:eastAsia="ru-RU"/>
        </w:rPr>
        <w:t>Денежные потоки распределены следующим образом: 1 год -  10 млн. руб., 2 год -  15 млн. руб., 3 год – 20 млн. руб.  Срок реализации проекта 3 года.</w:t>
      </w:r>
      <w:proofErr w:type="gramEnd"/>
      <w:r w:rsidRPr="00D86A6E">
        <w:rPr>
          <w:rFonts w:ascii="Times New Roman" w:eastAsia="Times New Roman" w:hAnsi="Times New Roman" w:cs="Times New Roman"/>
          <w:sz w:val="24"/>
          <w:szCs w:val="24"/>
          <w:lang w:val="ru-RU" w:eastAsia="ru-RU"/>
        </w:rPr>
        <w:t xml:space="preserve"> Необходимо произвести экономическую оценку проекта.</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Задание 2</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Рассматривается инвестиционный проект, который предполагает единовременные капитальные вложения в сумме 35 млн. руб. Инвестиции полностью осуществляются за счет привлеченных средств, ставка процента предусматривается в размере 10 %. Доходы поступают в течение 5 лет в равных размерах – по 10 млн. руб. Определить </w:t>
      </w:r>
      <w:proofErr w:type="spellStart"/>
      <w:r w:rsidRPr="00D86A6E">
        <w:rPr>
          <w:rFonts w:ascii="Times New Roman" w:eastAsia="Times New Roman" w:hAnsi="Times New Roman" w:cs="Times New Roman"/>
          <w:sz w:val="24"/>
          <w:szCs w:val="24"/>
          <w:lang w:eastAsia="ru-RU"/>
        </w:rPr>
        <w:t>NPV</w:t>
      </w:r>
      <w:proofErr w:type="spellEnd"/>
      <w:r w:rsidRPr="00D86A6E">
        <w:rPr>
          <w:rFonts w:ascii="Times New Roman" w:eastAsia="Times New Roman" w:hAnsi="Times New Roman" w:cs="Times New Roman"/>
          <w:sz w:val="24"/>
          <w:szCs w:val="24"/>
          <w:lang w:val="ru-RU" w:eastAsia="ru-RU"/>
        </w:rPr>
        <w:t xml:space="preserve">, </w:t>
      </w:r>
      <w:r w:rsidRPr="00D86A6E">
        <w:rPr>
          <w:rFonts w:ascii="Times New Roman" w:eastAsia="Times New Roman" w:hAnsi="Times New Roman" w:cs="Times New Roman"/>
          <w:sz w:val="24"/>
          <w:szCs w:val="24"/>
          <w:lang w:eastAsia="ru-RU"/>
        </w:rPr>
        <w:t>PI</w:t>
      </w:r>
      <w:r w:rsidRPr="00D86A6E">
        <w:rPr>
          <w:rFonts w:ascii="Times New Roman" w:eastAsia="Times New Roman" w:hAnsi="Times New Roman" w:cs="Times New Roman"/>
          <w:sz w:val="24"/>
          <w:szCs w:val="24"/>
          <w:lang w:val="ru-RU" w:eastAsia="ru-RU"/>
        </w:rPr>
        <w:t xml:space="preserve">, </w:t>
      </w:r>
      <w:proofErr w:type="spellStart"/>
      <w:r w:rsidRPr="00D86A6E">
        <w:rPr>
          <w:rFonts w:ascii="Times New Roman" w:eastAsia="Times New Roman" w:hAnsi="Times New Roman" w:cs="Times New Roman"/>
          <w:sz w:val="24"/>
          <w:szCs w:val="24"/>
          <w:lang w:eastAsia="ru-RU"/>
        </w:rPr>
        <w:t>IRR</w:t>
      </w:r>
      <w:proofErr w:type="spellEnd"/>
      <w:r w:rsidRPr="00D86A6E">
        <w:rPr>
          <w:rFonts w:ascii="Times New Roman" w:eastAsia="Times New Roman" w:hAnsi="Times New Roman" w:cs="Times New Roman"/>
          <w:sz w:val="24"/>
          <w:szCs w:val="24"/>
          <w:lang w:val="ru-RU" w:eastAsia="ru-RU"/>
        </w:rPr>
        <w:t xml:space="preserve">, </w:t>
      </w:r>
      <w:proofErr w:type="spellStart"/>
      <w:r w:rsidRPr="00D86A6E">
        <w:rPr>
          <w:rFonts w:ascii="Times New Roman" w:eastAsia="Times New Roman" w:hAnsi="Times New Roman" w:cs="Times New Roman"/>
          <w:sz w:val="24"/>
          <w:szCs w:val="24"/>
          <w:lang w:eastAsia="ru-RU"/>
        </w:rPr>
        <w:t>PP</w:t>
      </w:r>
      <w:proofErr w:type="spellEnd"/>
      <w:r w:rsidRPr="00D86A6E">
        <w:rPr>
          <w:rFonts w:ascii="Times New Roman" w:eastAsia="Times New Roman" w:hAnsi="Times New Roman" w:cs="Times New Roman"/>
          <w:sz w:val="24"/>
          <w:szCs w:val="24"/>
          <w:lang w:val="ru-RU" w:eastAsia="ru-RU"/>
        </w:rPr>
        <w:t xml:space="preserve">, </w:t>
      </w:r>
      <w:proofErr w:type="spellStart"/>
      <w:r w:rsidRPr="00D86A6E">
        <w:rPr>
          <w:rFonts w:ascii="Times New Roman" w:eastAsia="Times New Roman" w:hAnsi="Times New Roman" w:cs="Times New Roman"/>
          <w:sz w:val="24"/>
          <w:szCs w:val="24"/>
          <w:lang w:eastAsia="ru-RU"/>
        </w:rPr>
        <w:t>DPP</w:t>
      </w:r>
      <w:proofErr w:type="spellEnd"/>
      <w:r w:rsidRPr="00D86A6E">
        <w:rPr>
          <w:rFonts w:ascii="Times New Roman" w:eastAsia="Times New Roman" w:hAnsi="Times New Roman" w:cs="Times New Roman"/>
          <w:sz w:val="24"/>
          <w:szCs w:val="24"/>
          <w:lang w:val="ru-RU" w:eastAsia="ru-RU"/>
        </w:rPr>
        <w:t>.</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r w:rsidRPr="00D86A6E">
        <w:rPr>
          <w:rFonts w:ascii="Times New Roman" w:eastAsia="Times New Roman" w:hAnsi="Times New Roman" w:cs="Times New Roman"/>
          <w:b/>
          <w:bCs/>
          <w:sz w:val="24"/>
          <w:szCs w:val="24"/>
          <w:lang w:val="ru-RU" w:eastAsia="ru-RU"/>
        </w:rPr>
        <w:t xml:space="preserve">Модуль 7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r w:rsidRPr="00D86A6E">
        <w:rPr>
          <w:rFonts w:ascii="Times New Roman" w:eastAsia="Times New Roman" w:hAnsi="Times New Roman" w:cs="Times New Roman"/>
          <w:b/>
          <w:bCs/>
          <w:sz w:val="24"/>
          <w:szCs w:val="24"/>
          <w:lang w:val="ru-RU" w:eastAsia="ru-RU"/>
        </w:rPr>
        <w:t>Вариант 1 </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Задание 1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Фирма рассматривает два взаимоисключающих проекта (проект</w:t>
      </w:r>
      <w:proofErr w:type="gramStart"/>
      <w:r w:rsidRPr="00D86A6E">
        <w:rPr>
          <w:rFonts w:ascii="Times New Roman" w:eastAsia="Times New Roman" w:hAnsi="Times New Roman" w:cs="Times New Roman"/>
          <w:sz w:val="24"/>
          <w:szCs w:val="24"/>
          <w:lang w:val="ru-RU" w:eastAsia="ru-RU"/>
        </w:rPr>
        <w:t xml:space="preserve"> А</w:t>
      </w:r>
      <w:proofErr w:type="gramEnd"/>
      <w:r w:rsidRPr="00D86A6E">
        <w:rPr>
          <w:rFonts w:ascii="Times New Roman" w:eastAsia="Times New Roman" w:hAnsi="Times New Roman" w:cs="Times New Roman"/>
          <w:sz w:val="24"/>
          <w:szCs w:val="24"/>
          <w:lang w:val="ru-RU" w:eastAsia="ru-RU"/>
        </w:rPr>
        <w:t xml:space="preserve"> и проект Б), требующих одинаковых первоначальных инвестиций в размере 5 млн. руб. и рассчитанных на реализацию в течение 5 лет. Ставка дисконтирования составляет 12 % </w:t>
      </w:r>
      <w:proofErr w:type="gramStart"/>
      <w:r w:rsidRPr="00D86A6E">
        <w:rPr>
          <w:rFonts w:ascii="Times New Roman" w:eastAsia="Times New Roman" w:hAnsi="Times New Roman" w:cs="Times New Roman"/>
          <w:sz w:val="24"/>
          <w:szCs w:val="24"/>
          <w:lang w:val="ru-RU" w:eastAsia="ru-RU"/>
        </w:rPr>
        <w:t>годовых</w:t>
      </w:r>
      <w:proofErr w:type="gramEnd"/>
      <w:r w:rsidRPr="00D86A6E">
        <w:rPr>
          <w:rFonts w:ascii="Times New Roman" w:eastAsia="Times New Roman" w:hAnsi="Times New Roman" w:cs="Times New Roman"/>
          <w:sz w:val="24"/>
          <w:szCs w:val="24"/>
          <w:lang w:val="ru-RU"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9"/>
        <w:gridCol w:w="1773"/>
        <w:gridCol w:w="1606"/>
        <w:gridCol w:w="1606"/>
      </w:tblGrid>
      <w:tr w:rsidR="00D86A6E" w:rsidRPr="00D86A6E" w:rsidTr="004447D3">
        <w:tc>
          <w:tcPr>
            <w:tcW w:w="540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Показатели</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Вероятность осуществления</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Проект</w:t>
            </w:r>
            <w:proofErr w:type="gramStart"/>
            <w:r w:rsidRPr="00D86A6E">
              <w:rPr>
                <w:rFonts w:ascii="Times New Roman" w:eastAsia="Times New Roman" w:hAnsi="Times New Roman" w:cs="Times New Roman"/>
                <w:sz w:val="24"/>
                <w:szCs w:val="24"/>
                <w:lang w:val="ru-RU" w:eastAsia="ru-RU"/>
              </w:rPr>
              <w:t xml:space="preserve"> А</w:t>
            </w:r>
            <w:proofErr w:type="gramEnd"/>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Проект</w:t>
            </w:r>
            <w:proofErr w:type="gramStart"/>
            <w:r w:rsidRPr="00D86A6E">
              <w:rPr>
                <w:rFonts w:ascii="Times New Roman" w:eastAsia="Times New Roman" w:hAnsi="Times New Roman" w:cs="Times New Roman"/>
                <w:sz w:val="24"/>
                <w:szCs w:val="24"/>
                <w:lang w:val="ru-RU" w:eastAsia="ru-RU"/>
              </w:rPr>
              <w:t xml:space="preserve"> Б</w:t>
            </w:r>
            <w:proofErr w:type="gramEnd"/>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Ежегодные поступления денежных средств (экспертная оценка), млн. руб.:</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Пессимистическое</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1,0</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1,1</w:t>
            </w: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Наиболее вероятное</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1,5</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1,55</w:t>
            </w: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Оптимистическое</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1,8</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2,0</w:t>
            </w: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Оценка </w:t>
            </w:r>
            <w:proofErr w:type="spellStart"/>
            <w:r w:rsidRPr="00D86A6E">
              <w:rPr>
                <w:rFonts w:ascii="Times New Roman" w:eastAsia="Times New Roman" w:hAnsi="Times New Roman" w:cs="Times New Roman"/>
                <w:sz w:val="24"/>
                <w:szCs w:val="24"/>
                <w:lang w:eastAsia="ru-RU"/>
              </w:rPr>
              <w:t>NPV</w:t>
            </w:r>
            <w:proofErr w:type="spellEnd"/>
            <w:r w:rsidRPr="00D86A6E">
              <w:rPr>
                <w:rFonts w:ascii="Times New Roman" w:eastAsia="Times New Roman" w:hAnsi="Times New Roman" w:cs="Times New Roman"/>
                <w:sz w:val="24"/>
                <w:szCs w:val="24"/>
                <w:lang w:val="ru-RU" w:eastAsia="ru-RU"/>
              </w:rPr>
              <w:t xml:space="preserve"> расчет:</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Пессимистическая</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0</w:t>
            </w:r>
            <w:r w:rsidRPr="00D86A6E">
              <w:rPr>
                <w:rFonts w:ascii="Times New Roman" w:eastAsia="Times New Roman" w:hAnsi="Times New Roman" w:cs="Times New Roman"/>
                <w:sz w:val="24"/>
                <w:szCs w:val="24"/>
                <w:lang w:val="ru-RU" w:eastAsia="ru-RU"/>
              </w:rPr>
              <w:t>,</w:t>
            </w:r>
            <w:r w:rsidRPr="00D86A6E">
              <w:rPr>
                <w:rFonts w:ascii="Times New Roman" w:eastAsia="Times New Roman" w:hAnsi="Times New Roman" w:cs="Times New Roman"/>
                <w:sz w:val="24"/>
                <w:szCs w:val="24"/>
                <w:lang w:eastAsia="ru-RU"/>
              </w:rPr>
              <w:t>25</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Наиболее вероятная</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0,5</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Оптимистическая</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0,25</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val="ru-RU" w:eastAsia="ru-RU"/>
              </w:rPr>
              <w:t xml:space="preserve">Среднее, </w:t>
            </w:r>
            <w:r w:rsidRPr="00D86A6E">
              <w:rPr>
                <w:rFonts w:ascii="Times New Roman" w:eastAsia="Times New Roman" w:hAnsi="Times New Roman" w:cs="Times New Roman"/>
                <w:position w:val="-6"/>
                <w:sz w:val="24"/>
                <w:szCs w:val="24"/>
                <w:lang w:eastAsia="ru-RU"/>
              </w:rPr>
              <w:object w:dxaOrig="580" w:dyaOrig="340">
                <v:shape id="_x0000_i1035" type="#_x0000_t75" style="width:29.45pt;height:17.55pt" o:ole="">
                  <v:imagedata r:id="rId28" o:title=""/>
                </v:shape>
                <o:OLEObject Type="Embed" ProgID="Equation.3" ShapeID="_x0000_i1035" DrawAspect="Content" ObjectID="_1597571172" r:id="rId29"/>
              </w:objec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Стандартное отклонение, σ </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val="ru-RU" w:eastAsia="ru-RU"/>
              </w:rPr>
              <w:t xml:space="preserve">Коэффициент вариации, </w:t>
            </w:r>
            <w:r w:rsidRPr="00D86A6E">
              <w:rPr>
                <w:rFonts w:ascii="Times New Roman" w:eastAsia="Times New Roman" w:hAnsi="Times New Roman" w:cs="Times New Roman"/>
                <w:sz w:val="24"/>
                <w:szCs w:val="24"/>
                <w:lang w:eastAsia="ru-RU"/>
              </w:rPr>
              <w:t>V</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bl>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Определить наиболее рискованный проект.</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Задание 2</w:t>
      </w:r>
    </w:p>
    <w:p w:rsidR="00D86A6E" w:rsidRPr="00D86A6E" w:rsidRDefault="00D86A6E" w:rsidP="00D86A6E">
      <w:p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D86A6E">
        <w:rPr>
          <w:rFonts w:ascii="Times New Roman" w:eastAsia="Times New Roman" w:hAnsi="Times New Roman" w:cs="Times New Roman"/>
          <w:sz w:val="24"/>
          <w:szCs w:val="24"/>
          <w:lang w:val="ru-RU" w:eastAsia="ru-RU"/>
        </w:rPr>
        <w:t>Инвестор рассматривает инвестиционный проект, характеризуемый следующими данными: капитальные вложения – 8,5 млн. руб.; период реализации проекта – три года; доходы по годам соответственно – 2,6 млн. руб., 2,5 млн. руб., 3,2 млн. руб. Ставка дисконтирования – 11 %. Ожидаемый среднегодовой индекс инфляции – 7 %. Рассчитайте показатель чистой приведенной стоимости без учета и с учетом инфляции</w:t>
      </w:r>
      <w:proofErr w:type="gramEnd"/>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r w:rsidRPr="00D86A6E">
        <w:rPr>
          <w:rFonts w:ascii="Times New Roman" w:eastAsia="Times New Roman" w:hAnsi="Times New Roman" w:cs="Times New Roman"/>
          <w:b/>
          <w:bCs/>
          <w:sz w:val="24"/>
          <w:szCs w:val="24"/>
          <w:lang w:val="ru-RU" w:eastAsia="ru-RU"/>
        </w:rPr>
        <w:t>Вариант 2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Задание 1 Фирма рассматривает два взаимоисключающих проекта, требующих одинаковых первоначальных инвестиций в размере 3,7 млн. руб. и рассчитанных на реализацию в течение 5 лет. Стоимость капитала для фирмы составляет 10 % </w:t>
      </w:r>
      <w:proofErr w:type="gramStart"/>
      <w:r w:rsidRPr="00D86A6E">
        <w:rPr>
          <w:rFonts w:ascii="Times New Roman" w:eastAsia="Times New Roman" w:hAnsi="Times New Roman" w:cs="Times New Roman"/>
          <w:sz w:val="24"/>
          <w:szCs w:val="24"/>
          <w:lang w:val="ru-RU" w:eastAsia="ru-RU"/>
        </w:rPr>
        <w:t>годовых</w:t>
      </w:r>
      <w:proofErr w:type="gramEnd"/>
      <w:r w:rsidRPr="00D86A6E">
        <w:rPr>
          <w:rFonts w:ascii="Times New Roman" w:eastAsia="Times New Roman" w:hAnsi="Times New Roman" w:cs="Times New Roman"/>
          <w:sz w:val="24"/>
          <w:szCs w:val="24"/>
          <w:lang w:val="ru-RU"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9"/>
        <w:gridCol w:w="1773"/>
        <w:gridCol w:w="1606"/>
        <w:gridCol w:w="1606"/>
      </w:tblGrid>
      <w:tr w:rsidR="00D86A6E" w:rsidRPr="00D86A6E" w:rsidTr="004447D3">
        <w:tc>
          <w:tcPr>
            <w:tcW w:w="540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Показатели</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Вероятность осуществления</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Проект</w:t>
            </w:r>
            <w:proofErr w:type="gramStart"/>
            <w:r w:rsidRPr="00D86A6E">
              <w:rPr>
                <w:rFonts w:ascii="Times New Roman" w:eastAsia="Times New Roman" w:hAnsi="Times New Roman" w:cs="Times New Roman"/>
                <w:sz w:val="24"/>
                <w:szCs w:val="24"/>
                <w:lang w:val="ru-RU" w:eastAsia="ru-RU"/>
              </w:rPr>
              <w:t xml:space="preserve"> А</w:t>
            </w:r>
            <w:proofErr w:type="gramEnd"/>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Проект</w:t>
            </w:r>
            <w:proofErr w:type="gramStart"/>
            <w:r w:rsidRPr="00D86A6E">
              <w:rPr>
                <w:rFonts w:ascii="Times New Roman" w:eastAsia="Times New Roman" w:hAnsi="Times New Roman" w:cs="Times New Roman"/>
                <w:sz w:val="24"/>
                <w:szCs w:val="24"/>
                <w:lang w:val="ru-RU" w:eastAsia="ru-RU"/>
              </w:rPr>
              <w:t xml:space="preserve"> Б</w:t>
            </w:r>
            <w:proofErr w:type="gramEnd"/>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Ежегодные поступления денежных средств (экспертная оценка), млн. руб.:</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Пессимистическое</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1,1</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0,8</w:t>
            </w: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Наиболее вероятное</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1,25</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1,5</w:t>
            </w: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Оптимистическое</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1,45</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2,1</w:t>
            </w: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Оценка </w:t>
            </w:r>
            <w:proofErr w:type="spellStart"/>
            <w:r w:rsidRPr="00D86A6E">
              <w:rPr>
                <w:rFonts w:ascii="Times New Roman" w:eastAsia="Times New Roman" w:hAnsi="Times New Roman" w:cs="Times New Roman"/>
                <w:sz w:val="24"/>
                <w:szCs w:val="24"/>
                <w:lang w:eastAsia="ru-RU"/>
              </w:rPr>
              <w:t>NPV</w:t>
            </w:r>
            <w:proofErr w:type="spellEnd"/>
            <w:r w:rsidRPr="00D86A6E">
              <w:rPr>
                <w:rFonts w:ascii="Times New Roman" w:eastAsia="Times New Roman" w:hAnsi="Times New Roman" w:cs="Times New Roman"/>
                <w:sz w:val="24"/>
                <w:szCs w:val="24"/>
                <w:lang w:val="ru-RU" w:eastAsia="ru-RU"/>
              </w:rPr>
              <w:t xml:space="preserve"> расчет:</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lastRenderedPageBreak/>
              <w:t xml:space="preserve">      Пессимистическая</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eastAsia="ru-RU"/>
              </w:rPr>
              <w:t>0</w:t>
            </w:r>
            <w:r w:rsidRPr="00D86A6E">
              <w:rPr>
                <w:rFonts w:ascii="Times New Roman" w:eastAsia="Times New Roman" w:hAnsi="Times New Roman" w:cs="Times New Roman"/>
                <w:sz w:val="24"/>
                <w:szCs w:val="24"/>
                <w:lang w:val="ru-RU" w:eastAsia="ru-RU"/>
              </w:rPr>
              <w:t>,</w:t>
            </w:r>
            <w:r w:rsidRPr="00D86A6E">
              <w:rPr>
                <w:rFonts w:ascii="Times New Roman" w:eastAsia="Times New Roman" w:hAnsi="Times New Roman" w:cs="Times New Roman"/>
                <w:sz w:val="24"/>
                <w:szCs w:val="24"/>
                <w:lang w:eastAsia="ru-RU"/>
              </w:rPr>
              <w:t>25</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Наиболее вероятная</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0,5</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Оптимистическая</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0,25</w:t>
            </w: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val="ru-RU" w:eastAsia="ru-RU"/>
              </w:rPr>
              <w:t xml:space="preserve">Среднее, </w:t>
            </w:r>
            <w:r w:rsidRPr="00D86A6E">
              <w:rPr>
                <w:rFonts w:ascii="Times New Roman" w:eastAsia="Times New Roman" w:hAnsi="Times New Roman" w:cs="Times New Roman"/>
                <w:position w:val="-6"/>
                <w:sz w:val="24"/>
                <w:szCs w:val="24"/>
                <w:lang w:eastAsia="ru-RU"/>
              </w:rPr>
              <w:object w:dxaOrig="580" w:dyaOrig="340">
                <v:shape id="_x0000_i1036" type="#_x0000_t75" style="width:29.45pt;height:17.55pt" o:ole="">
                  <v:imagedata r:id="rId28" o:title=""/>
                </v:shape>
                <o:OLEObject Type="Embed" ProgID="Equation.3" ShapeID="_x0000_i1036" DrawAspect="Content" ObjectID="_1597571173" r:id="rId30"/>
              </w:objec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Стандартное отклонение, σ </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r w:rsidR="00D86A6E" w:rsidRPr="00D86A6E" w:rsidTr="004447D3">
        <w:tc>
          <w:tcPr>
            <w:tcW w:w="5400" w:type="dxa"/>
          </w:tcPr>
          <w:p w:rsidR="00D86A6E" w:rsidRPr="00D86A6E" w:rsidRDefault="00D86A6E" w:rsidP="00D86A6E">
            <w:pPr>
              <w:spacing w:after="0" w:line="240" w:lineRule="auto"/>
              <w:jc w:val="both"/>
              <w:rPr>
                <w:rFonts w:ascii="Times New Roman" w:eastAsia="Times New Roman" w:hAnsi="Times New Roman" w:cs="Times New Roman"/>
                <w:sz w:val="24"/>
                <w:szCs w:val="24"/>
                <w:lang w:eastAsia="ru-RU"/>
              </w:rPr>
            </w:pPr>
            <w:r w:rsidRPr="00D86A6E">
              <w:rPr>
                <w:rFonts w:ascii="Times New Roman" w:eastAsia="Times New Roman" w:hAnsi="Times New Roman" w:cs="Times New Roman"/>
                <w:sz w:val="24"/>
                <w:szCs w:val="24"/>
                <w:lang w:val="ru-RU" w:eastAsia="ru-RU"/>
              </w:rPr>
              <w:t xml:space="preserve">Коэффициент вариации, </w:t>
            </w:r>
            <w:r w:rsidRPr="00D86A6E">
              <w:rPr>
                <w:rFonts w:ascii="Times New Roman" w:eastAsia="Times New Roman" w:hAnsi="Times New Roman" w:cs="Times New Roman"/>
                <w:sz w:val="24"/>
                <w:szCs w:val="24"/>
                <w:lang w:eastAsia="ru-RU"/>
              </w:rPr>
              <w:t>V</w:t>
            </w:r>
          </w:p>
        </w:tc>
        <w:tc>
          <w:tcPr>
            <w:tcW w:w="1773"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c>
          <w:tcPr>
            <w:tcW w:w="1620" w:type="dxa"/>
            <w:vAlign w:val="center"/>
          </w:tcPr>
          <w:p w:rsidR="00D86A6E" w:rsidRPr="00D86A6E" w:rsidRDefault="00D86A6E" w:rsidP="00D86A6E">
            <w:pPr>
              <w:spacing w:after="0" w:line="240" w:lineRule="auto"/>
              <w:jc w:val="center"/>
              <w:rPr>
                <w:rFonts w:ascii="Times New Roman" w:eastAsia="Times New Roman" w:hAnsi="Times New Roman" w:cs="Times New Roman"/>
                <w:sz w:val="24"/>
                <w:szCs w:val="24"/>
                <w:lang w:val="ru-RU" w:eastAsia="ru-RU"/>
              </w:rPr>
            </w:pPr>
          </w:p>
        </w:tc>
      </w:tr>
    </w:tbl>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Определить наиболее рискованный проект.</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Задание 2</w:t>
      </w:r>
    </w:p>
    <w:p w:rsidR="00D86A6E" w:rsidRPr="00D86A6E" w:rsidRDefault="00D86A6E" w:rsidP="00D86A6E">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Организация рассматривает два взаимоисключающих проекта – А и Б. Требуемые инвестиции по проекту А – 1 млн. руб., по проекту Б – 1,2 млн. руб. Цена капитала составляет 15 %. Ожидаемые денежные поступления соответственно по проектам составляют:</w:t>
      </w:r>
    </w:p>
    <w:p w:rsidR="00D86A6E" w:rsidRPr="00D86A6E" w:rsidRDefault="00D86A6E" w:rsidP="00D86A6E">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Проект</w:t>
      </w:r>
      <w:proofErr w:type="gramStart"/>
      <w:r w:rsidRPr="00D86A6E">
        <w:rPr>
          <w:rFonts w:ascii="Times New Roman" w:eastAsia="Times New Roman" w:hAnsi="Times New Roman" w:cs="Times New Roman"/>
          <w:sz w:val="24"/>
          <w:szCs w:val="24"/>
          <w:lang w:val="ru-RU" w:eastAsia="ru-RU"/>
        </w:rPr>
        <w:t xml:space="preserve"> А</w:t>
      </w:r>
      <w:proofErr w:type="gramEnd"/>
      <w:r w:rsidRPr="00D86A6E">
        <w:rPr>
          <w:rFonts w:ascii="Times New Roman" w:eastAsia="Times New Roman" w:hAnsi="Times New Roman" w:cs="Times New Roman"/>
          <w:sz w:val="24"/>
          <w:szCs w:val="24"/>
          <w:lang w:val="ru-RU" w:eastAsia="ru-RU"/>
        </w:rPr>
        <w:t xml:space="preserve"> – 0,4 млн. руб., 0,5 млн. руб., 0,55 млн. руб., 0,3 млн. руб.</w:t>
      </w:r>
    </w:p>
    <w:p w:rsidR="00D86A6E" w:rsidRPr="00D86A6E" w:rsidRDefault="00D86A6E" w:rsidP="00D86A6E">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Проект</w:t>
      </w:r>
      <w:proofErr w:type="gramStart"/>
      <w:r w:rsidRPr="00D86A6E">
        <w:rPr>
          <w:rFonts w:ascii="Times New Roman" w:eastAsia="Times New Roman" w:hAnsi="Times New Roman" w:cs="Times New Roman"/>
          <w:sz w:val="24"/>
          <w:szCs w:val="24"/>
          <w:lang w:val="ru-RU" w:eastAsia="ru-RU"/>
        </w:rPr>
        <w:t xml:space="preserve"> Б</w:t>
      </w:r>
      <w:proofErr w:type="gramEnd"/>
      <w:r w:rsidRPr="00D86A6E">
        <w:rPr>
          <w:rFonts w:ascii="Times New Roman" w:eastAsia="Times New Roman" w:hAnsi="Times New Roman" w:cs="Times New Roman"/>
          <w:sz w:val="24"/>
          <w:szCs w:val="24"/>
          <w:lang w:val="ru-RU" w:eastAsia="ru-RU"/>
        </w:rPr>
        <w:t xml:space="preserve"> – 0,45 млн. руб., 0,55 млн. руб., 0,65 млн. руб., 0,55 млн. руб.</w:t>
      </w:r>
    </w:p>
    <w:p w:rsidR="00D86A6E" w:rsidRPr="00D86A6E" w:rsidRDefault="00D86A6E" w:rsidP="00D86A6E">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Оценить эффективность инвестиционных проектов с помощью метода коэффициентов достоверности, если для проекта</w:t>
      </w:r>
      <w:proofErr w:type="gramStart"/>
      <w:r w:rsidRPr="00D86A6E">
        <w:rPr>
          <w:rFonts w:ascii="Times New Roman" w:eastAsia="Times New Roman" w:hAnsi="Times New Roman" w:cs="Times New Roman"/>
          <w:sz w:val="24"/>
          <w:szCs w:val="24"/>
          <w:lang w:val="ru-RU" w:eastAsia="ru-RU"/>
        </w:rPr>
        <w:t xml:space="preserve"> А</w:t>
      </w:r>
      <w:proofErr w:type="gramEnd"/>
      <w:r w:rsidRPr="00D86A6E">
        <w:rPr>
          <w:rFonts w:ascii="Times New Roman" w:eastAsia="Times New Roman" w:hAnsi="Times New Roman" w:cs="Times New Roman"/>
          <w:sz w:val="24"/>
          <w:szCs w:val="24"/>
          <w:lang w:val="ru-RU" w:eastAsia="ru-RU"/>
        </w:rPr>
        <w:t xml:space="preserve"> понижающие коэффициенты α</w:t>
      </w:r>
      <w:r w:rsidRPr="00D86A6E">
        <w:rPr>
          <w:rFonts w:ascii="Times New Roman" w:eastAsia="Times New Roman" w:hAnsi="Times New Roman" w:cs="Times New Roman"/>
          <w:sz w:val="24"/>
          <w:szCs w:val="24"/>
          <w:vertAlign w:val="subscript"/>
          <w:lang w:eastAsia="ru-RU"/>
        </w:rPr>
        <w:t>i</w:t>
      </w:r>
      <w:r w:rsidRPr="00D86A6E">
        <w:rPr>
          <w:rFonts w:ascii="Times New Roman" w:eastAsia="Times New Roman" w:hAnsi="Times New Roman" w:cs="Times New Roman"/>
          <w:sz w:val="24"/>
          <w:szCs w:val="24"/>
          <w:lang w:val="ru-RU" w:eastAsia="ru-RU"/>
        </w:rPr>
        <w:t xml:space="preserve"> соответственно по годам составляют 0,9; 0,85; 0,8; 0,75, по проекту Б – 0,8;  0,75; 0,7; 0,65.</w:t>
      </w:r>
    </w:p>
    <w:p w:rsidR="00D86A6E" w:rsidRPr="00D86A6E" w:rsidRDefault="00D86A6E" w:rsidP="00D86A6E">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bCs/>
          <w:sz w:val="24"/>
          <w:szCs w:val="24"/>
          <w:lang w:val="ru-RU" w:eastAsia="ru-RU"/>
        </w:rPr>
        <w:t>Критерии оценки:</w:t>
      </w:r>
      <w:r w:rsidRPr="00D86A6E">
        <w:rPr>
          <w:rFonts w:ascii="Times New Roman" w:eastAsia="Times New Roman" w:hAnsi="Times New Roman" w:cs="Times New Roman"/>
          <w:sz w:val="24"/>
          <w:szCs w:val="24"/>
          <w:lang w:val="ru-RU" w:eastAsia="ru-RU"/>
        </w:rPr>
        <w:t> </w:t>
      </w:r>
    </w:p>
    <w:p w:rsidR="00D86A6E" w:rsidRPr="00D86A6E" w:rsidRDefault="00D86A6E" w:rsidP="00D86A6E">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«отлично» выставляется студенту, если студент самостоятельно и правильно решил учебно-профессиональную задачу, уверенно, логично, последовательно и аргументировано излагал свое решение, используя профессиональные понятия;</w:t>
      </w:r>
    </w:p>
    <w:p w:rsidR="00D86A6E" w:rsidRPr="00D86A6E" w:rsidRDefault="00D86A6E" w:rsidP="00D86A6E">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«хорошо», если студент самостоятельно и в основном правильно решил учебно-профессиональную задачу, уверенно, логично, последовательно и аргументировано излагал свое решение, используя профессиональные понятия;</w:t>
      </w:r>
    </w:p>
    <w:p w:rsidR="00D86A6E" w:rsidRPr="00D86A6E" w:rsidRDefault="00D86A6E" w:rsidP="00D86A6E">
      <w:pPr>
        <w:pBdr>
          <w:bottom w:val="single" w:sz="12" w:space="1" w:color="auto"/>
        </w:pBd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«удовлетворительно», если студент в основном решил учебно-профессиональную задачу, допустил несущественные ошибки, слабо аргументировал свое решение, используя в основном профессиональные понятия;</w:t>
      </w:r>
    </w:p>
    <w:p w:rsidR="00D86A6E" w:rsidRPr="00D86A6E" w:rsidRDefault="00D86A6E" w:rsidP="00D86A6E">
      <w:pPr>
        <w:pBdr>
          <w:bottom w:val="single" w:sz="12" w:space="1" w:color="auto"/>
        </w:pBdr>
        <w:spacing w:after="0" w:line="240" w:lineRule="auto"/>
        <w:jc w:val="both"/>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sz w:val="24"/>
          <w:szCs w:val="24"/>
          <w:lang w:val="ru-RU" w:eastAsia="ru-RU"/>
        </w:rPr>
        <w:t>оценка «неудовлетворительно», если студент не решил учебно-профессиональную задачу.</w:t>
      </w:r>
      <w:r w:rsidRPr="00D86A6E">
        <w:rPr>
          <w:rFonts w:ascii="Times New Roman" w:eastAsia="Times New Roman" w:hAnsi="Times New Roman" w:cs="Times New Roman"/>
          <w:sz w:val="28"/>
          <w:szCs w:val="24"/>
          <w:lang w:val="ru-RU" w:eastAsia="ru-RU"/>
        </w:rPr>
        <w:t xml:space="preserve"> </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 ________________________ Т.Н. Михненко</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4"/>
          <w:szCs w:val="24"/>
          <w:vertAlign w:val="superscript"/>
          <w:lang w:val="ru-RU" w:eastAsia="ru-RU"/>
        </w:rPr>
        <w:t xml:space="preserve">                                                                  (подпись)</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jc w:val="center"/>
        <w:textAlignment w:val="baseline"/>
        <w:rPr>
          <w:rFonts w:ascii="Times New Roman" w:eastAsia="Times New Roman" w:hAnsi="Times New Roman" w:cs="Times New Roman"/>
          <w:b/>
          <w:bCs/>
          <w:sz w:val="28"/>
          <w:szCs w:val="24"/>
          <w:lang w:val="ru-RU" w:eastAsia="ru-RU"/>
        </w:rPr>
      </w:pP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28"/>
          <w:szCs w:val="24"/>
          <w:lang w:val="ru-RU" w:eastAsia="ru-RU"/>
        </w:rPr>
        <w:t>Оформление тем для круглого стола</w:t>
      </w:r>
    </w:p>
    <w:p w:rsidR="00D86A6E" w:rsidRPr="00D86A6E" w:rsidRDefault="00D86A6E" w:rsidP="00D86A6E">
      <w:pPr>
        <w:spacing w:after="0" w:line="240" w:lineRule="auto"/>
        <w:jc w:val="center"/>
        <w:textAlignment w:val="baseline"/>
        <w:rPr>
          <w:rFonts w:ascii="Times New Roman" w:eastAsia="Times New Roman" w:hAnsi="Times New Roman" w:cs="Times New Roman"/>
          <w:b/>
          <w:bCs/>
          <w:sz w:val="28"/>
          <w:szCs w:val="24"/>
          <w:lang w:val="ru-RU" w:eastAsia="ru-RU"/>
        </w:rPr>
      </w:pPr>
      <w:r w:rsidRPr="00D86A6E">
        <w:rPr>
          <w:rFonts w:ascii="Times New Roman" w:eastAsia="Times New Roman" w:hAnsi="Times New Roman" w:cs="Times New Roman"/>
          <w:b/>
          <w:bCs/>
          <w:sz w:val="28"/>
          <w:szCs w:val="24"/>
          <w:lang w:val="ru-RU" w:eastAsia="ru-RU"/>
        </w:rPr>
        <w:t>(дискуссии, полемики, диспута, дебатов)</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36"/>
          <w:szCs w:val="24"/>
          <w:lang w:val="ru-RU" w:eastAsia="ru-RU"/>
        </w:rPr>
        <w:t>Перечень дискуссионных тем для круглого стола</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36"/>
          <w:szCs w:val="24"/>
          <w:lang w:val="ru-RU" w:eastAsia="ru-RU"/>
        </w:rPr>
        <w:t>(дискуссии, полемики, диспута, дебатов)</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по дисциплине Управление инвестиционной деятельностью</w:t>
      </w:r>
      <w:r w:rsidRPr="00D86A6E">
        <w:rPr>
          <w:rFonts w:ascii="Times New Roman" w:eastAsia="Times New Roman" w:hAnsi="Times New Roman" w:cs="Times New Roman"/>
          <w:b/>
          <w:bCs/>
          <w:i/>
          <w:iCs/>
          <w:sz w:val="28"/>
          <w:szCs w:val="24"/>
          <w:lang w:val="ru-RU" w:eastAsia="ru-RU"/>
        </w:rPr>
        <w:t xml:space="preserve">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Формирование эффективной инвестиционной политики в условиях кризиса</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Выбор приоритетов инвестиционной политики.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Выбор объектов инвестирования.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Стадии кризиса и их влияние на инвестиционную деятельность предприятия.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Реализация инвестиционных проектов для организаций, находящихся в состоянии кризиса.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Риски, связанные с кризисным состоянием организации.</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Экспертиза инвестиционных проектов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Создание благоприятных условий для развития инвестиционной деятельности, осуществляемой в форме капитальных вложений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Состав и структура капитальных вложений</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Состояние инвестиционного климата в регионах: проблемы и перспективы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Инвестиционный потенциал российской экономики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lastRenderedPageBreak/>
        <w:t xml:space="preserve">Проблемы, состояние и перспективы инвестиций в национальную экономику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Проблемы оценки и управления инвестиционными проектами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Роль зарубежных инвестиции в развитии экономики государства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Куда надо вкладывать инвестиции в первую очередь?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Инвестиции и сбережения: особенности трансформации сбережений в инвестиции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Инвестиции в человека как инвестиции в будущее: образование и российская экономика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.Инвестиции: эволюция взглядов и современные представления об инвестициях в сельское хозяйство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Иностранные инвестиции в стратегические отрасли экономики: некоторые проблемы применения закона о стратегических иностранных инвестициях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Пути улучшения процесса оценки рисков при инвестициях в развитие персонала предприятия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 xml:space="preserve">Роль инноваций, и их значение в инвестициях на рынке туристских услуг в России </w:t>
      </w:r>
    </w:p>
    <w:p w:rsidR="00D86A6E" w:rsidRPr="00D86A6E" w:rsidRDefault="00D86A6E" w:rsidP="00D86A6E">
      <w:pPr>
        <w:numPr>
          <w:ilvl w:val="0"/>
          <w:numId w:val="43"/>
        </w:numPr>
        <w:autoSpaceDE w:val="0"/>
        <w:autoSpaceDN w:val="0"/>
        <w:adjustRightInd w:val="0"/>
        <w:spacing w:after="0" w:line="240" w:lineRule="auto"/>
        <w:contextualSpacing/>
        <w:jc w:val="both"/>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sz w:val="24"/>
          <w:szCs w:val="24"/>
          <w:lang w:val="ru-RU" w:eastAsia="ru-RU"/>
        </w:rPr>
        <w:t>Зарубежные инвестиции \</w:t>
      </w:r>
      <w:proofErr w:type="gramStart"/>
      <w:r w:rsidRPr="00D86A6E">
        <w:rPr>
          <w:rFonts w:ascii="Times New Roman" w:eastAsia="Times New Roman" w:hAnsi="Times New Roman" w:cs="Times New Roman"/>
          <w:sz w:val="24"/>
          <w:szCs w:val="24"/>
          <w:lang w:val="ru-RU" w:eastAsia="ru-RU"/>
        </w:rPr>
        <w:t>инвестиции</w:t>
      </w:r>
      <w:proofErr w:type="gramEnd"/>
      <w:r w:rsidRPr="00D86A6E">
        <w:rPr>
          <w:rFonts w:ascii="Times New Roman" w:eastAsia="Times New Roman" w:hAnsi="Times New Roman" w:cs="Times New Roman"/>
          <w:sz w:val="24"/>
          <w:szCs w:val="24"/>
          <w:lang w:val="ru-RU" w:eastAsia="ru-RU"/>
        </w:rPr>
        <w:t xml:space="preserve"> в новом свете</w:t>
      </w:r>
    </w:p>
    <w:p w:rsidR="00D86A6E" w:rsidRPr="00D86A6E" w:rsidRDefault="00D86A6E" w:rsidP="00D86A6E">
      <w:pPr>
        <w:numPr>
          <w:ilvl w:val="0"/>
          <w:numId w:val="40"/>
        </w:numPr>
        <w:autoSpaceDE w:val="0"/>
        <w:autoSpaceDN w:val="0"/>
        <w:adjustRightInd w:val="0"/>
        <w:spacing w:after="0" w:line="240" w:lineRule="auto"/>
        <w:contextualSpacing/>
        <w:rPr>
          <w:rFonts w:ascii="Times New Roman" w:eastAsia="Times New Roman" w:hAnsi="Times New Roman" w:cs="Times New Roman"/>
          <w:b/>
          <w:color w:val="000000"/>
          <w:sz w:val="28"/>
          <w:szCs w:val="28"/>
          <w:lang w:val="ru-RU" w:eastAsia="ru-RU"/>
        </w:rPr>
      </w:pPr>
      <w:r w:rsidRPr="00D86A6E">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D86A6E" w:rsidRPr="00D86A6E" w:rsidRDefault="00D86A6E" w:rsidP="00D86A6E">
      <w:pPr>
        <w:spacing w:after="0" w:line="240" w:lineRule="auto"/>
        <w:jc w:val="both"/>
        <w:textAlignment w:val="baseline"/>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sz w:val="24"/>
          <w:szCs w:val="24"/>
          <w:lang w:val="ru-RU" w:eastAsia="ru-RU"/>
        </w:rPr>
        <w:t>Круглый стол проводится на основании результатов выполнения самостоятельного поисково-аналитического задания. Поисково-аналитическое задание. На основании обзора литературных источников необходимо рассмотреть существующие группы целей и причины инвестирования в условиях антикризисного управления. Подготовить презентации.</w:t>
      </w:r>
    </w:p>
    <w:p w:rsidR="00D86A6E" w:rsidRPr="00D86A6E" w:rsidRDefault="00D86A6E" w:rsidP="00D86A6E">
      <w:pPr>
        <w:spacing w:after="0" w:line="240" w:lineRule="auto"/>
        <w:textAlignment w:val="baseline"/>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b/>
          <w:bCs/>
          <w:sz w:val="28"/>
          <w:szCs w:val="24"/>
          <w:lang w:val="ru-RU" w:eastAsia="ru-RU"/>
        </w:rPr>
        <w:t>Критерии оценки:</w:t>
      </w:r>
      <w:r w:rsidRPr="00D86A6E">
        <w:rPr>
          <w:rFonts w:ascii="Times New Roman" w:eastAsia="Times New Roman" w:hAnsi="Times New Roman" w:cs="Times New Roman"/>
          <w:sz w:val="28"/>
          <w:szCs w:val="24"/>
          <w:lang w:val="ru-RU" w:eastAsia="ru-RU"/>
        </w:rPr>
        <w:t>  </w:t>
      </w:r>
    </w:p>
    <w:p w:rsidR="00D86A6E" w:rsidRPr="00D86A6E" w:rsidRDefault="00D86A6E" w:rsidP="00D86A6E">
      <w:p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оценка «отлично» выставляется студенту, если он в полном объеме выполнил самостоятельное поисково-аналитическое задание и принимал активное участие в дискуссии; </w:t>
      </w:r>
    </w:p>
    <w:p w:rsidR="00D86A6E" w:rsidRPr="00D86A6E" w:rsidRDefault="00D86A6E" w:rsidP="00D86A6E">
      <w:p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оценка «хорошо» выставляется студенту, если он полностью или частично выполнил самостоятельное поисково-аналитическое задание и принимал непосредственное участие в дискуссии;</w:t>
      </w:r>
    </w:p>
    <w:p w:rsidR="00D86A6E" w:rsidRPr="00D86A6E" w:rsidRDefault="00D86A6E" w:rsidP="00D86A6E">
      <w:pPr>
        <w:spacing w:after="0" w:line="240" w:lineRule="auto"/>
        <w:jc w:val="both"/>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оценка «удовлетворительно» выставляется студенту, если он выполнил самостоятельное поисково-аналитическое задание и не принимал участие в дискуссии или не выполнил самостоятельное поисково-аналитическое задание, но принимал участие в дискуссии; </w:t>
      </w:r>
    </w:p>
    <w:p w:rsidR="00D86A6E" w:rsidRPr="00D86A6E" w:rsidRDefault="00D86A6E" w:rsidP="00D86A6E">
      <w:pPr>
        <w:spacing w:after="0" w:line="240" w:lineRule="auto"/>
        <w:jc w:val="both"/>
        <w:textAlignment w:val="baseline"/>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sz w:val="24"/>
          <w:szCs w:val="24"/>
          <w:lang w:val="ru-RU" w:eastAsia="ru-RU"/>
        </w:rPr>
        <w:t>- оценка «неудовлетворительно» выставляется студенту, если он не выполнил самостоятельное поисково-аналитическое задание и не принимал участие в дискуссии.</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Составитель ________________________ Т.Н. Михненко</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4"/>
          <w:szCs w:val="24"/>
          <w:vertAlign w:val="superscript"/>
          <w:lang w:val="ru-RU" w:eastAsia="ru-RU"/>
        </w:rPr>
        <w:t xml:space="preserve">                                                                               (подпись)</w:t>
      </w: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0"/>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28"/>
          <w:szCs w:val="24"/>
          <w:lang w:val="ru-RU" w:eastAsia="ru-RU"/>
        </w:rPr>
        <w:t>Оформление тем для курсовых работ/ проектов</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28"/>
          <w:szCs w:val="24"/>
          <w:lang w:val="ru-RU" w:eastAsia="ru-RU"/>
        </w:rPr>
        <w:t>(эссе, рефератов, докладов, сообщений)</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86A6E" w:rsidRPr="00D86A6E" w:rsidRDefault="00D86A6E" w:rsidP="00D86A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86A6E" w:rsidRPr="00D86A6E" w:rsidRDefault="00D86A6E" w:rsidP="00D86A6E">
      <w:pPr>
        <w:shd w:val="clear" w:color="auto" w:fill="FFFFFF"/>
        <w:spacing w:after="0" w:line="240" w:lineRule="auto"/>
        <w:jc w:val="center"/>
        <w:rPr>
          <w:rFonts w:ascii="Times New Roman" w:eastAsia="Times New Roman" w:hAnsi="Times New Roman" w:cs="Times New Roman"/>
          <w:sz w:val="28"/>
          <w:szCs w:val="28"/>
          <w:lang w:val="ru-RU" w:eastAsia="ru-RU"/>
        </w:rPr>
      </w:pPr>
      <w:r w:rsidRPr="00D86A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sz w:val="28"/>
          <w:szCs w:val="24"/>
          <w:lang w:val="ru-RU" w:eastAsia="ru-RU"/>
        </w:rPr>
        <w:t>Кафедра </w:t>
      </w:r>
      <w:r w:rsidRPr="00D86A6E">
        <w:rPr>
          <w:rFonts w:ascii="Times New Roman" w:eastAsia="Times New Roman" w:hAnsi="Times New Roman" w:cs="Times New Roman"/>
          <w:i/>
          <w:iCs/>
          <w:sz w:val="28"/>
          <w:szCs w:val="24"/>
          <w:lang w:val="ru-RU" w:eastAsia="ru-RU"/>
        </w:rPr>
        <w:t xml:space="preserve">Инновационного менеджмента и предпринимательства </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36"/>
          <w:szCs w:val="24"/>
          <w:lang w:val="ru-RU" w:eastAsia="ru-RU"/>
        </w:rPr>
        <w:t>Темы курсовых работ/ проектов</w:t>
      </w:r>
    </w:p>
    <w:p w:rsidR="00D86A6E" w:rsidRPr="00D86A6E" w:rsidRDefault="00D86A6E" w:rsidP="00D86A6E">
      <w:pPr>
        <w:spacing w:after="0" w:line="240" w:lineRule="auto"/>
        <w:jc w:val="center"/>
        <w:textAlignment w:val="baseline"/>
        <w:rPr>
          <w:rFonts w:ascii="Calibri" w:eastAsia="Times New Roman" w:hAnsi="Calibri" w:cs="Times New Roman"/>
          <w:sz w:val="12"/>
          <w:szCs w:val="12"/>
          <w:lang w:val="ru-RU" w:eastAsia="ru-RU"/>
        </w:rPr>
      </w:pPr>
      <w:r w:rsidRPr="00D86A6E">
        <w:rPr>
          <w:rFonts w:ascii="Times New Roman" w:eastAsia="Times New Roman" w:hAnsi="Times New Roman" w:cs="Times New Roman"/>
          <w:b/>
          <w:bCs/>
          <w:sz w:val="36"/>
          <w:szCs w:val="24"/>
          <w:lang w:val="ru-RU" w:eastAsia="ru-RU"/>
        </w:rPr>
        <w:t>(эссе, рефератов, докладов, сообщений)</w:t>
      </w:r>
    </w:p>
    <w:p w:rsidR="00D86A6E" w:rsidRPr="00D86A6E" w:rsidRDefault="00D86A6E" w:rsidP="00D86A6E">
      <w:pPr>
        <w:spacing w:after="0" w:line="240" w:lineRule="auto"/>
        <w:jc w:val="center"/>
        <w:textAlignment w:val="baseline"/>
        <w:rPr>
          <w:rFonts w:ascii="Times New Roman" w:eastAsia="Times New Roman" w:hAnsi="Times New Roman" w:cs="Times New Roman"/>
          <w:sz w:val="28"/>
          <w:szCs w:val="24"/>
          <w:lang w:val="ru-RU" w:eastAsia="ru-RU"/>
        </w:rPr>
      </w:pPr>
      <w:r w:rsidRPr="00D86A6E">
        <w:rPr>
          <w:rFonts w:ascii="Times New Roman" w:eastAsia="Times New Roman" w:hAnsi="Times New Roman" w:cs="Times New Roman"/>
          <w:sz w:val="28"/>
          <w:szCs w:val="24"/>
          <w:lang w:val="ru-RU" w:eastAsia="ru-RU"/>
        </w:rPr>
        <w:t xml:space="preserve">по дисциплине Управление инвестиционной деятельностью </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Экономическая сущность и виды инвестиций.</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Содержание и основные этапы инвестиционного процесса.</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Роль инвестиций в экономике.</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Финансовые рынки и финансовые институты.</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Инвестиционный рынок и его участники.</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Финансовые инструменты и их роль в оценке инвестиционной привлекательности фирмы.</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Понятие и методы оценки инвестиционного климата.</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Тенденции в изменении инвестиционного климата в России.</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Понятие и основные направления инвестиционной политики предприятия.</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lastRenderedPageBreak/>
        <w:t>Инвестиционная деятельность и ее участники.</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Инвестиционный проект: понятие, виды содержание.</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Формирование инвестиционной политики предприятия.</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Сущность и классификация капитальных вложений.</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Задачи и методы экономической оценки инвестиций.</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бюджетной, региональной, социальной и экологической эффективности инвестиций.</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Инвестиционная стратегия предприятия и механизм ее формирования.</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Методы финансирования инвестиционных проектов.</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Неопределенность и риски при принятии инвестиционных решений. </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Методы оценки инвестиционных рисков.</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Анализ финансовой состоятельности инвестиционного проекта.</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Формирование инвестиционной программы и инвестиционного портфеля.</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Инвестиционные качества ценных бумаг.</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Инвестиционный портфель и его оптимизация.</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Бизнес-план как форма представления инвестиционного проекта.</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Инвестиционная привлекательность предприятия.</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Иностранные инвестиции, их роль и регулирование.</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Управление инвестиционной привлекательностью предприятия. </w:t>
      </w:r>
    </w:p>
    <w:p w:rsidR="00D86A6E" w:rsidRPr="00D86A6E" w:rsidRDefault="00D86A6E" w:rsidP="00D86A6E">
      <w:pPr>
        <w:numPr>
          <w:ilvl w:val="0"/>
          <w:numId w:val="42"/>
        </w:numPr>
        <w:spacing w:after="0" w:line="240" w:lineRule="auto"/>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Управление инвестиционными рисками.   </w:t>
      </w:r>
    </w:p>
    <w:p w:rsidR="00D86A6E" w:rsidRPr="00D86A6E" w:rsidRDefault="00D86A6E" w:rsidP="00D86A6E">
      <w:pPr>
        <w:spacing w:after="0" w:line="240" w:lineRule="auto"/>
        <w:textAlignment w:val="baseline"/>
        <w:rPr>
          <w:rFonts w:ascii="Times New Roman" w:eastAsia="Times New Roman" w:hAnsi="Times New Roman" w:cs="Times New Roman"/>
          <w:sz w:val="28"/>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textAlignment w:val="baseline"/>
        <w:rPr>
          <w:rFonts w:ascii="Times New Roman" w:eastAsia="Times New Roman" w:hAnsi="Times New Roman" w:cs="Times New Roman"/>
          <w:b/>
          <w:sz w:val="28"/>
          <w:szCs w:val="28"/>
          <w:lang w:val="ru-RU" w:eastAsia="ru-RU"/>
        </w:rPr>
      </w:pPr>
      <w:r w:rsidRPr="00D86A6E">
        <w:rPr>
          <w:rFonts w:ascii="Times New Roman" w:eastAsia="Times New Roman" w:hAnsi="Times New Roman" w:cs="Times New Roman"/>
          <w:sz w:val="28"/>
          <w:szCs w:val="24"/>
          <w:lang w:val="ru-RU" w:eastAsia="ru-RU"/>
        </w:rPr>
        <w:t> </w:t>
      </w:r>
      <w:r w:rsidRPr="00D86A6E">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D86A6E" w:rsidRPr="00D86A6E" w:rsidRDefault="00D86A6E" w:rsidP="00D86A6E">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D86A6E" w:rsidRPr="00D86A6E" w:rsidRDefault="00D86A6E" w:rsidP="00D86A6E">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Реферат выполняется на стандартных листах бумаги формата </w:t>
      </w:r>
      <w:proofErr w:type="spellStart"/>
      <w:r w:rsidRPr="00D86A6E">
        <w:rPr>
          <w:rFonts w:ascii="Times New Roman" w:eastAsia="Times New Roman" w:hAnsi="Times New Roman" w:cs="Times New Roman"/>
          <w:sz w:val="24"/>
          <w:szCs w:val="24"/>
          <w:lang w:val="ru-RU" w:eastAsia="ru-RU"/>
        </w:rPr>
        <w:t>А</w:t>
      </w:r>
      <w:proofErr w:type="gramStart"/>
      <w:r w:rsidRPr="00D86A6E">
        <w:rPr>
          <w:rFonts w:ascii="Times New Roman" w:eastAsia="Times New Roman" w:hAnsi="Times New Roman" w:cs="Times New Roman"/>
          <w:sz w:val="24"/>
          <w:szCs w:val="24"/>
          <w:lang w:val="ru-RU" w:eastAsia="ru-RU"/>
        </w:rPr>
        <w:t>4</w:t>
      </w:r>
      <w:proofErr w:type="spellEnd"/>
      <w:proofErr w:type="gramEnd"/>
      <w:r w:rsidRPr="00D86A6E">
        <w:rPr>
          <w:rFonts w:ascii="Times New Roman" w:eastAsia="Times New Roman" w:hAnsi="Times New Roman" w:cs="Times New Roman"/>
          <w:sz w:val="24"/>
          <w:szCs w:val="24"/>
          <w:lang w:val="ru-RU" w:eastAsia="ru-RU"/>
        </w:rPr>
        <w:t xml:space="preserve"> (</w:t>
      </w:r>
      <w:proofErr w:type="spellStart"/>
      <w:r w:rsidRPr="00D86A6E">
        <w:rPr>
          <w:rFonts w:ascii="Times New Roman" w:eastAsia="Times New Roman" w:hAnsi="Times New Roman" w:cs="Times New Roman"/>
          <w:sz w:val="24"/>
          <w:szCs w:val="24"/>
          <w:lang w:val="ru-RU" w:eastAsia="ru-RU"/>
        </w:rPr>
        <w:t>210x297</w:t>
      </w:r>
      <w:proofErr w:type="spellEnd"/>
      <w:r w:rsidRPr="00D86A6E">
        <w:rPr>
          <w:rFonts w:ascii="Times New Roman" w:eastAsia="Times New Roman" w:hAnsi="Times New Roman" w:cs="Times New Roman"/>
          <w:sz w:val="24"/>
          <w:szCs w:val="24"/>
          <w:lang w:val="ru-RU" w:eastAsia="ru-RU"/>
        </w:rPr>
        <w:t xml:space="preserve"> мм ± </w:t>
      </w:r>
      <w:smartTag w:uri="urn:schemas-microsoft-com:office:smarttags" w:element="metricconverter">
        <w:smartTagPr>
          <w:attr w:name="ProductID" w:val="10 мм"/>
        </w:smartTagPr>
        <w:r w:rsidRPr="00D86A6E">
          <w:rPr>
            <w:rFonts w:ascii="Times New Roman" w:eastAsia="Times New Roman" w:hAnsi="Times New Roman" w:cs="Times New Roman"/>
            <w:sz w:val="24"/>
            <w:szCs w:val="24"/>
            <w:lang w:val="ru-RU" w:eastAsia="ru-RU"/>
          </w:rPr>
          <w:t>10 мм</w:t>
        </w:r>
      </w:smartTag>
      <w:r w:rsidRPr="00D86A6E">
        <w:rPr>
          <w:rFonts w:ascii="Times New Roman" w:eastAsia="Times New Roman" w:hAnsi="Times New Roman" w:cs="Times New Roman"/>
          <w:sz w:val="24"/>
          <w:szCs w:val="24"/>
          <w:lang w:val="ru-RU" w:eastAsia="ru-RU"/>
        </w:rPr>
        <w:t>).</w:t>
      </w:r>
    </w:p>
    <w:p w:rsidR="00D86A6E" w:rsidRPr="00D86A6E" w:rsidRDefault="00D86A6E" w:rsidP="00D86A6E">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Общий объем реферата не должен превышать 20-30 страниц машинописного текста. Печать производится через 1,5 интервала, размер шрифта 14 (</w:t>
      </w:r>
      <w:r w:rsidRPr="00D86A6E">
        <w:rPr>
          <w:rFonts w:ascii="Times New Roman" w:eastAsia="Times New Roman" w:hAnsi="Times New Roman" w:cs="Times New Roman"/>
          <w:sz w:val="24"/>
          <w:szCs w:val="24"/>
          <w:lang w:eastAsia="ru-RU"/>
        </w:rPr>
        <w:t>Times</w:t>
      </w:r>
      <w:r w:rsidRPr="00D86A6E">
        <w:rPr>
          <w:rFonts w:ascii="Times New Roman" w:eastAsia="Times New Roman" w:hAnsi="Times New Roman" w:cs="Times New Roman"/>
          <w:sz w:val="24"/>
          <w:szCs w:val="24"/>
          <w:lang w:val="ru-RU" w:eastAsia="ru-RU"/>
        </w:rPr>
        <w:t xml:space="preserve"> </w:t>
      </w:r>
      <w:r w:rsidRPr="00D86A6E">
        <w:rPr>
          <w:rFonts w:ascii="Times New Roman" w:eastAsia="Times New Roman" w:hAnsi="Times New Roman" w:cs="Times New Roman"/>
          <w:sz w:val="24"/>
          <w:szCs w:val="24"/>
          <w:lang w:eastAsia="ru-RU"/>
        </w:rPr>
        <w:t>New</w:t>
      </w:r>
      <w:r w:rsidRPr="00D86A6E">
        <w:rPr>
          <w:rFonts w:ascii="Times New Roman" w:eastAsia="Times New Roman" w:hAnsi="Times New Roman" w:cs="Times New Roman"/>
          <w:sz w:val="24"/>
          <w:szCs w:val="24"/>
          <w:lang w:val="ru-RU" w:eastAsia="ru-RU"/>
        </w:rPr>
        <w:t xml:space="preserve"> </w:t>
      </w:r>
      <w:r w:rsidRPr="00D86A6E">
        <w:rPr>
          <w:rFonts w:ascii="Times New Roman" w:eastAsia="Times New Roman" w:hAnsi="Times New Roman" w:cs="Times New Roman"/>
          <w:sz w:val="24"/>
          <w:szCs w:val="24"/>
          <w:lang w:eastAsia="ru-RU"/>
        </w:rPr>
        <w:t>Roman</w:t>
      </w:r>
      <w:r w:rsidRPr="00D86A6E">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D86A6E">
          <w:rPr>
            <w:rFonts w:ascii="Times New Roman" w:eastAsia="Times New Roman" w:hAnsi="Times New Roman" w:cs="Times New Roman"/>
            <w:sz w:val="24"/>
            <w:szCs w:val="24"/>
            <w:lang w:val="ru-RU" w:eastAsia="ru-RU"/>
          </w:rPr>
          <w:t>30 мм</w:t>
        </w:r>
      </w:smartTag>
      <w:r w:rsidRPr="00D86A6E">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D86A6E">
          <w:rPr>
            <w:rFonts w:ascii="Times New Roman" w:eastAsia="Times New Roman" w:hAnsi="Times New Roman" w:cs="Times New Roman"/>
            <w:sz w:val="24"/>
            <w:szCs w:val="24"/>
            <w:lang w:val="ru-RU" w:eastAsia="ru-RU"/>
          </w:rPr>
          <w:t>10 мм</w:t>
        </w:r>
      </w:smartTag>
      <w:r w:rsidRPr="00D86A6E">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D86A6E">
          <w:rPr>
            <w:rFonts w:ascii="Times New Roman" w:eastAsia="Times New Roman" w:hAnsi="Times New Roman" w:cs="Times New Roman"/>
            <w:sz w:val="24"/>
            <w:szCs w:val="24"/>
            <w:lang w:val="ru-RU" w:eastAsia="ru-RU"/>
          </w:rPr>
          <w:t>20 мм</w:t>
        </w:r>
      </w:smartTag>
      <w:r w:rsidRPr="00D86A6E">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D86A6E">
          <w:rPr>
            <w:rFonts w:ascii="Times New Roman" w:eastAsia="Times New Roman" w:hAnsi="Times New Roman" w:cs="Times New Roman"/>
            <w:sz w:val="24"/>
            <w:szCs w:val="24"/>
            <w:lang w:val="ru-RU" w:eastAsia="ru-RU"/>
          </w:rPr>
          <w:t>20 мм</w:t>
        </w:r>
      </w:smartTag>
      <w:r w:rsidRPr="00D86A6E">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D86A6E">
          <w:rPr>
            <w:rFonts w:ascii="Times New Roman" w:eastAsia="Times New Roman" w:hAnsi="Times New Roman" w:cs="Times New Roman"/>
            <w:sz w:val="24"/>
            <w:szCs w:val="24"/>
            <w:lang w:val="ru-RU" w:eastAsia="ru-RU"/>
          </w:rPr>
          <w:t>1,27 см</w:t>
        </w:r>
      </w:smartTag>
      <w:r w:rsidRPr="00D86A6E">
        <w:rPr>
          <w:rFonts w:ascii="Times New Roman" w:eastAsia="Times New Roman" w:hAnsi="Times New Roman" w:cs="Times New Roman"/>
          <w:sz w:val="24"/>
          <w:szCs w:val="24"/>
          <w:lang w:val="ru-RU" w:eastAsia="ru-RU"/>
        </w:rPr>
        <w:t>.</w:t>
      </w:r>
    </w:p>
    <w:p w:rsidR="00D86A6E" w:rsidRPr="00D86A6E" w:rsidRDefault="00D86A6E" w:rsidP="00D86A6E">
      <w:pPr>
        <w:spacing w:after="0" w:line="240" w:lineRule="auto"/>
        <w:ind w:firstLine="720"/>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D86A6E" w:rsidRPr="00D86A6E" w:rsidRDefault="00D86A6E" w:rsidP="00D86A6E">
      <w:pPr>
        <w:spacing w:after="0" w:line="240" w:lineRule="auto"/>
        <w:ind w:firstLine="720"/>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D86A6E">
        <w:rPr>
          <w:rFonts w:ascii="Times New Roman" w:eastAsia="Times New Roman" w:hAnsi="Times New Roman" w:cs="Times New Roman"/>
          <w:sz w:val="24"/>
          <w:szCs w:val="24"/>
          <w:lang w:val="ru-RU" w:eastAsia="ru-RU"/>
        </w:rPr>
        <w:t>ст вкл</w:t>
      </w:r>
      <w:proofErr w:type="gramEnd"/>
      <w:r w:rsidRPr="00D86A6E">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D86A6E" w:rsidRPr="00D86A6E" w:rsidRDefault="00D86A6E" w:rsidP="00D86A6E">
      <w:pPr>
        <w:spacing w:after="0" w:line="240" w:lineRule="auto"/>
        <w:ind w:firstLine="720"/>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D86A6E" w:rsidRPr="00D86A6E" w:rsidRDefault="00D86A6E" w:rsidP="00D86A6E">
      <w:pPr>
        <w:spacing w:after="0" w:line="240" w:lineRule="auto"/>
        <w:ind w:firstLine="720"/>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D86A6E" w:rsidRPr="00D86A6E" w:rsidRDefault="00D86A6E" w:rsidP="00D86A6E">
      <w:pPr>
        <w:spacing w:after="0" w:line="240" w:lineRule="auto"/>
        <w:ind w:firstLine="720"/>
        <w:jc w:val="both"/>
        <w:rPr>
          <w:rFonts w:ascii="Times New Roman" w:eastAsia="Times New Roman" w:hAnsi="Times New Roman" w:cs="Times New Roman"/>
          <w:bCs/>
          <w:sz w:val="24"/>
          <w:szCs w:val="24"/>
          <w:lang w:val="ru-RU" w:eastAsia="ru-RU"/>
        </w:rPr>
      </w:pPr>
      <w:r w:rsidRPr="00D86A6E">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D86A6E" w:rsidRPr="00D86A6E" w:rsidRDefault="00D86A6E" w:rsidP="00D86A6E">
      <w:pPr>
        <w:spacing w:after="0" w:line="240" w:lineRule="auto"/>
        <w:ind w:firstLine="720"/>
        <w:jc w:val="both"/>
        <w:rPr>
          <w:rFonts w:ascii="Times New Roman" w:eastAsia="Times New Roman" w:hAnsi="Times New Roman" w:cs="Times New Roman"/>
          <w:bCs/>
          <w:sz w:val="24"/>
          <w:szCs w:val="24"/>
          <w:lang w:val="ru-RU" w:eastAsia="ru-RU"/>
        </w:rPr>
      </w:pPr>
      <w:r w:rsidRPr="00D86A6E">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D86A6E" w:rsidRPr="00D86A6E" w:rsidRDefault="00D86A6E" w:rsidP="00D86A6E">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Cs/>
          <w:sz w:val="24"/>
          <w:szCs w:val="24"/>
          <w:lang w:val="ru-RU" w:eastAsia="ru-RU"/>
        </w:rPr>
        <w:t xml:space="preserve">- либо </w:t>
      </w:r>
      <w:proofErr w:type="spellStart"/>
      <w:r w:rsidRPr="00D86A6E">
        <w:rPr>
          <w:rFonts w:ascii="Times New Roman" w:eastAsia="Times New Roman" w:hAnsi="Times New Roman" w:cs="Times New Roman"/>
          <w:bCs/>
          <w:sz w:val="24"/>
          <w:szCs w:val="24"/>
          <w:lang w:val="ru-RU" w:eastAsia="ru-RU"/>
        </w:rPr>
        <w:t>подстрочно</w:t>
      </w:r>
      <w:proofErr w:type="spellEnd"/>
      <w:r w:rsidRPr="00D86A6E">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D86A6E" w:rsidRPr="00D86A6E" w:rsidRDefault="00D86A6E" w:rsidP="00D86A6E">
      <w:pPr>
        <w:spacing w:after="0" w:line="240" w:lineRule="auto"/>
        <w:textAlignment w:val="baseline"/>
        <w:rPr>
          <w:rFonts w:ascii="Times New Roman" w:eastAsia="Times New Roman" w:hAnsi="Times New Roman" w:cs="Times New Roman"/>
          <w:b/>
          <w:sz w:val="24"/>
          <w:szCs w:val="24"/>
          <w:lang w:val="ru-RU" w:eastAsia="ru-RU"/>
        </w:rPr>
      </w:pPr>
      <w:r w:rsidRPr="00D86A6E">
        <w:rPr>
          <w:rFonts w:ascii="Times New Roman" w:eastAsia="Times New Roman" w:hAnsi="Times New Roman" w:cs="Times New Roman"/>
          <w:b/>
          <w:bCs/>
          <w:sz w:val="24"/>
          <w:szCs w:val="24"/>
          <w:lang w:val="ru-RU" w:eastAsia="ru-RU"/>
        </w:rPr>
        <w:t>Критерии оценки: </w:t>
      </w:r>
      <w:r w:rsidRPr="00D86A6E">
        <w:rPr>
          <w:rFonts w:ascii="Times New Roman" w:eastAsia="Times New Roman" w:hAnsi="Times New Roman" w:cs="Times New Roman"/>
          <w:b/>
          <w:sz w:val="24"/>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D86A6E" w:rsidRPr="00D86A6E" w:rsidRDefault="00D86A6E" w:rsidP="00D86A6E">
      <w:pPr>
        <w:widowControl w:val="0"/>
        <w:numPr>
          <w:ilvl w:val="0"/>
          <w:numId w:val="44"/>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lastRenderedPageBreak/>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D86A6E" w:rsidRPr="00D86A6E" w:rsidRDefault="00D86A6E" w:rsidP="00D86A6E">
      <w:pPr>
        <w:widowControl w:val="0"/>
        <w:numPr>
          <w:ilvl w:val="0"/>
          <w:numId w:val="45"/>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D86A6E" w:rsidRPr="00D86A6E" w:rsidRDefault="00D86A6E" w:rsidP="00D86A6E">
      <w:pPr>
        <w:widowControl w:val="0"/>
        <w:numPr>
          <w:ilvl w:val="0"/>
          <w:numId w:val="45"/>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Составитель ________________________ Т.Н. Михненко </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vertAlign w:val="superscript"/>
          <w:lang w:val="ru-RU" w:eastAsia="ru-RU"/>
        </w:rPr>
        <w:t>                                                                       (подпись)   </w:t>
      </w:r>
      <w:r w:rsidRPr="00D86A6E">
        <w:rPr>
          <w:rFonts w:ascii="Times New Roman" w:eastAsia="Times New Roman" w:hAnsi="Times New Roman" w:cs="Times New Roman"/>
          <w:sz w:val="24"/>
          <w:szCs w:val="24"/>
          <w:lang w:val="ru-RU" w:eastAsia="ru-RU"/>
        </w:rPr>
        <w:t>              </w:t>
      </w: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«____»__________________20     г. </w:t>
      </w:r>
    </w:p>
    <w:p w:rsidR="00D86A6E" w:rsidRPr="00D86A6E" w:rsidRDefault="00D86A6E" w:rsidP="00D86A6E">
      <w:pPr>
        <w:spacing w:after="0" w:line="240" w:lineRule="auto"/>
        <w:textAlignment w:val="baseline"/>
        <w:rPr>
          <w:rFonts w:ascii="Calibri" w:eastAsia="Times New Roman" w:hAnsi="Calibri" w:cs="Times New Roman"/>
          <w:sz w:val="24"/>
          <w:szCs w:val="24"/>
          <w:lang w:val="ru-RU" w:eastAsia="ru-RU"/>
        </w:rPr>
      </w:pPr>
    </w:p>
    <w:p w:rsidR="00D86A6E" w:rsidRPr="00D86A6E" w:rsidRDefault="00D86A6E" w:rsidP="00D86A6E">
      <w:pPr>
        <w:spacing w:after="0" w:line="240" w:lineRule="auto"/>
        <w:textAlignment w:val="baseline"/>
        <w:rPr>
          <w:rFonts w:ascii="Calibri" w:eastAsia="Times New Roman" w:hAnsi="Calibri" w:cs="Times New Roman"/>
          <w:sz w:val="12"/>
          <w:szCs w:val="12"/>
          <w:lang w:val="ru-RU" w:eastAsia="ru-RU"/>
        </w:rPr>
      </w:pPr>
    </w:p>
    <w:p w:rsidR="00D86A6E" w:rsidRPr="00D86A6E" w:rsidRDefault="00D86A6E" w:rsidP="00D86A6E">
      <w:pPr>
        <w:spacing w:after="0" w:line="240" w:lineRule="auto"/>
        <w:textAlignment w:val="baseline"/>
        <w:rPr>
          <w:rFonts w:ascii="Times New Roman" w:eastAsia="Times New Roman" w:hAnsi="Times New Roman" w:cs="Times New Roman"/>
          <w:sz w:val="24"/>
          <w:szCs w:val="24"/>
          <w:lang w:val="ru-RU" w:eastAsia="ru-RU"/>
        </w:rPr>
      </w:pPr>
      <w:r w:rsidRPr="00D86A6E">
        <w:rPr>
          <w:rFonts w:ascii="Calibri" w:eastAsia="Times New Roman" w:hAnsi="Calibri" w:cs="Times New Roman"/>
          <w:sz w:val="24"/>
          <w:szCs w:val="24"/>
          <w:lang w:val="ru-RU" w:eastAsia="ru-RU"/>
        </w:rPr>
        <w:t> </w:t>
      </w:r>
    </w:p>
    <w:p w:rsidR="00D86A6E" w:rsidRPr="00D86A6E" w:rsidRDefault="00D86A6E" w:rsidP="00D86A6E">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0487764"/>
      <w:r w:rsidRPr="00D86A6E">
        <w:rPr>
          <w:rFonts w:asciiTheme="majorHAnsi" w:eastAsiaTheme="majorEastAsia" w:hAnsiTheme="majorHAnsi"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D86A6E" w:rsidRPr="00D86A6E" w:rsidRDefault="00D86A6E" w:rsidP="00D86A6E">
      <w:pPr>
        <w:spacing w:after="0" w:line="240" w:lineRule="auto"/>
        <w:rPr>
          <w:rFonts w:ascii="Times New Roman" w:eastAsia="Times New Roman" w:hAnsi="Times New Roman" w:cs="Times New Roman"/>
          <w:sz w:val="24"/>
          <w:szCs w:val="24"/>
          <w:lang w:val="ru-RU" w:eastAsia="ru-RU"/>
        </w:rPr>
      </w:pPr>
    </w:p>
    <w:p w:rsidR="00D86A6E" w:rsidRPr="00D86A6E" w:rsidRDefault="00D86A6E" w:rsidP="00D86A6E">
      <w:pPr>
        <w:spacing w:after="0"/>
        <w:ind w:firstLine="708"/>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86A6E" w:rsidRPr="00D86A6E" w:rsidRDefault="00D86A6E" w:rsidP="00D86A6E">
      <w:pPr>
        <w:spacing w:after="0"/>
        <w:ind w:firstLine="708"/>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b/>
          <w:sz w:val="24"/>
          <w:szCs w:val="24"/>
          <w:lang w:val="ru-RU" w:eastAsia="ru-RU"/>
        </w:rPr>
        <w:t xml:space="preserve">Текущий контроль </w:t>
      </w:r>
      <w:r w:rsidRPr="00D86A6E">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86A6E" w:rsidRPr="00D86A6E" w:rsidRDefault="00D86A6E" w:rsidP="00D86A6E">
      <w:pPr>
        <w:spacing w:after="0"/>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 </w:t>
      </w:r>
      <w:r w:rsidRPr="00D86A6E">
        <w:rPr>
          <w:rFonts w:ascii="Times New Roman" w:eastAsia="Times New Roman" w:hAnsi="Times New Roman" w:cs="Times New Roman"/>
          <w:sz w:val="24"/>
          <w:szCs w:val="24"/>
          <w:lang w:val="ru-RU" w:eastAsia="ru-RU"/>
        </w:rPr>
        <w:tab/>
      </w:r>
      <w:r w:rsidRPr="00D86A6E">
        <w:rPr>
          <w:rFonts w:ascii="Times New Roman" w:eastAsia="Times New Roman" w:hAnsi="Times New Roman" w:cs="Times New Roman"/>
          <w:b/>
          <w:sz w:val="24"/>
          <w:szCs w:val="24"/>
          <w:lang w:val="ru-RU" w:eastAsia="ru-RU"/>
        </w:rPr>
        <w:t>Промежуточная аттестация</w:t>
      </w:r>
      <w:r w:rsidRPr="00D86A6E">
        <w:rPr>
          <w:rFonts w:ascii="Times New Roman" w:eastAsia="Times New Roman" w:hAnsi="Times New Roman" w:cs="Times New Roman"/>
          <w:sz w:val="24"/>
          <w:szCs w:val="24"/>
          <w:lang w:val="ru-RU" w:eastAsia="ru-RU"/>
        </w:rPr>
        <w:t xml:space="preserve"> проводится в форме зачета и экзамена </w:t>
      </w:r>
    </w:p>
    <w:p w:rsidR="00D86A6E" w:rsidRPr="00D86A6E" w:rsidRDefault="00D86A6E" w:rsidP="00D86A6E">
      <w:pPr>
        <w:spacing w:after="0"/>
        <w:ind w:firstLine="708"/>
        <w:jc w:val="both"/>
        <w:rPr>
          <w:rFonts w:ascii="Times New Roman" w:eastAsia="Times New Roman" w:hAnsi="Times New Roman" w:cs="Times New Roman"/>
          <w:sz w:val="24"/>
          <w:szCs w:val="24"/>
          <w:lang w:val="ru-RU" w:eastAsia="ru-RU"/>
        </w:rPr>
      </w:pPr>
      <w:r w:rsidRPr="00D86A6E">
        <w:rPr>
          <w:rFonts w:ascii="Times New Roman" w:eastAsia="Times New Roman" w:hAnsi="Times New Roman" w:cs="Times New Roman"/>
          <w:sz w:val="24"/>
          <w:szCs w:val="24"/>
          <w:lang w:val="ru-RU" w:eastAsia="ru-RU"/>
        </w:rPr>
        <w:t xml:space="preserve">Зачет проводится по </w:t>
      </w:r>
      <w:proofErr w:type="gramStart"/>
      <w:r w:rsidRPr="00D86A6E">
        <w:rPr>
          <w:rFonts w:ascii="Times New Roman" w:eastAsia="Times New Roman" w:hAnsi="Times New Roman" w:cs="Times New Roman"/>
          <w:sz w:val="24"/>
          <w:szCs w:val="24"/>
          <w:lang w:val="ru-RU" w:eastAsia="ru-RU"/>
        </w:rPr>
        <w:t>окончании</w:t>
      </w:r>
      <w:proofErr w:type="gramEnd"/>
      <w:r w:rsidRPr="00D86A6E">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86A6E" w:rsidRPr="00D86A6E" w:rsidRDefault="00D86A6E" w:rsidP="00D86A6E">
      <w:pPr>
        <w:spacing w:after="0" w:line="240" w:lineRule="auto"/>
        <w:jc w:val="both"/>
        <w:rPr>
          <w:rFonts w:ascii="Times New Roman" w:eastAsia="Times New Roman" w:hAnsi="Times New Roman" w:cs="Times New Roman"/>
          <w:sz w:val="24"/>
          <w:szCs w:val="24"/>
          <w:lang w:val="ru-RU" w:eastAsia="ru-RU"/>
        </w:rPr>
      </w:pPr>
    </w:p>
    <w:p w:rsidR="00D86A6E" w:rsidRDefault="00D86A6E" w:rsidP="00D86A6E">
      <w:pPr>
        <w:tabs>
          <w:tab w:val="left" w:pos="2367"/>
        </w:tabs>
        <w:rPr>
          <w:lang w:val="ru-RU"/>
        </w:rPr>
      </w:pPr>
    </w:p>
    <w:p w:rsidR="00D86A6E" w:rsidRDefault="00D86A6E">
      <w:pPr>
        <w:rPr>
          <w:lang w:val="ru-RU"/>
        </w:rPr>
      </w:pPr>
      <w:r>
        <w:rPr>
          <w:lang w:val="ru-RU"/>
        </w:rPr>
        <w:br w:type="page"/>
      </w:r>
    </w:p>
    <w:p w:rsidR="00D86A6E" w:rsidRDefault="00D86A6E" w:rsidP="00D86A6E">
      <w:pPr>
        <w:rPr>
          <w:lang w:val="ru-RU"/>
        </w:rPr>
      </w:pPr>
      <w:r>
        <w:rPr>
          <w:noProof/>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jpeg"/>
                    <pic:cNvPicPr/>
                  </pic:nvPicPr>
                  <pic:blipFill>
                    <a:blip r:embed="rId3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D86A6E" w:rsidRDefault="00D86A6E" w:rsidP="00D86A6E">
      <w:pPr>
        <w:rPr>
          <w:lang w:val="ru-RU"/>
        </w:rPr>
      </w:pPr>
    </w:p>
    <w:p w:rsidR="00D86A6E" w:rsidRDefault="00D86A6E" w:rsidP="00D86A6E">
      <w:pPr>
        <w:tabs>
          <w:tab w:val="left" w:pos="2266"/>
        </w:tabs>
        <w:rPr>
          <w:lang w:val="ru-RU"/>
        </w:rPr>
      </w:pPr>
      <w:r>
        <w:rPr>
          <w:lang w:val="ru-RU"/>
        </w:rPr>
        <w:tab/>
      </w:r>
    </w:p>
    <w:p w:rsidR="00D86A6E" w:rsidRDefault="00D86A6E">
      <w:pPr>
        <w:rPr>
          <w:lang w:val="ru-RU"/>
        </w:rPr>
      </w:pPr>
      <w:r>
        <w:rPr>
          <w:lang w:val="ru-RU"/>
        </w:rPr>
        <w:br w:type="page"/>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«Управление инвестиционной деятельностью» адресованы  студентам всех форм обучения.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Учебным планом по направлению подготовки 38.03.02 «Менеджмент» предусмотрены следующие виды занятий:</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лекции;</w:t>
      </w:r>
    </w:p>
    <w:p w:rsidR="00D86A6E" w:rsidRPr="00D86A6E" w:rsidRDefault="00D86A6E" w:rsidP="00D86A6E">
      <w:pPr>
        <w:widowControl w:val="0"/>
        <w:spacing w:after="0"/>
        <w:ind w:firstLine="708"/>
        <w:jc w:val="both"/>
        <w:rPr>
          <w:rFonts w:ascii="Times New Roman" w:eastAsia="Times New Roman" w:hAnsi="Times New Roman" w:cs="Times New Roman"/>
          <w:bCs/>
          <w:color w:val="00B050"/>
          <w:sz w:val="28"/>
          <w:szCs w:val="28"/>
          <w:lang w:val="ru-RU" w:eastAsia="ru-RU"/>
        </w:rPr>
      </w:pPr>
      <w:r w:rsidRPr="00D86A6E">
        <w:rPr>
          <w:rFonts w:ascii="Times New Roman" w:eastAsia="Times New Roman" w:hAnsi="Times New Roman" w:cs="Times New Roman"/>
          <w:bCs/>
          <w:sz w:val="28"/>
          <w:szCs w:val="28"/>
          <w:lang w:val="ru-RU" w:eastAsia="ru-RU"/>
        </w:rPr>
        <w:t>- практические занятия.</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В ходе лекционных занятий рассматриваются вопросы, связанные с сущностью инвестиций, инвестиционной деятельности, их роли в развитии предприятия и экономики в целом, методы оценки инвестиций и инвестиционных рисков, способы управления инвестиционной деятельностью, даются рекомендации для самостоятельной работы и подготовке к практическим занятиям.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оценки инвестиций, обоснования инвестиционных решений.</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 изучить конспекты лекций;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86A6E">
        <w:rPr>
          <w:rFonts w:ascii="Times New Roman" w:eastAsia="Times New Roman" w:hAnsi="Times New Roman" w:cs="Times New Roman"/>
          <w:bCs/>
          <w:sz w:val="28"/>
          <w:szCs w:val="28"/>
          <w:lang w:val="ru-RU" w:eastAsia="ru-RU"/>
        </w:rPr>
        <w:t>т.ч</w:t>
      </w:r>
      <w:proofErr w:type="spellEnd"/>
      <w:r w:rsidRPr="00D86A6E">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D86A6E" w:rsidRPr="00D86A6E" w:rsidRDefault="00D86A6E" w:rsidP="00D86A6E">
      <w:pPr>
        <w:widowControl w:val="0"/>
        <w:spacing w:after="0"/>
        <w:ind w:firstLine="708"/>
        <w:jc w:val="both"/>
        <w:rPr>
          <w:rFonts w:ascii="Times New Roman" w:eastAsia="Times New Roman" w:hAnsi="Times New Roman" w:cs="Times New Roman"/>
          <w:bCs/>
          <w:sz w:val="28"/>
          <w:szCs w:val="28"/>
          <w:lang w:val="ru-RU" w:eastAsia="ru-RU"/>
        </w:rPr>
      </w:pPr>
      <w:r w:rsidRPr="00D86A6E">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2" w:history="1">
        <w:r w:rsidRPr="00D86A6E">
          <w:rPr>
            <w:rFonts w:ascii="Times New Roman" w:eastAsia="Times New Roman" w:hAnsi="Times New Roman" w:cs="Times New Roman"/>
            <w:bCs/>
            <w:sz w:val="28"/>
            <w:szCs w:val="28"/>
            <w:u w:val="single"/>
            <w:lang w:val="ru-RU" w:eastAsia="ru-RU"/>
          </w:rPr>
          <w:t>http://library.rsue.ru/</w:t>
        </w:r>
      </w:hyperlink>
      <w:r w:rsidRPr="00D86A6E">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w:t>
      </w:r>
      <w:r w:rsidRPr="00D86A6E">
        <w:rPr>
          <w:rFonts w:ascii="Times New Roman" w:eastAsia="Times New Roman" w:hAnsi="Times New Roman" w:cs="Times New Roman"/>
          <w:bCs/>
          <w:sz w:val="28"/>
          <w:szCs w:val="28"/>
          <w:lang w:val="ru-RU" w:eastAsia="ru-RU"/>
        </w:rPr>
        <w:lastRenderedPageBreak/>
        <w:t xml:space="preserve">читальными залами вуза.  </w:t>
      </w:r>
    </w:p>
    <w:p w:rsidR="00D86A6E" w:rsidRPr="00D86A6E" w:rsidRDefault="00D86A6E" w:rsidP="00D86A6E">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900EED" w:rsidRPr="00D86A6E" w:rsidRDefault="00900EED" w:rsidP="00D86A6E">
      <w:pPr>
        <w:tabs>
          <w:tab w:val="left" w:pos="2266"/>
        </w:tabs>
        <w:rPr>
          <w:lang w:val="ru-RU"/>
        </w:rPr>
      </w:pPr>
      <w:bookmarkStart w:id="4" w:name="_GoBack"/>
      <w:bookmarkEnd w:id="4"/>
    </w:p>
    <w:sectPr w:rsidR="00900EED" w:rsidRPr="00D86A6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072C4F"/>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EE32E0"/>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8C3422"/>
    <w:multiLevelType w:val="hybridMultilevel"/>
    <w:tmpl w:val="DB588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AB205D"/>
    <w:multiLevelType w:val="hybridMultilevel"/>
    <w:tmpl w:val="80C81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B04313"/>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50B5E6D"/>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6664824"/>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84186E"/>
    <w:multiLevelType w:val="hybridMultilevel"/>
    <w:tmpl w:val="79960948"/>
    <w:lvl w:ilvl="0" w:tplc="48E6EF0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D039BF"/>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0856F8"/>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9464E4"/>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B72D06"/>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E563E0"/>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E4C1E5F"/>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EC555FA"/>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FB12C32"/>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21B5A4C"/>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51172A8"/>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5C715BA"/>
    <w:multiLevelType w:val="hybridMultilevel"/>
    <w:tmpl w:val="51383E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2">
    <w:nsid w:val="4E4901A8"/>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4907175"/>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5492B03"/>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91C3E7C"/>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E6032F"/>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03A56E6"/>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E07F9F"/>
    <w:multiLevelType w:val="hybridMultilevel"/>
    <w:tmpl w:val="0B0C0E20"/>
    <w:lvl w:ilvl="0" w:tplc="61B4B812">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F02748F"/>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6211170"/>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F95507E"/>
    <w:multiLevelType w:val="hybridMultilevel"/>
    <w:tmpl w:val="46C6AF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0"/>
  </w:num>
  <w:num w:numId="4">
    <w:abstractNumId w:val="6"/>
  </w:num>
  <w:num w:numId="5">
    <w:abstractNumId w:val="36"/>
  </w:num>
  <w:num w:numId="6">
    <w:abstractNumId w:val="13"/>
  </w:num>
  <w:num w:numId="7">
    <w:abstractNumId w:val="23"/>
  </w:num>
  <w:num w:numId="8">
    <w:abstractNumId w:val="4"/>
  </w:num>
  <w:num w:numId="9">
    <w:abstractNumId w:val="10"/>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0"/>
  </w:num>
  <w:num w:numId="13">
    <w:abstractNumId w:val="31"/>
  </w:num>
  <w:num w:numId="14">
    <w:abstractNumId w:val="2"/>
  </w:num>
  <w:num w:numId="15">
    <w:abstractNumId w:val="43"/>
  </w:num>
  <w:num w:numId="16">
    <w:abstractNumId w:val="38"/>
  </w:num>
  <w:num w:numId="17">
    <w:abstractNumId w:val="28"/>
  </w:num>
  <w:num w:numId="18">
    <w:abstractNumId w:val="41"/>
  </w:num>
  <w:num w:numId="19">
    <w:abstractNumId w:val="24"/>
  </w:num>
  <w:num w:numId="20">
    <w:abstractNumId w:val="3"/>
  </w:num>
  <w:num w:numId="21">
    <w:abstractNumId w:val="26"/>
  </w:num>
  <w:num w:numId="22">
    <w:abstractNumId w:val="16"/>
  </w:num>
  <w:num w:numId="23">
    <w:abstractNumId w:val="29"/>
  </w:num>
  <w:num w:numId="24">
    <w:abstractNumId w:val="18"/>
  </w:num>
  <w:num w:numId="25">
    <w:abstractNumId w:val="7"/>
  </w:num>
  <w:num w:numId="26">
    <w:abstractNumId w:val="35"/>
  </w:num>
  <w:num w:numId="27">
    <w:abstractNumId w:val="14"/>
  </w:num>
  <w:num w:numId="28">
    <w:abstractNumId w:val="27"/>
  </w:num>
  <w:num w:numId="29">
    <w:abstractNumId w:val="44"/>
  </w:num>
  <w:num w:numId="30">
    <w:abstractNumId w:val="21"/>
  </w:num>
  <w:num w:numId="31">
    <w:abstractNumId w:val="22"/>
  </w:num>
  <w:num w:numId="32">
    <w:abstractNumId w:val="19"/>
  </w:num>
  <w:num w:numId="33">
    <w:abstractNumId w:val="15"/>
  </w:num>
  <w:num w:numId="34">
    <w:abstractNumId w:val="33"/>
  </w:num>
  <w:num w:numId="35">
    <w:abstractNumId w:val="42"/>
  </w:num>
  <w:num w:numId="36">
    <w:abstractNumId w:val="34"/>
  </w:num>
  <w:num w:numId="37">
    <w:abstractNumId w:val="32"/>
  </w:num>
  <w:num w:numId="38">
    <w:abstractNumId w:val="11"/>
  </w:num>
  <w:num w:numId="39">
    <w:abstractNumId w:val="25"/>
  </w:num>
  <w:num w:numId="40">
    <w:abstractNumId w:val="37"/>
  </w:num>
  <w:num w:numId="41">
    <w:abstractNumId w:val="30"/>
  </w:num>
  <w:num w:numId="42">
    <w:abstractNumId w:val="8"/>
  </w:num>
  <w:num w:numId="43">
    <w:abstractNumId w:val="17"/>
  </w:num>
  <w:num w:numId="44">
    <w:abstractNumId w:val="0"/>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D426E"/>
    <w:rsid w:val="00376FCE"/>
    <w:rsid w:val="00900EED"/>
    <w:rsid w:val="00CC14C1"/>
    <w:rsid w:val="00D31453"/>
    <w:rsid w:val="00D86A6E"/>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86A6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D86A6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D86A6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426E"/>
    <w:rPr>
      <w:color w:val="0000FF" w:themeColor="hyperlink"/>
      <w:u w:val="single"/>
    </w:rPr>
  </w:style>
  <w:style w:type="paragraph" w:styleId="a4">
    <w:name w:val="Balloon Text"/>
    <w:basedOn w:val="a"/>
    <w:link w:val="a5"/>
    <w:uiPriority w:val="99"/>
    <w:semiHidden/>
    <w:unhideWhenUsed/>
    <w:rsid w:val="00D86A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6A6E"/>
    <w:rPr>
      <w:rFonts w:ascii="Tahoma" w:hAnsi="Tahoma" w:cs="Tahoma"/>
      <w:sz w:val="16"/>
      <w:szCs w:val="16"/>
    </w:rPr>
  </w:style>
  <w:style w:type="character" w:customStyle="1" w:styleId="10">
    <w:name w:val="Заголовок 1 Знак"/>
    <w:basedOn w:val="a0"/>
    <w:link w:val="1"/>
    <w:uiPriority w:val="9"/>
    <w:rsid w:val="00D86A6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D86A6E"/>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D86A6E"/>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D86A6E"/>
  </w:style>
  <w:style w:type="paragraph" w:customStyle="1" w:styleId="Default">
    <w:name w:val="Default"/>
    <w:rsid w:val="00D86A6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6">
    <w:name w:val="Table Grid"/>
    <w:basedOn w:val="a1"/>
    <w:uiPriority w:val="59"/>
    <w:rsid w:val="00D86A6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D86A6E"/>
    <w:pPr>
      <w:spacing w:after="120" w:line="240" w:lineRule="auto"/>
      <w:ind w:left="283"/>
    </w:pPr>
    <w:rPr>
      <w:rFonts w:ascii="Times New Roman" w:eastAsia="Times New Roman" w:hAnsi="Times New Roman" w:cs="Times New Roman"/>
      <w:sz w:val="24"/>
      <w:szCs w:val="24"/>
      <w:lang w:val="ru-RU" w:eastAsia="ru-RU"/>
    </w:rPr>
  </w:style>
  <w:style w:type="character" w:customStyle="1" w:styleId="a8">
    <w:name w:val="Основной текст с отступом Знак"/>
    <w:basedOn w:val="a0"/>
    <w:link w:val="a7"/>
    <w:uiPriority w:val="99"/>
    <w:rsid w:val="00D86A6E"/>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D86A6E"/>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D86A6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9">
    <w:name w:val="List Paragraph"/>
    <w:basedOn w:val="a"/>
    <w:uiPriority w:val="34"/>
    <w:qFormat/>
    <w:rsid w:val="00D86A6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D86A6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D86A6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D86A6E"/>
    <w:rPr>
      <w:rFonts w:ascii="Times New Roman" w:eastAsia="Times New Roman" w:hAnsi="Times New Roman" w:cs="Times New Roman"/>
      <w:color w:val="000000"/>
      <w:sz w:val="28"/>
      <w:szCs w:val="24"/>
      <w:lang w:val="ru-RU" w:eastAsia="ru-RU"/>
    </w:rPr>
  </w:style>
  <w:style w:type="paragraph" w:styleId="aa">
    <w:name w:val="TOC Heading"/>
    <w:basedOn w:val="1"/>
    <w:next w:val="a"/>
    <w:uiPriority w:val="39"/>
    <w:semiHidden/>
    <w:unhideWhenUsed/>
    <w:qFormat/>
    <w:rsid w:val="00D86A6E"/>
    <w:pPr>
      <w:spacing w:line="276" w:lineRule="auto"/>
      <w:outlineLvl w:val="9"/>
    </w:pPr>
  </w:style>
  <w:style w:type="paragraph" w:styleId="21">
    <w:name w:val="toc 2"/>
    <w:basedOn w:val="a"/>
    <w:next w:val="a"/>
    <w:autoRedefine/>
    <w:uiPriority w:val="39"/>
    <w:unhideWhenUsed/>
    <w:rsid w:val="00D86A6E"/>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D86A6E"/>
    <w:pPr>
      <w:spacing w:after="100" w:line="240" w:lineRule="auto"/>
    </w:pPr>
    <w:rPr>
      <w:rFonts w:ascii="Times New Roman" w:eastAsia="Times New Roman" w:hAnsi="Times New Roman" w:cs="Times New Roman"/>
      <w:sz w:val="24"/>
      <w:szCs w:val="24"/>
      <w:lang w:val="ru-RU" w:eastAsia="ru-RU"/>
    </w:rPr>
  </w:style>
  <w:style w:type="paragraph" w:styleId="ab">
    <w:name w:val="Body Text"/>
    <w:basedOn w:val="a"/>
    <w:link w:val="ac"/>
    <w:uiPriority w:val="99"/>
    <w:semiHidden/>
    <w:unhideWhenUsed/>
    <w:rsid w:val="00D86A6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D86A6E"/>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D86A6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D86A6E"/>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D86A6E"/>
    <w:rPr>
      <w:vertAlign w:val="superscript"/>
    </w:rPr>
  </w:style>
  <w:style w:type="paragraph" w:styleId="af0">
    <w:name w:val="Normal (Web)"/>
    <w:basedOn w:val="a"/>
    <w:uiPriority w:val="99"/>
    <w:unhideWhenUsed/>
    <w:rsid w:val="00D86A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D86A6E"/>
    <w:rPr>
      <w:sz w:val="16"/>
      <w:szCs w:val="16"/>
    </w:rPr>
  </w:style>
  <w:style w:type="paragraph" w:styleId="af2">
    <w:name w:val="annotation text"/>
    <w:basedOn w:val="a"/>
    <w:link w:val="af3"/>
    <w:uiPriority w:val="99"/>
    <w:semiHidden/>
    <w:unhideWhenUsed/>
    <w:rsid w:val="00D86A6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D86A6E"/>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D86A6E"/>
    <w:rPr>
      <w:b/>
      <w:bCs/>
    </w:rPr>
  </w:style>
  <w:style w:type="character" w:customStyle="1" w:styleId="af5">
    <w:name w:val="Тема примечания Знак"/>
    <w:basedOn w:val="af3"/>
    <w:link w:val="af4"/>
    <w:uiPriority w:val="99"/>
    <w:semiHidden/>
    <w:rsid w:val="00D86A6E"/>
    <w:rPr>
      <w:rFonts w:ascii="Times New Roman" w:eastAsia="Times New Roman" w:hAnsi="Times New Roman" w:cs="Times New Roman"/>
      <w:b/>
      <w:bC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hyperlink" Target="http://library.rsue.ru/"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39</Pages>
  <Words>12645</Words>
  <Characters>72078</Characters>
  <Application>Microsoft Office Word</Application>
  <DocSecurity>0</DocSecurity>
  <Lines>600</Lines>
  <Paragraphs>169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2018-2019_38_03_02_14_1_plx_Управление инвестиционной деятельностью</dc:title>
  <dc:creator>FastReport.NET</dc:creator>
  <cp:lastModifiedBy>Татьяна А. Макаренко</cp:lastModifiedBy>
  <cp:revision>5</cp:revision>
  <dcterms:created xsi:type="dcterms:W3CDTF">2018-07-27T08:09:00Z</dcterms:created>
  <dcterms:modified xsi:type="dcterms:W3CDTF">2018-09-04T09:59:00Z</dcterms:modified>
</cp:coreProperties>
</file>