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A87733" w:rsidRDefault="00933435" w:rsidP="00A87733">
      <w:pPr>
        <w:jc w:val="center"/>
        <w:rPr>
          <w:sz w:val="28"/>
        </w:rPr>
      </w:pPr>
      <w:r>
        <w:rPr>
          <w:b/>
          <w:sz w:val="34"/>
          <w:szCs w:val="34"/>
        </w:rPr>
        <w:t xml:space="preserve">по </w:t>
      </w:r>
      <w:r w:rsidR="00A87733">
        <w:rPr>
          <w:b/>
          <w:sz w:val="34"/>
          <w:szCs w:val="34"/>
        </w:rPr>
        <w:t xml:space="preserve">учебной </w:t>
      </w:r>
      <w:r w:rsidR="00E4769A">
        <w:rPr>
          <w:b/>
          <w:sz w:val="34"/>
          <w:szCs w:val="34"/>
        </w:rPr>
        <w:t>практике</w:t>
      </w:r>
      <w:r>
        <w:rPr>
          <w:b/>
          <w:sz w:val="34"/>
          <w:szCs w:val="34"/>
        </w:rPr>
        <w:t xml:space="preserve"> (</w:t>
      </w:r>
      <w:r w:rsidR="00A87733">
        <w:rPr>
          <w:sz w:val="28"/>
        </w:rPr>
        <w:t>практике</w:t>
      </w:r>
    </w:p>
    <w:p w:rsidR="00E4769A" w:rsidRDefault="00A87733" w:rsidP="00933435">
      <w:pPr>
        <w:jc w:val="center"/>
        <w:rPr>
          <w:b/>
          <w:sz w:val="34"/>
          <w:szCs w:val="34"/>
        </w:rPr>
      </w:pPr>
      <w:r>
        <w:rPr>
          <w:b/>
          <w:color w:val="000000"/>
          <w:sz w:val="28"/>
          <w:szCs w:val="28"/>
        </w:rPr>
        <w:t xml:space="preserve"> </w:t>
      </w:r>
      <w:r>
        <w:rPr>
          <w:color w:val="000000"/>
          <w:sz w:val="28"/>
          <w:szCs w:val="28"/>
        </w:rPr>
        <w:t>по получению первичных профессиональных умений и навыков,</w:t>
      </w:r>
      <w:r>
        <w:t xml:space="preserve"> </w:t>
      </w:r>
      <w:r>
        <w:rPr>
          <w:color w:val="000000"/>
          <w:sz w:val="28"/>
          <w:szCs w:val="28"/>
        </w:rPr>
        <w:t>в том числе первичных умений и навыков научно-исследовательской деятельности</w:t>
      </w:r>
      <w:r w:rsidR="00933435">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A2E3F" w:rsidP="00933435">
      <w:pPr>
        <w:shd w:val="clear" w:color="auto" w:fill="FFFFFF"/>
        <w:jc w:val="center"/>
        <w:rPr>
          <w:sz w:val="28"/>
          <w:szCs w:val="28"/>
        </w:rPr>
      </w:pPr>
      <w:r>
        <w:rPr>
          <w:sz w:val="28"/>
          <w:szCs w:val="28"/>
        </w:rPr>
        <w:t>38.03.01.12</w:t>
      </w:r>
      <w:r w:rsidR="00933435">
        <w:rPr>
          <w:sz w:val="28"/>
          <w:szCs w:val="28"/>
        </w:rPr>
        <w:t xml:space="preserve"> Банковское дело </w:t>
      </w:r>
      <w:r>
        <w:rPr>
          <w:sz w:val="28"/>
          <w:szCs w:val="28"/>
        </w:rPr>
        <w:t xml:space="preserve"> и денежное обращение</w:t>
      </w:r>
      <w:bookmarkStart w:id="0" w:name="_GoBack"/>
      <w:bookmarkEnd w:id="0"/>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proofErr w:type="spellStart"/>
      <w:r>
        <w:rPr>
          <w:sz w:val="28"/>
          <w:szCs w:val="28"/>
        </w:rPr>
        <w:t>Бакалавриат</w:t>
      </w:r>
      <w:proofErr w:type="spellEnd"/>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933435" w:rsidP="00933435">
      <w:pPr>
        <w:shd w:val="clear" w:color="auto" w:fill="FFFFFF"/>
        <w:jc w:val="center"/>
        <w:rPr>
          <w:sz w:val="28"/>
          <w:szCs w:val="28"/>
        </w:rPr>
      </w:pPr>
      <w:r>
        <w:rPr>
          <w:sz w:val="28"/>
          <w:szCs w:val="28"/>
        </w:rPr>
        <w:t>20</w:t>
      </w:r>
      <w:r w:rsidR="00137481">
        <w:rPr>
          <w:sz w:val="28"/>
          <w:szCs w:val="28"/>
        </w:rPr>
        <w:t>20</w:t>
      </w:r>
      <w:r>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A87733">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w:t>
      </w:r>
      <w:r w:rsidR="00A87733">
        <w:rPr>
          <w:sz w:val="28"/>
          <w:szCs w:val="28"/>
        </w:rPr>
        <w:t>учебной практики (</w:t>
      </w:r>
      <w:r w:rsidR="00A87733" w:rsidRPr="00A87733">
        <w:rPr>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r w:rsidR="00A87733">
        <w:rPr>
          <w:sz w:val="28"/>
          <w:szCs w:val="28"/>
        </w:rPr>
        <w:t xml:space="preserve">) </w:t>
      </w:r>
      <w:r w:rsidRPr="009F2030">
        <w:rPr>
          <w:sz w:val="28"/>
          <w:szCs w:val="28"/>
        </w:rPr>
        <w:t>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 xml:space="preserve">уровень </w:t>
      </w:r>
      <w:proofErr w:type="spellStart"/>
      <w:r>
        <w:rPr>
          <w:sz w:val="28"/>
          <w:szCs w:val="28"/>
        </w:rPr>
        <w:t>бакалавриата</w:t>
      </w:r>
      <w:proofErr w:type="spellEnd"/>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r>
        <w:rPr>
          <w:sz w:val="28"/>
          <w:szCs w:val="28"/>
        </w:rPr>
        <w:t>Составители:</w:t>
      </w:r>
      <w:r w:rsidR="00F35699">
        <w:rPr>
          <w:sz w:val="28"/>
          <w:szCs w:val="28"/>
        </w:rPr>
        <w:t xml:space="preserve">       </w:t>
      </w:r>
      <w:r w:rsidR="0033734A">
        <w:rPr>
          <w:sz w:val="28"/>
          <w:szCs w:val="28"/>
        </w:rPr>
        <w:t>д.э.н., проф. Уразова С.А</w:t>
      </w: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A87733" w:rsidRDefault="0033734A" w:rsidP="00A87733">
      <w:pPr>
        <w:pStyle w:val="af0"/>
        <w:widowControl w:val="0"/>
        <w:numPr>
          <w:ilvl w:val="1"/>
          <w:numId w:val="24"/>
        </w:numPr>
        <w:tabs>
          <w:tab w:val="left" w:pos="708"/>
        </w:tabs>
        <w:spacing w:line="276" w:lineRule="auto"/>
        <w:ind w:left="0" w:firstLine="705"/>
      </w:pPr>
      <w:r>
        <w:rPr>
          <w:b/>
        </w:rPr>
        <w:t>Цели практики:</w:t>
      </w:r>
      <w:r>
        <w:t xml:space="preserve"> </w:t>
      </w:r>
      <w:r w:rsidR="00A87733">
        <w:rPr>
          <w:sz w:val="28"/>
        </w:rPr>
        <w:t>Учебная практика проводится в целях получения первичных профессиональных умений и навыков,</w:t>
      </w:r>
      <w:r w:rsidR="00A87733">
        <w:rPr>
          <w:sz w:val="28"/>
          <w:szCs w:val="28"/>
        </w:rPr>
        <w:t xml:space="preserve"> расширения, углубления, закрепления полученных студентом в процессе аудиторных занятий и самостоятельной работы теоретических знаний, выработки  первичных профессиональных умений и навыков самостоятельного решения задач     в области банковской  и научно-исследовательской деятельности на основе поиска и первичной обработки экономических данных.</w:t>
      </w:r>
    </w:p>
    <w:p w:rsidR="00EE7195" w:rsidRDefault="00DA3A96" w:rsidP="00A87733">
      <w:pPr>
        <w:pStyle w:val="af0"/>
        <w:widowControl w:val="0"/>
        <w:tabs>
          <w:tab w:val="clear" w:pos="1804"/>
          <w:tab w:val="left" w:pos="708"/>
        </w:tabs>
        <w:spacing w:after="200" w:line="276" w:lineRule="auto"/>
        <w:ind w:left="705" w:firstLine="0"/>
      </w:pPr>
      <w:r w:rsidRPr="00E4769A">
        <w:rPr>
          <w:b/>
        </w:rPr>
        <w:t>Задачи</w:t>
      </w:r>
      <w:r w:rsidR="00960E90" w:rsidRPr="00E4769A">
        <w:rPr>
          <w:b/>
        </w:rPr>
        <w:t xml:space="preserve"> практики</w:t>
      </w:r>
      <w:r w:rsidRPr="00E4769A">
        <w:rPr>
          <w:b/>
        </w:rPr>
        <w:t>:</w:t>
      </w:r>
    </w:p>
    <w:p w:rsidR="00A87733" w:rsidRDefault="00A87733" w:rsidP="00A87733">
      <w:pPr>
        <w:pStyle w:val="af0"/>
        <w:widowControl w:val="0"/>
        <w:tabs>
          <w:tab w:val="left" w:pos="708"/>
        </w:tabs>
        <w:spacing w:line="240" w:lineRule="auto"/>
        <w:ind w:left="705" w:firstLine="0"/>
        <w:rPr>
          <w:bCs/>
          <w:sz w:val="28"/>
          <w:szCs w:val="28"/>
        </w:rPr>
      </w:pPr>
      <w:r>
        <w:rPr>
          <w:sz w:val="28"/>
          <w:szCs w:val="28"/>
        </w:rPr>
        <w:t xml:space="preserve">-      </w:t>
      </w:r>
      <w:r>
        <w:rPr>
          <w:bCs/>
          <w:sz w:val="28"/>
          <w:szCs w:val="28"/>
        </w:rPr>
        <w:t>формирование у студентов знаний в области федерального законодательства, регламентирующего деятельность банков в РФ;</w:t>
      </w:r>
    </w:p>
    <w:p w:rsidR="00A87733" w:rsidRDefault="00A87733" w:rsidP="00A87733">
      <w:pPr>
        <w:pStyle w:val="af0"/>
        <w:widowControl w:val="0"/>
        <w:tabs>
          <w:tab w:val="left" w:pos="708"/>
        </w:tabs>
        <w:spacing w:line="240" w:lineRule="auto"/>
        <w:ind w:left="705" w:firstLine="0"/>
        <w:rPr>
          <w:bCs/>
          <w:sz w:val="28"/>
          <w:szCs w:val="28"/>
        </w:rPr>
      </w:pPr>
      <w:r>
        <w:rPr>
          <w:bCs/>
          <w:sz w:val="28"/>
          <w:szCs w:val="28"/>
        </w:rPr>
        <w:t>-    формирование навыков создания библиографического списка по вопросам организации денежного обращения и банковской деятельности;</w:t>
      </w:r>
    </w:p>
    <w:p w:rsidR="00A87733" w:rsidRDefault="00A87733" w:rsidP="00A87733">
      <w:pPr>
        <w:pStyle w:val="af0"/>
        <w:widowControl w:val="0"/>
        <w:tabs>
          <w:tab w:val="left" w:pos="708"/>
        </w:tabs>
        <w:spacing w:line="240" w:lineRule="auto"/>
        <w:ind w:left="705" w:firstLine="0"/>
        <w:rPr>
          <w:bCs/>
          <w:sz w:val="28"/>
          <w:szCs w:val="28"/>
        </w:rPr>
      </w:pPr>
      <w:r>
        <w:rPr>
          <w:bCs/>
          <w:sz w:val="28"/>
          <w:szCs w:val="28"/>
        </w:rPr>
        <w:t xml:space="preserve">-    формирование навыков решения задач, связанных с анализом динамики основных макроэкономических показателей, денежного обращения и банковской системы РФ.   </w:t>
      </w:r>
    </w:p>
    <w:p w:rsidR="00A87733" w:rsidRDefault="00A87733" w:rsidP="00A87733">
      <w:pPr>
        <w:pStyle w:val="af2"/>
        <w:rPr>
          <w:sz w:val="22"/>
          <w:szCs w:val="22"/>
        </w:rPr>
      </w:pPr>
    </w:p>
    <w:p w:rsidR="0033734A" w:rsidRDefault="0033734A" w:rsidP="0033734A">
      <w:pPr>
        <w:widowControl w:val="0"/>
        <w:shd w:val="clear" w:color="auto" w:fill="FFFFFF"/>
        <w:tabs>
          <w:tab w:val="left" w:leader="underscore" w:pos="3830"/>
        </w:tabs>
        <w:jc w:val="both"/>
        <w:rPr>
          <w:szCs w:val="28"/>
        </w:rPr>
      </w:pPr>
    </w:p>
    <w:p w:rsidR="00E4769A" w:rsidRPr="00E4769A" w:rsidRDefault="00E4769A" w:rsidP="00E4769A">
      <w:pPr>
        <w:ind w:left="705"/>
        <w:jc w:val="both"/>
        <w:rPr>
          <w:szCs w:val="28"/>
        </w:rPr>
      </w:pPr>
    </w:p>
    <w:p w:rsidR="0044670C" w:rsidRPr="0007035B" w:rsidRDefault="0044670C" w:rsidP="0007035B">
      <w:pPr>
        <w:ind w:firstLine="993"/>
        <w:jc w:val="both"/>
      </w:pP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428"/>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 xml:space="preserve">Подготовка отчетной документации по итогам практики; получение отзыва-характеристики от руководителя практики от </w:t>
            </w:r>
            <w:proofErr w:type="spellStart"/>
            <w:r>
              <w:rPr>
                <w:sz w:val="22"/>
                <w:szCs w:val="22"/>
              </w:rPr>
              <w:t>банка,составление</w:t>
            </w:r>
            <w:proofErr w:type="spellEnd"/>
            <w:r>
              <w:rPr>
                <w:sz w:val="22"/>
                <w:szCs w:val="22"/>
              </w:rPr>
              <w:t xml:space="preserve"> и оформление отчета о прохождении практики; сдача </w:t>
            </w:r>
            <w:r>
              <w:rPr>
                <w:sz w:val="22"/>
                <w:szCs w:val="22"/>
              </w:rPr>
              <w:lastRenderedPageBreak/>
              <w:t>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lastRenderedPageBreak/>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533"/>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Костерина Т.М.Банковское дело. учебник для </w:t>
            </w:r>
            <w:proofErr w:type="spellStart"/>
            <w:proofErr w:type="gramStart"/>
            <w:r>
              <w:rPr>
                <w:sz w:val="24"/>
              </w:rPr>
              <w:t>академ.бакалавриата</w:t>
            </w:r>
            <w:proofErr w:type="spellEnd"/>
            <w:proofErr w:type="gramEnd"/>
            <w:r>
              <w:rPr>
                <w:sz w:val="24"/>
              </w:rPr>
              <w:t>.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Белоглазова, Г. Н., </w:t>
            </w:r>
            <w:proofErr w:type="spellStart"/>
            <w:r>
              <w:rPr>
                <w:sz w:val="24"/>
              </w:rPr>
              <w:t>Кроливецкая</w:t>
            </w:r>
            <w:proofErr w:type="spellEnd"/>
            <w:r>
              <w:rPr>
                <w:sz w:val="24"/>
              </w:rPr>
              <w:t xml:space="preserve">, Л. П.  Банковское дело. Организация деятельности коммерческого </w:t>
            </w:r>
            <w:proofErr w:type="gramStart"/>
            <w:r>
              <w:rPr>
                <w:sz w:val="24"/>
              </w:rPr>
              <w:t>банка :</w:t>
            </w:r>
            <w:proofErr w:type="gramEnd"/>
            <w:r>
              <w:rPr>
                <w:sz w:val="24"/>
              </w:rPr>
              <w:t xml:space="preserve"> учеб. для бакалавров : учеб. для студентов вузов, обучающихся по </w:t>
            </w:r>
            <w:proofErr w:type="spellStart"/>
            <w:r>
              <w:rPr>
                <w:sz w:val="24"/>
              </w:rPr>
              <w:t>экон</w:t>
            </w:r>
            <w:proofErr w:type="spellEnd"/>
            <w:r>
              <w:rPr>
                <w:sz w:val="24"/>
              </w:rPr>
              <w:t>. спец. / С.-</w:t>
            </w:r>
            <w:proofErr w:type="spellStart"/>
            <w:r>
              <w:rPr>
                <w:sz w:val="24"/>
              </w:rPr>
              <w:t>Петерб</w:t>
            </w:r>
            <w:proofErr w:type="spellEnd"/>
            <w:r>
              <w:rPr>
                <w:sz w:val="24"/>
              </w:rPr>
              <w:t xml:space="preserve">. гос. ун-т экономики и финансов. - </w:t>
            </w:r>
            <w:proofErr w:type="gramStart"/>
            <w:r>
              <w:rPr>
                <w:sz w:val="24"/>
              </w:rPr>
              <w:t>М. :</w:t>
            </w:r>
            <w:proofErr w:type="gramEnd"/>
            <w:r>
              <w:rPr>
                <w:sz w:val="24"/>
              </w:rPr>
              <w:t xml:space="preserve"> </w:t>
            </w:r>
            <w:proofErr w:type="spellStart"/>
            <w:r>
              <w:rPr>
                <w:sz w:val="24"/>
              </w:rPr>
              <w:t>Юрайт</w:t>
            </w:r>
            <w:proofErr w:type="spellEnd"/>
            <w:r>
              <w:rPr>
                <w:sz w:val="24"/>
              </w:rPr>
              <w:t>,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Банки и небанковские кредитные организации и их </w:t>
            </w:r>
            <w:proofErr w:type="gramStart"/>
            <w:r>
              <w:rPr>
                <w:sz w:val="24"/>
              </w:rPr>
              <w:t>операции :</w:t>
            </w:r>
            <w:proofErr w:type="gramEnd"/>
            <w:r>
              <w:rPr>
                <w:sz w:val="24"/>
              </w:rPr>
              <w:t xml:space="preserve"> учебник / Е.Ф. Жуков, Н.Д. </w:t>
            </w:r>
            <w:proofErr w:type="spellStart"/>
            <w:r>
              <w:rPr>
                <w:sz w:val="24"/>
              </w:rPr>
              <w:t>Эриашвили</w:t>
            </w:r>
            <w:proofErr w:type="spellEnd"/>
            <w:r>
              <w:rPr>
                <w:sz w:val="24"/>
              </w:rPr>
              <w:t xml:space="preserve">, Л.Т. Литвиненко и др. ; под ред. Е.Ф. Жуков, Н.Д. </w:t>
            </w:r>
            <w:proofErr w:type="spellStart"/>
            <w:r>
              <w:rPr>
                <w:sz w:val="24"/>
              </w:rPr>
              <w:t>Эриашвили</w:t>
            </w:r>
            <w:proofErr w:type="spellEnd"/>
            <w:r>
              <w:rPr>
                <w:sz w:val="24"/>
              </w:rPr>
              <w:t xml:space="preserve">. - 4-е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- 559 с. - </w:t>
            </w:r>
            <w:proofErr w:type="spellStart"/>
            <w:r>
              <w:rPr>
                <w:sz w:val="24"/>
              </w:rPr>
              <w:t>Библиогр</w:t>
            </w:r>
            <w:proofErr w:type="spellEnd"/>
            <w:r>
              <w:rPr>
                <w:sz w:val="24"/>
              </w:rPr>
              <w:t>.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color w:val="222222"/>
                <w:sz w:val="24"/>
              </w:rPr>
              <w:t xml:space="preserve">Салихов, В.А. Основы научных </w:t>
            </w:r>
            <w:proofErr w:type="gramStart"/>
            <w:r>
              <w:rPr>
                <w:color w:val="222222"/>
                <w:sz w:val="24"/>
              </w:rPr>
              <w:t>исследований :</w:t>
            </w:r>
            <w:proofErr w:type="gramEnd"/>
            <w:r>
              <w:rPr>
                <w:color w:val="222222"/>
                <w:sz w:val="24"/>
              </w:rPr>
              <w:t xml:space="preserve"> учебное пособие / В.А. Салихов. - 2-е изд., стер. - </w:t>
            </w:r>
            <w:proofErr w:type="gramStart"/>
            <w:r>
              <w:rPr>
                <w:color w:val="222222"/>
                <w:sz w:val="24"/>
              </w:rPr>
              <w:t>Москва ;</w:t>
            </w:r>
            <w:proofErr w:type="gramEnd"/>
            <w:r>
              <w:rPr>
                <w:color w:val="222222"/>
                <w:sz w:val="24"/>
              </w:rPr>
              <w:t xml:space="preserve"> Берлин : </w:t>
            </w:r>
            <w:proofErr w:type="spellStart"/>
            <w:r>
              <w:rPr>
                <w:color w:val="222222"/>
                <w:sz w:val="24"/>
              </w:rPr>
              <w:t>Директ</w:t>
            </w:r>
            <w:proofErr w:type="spellEnd"/>
            <w:r>
              <w:rPr>
                <w:color w:val="222222"/>
                <w:sz w:val="24"/>
              </w:rPr>
              <w:t xml:space="preserve">-Медиа, 2017. - 150 </w:t>
            </w:r>
            <w:proofErr w:type="gramStart"/>
            <w:r>
              <w:rPr>
                <w:color w:val="222222"/>
                <w:sz w:val="24"/>
              </w:rPr>
              <w:t>с. :</w:t>
            </w:r>
            <w:proofErr w:type="gramEnd"/>
            <w:r>
              <w:rPr>
                <w:color w:val="222222"/>
                <w:sz w:val="24"/>
              </w:rPr>
              <w:t xml:space="preserve"> ил., табл. - </w:t>
            </w:r>
            <w:proofErr w:type="spellStart"/>
            <w:r>
              <w:rPr>
                <w:color w:val="222222"/>
                <w:sz w:val="24"/>
              </w:rPr>
              <w:t>Библиогр</w:t>
            </w:r>
            <w:proofErr w:type="spellEnd"/>
            <w:r>
              <w:rPr>
                <w:color w:val="222222"/>
                <w:sz w:val="24"/>
              </w:rPr>
              <w:t>.: с. 134-135. - ISBN 978-5-4475-8786-</w:t>
            </w:r>
            <w:proofErr w:type="gramStart"/>
            <w:r>
              <w:rPr>
                <w:color w:val="222222"/>
                <w:sz w:val="24"/>
              </w:rPr>
              <w:t>4 ;</w:t>
            </w:r>
            <w:proofErr w:type="gramEnd"/>
            <w:r>
              <w:rPr>
                <w:color w:val="222222"/>
                <w:sz w:val="24"/>
              </w:rPr>
              <w:t xml:space="preserve"> То же [Электронный ресурс]. - URL: </w:t>
            </w:r>
            <w:hyperlink r:id="rId7" w:history="1">
              <w:r>
                <w:rPr>
                  <w:rStyle w:val="a5"/>
                  <w:color w:val="006CA1"/>
                  <w:sz w:val="24"/>
                </w:rPr>
                <w:t>http://biblioclub.ru/index.php?page=book&amp;id=455511</w:t>
              </w:r>
            </w:hyperlink>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pStyle w:val="a3"/>
              <w:jc w:val="center"/>
              <w:rPr>
                <w:sz w:val="24"/>
              </w:rPr>
            </w:pPr>
          </w:p>
        </w:tc>
      </w:tr>
      <w:tr w:rsidR="0033734A" w:rsidTr="00E4769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Тавасиев, А.М. Банковское </w:t>
            </w:r>
            <w:proofErr w:type="gramStart"/>
            <w:r>
              <w:rPr>
                <w:sz w:val="24"/>
              </w:rPr>
              <w:t>дело :</w:t>
            </w:r>
            <w:proofErr w:type="gramEnd"/>
            <w:r>
              <w:rPr>
                <w:sz w:val="24"/>
              </w:rPr>
              <w:t xml:space="preserve"> учебное пособие / А.М. Тавасиев, В.А. Москвин, Н.Д. </w:t>
            </w:r>
            <w:proofErr w:type="spellStart"/>
            <w:r>
              <w:rPr>
                <w:sz w:val="24"/>
              </w:rPr>
              <w:t>Эриашвили</w:t>
            </w:r>
            <w:proofErr w:type="spellEnd"/>
            <w:r>
              <w:rPr>
                <w:sz w:val="24"/>
              </w:rPr>
              <w:t xml:space="preserve">. - 2-е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- 287 с. - </w:t>
            </w:r>
            <w:proofErr w:type="spellStart"/>
            <w:r>
              <w:rPr>
                <w:sz w:val="24"/>
              </w:rPr>
              <w:t>Библиогр</w:t>
            </w:r>
            <w:proofErr w:type="spellEnd"/>
            <w:r>
              <w:rPr>
                <w:sz w:val="24"/>
              </w:rPr>
              <w:t>.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color w:val="222222"/>
                <w:sz w:val="24"/>
                <w:szCs w:val="24"/>
              </w:rPr>
              <w:t xml:space="preserve">Кузнецов, И.Н. Основы научных </w:t>
            </w:r>
            <w:proofErr w:type="gramStart"/>
            <w:r>
              <w:rPr>
                <w:rFonts w:ascii="Times New Roman" w:hAnsi="Times New Roman"/>
                <w:color w:val="222222"/>
                <w:sz w:val="24"/>
                <w:szCs w:val="24"/>
              </w:rPr>
              <w:t>исследований :</w:t>
            </w:r>
            <w:proofErr w:type="gramEnd"/>
            <w:r>
              <w:rPr>
                <w:rFonts w:ascii="Times New Roman" w:hAnsi="Times New Roman"/>
                <w:color w:val="222222"/>
                <w:sz w:val="24"/>
                <w:szCs w:val="24"/>
              </w:rPr>
              <w:t xml:space="preserve"> учебное пособие / И.Н. Кузнецов. - 3-е изд. - </w:t>
            </w:r>
            <w:proofErr w:type="gramStart"/>
            <w:r>
              <w:rPr>
                <w:rFonts w:ascii="Times New Roman" w:hAnsi="Times New Roman"/>
                <w:color w:val="222222"/>
                <w:sz w:val="24"/>
                <w:szCs w:val="24"/>
              </w:rPr>
              <w:t>Москва :</w:t>
            </w:r>
            <w:proofErr w:type="gramEnd"/>
            <w:r>
              <w:rPr>
                <w:rFonts w:ascii="Times New Roman" w:hAnsi="Times New Roman"/>
                <w:color w:val="222222"/>
                <w:sz w:val="24"/>
                <w:szCs w:val="24"/>
              </w:rPr>
              <w:t xml:space="preserve"> Издательско-</w:t>
            </w:r>
            <w:r>
              <w:rPr>
                <w:rFonts w:ascii="Times New Roman" w:hAnsi="Times New Roman"/>
                <w:color w:val="222222"/>
                <w:sz w:val="24"/>
                <w:szCs w:val="24"/>
              </w:rPr>
              <w:lastRenderedPageBreak/>
              <w:t xml:space="preserve">торговая корпорация «Дашков и К°», 2017. - 283 с. - (Учебные издания для бакалавров). - </w:t>
            </w:r>
            <w:proofErr w:type="spellStart"/>
            <w:r>
              <w:rPr>
                <w:rFonts w:ascii="Times New Roman" w:hAnsi="Times New Roman"/>
                <w:color w:val="222222"/>
                <w:sz w:val="24"/>
                <w:szCs w:val="24"/>
              </w:rPr>
              <w:t>Библиогр</w:t>
            </w:r>
            <w:proofErr w:type="spellEnd"/>
            <w:r>
              <w:rPr>
                <w:rFonts w:ascii="Times New Roman" w:hAnsi="Times New Roman"/>
                <w:color w:val="222222"/>
                <w:sz w:val="24"/>
                <w:szCs w:val="24"/>
              </w:rPr>
              <w:t>. в кн. - ISBN 978-5-394-02783-</w:t>
            </w:r>
            <w:proofErr w:type="gramStart"/>
            <w:r>
              <w:rPr>
                <w:rFonts w:ascii="Times New Roman" w:hAnsi="Times New Roman"/>
                <w:color w:val="222222"/>
                <w:sz w:val="24"/>
                <w:szCs w:val="24"/>
              </w:rPr>
              <w:t>3 ;</w:t>
            </w:r>
            <w:proofErr w:type="gramEnd"/>
            <w:r>
              <w:rPr>
                <w:rFonts w:ascii="Times New Roman" w:hAnsi="Times New Roman"/>
                <w:color w:val="222222"/>
                <w:sz w:val="24"/>
                <w:szCs w:val="24"/>
              </w:rPr>
              <w:t xml:space="preserve"> То же [Электронный ресурс]. - URL: </w:t>
            </w:r>
            <w:hyperlink r:id="rId8" w:history="1">
              <w:r>
                <w:rPr>
                  <w:rStyle w:val="a5"/>
                  <w:rFonts w:ascii="Times New Roman" w:hAnsi="Times New Roman"/>
                  <w:color w:val="006CA1"/>
                  <w:sz w:val="24"/>
                  <w:szCs w:val="24"/>
                </w:rPr>
                <w:t>http://biblioclub.ru/index.php?page=book&amp;id=450759</w:t>
              </w:r>
            </w:hyperlink>
            <w:r>
              <w:rPr>
                <w:rFonts w:ascii="Times New Roman" w:hAnsi="Times New Roman"/>
                <w:color w:val="222222"/>
                <w:sz w:val="24"/>
                <w:szCs w:val="24"/>
              </w:rPr>
              <w:t> </w:t>
            </w: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lastRenderedPageBreak/>
              <w:t xml:space="preserve">http://biblioclub.ru/ - неограниченный </w:t>
            </w:r>
            <w:r>
              <w:lastRenderedPageBreak/>
              <w:t>доступ для зарегистрированных пользователей</w:t>
            </w:r>
          </w:p>
          <w:p w:rsidR="0033734A" w:rsidRDefault="0033734A">
            <w:pPr>
              <w:ind w:left="360" w:hanging="360"/>
              <w:rPr>
                <w:color w:val="000000"/>
                <w:sz w:val="22"/>
                <w:szCs w:val="28"/>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33734A">
            <w:pPr>
              <w:pStyle w:val="a3"/>
              <w:rPr>
                <w:sz w:val="24"/>
              </w:rPr>
            </w:pPr>
            <w:r>
              <w:rPr>
                <w:sz w:val="24"/>
              </w:rPr>
              <w:lastRenderedPageBreak/>
              <w:t>3</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b/>
                <w:sz w:val="24"/>
              </w:rPr>
            </w:pPr>
            <w:r>
              <w:rPr>
                <w:sz w:val="24"/>
              </w:rPr>
              <w:t>№</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jc w:val="center"/>
              <w:rPr>
                <w:b/>
                <w:sz w:val="24"/>
              </w:rPr>
            </w:pPr>
            <w:r>
              <w:rPr>
                <w:sz w:val="24"/>
              </w:rPr>
              <w:t>Выходные данные</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1</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www.cbr.ru -</w:t>
            </w:r>
            <w:hyperlink r:id="rId9" w:tgtFrame="_blank" w:history="1">
              <w:r>
                <w:rPr>
                  <w:rStyle w:val="a5"/>
                  <w:szCs w:val="19"/>
                </w:rPr>
                <w:t>Центральный банк Российской Федерации</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9043" w:type="dxa"/>
            <w:tcBorders>
              <w:top w:val="single" w:sz="4" w:space="0" w:color="auto"/>
              <w:left w:val="single" w:sz="4" w:space="0" w:color="auto"/>
              <w:bottom w:val="single" w:sz="4" w:space="0" w:color="auto"/>
              <w:right w:val="single" w:sz="4" w:space="0" w:color="auto"/>
            </w:tcBorders>
          </w:tcPr>
          <w:p w:rsidR="0033734A" w:rsidRDefault="00C15771">
            <w:pPr>
              <w:rPr>
                <w:rFonts w:cs="Calibri"/>
                <w:sz w:val="22"/>
                <w:szCs w:val="19"/>
              </w:rPr>
            </w:pPr>
            <w:hyperlink r:id="rId10" w:history="1">
              <w:r w:rsidR="0033734A">
                <w:rPr>
                  <w:rStyle w:val="a5"/>
                  <w:sz w:val="20"/>
                  <w:szCs w:val="19"/>
                  <w:lang w:val="en-US"/>
                </w:rPr>
                <w:t>www</w:t>
              </w:r>
              <w:r w:rsidR="0033734A">
                <w:rPr>
                  <w:rStyle w:val="a5"/>
                  <w:sz w:val="20"/>
                  <w:szCs w:val="19"/>
                </w:rPr>
                <w:t>.</w:t>
              </w:r>
              <w:proofErr w:type="spellStart"/>
              <w:r w:rsidR="0033734A">
                <w:rPr>
                  <w:rStyle w:val="a5"/>
                  <w:sz w:val="20"/>
                  <w:szCs w:val="19"/>
                  <w:lang w:val="en-US"/>
                </w:rPr>
                <w:t>asv</w:t>
              </w:r>
              <w:proofErr w:type="spellEnd"/>
              <w:r w:rsidR="0033734A">
                <w:rPr>
                  <w:rStyle w:val="a5"/>
                  <w:sz w:val="20"/>
                  <w:szCs w:val="19"/>
                </w:rPr>
                <w:t>.</w:t>
              </w:r>
              <w:r w:rsidR="0033734A">
                <w:rPr>
                  <w:rStyle w:val="a5"/>
                  <w:sz w:val="20"/>
                  <w:szCs w:val="19"/>
                  <w:lang w:val="en-US"/>
                </w:rPr>
                <w:t>org</w:t>
              </w:r>
              <w:r w:rsidR="0033734A">
                <w:rPr>
                  <w:rStyle w:val="a5"/>
                  <w:sz w:val="20"/>
                  <w:szCs w:val="19"/>
                </w:rPr>
                <w:t>.</w:t>
              </w:r>
              <w:proofErr w:type="spellStart"/>
              <w:r w:rsidR="0033734A">
                <w:rPr>
                  <w:rStyle w:val="a5"/>
                  <w:sz w:val="20"/>
                  <w:szCs w:val="19"/>
                  <w:lang w:val="en-US"/>
                </w:rPr>
                <w:t>ru</w:t>
              </w:r>
              <w:proofErr w:type="spellEnd"/>
            </w:hyperlink>
            <w:r w:rsidR="0033734A">
              <w:rPr>
                <w:sz w:val="20"/>
                <w:szCs w:val="19"/>
              </w:rPr>
              <w:t xml:space="preserve"> – Агентство по страхованию вкладов.</w:t>
            </w:r>
          </w:p>
          <w:p w:rsidR="0033734A" w:rsidRDefault="0033734A">
            <w:pPr>
              <w:pStyle w:val="a3"/>
            </w:pP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3</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C15771">
            <w:pPr>
              <w:pStyle w:val="a3"/>
            </w:pPr>
            <w:hyperlink r:id="rId11" w:history="1">
              <w:r w:rsidR="0033734A">
                <w:rPr>
                  <w:rStyle w:val="a5"/>
                  <w:szCs w:val="19"/>
                  <w:lang w:val="en-US"/>
                </w:rPr>
                <w:t>www</w:t>
              </w:r>
              <w:r w:rsidR="0033734A">
                <w:rPr>
                  <w:rStyle w:val="a5"/>
                  <w:szCs w:val="19"/>
                </w:rPr>
                <w:t>.</w:t>
              </w:r>
              <w:proofErr w:type="spellStart"/>
              <w:r w:rsidR="0033734A">
                <w:rPr>
                  <w:rStyle w:val="a5"/>
                  <w:szCs w:val="19"/>
                  <w:lang w:val="en-US"/>
                </w:rPr>
                <w:t>gks</w:t>
              </w:r>
              <w:proofErr w:type="spellEnd"/>
              <w:r w:rsidR="0033734A">
                <w:rPr>
                  <w:rStyle w:val="a5"/>
                  <w:szCs w:val="19"/>
                </w:rPr>
                <w:t>.</w:t>
              </w:r>
              <w:proofErr w:type="spellStart"/>
              <w:r w:rsidR="0033734A">
                <w:rPr>
                  <w:rStyle w:val="a5"/>
                  <w:szCs w:val="19"/>
                  <w:lang w:val="en-US"/>
                </w:rPr>
                <w:t>ru</w:t>
              </w:r>
              <w:proofErr w:type="spellEnd"/>
              <w:r w:rsidR="0033734A">
                <w:rPr>
                  <w:rStyle w:val="a5"/>
                  <w:szCs w:val="19"/>
                </w:rPr>
                <w:t>-</w:t>
              </w:r>
            </w:hyperlink>
            <w:r w:rsidR="0033734A">
              <w:rPr>
                <w:szCs w:val="19"/>
              </w:rPr>
              <w:t xml:space="preserve"> Росстат</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www.bankir.ru  - </w:t>
            </w:r>
            <w:hyperlink r:id="rId12" w:tgtFrame="_blank" w:history="1">
              <w:r>
                <w:rPr>
                  <w:rStyle w:val="a5"/>
                  <w:szCs w:val="19"/>
                </w:rPr>
                <w:t>"</w:t>
              </w:r>
              <w:proofErr w:type="spellStart"/>
              <w:r>
                <w:rPr>
                  <w:rStyle w:val="a5"/>
                  <w:szCs w:val="19"/>
                </w:rPr>
                <w:t>Банкир.ру</w:t>
              </w:r>
              <w:proofErr w:type="spellEnd"/>
              <w:r>
                <w:rPr>
                  <w:rStyle w:val="a5"/>
                  <w:szCs w:val="19"/>
                </w:rPr>
                <w:t>" - портал о банковском бизнесе</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5</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www.arb.ru - </w:t>
            </w:r>
            <w:hyperlink r:id="rId13" w:tgtFrame="_blank" w:history="1">
              <w:r>
                <w:rPr>
                  <w:rStyle w:val="a5"/>
                  <w:szCs w:val="19"/>
                </w:rPr>
                <w:t>Ассоциация российских банков</w:t>
              </w:r>
            </w:hyperlink>
          </w:p>
        </w:tc>
      </w:tr>
      <w:tr w:rsidR="0007035B" w:rsidTr="006E68C1">
        <w:tc>
          <w:tcPr>
            <w:tcW w:w="528" w:type="dxa"/>
            <w:shd w:val="clear" w:color="auto" w:fill="auto"/>
          </w:tcPr>
          <w:p w:rsidR="0007035B" w:rsidRPr="001E2B36" w:rsidRDefault="0007035B" w:rsidP="006E68C1">
            <w:pPr>
              <w:pStyle w:val="a3"/>
              <w:rPr>
                <w:b/>
                <w:sz w:val="24"/>
              </w:rPr>
            </w:pPr>
          </w:p>
        </w:tc>
        <w:tc>
          <w:tcPr>
            <w:tcW w:w="9043" w:type="dxa"/>
            <w:shd w:val="clear" w:color="auto" w:fill="auto"/>
          </w:tcPr>
          <w:p w:rsidR="0007035B" w:rsidRPr="0033734A" w:rsidRDefault="0033734A" w:rsidP="006E68C1">
            <w:pPr>
              <w:pStyle w:val="a3"/>
              <w:jc w:val="center"/>
              <w:rPr>
                <w:sz w:val="24"/>
              </w:rPr>
            </w:pPr>
            <w:r w:rsidRPr="0033734A">
              <w:rPr>
                <w:sz w:val="24"/>
              </w:rPr>
              <w:t>Профессиональные базы данных</w:t>
            </w:r>
          </w:p>
        </w:tc>
      </w:tr>
      <w:tr w:rsidR="0007035B" w:rsidRPr="00B113D8" w:rsidTr="006E68C1">
        <w:tc>
          <w:tcPr>
            <w:tcW w:w="528" w:type="dxa"/>
            <w:shd w:val="clear" w:color="auto" w:fill="auto"/>
          </w:tcPr>
          <w:p w:rsidR="0007035B" w:rsidRPr="001E2B36" w:rsidRDefault="0007035B" w:rsidP="006E68C1">
            <w:pPr>
              <w:pStyle w:val="a3"/>
              <w:rPr>
                <w:sz w:val="24"/>
              </w:rPr>
            </w:pPr>
          </w:p>
        </w:tc>
        <w:tc>
          <w:tcPr>
            <w:tcW w:w="9043" w:type="dxa"/>
            <w:shd w:val="clear" w:color="auto" w:fill="auto"/>
          </w:tcPr>
          <w:p w:rsidR="0033734A" w:rsidRDefault="0033734A" w:rsidP="0033734A">
            <w:r>
              <w:t xml:space="preserve">База данных СПАРК ИНТЕРФАКС </w:t>
            </w:r>
            <w:hyperlink r:id="rId14" w:anchor="/dnb" w:history="1">
              <w:r>
                <w:rPr>
                  <w:rStyle w:val="a5"/>
                </w:rPr>
                <w:t>http://www.spark-interfax.ru/system/#/dnb</w:t>
              </w:r>
            </w:hyperlink>
          </w:p>
          <w:p w:rsidR="0007035B" w:rsidRPr="00CA2241" w:rsidRDefault="0007035B" w:rsidP="006E68C1">
            <w:pPr>
              <w:pStyle w:val="bodyarticletext"/>
              <w:rPr>
                <w:rFonts w:ascii="Times New Roman" w:hAnsi="Times New Roman" w:cs="Times New Roman"/>
                <w:color w:val="auto"/>
                <w:sz w:val="22"/>
                <w:szCs w:val="22"/>
              </w:rPr>
            </w:pPr>
          </w:p>
        </w:tc>
      </w:tr>
      <w:tr w:rsidR="00FD17D9" w:rsidRPr="00B113D8" w:rsidTr="006E68C1">
        <w:tc>
          <w:tcPr>
            <w:tcW w:w="528" w:type="dxa"/>
            <w:shd w:val="clear" w:color="auto" w:fill="auto"/>
          </w:tcPr>
          <w:p w:rsidR="00FD17D9" w:rsidRPr="001E2B36" w:rsidRDefault="00FD17D9" w:rsidP="006E68C1">
            <w:pPr>
              <w:pStyle w:val="a3"/>
              <w:rPr>
                <w:sz w:val="24"/>
              </w:rPr>
            </w:pPr>
          </w:p>
        </w:tc>
        <w:tc>
          <w:tcPr>
            <w:tcW w:w="9043" w:type="dxa"/>
            <w:shd w:val="clear" w:color="auto" w:fill="auto"/>
          </w:tcPr>
          <w:p w:rsidR="0033734A" w:rsidRDefault="0033734A" w:rsidP="0033734A">
            <w:r>
              <w:t xml:space="preserve">Базы данных Центрального банка РФ  </w:t>
            </w:r>
            <w:hyperlink r:id="rId15" w:history="1">
              <w:r>
                <w:rPr>
                  <w:rStyle w:val="a5"/>
                </w:rPr>
                <w:t>https://www.cbr.ru/hd_base/</w:t>
              </w:r>
            </w:hyperlink>
          </w:p>
          <w:p w:rsidR="00FD17D9" w:rsidRPr="00CA2241" w:rsidRDefault="00FD17D9" w:rsidP="006E68C1">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t xml:space="preserve">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w:t>
      </w:r>
      <w:r w:rsidRPr="00147938">
        <w:rPr>
          <w:sz w:val="24"/>
        </w:rPr>
        <w:lastRenderedPageBreak/>
        <w:t>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A87733" w:rsidRDefault="00A87733" w:rsidP="00A87733">
      <w:pPr>
        <w:rPr>
          <w:b/>
        </w:rPr>
      </w:pPr>
      <w:r>
        <w:rPr>
          <w:b/>
        </w:rPr>
        <w:t xml:space="preserve">Задание  1 </w:t>
      </w:r>
    </w:p>
    <w:p w:rsidR="00A87733" w:rsidRDefault="00A87733" w:rsidP="00A87733">
      <w:pPr>
        <w:ind w:left="720"/>
      </w:pPr>
      <w:r>
        <w:t>Ознакомиться с  ФЗ «О банках и банковской деятельности» и на этой основе:</w:t>
      </w:r>
    </w:p>
    <w:p w:rsidR="00A87733" w:rsidRDefault="00A87733" w:rsidP="00A87733">
      <w:pPr>
        <w:ind w:left="720"/>
      </w:pPr>
      <w:r>
        <w:t>а) дать характеристику структуры  банковской системы РФ;</w:t>
      </w:r>
    </w:p>
    <w:p w:rsidR="00A87733" w:rsidRDefault="00A87733" w:rsidP="00A87733">
      <w:pPr>
        <w:ind w:left="720"/>
      </w:pPr>
      <w:r>
        <w:t>б) раскрыть содержание понятий «банк», «кредитная организация», «небанковская кредитная организация»;</w:t>
      </w:r>
    </w:p>
    <w:p w:rsidR="00A87733" w:rsidRDefault="00A87733" w:rsidP="00A87733">
      <w:pPr>
        <w:ind w:left="720"/>
      </w:pPr>
      <w:r>
        <w:t>в) рассмотреть виды банковских операций.</w:t>
      </w:r>
    </w:p>
    <w:p w:rsidR="00A87733" w:rsidRDefault="00A87733" w:rsidP="00A87733">
      <w:pPr>
        <w:rPr>
          <w:b/>
        </w:rPr>
      </w:pPr>
      <w:r>
        <w:rPr>
          <w:b/>
        </w:rPr>
        <w:t xml:space="preserve">Задание  2 </w:t>
      </w:r>
    </w:p>
    <w:p w:rsidR="00A87733" w:rsidRDefault="00A87733" w:rsidP="00A87733">
      <w:r>
        <w:t>Ознакомиться с ФЗ «О ЦБ РФ (Банке России)» и на этой основе  дать характеристику:</w:t>
      </w:r>
    </w:p>
    <w:p w:rsidR="00A87733" w:rsidRDefault="00A87733" w:rsidP="00A87733">
      <w:r>
        <w:t xml:space="preserve">           а) целей и задач деятельности  Банка России;</w:t>
      </w:r>
    </w:p>
    <w:p w:rsidR="00A87733" w:rsidRDefault="00A87733" w:rsidP="00A87733">
      <w:r>
        <w:t xml:space="preserve">           б) функций Банка России;</w:t>
      </w:r>
    </w:p>
    <w:p w:rsidR="00A87733" w:rsidRDefault="00A87733" w:rsidP="00A87733">
      <w:r>
        <w:t xml:space="preserve">           в) спектра подчиненных Банку России </w:t>
      </w:r>
      <w:proofErr w:type="spellStart"/>
      <w:r>
        <w:t>некредитных</w:t>
      </w:r>
      <w:proofErr w:type="spellEnd"/>
      <w:r>
        <w:t xml:space="preserve">  финансовых организаций.</w:t>
      </w:r>
    </w:p>
    <w:p w:rsidR="00A87733" w:rsidRDefault="00A87733" w:rsidP="00A87733">
      <w:pPr>
        <w:rPr>
          <w:b/>
        </w:rPr>
      </w:pPr>
      <w:r>
        <w:rPr>
          <w:b/>
        </w:rPr>
        <w:t xml:space="preserve">Задание  3 </w:t>
      </w:r>
    </w:p>
    <w:p w:rsidR="00A87733" w:rsidRDefault="00A87733" w:rsidP="00A87733">
      <w:pPr>
        <w:ind w:left="720"/>
      </w:pPr>
      <w:r>
        <w:t>На основе данных  официального сайта Банка России (</w:t>
      </w:r>
      <w:hyperlink r:id="rId16" w:history="1">
        <w:r>
          <w:rPr>
            <w:rStyle w:val="a5"/>
          </w:rPr>
          <w:t>www.</w:t>
        </w:r>
        <w:r>
          <w:rPr>
            <w:rStyle w:val="a5"/>
            <w:lang w:val="en-US"/>
          </w:rPr>
          <w:t>cbr</w:t>
        </w:r>
        <w:r>
          <w:rPr>
            <w:rStyle w:val="a5"/>
          </w:rPr>
          <w:t>.</w:t>
        </w:r>
        <w:proofErr w:type="spellStart"/>
        <w:r>
          <w:rPr>
            <w:rStyle w:val="a5"/>
          </w:rPr>
          <w:t>ru</w:t>
        </w:r>
        <w:proofErr w:type="spellEnd"/>
      </w:hyperlink>
      <w:r>
        <w:t xml:space="preserve"> )  провести  анализ динамики количества и территориального размещения кредитных организаций, действующих в РФ по данным за последние 5 лет.</w:t>
      </w:r>
    </w:p>
    <w:p w:rsidR="00A87733" w:rsidRDefault="00A87733" w:rsidP="00A87733">
      <w:pPr>
        <w:ind w:left="720"/>
        <w:rPr>
          <w:b/>
        </w:rPr>
      </w:pPr>
      <w:r>
        <w:t>Анализ должен сопровождаться построением графиков, отражающих динамику объемов и структуры рассматриваемых показателей.</w:t>
      </w:r>
    </w:p>
    <w:p w:rsidR="00A87733" w:rsidRDefault="00A87733" w:rsidP="00A87733">
      <w:pPr>
        <w:rPr>
          <w:b/>
        </w:rPr>
      </w:pPr>
    </w:p>
    <w:p w:rsidR="00A87733" w:rsidRDefault="00A87733" w:rsidP="00A87733">
      <w:pPr>
        <w:rPr>
          <w:b/>
        </w:rPr>
      </w:pPr>
      <w:r>
        <w:rPr>
          <w:b/>
        </w:rPr>
        <w:t>Задание 4</w:t>
      </w:r>
    </w:p>
    <w:p w:rsidR="00A87733" w:rsidRDefault="00A87733" w:rsidP="00A87733">
      <w:pPr>
        <w:ind w:left="720"/>
      </w:pPr>
      <w:r>
        <w:t>На основе данных, представленных на официальном сайте Федеральной службы государственной статистики (</w:t>
      </w:r>
      <w:hyperlink r:id="rId17" w:history="1">
        <w:r>
          <w:rPr>
            <w:rStyle w:val="a5"/>
          </w:rPr>
          <w:t>www.gks.ru</w:t>
        </w:r>
      </w:hyperlink>
      <w:r>
        <w:t xml:space="preserve"> )  провести анализ динамики:</w:t>
      </w:r>
    </w:p>
    <w:p w:rsidR="00A87733" w:rsidRDefault="00A87733" w:rsidP="00A87733">
      <w:pPr>
        <w:ind w:left="720"/>
      </w:pPr>
      <w:r>
        <w:t>а) объемов ВВП РФ за последние 5 лет;</w:t>
      </w:r>
    </w:p>
    <w:p w:rsidR="00A87733" w:rsidRDefault="00A87733" w:rsidP="00A87733">
      <w:pPr>
        <w:ind w:left="720"/>
      </w:pPr>
      <w:r>
        <w:t>б) численности населения РФ за последние 5 лет;</w:t>
      </w:r>
    </w:p>
    <w:p w:rsidR="00A87733" w:rsidRDefault="00A87733" w:rsidP="00A87733">
      <w:pPr>
        <w:ind w:left="720"/>
      </w:pPr>
      <w:r>
        <w:t>в) количества предприятий, действующих в РФ последние 5 лет.</w:t>
      </w:r>
    </w:p>
    <w:p w:rsidR="00A87733" w:rsidRDefault="00A87733" w:rsidP="00A87733">
      <w:pPr>
        <w:ind w:left="720"/>
      </w:pPr>
      <w:r>
        <w:t>При проведении анализа динамики количества предприятий следует обратить внимание на их отраслевую принадлежность и территориальное размещение.</w:t>
      </w:r>
    </w:p>
    <w:p w:rsidR="00A87733" w:rsidRDefault="00A87733" w:rsidP="00A87733">
      <w:pPr>
        <w:ind w:left="720"/>
        <w:rPr>
          <w:b/>
        </w:rPr>
      </w:pPr>
      <w:r>
        <w:t>Анализ должен сопровождаться построением графиков, отражающих динамику объемов и структуры рассматриваемых показателей.</w:t>
      </w:r>
    </w:p>
    <w:p w:rsidR="00A87733" w:rsidRDefault="00A87733" w:rsidP="00A87733">
      <w:pPr>
        <w:rPr>
          <w:b/>
        </w:rPr>
      </w:pPr>
    </w:p>
    <w:p w:rsidR="00A87733" w:rsidRDefault="00A87733" w:rsidP="00A87733">
      <w:pPr>
        <w:rPr>
          <w:b/>
        </w:rPr>
      </w:pPr>
      <w:r>
        <w:rPr>
          <w:b/>
        </w:rPr>
        <w:t>Задание  5</w:t>
      </w:r>
    </w:p>
    <w:p w:rsidR="00A87733" w:rsidRDefault="00A87733" w:rsidP="00A87733">
      <w:r>
        <w:t>5.1. Сформировать библиографический  список для подготовки реферата.</w:t>
      </w:r>
    </w:p>
    <w:p w:rsidR="00A87733" w:rsidRDefault="00A87733" w:rsidP="00A87733">
      <w:r>
        <w:t>5.2. Подготовка реферата на тему, избранную студентом.</w:t>
      </w:r>
    </w:p>
    <w:p w:rsidR="00A87733" w:rsidRDefault="00A87733" w:rsidP="00A87733">
      <w:pPr>
        <w:ind w:left="720"/>
      </w:pPr>
      <w:r>
        <w:t xml:space="preserve">      Тематика рефератов:</w:t>
      </w:r>
    </w:p>
    <w:p w:rsidR="00A87733" w:rsidRDefault="00A87733" w:rsidP="00A87733">
      <w:pPr>
        <w:ind w:left="720"/>
      </w:pPr>
      <w:r>
        <w:t>Функции и роль банков в экономике.</w:t>
      </w:r>
    </w:p>
    <w:p w:rsidR="00A87733" w:rsidRDefault="00A87733" w:rsidP="00A87733">
      <w:pPr>
        <w:ind w:left="720"/>
      </w:pPr>
      <w:r>
        <w:t>Роль центрального банка страны в экономике.</w:t>
      </w:r>
    </w:p>
    <w:p w:rsidR="00A87733" w:rsidRDefault="00A87733" w:rsidP="00A87733">
      <w:pPr>
        <w:ind w:left="720"/>
      </w:pPr>
      <w:r>
        <w:t>Происхождение банков.</w:t>
      </w:r>
    </w:p>
    <w:p w:rsidR="00A87733" w:rsidRDefault="00A87733" w:rsidP="00A87733">
      <w:pPr>
        <w:ind w:left="720"/>
      </w:pPr>
      <w:r>
        <w:t>Денежно-кредитная политика, ее инструменты.</w:t>
      </w:r>
    </w:p>
    <w:p w:rsidR="00A87733" w:rsidRDefault="00A87733" w:rsidP="00A87733">
      <w:pPr>
        <w:ind w:left="720"/>
      </w:pPr>
      <w:r>
        <w:lastRenderedPageBreak/>
        <w:t>Банкирские дома, их происхождение.</w:t>
      </w:r>
    </w:p>
    <w:p w:rsidR="00A87733" w:rsidRDefault="00A87733" w:rsidP="00A87733">
      <w:pPr>
        <w:ind w:left="720"/>
      </w:pPr>
      <w:r>
        <w:t>Банковские продукты для населения.</w:t>
      </w:r>
    </w:p>
    <w:p w:rsidR="00A87733" w:rsidRDefault="00A87733" w:rsidP="00A87733">
      <w:pPr>
        <w:ind w:left="720"/>
      </w:pPr>
      <w:r>
        <w:t>Особенности безналичных расчетов населения.</w:t>
      </w:r>
    </w:p>
    <w:p w:rsidR="00A87733" w:rsidRDefault="00A87733" w:rsidP="00A87733">
      <w:pPr>
        <w:ind w:left="720"/>
      </w:pPr>
      <w:r>
        <w:t xml:space="preserve">Система  </w:t>
      </w:r>
      <w:r>
        <w:rPr>
          <w:lang w:val="en-US"/>
        </w:rPr>
        <w:t>SWIFT</w:t>
      </w:r>
      <w:r>
        <w:t>.</w:t>
      </w:r>
    </w:p>
    <w:p w:rsidR="00A87733" w:rsidRDefault="00A87733" w:rsidP="00A87733">
      <w:pPr>
        <w:ind w:left="720"/>
      </w:pPr>
      <w:r>
        <w:t>Потребительское кредитование, тенденции его развития.</w:t>
      </w:r>
    </w:p>
    <w:p w:rsidR="00A87733" w:rsidRDefault="00A87733" w:rsidP="00A87733">
      <w:pPr>
        <w:ind w:left="720"/>
      </w:pPr>
      <w:r>
        <w:t>Транснациональные банки.</w:t>
      </w:r>
    </w:p>
    <w:p w:rsidR="00A87733" w:rsidRDefault="00A87733" w:rsidP="00A87733">
      <w:pPr>
        <w:ind w:left="720"/>
      </w:pPr>
      <w:r>
        <w:t>Ипотечное кредитование, его виды.</w:t>
      </w:r>
    </w:p>
    <w:p w:rsidR="00A87733" w:rsidRDefault="00A87733" w:rsidP="00A87733">
      <w:pPr>
        <w:ind w:left="720"/>
      </w:pPr>
      <w:r>
        <w:t>Системы страхования вкладов:  международный опыт.</w:t>
      </w:r>
    </w:p>
    <w:p w:rsidR="00A87733" w:rsidRDefault="00A87733" w:rsidP="00A87733">
      <w:pPr>
        <w:ind w:left="720"/>
      </w:pPr>
      <w:r>
        <w:t>Роль рекламы в банковской деятельности.</w:t>
      </w:r>
    </w:p>
    <w:p w:rsidR="00A87733" w:rsidRDefault="00A87733" w:rsidP="00A87733">
      <w:pPr>
        <w:ind w:left="720"/>
      </w:pPr>
      <w:r>
        <w:t>Сегментация рынка банковских услуг.</w:t>
      </w:r>
    </w:p>
    <w:p w:rsidR="00A87733" w:rsidRDefault="00A87733" w:rsidP="00A87733">
      <w:pPr>
        <w:ind w:left="720"/>
      </w:pPr>
      <w:r>
        <w:t>Ипотечные банки: российский и зарубежный опыт.</w:t>
      </w:r>
    </w:p>
    <w:p w:rsidR="00A87733" w:rsidRDefault="00A87733" w:rsidP="00A87733">
      <w:pPr>
        <w:ind w:left="720"/>
      </w:pPr>
      <w:r>
        <w:t>Особенности  функционирования многофилиальных банков.</w:t>
      </w:r>
    </w:p>
    <w:p w:rsidR="00A87733" w:rsidRDefault="00A87733" w:rsidP="00A87733">
      <w:pPr>
        <w:ind w:left="720"/>
      </w:pPr>
      <w:r>
        <w:t>Автокредитование:  тенденции и проблемы развития.</w:t>
      </w:r>
    </w:p>
    <w:p w:rsidR="00A87733" w:rsidRDefault="00A87733" w:rsidP="00A87733">
      <w:pPr>
        <w:ind w:left="720"/>
      </w:pPr>
      <w:r>
        <w:t>Сберегательные банки в России и за рубежом.</w:t>
      </w:r>
    </w:p>
    <w:p w:rsidR="00A87733" w:rsidRDefault="00A87733" w:rsidP="00A87733">
      <w:pPr>
        <w:ind w:left="720"/>
      </w:pPr>
      <w:r>
        <w:t>Деятельность небанковских кредитных организаций.</w:t>
      </w:r>
    </w:p>
    <w:p w:rsidR="00A87733" w:rsidRDefault="00A87733" w:rsidP="00A87733">
      <w:pPr>
        <w:ind w:left="720"/>
      </w:pPr>
      <w:r>
        <w:t>Деятельность ломбардов: российский и зарубежный опыт.</w:t>
      </w:r>
    </w:p>
    <w:p w:rsidR="00A87733" w:rsidRDefault="00A87733" w:rsidP="00A87733">
      <w:pPr>
        <w:ind w:left="720"/>
      </w:pPr>
      <w:r>
        <w:t>Современное состояние российской банковской системы.</w:t>
      </w:r>
    </w:p>
    <w:p w:rsidR="00A87733" w:rsidRDefault="00A87733" w:rsidP="00A87733">
      <w:pPr>
        <w:ind w:left="720"/>
      </w:pPr>
      <w:r>
        <w:t>Виды коммерческих банков.</w:t>
      </w:r>
    </w:p>
    <w:p w:rsidR="00A87733" w:rsidRDefault="00A87733" w:rsidP="00A87733">
      <w:pPr>
        <w:ind w:left="720"/>
      </w:pPr>
      <w:r>
        <w:t>Тенденции и проблемы развития российских банков.</w:t>
      </w:r>
    </w:p>
    <w:p w:rsidR="00A87733" w:rsidRDefault="00A87733" w:rsidP="00A87733">
      <w:pPr>
        <w:ind w:left="720"/>
      </w:pPr>
      <w:r>
        <w:t>Сберегательное дело в России.</w:t>
      </w:r>
    </w:p>
    <w:p w:rsidR="00A87733" w:rsidRDefault="00A87733" w:rsidP="00A87733">
      <w:pPr>
        <w:ind w:left="720"/>
      </w:pPr>
      <w:r>
        <w:t>Платежные системы, их виды.</w:t>
      </w:r>
    </w:p>
    <w:p w:rsidR="00A87733" w:rsidRDefault="00A87733" w:rsidP="00A87733">
      <w:pPr>
        <w:ind w:left="720"/>
      </w:pPr>
      <w:r>
        <w:t>Управление персоналом банка,  мотивация работы сотрудников.</w:t>
      </w:r>
    </w:p>
    <w:p w:rsidR="00A87733" w:rsidRDefault="00A87733" w:rsidP="00A87733">
      <w:pPr>
        <w:ind w:left="720"/>
      </w:pPr>
      <w:r>
        <w:t>Происхождение денег и денежного обращения.</w:t>
      </w:r>
    </w:p>
    <w:p w:rsidR="00A87733" w:rsidRDefault="00A87733" w:rsidP="00A87733">
      <w:pPr>
        <w:ind w:left="720"/>
      </w:pPr>
      <w:r>
        <w:t xml:space="preserve">Сущность, функции и виды денег. </w:t>
      </w:r>
    </w:p>
    <w:p w:rsidR="00A87733" w:rsidRDefault="00A87733" w:rsidP="00A87733">
      <w:pPr>
        <w:ind w:left="720"/>
      </w:pPr>
      <w:r>
        <w:t>Денежная масса и скорость обращения денег.</w:t>
      </w:r>
    </w:p>
    <w:p w:rsidR="00A87733" w:rsidRDefault="00A87733" w:rsidP="00A87733">
      <w:pPr>
        <w:ind w:left="720"/>
      </w:pPr>
      <w:r>
        <w:t xml:space="preserve"> Денежная система страны и ее элементы. </w:t>
      </w:r>
    </w:p>
    <w:p w:rsidR="00A87733" w:rsidRDefault="00A87733" w:rsidP="00A87733">
      <w:pPr>
        <w:ind w:left="720"/>
      </w:pPr>
      <w:r>
        <w:t xml:space="preserve"> Функции и необходимость денег. </w:t>
      </w:r>
    </w:p>
    <w:p w:rsidR="00A87733" w:rsidRDefault="00A87733" w:rsidP="00A87733">
      <w:pPr>
        <w:ind w:left="720"/>
      </w:pPr>
      <w:r>
        <w:t>Эволюция форм и видов денег.</w:t>
      </w:r>
    </w:p>
    <w:p w:rsidR="00A87733" w:rsidRDefault="00A87733" w:rsidP="00A87733">
      <w:pPr>
        <w:ind w:left="720"/>
      </w:pPr>
      <w:r>
        <w:t>Электронные деньги.</w:t>
      </w:r>
    </w:p>
    <w:p w:rsidR="00A87733" w:rsidRDefault="00A87733" w:rsidP="00A87733">
      <w:pPr>
        <w:ind w:left="720"/>
      </w:pPr>
      <w:r>
        <w:t xml:space="preserve"> Кредитная и банковская системы. </w:t>
      </w:r>
    </w:p>
    <w:p w:rsidR="00A87733" w:rsidRDefault="00A87733" w:rsidP="00A87733">
      <w:pPr>
        <w:ind w:left="720"/>
      </w:pPr>
      <w:r>
        <w:t xml:space="preserve"> Функции и операции Центрального банка РФ. </w:t>
      </w:r>
    </w:p>
    <w:p w:rsidR="00A87733" w:rsidRDefault="00A87733" w:rsidP="00A87733">
      <w:pPr>
        <w:ind w:left="720"/>
      </w:pPr>
      <w:r>
        <w:t xml:space="preserve"> Пассивные операции коммерческих банков. </w:t>
      </w:r>
    </w:p>
    <w:p w:rsidR="00A87733" w:rsidRDefault="00A87733" w:rsidP="00A87733">
      <w:pPr>
        <w:ind w:left="720"/>
      </w:pPr>
      <w:r>
        <w:t xml:space="preserve">Коммерческие банки: их роль и функции в рыночной экономике. </w:t>
      </w:r>
    </w:p>
    <w:p w:rsidR="00A87733" w:rsidRDefault="00A87733" w:rsidP="00A87733">
      <w:pPr>
        <w:ind w:left="720"/>
      </w:pPr>
      <w:r>
        <w:t xml:space="preserve">Активные операции коммерческих банков. </w:t>
      </w:r>
    </w:p>
    <w:p w:rsidR="00A87733" w:rsidRDefault="00A87733" w:rsidP="00A87733">
      <w:pPr>
        <w:ind w:left="720"/>
      </w:pPr>
      <w:r>
        <w:t xml:space="preserve"> Роль банковской системы в общественном производстве. </w:t>
      </w:r>
    </w:p>
    <w:p w:rsidR="00A87733" w:rsidRDefault="00A87733" w:rsidP="00A87733">
      <w:pPr>
        <w:ind w:left="720"/>
      </w:pPr>
      <w:r>
        <w:t xml:space="preserve"> Мировая валютная система и ее модификация. </w:t>
      </w:r>
    </w:p>
    <w:p w:rsidR="00A87733" w:rsidRDefault="00A87733" w:rsidP="00A87733">
      <w:pPr>
        <w:ind w:left="720"/>
      </w:pPr>
      <w:r>
        <w:t xml:space="preserve"> Валютная система Российской Федерации.</w:t>
      </w:r>
    </w:p>
    <w:p w:rsidR="00B32F35" w:rsidRDefault="00B32F35" w:rsidP="00B32F35">
      <w:pPr>
        <w:textAlignment w:val="baseline"/>
        <w:rPr>
          <w:b/>
          <w:bCs/>
          <w:sz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w:t>
      </w:r>
      <w:proofErr w:type="gramStart"/>
      <w:r w:rsidRPr="00147938">
        <w:rPr>
          <w:b/>
          <w:sz w:val="24"/>
          <w:szCs w:val="28"/>
        </w:rPr>
        <w:t>обучающимся  по</w:t>
      </w:r>
      <w:proofErr w:type="gramEnd"/>
      <w:r w:rsidRPr="00147938">
        <w:rPr>
          <w:b/>
          <w:sz w:val="24"/>
          <w:szCs w:val="28"/>
        </w:rPr>
        <w:t xml:space="preserve">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w:t>
      </w:r>
      <w:proofErr w:type="gramStart"/>
      <w:r w:rsidRPr="00685342">
        <w:rPr>
          <w:snapToGrid w:val="0"/>
        </w:rPr>
        <w:t>белой  бумаге</w:t>
      </w:r>
      <w:proofErr w:type="gramEnd"/>
      <w:r w:rsidRPr="00685342">
        <w:rPr>
          <w:snapToGrid w:val="0"/>
        </w:rPr>
        <w:t xml:space="preserve">,  на  одной  стороне,  формата А 4 (210х297 мм).  Допускается применение двойных листов формата А 3 (420х297 мм) для представления отдельных таблиц </w:t>
      </w:r>
      <w:proofErr w:type="gramStart"/>
      <w:r w:rsidRPr="00685342">
        <w:rPr>
          <w:snapToGrid w:val="0"/>
        </w:rPr>
        <w:t>и  иллюстра</w:t>
      </w:r>
      <w:r w:rsidRPr="00685342">
        <w:rPr>
          <w:snapToGrid w:val="0"/>
        </w:rPr>
        <w:softHyphen/>
        <w:t>ции</w:t>
      </w:r>
      <w:proofErr w:type="gramEnd"/>
      <w:r w:rsidRPr="00685342">
        <w:rPr>
          <w:snapToGrid w:val="0"/>
        </w:rPr>
        <w:t xml:space="preserve">, машинописным или компьютерным текстом (текст  печатается шрифтом </w:t>
      </w:r>
      <w:proofErr w:type="spellStart"/>
      <w:r w:rsidRPr="00685342">
        <w:rPr>
          <w:snapToGrid w:val="0"/>
          <w:lang w:val="en-US"/>
        </w:rPr>
        <w:t>TimesNewRoman</w:t>
      </w:r>
      <w:proofErr w:type="spellEnd"/>
      <w:r w:rsidRPr="00685342">
        <w:rPr>
          <w:snapToGrid w:val="0"/>
        </w:rPr>
        <w:t xml:space="preserve"> № 14 через 1,5 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 xml:space="preserve">рами или в правом углу, начиная с текстовой части </w:t>
      </w:r>
      <w:r w:rsidRPr="00685342">
        <w:lastRenderedPageBreak/>
        <w:t>«Введения»,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 xml:space="preserve">Титульный лист выполняется на белой бумаге формата А </w:t>
      </w:r>
      <w:proofErr w:type="gramStart"/>
      <w:r w:rsidRPr="00685342">
        <w:rPr>
          <w:snapToGrid w:val="0"/>
        </w:rPr>
        <w:t>4</w:t>
      </w:r>
      <w:r>
        <w:rPr>
          <w:snapToGrid w:val="0"/>
        </w:rPr>
        <w:t>.</w:t>
      </w:r>
      <w:r w:rsidRPr="00685342">
        <w:rPr>
          <w:snapToGrid w:val="0"/>
        </w:rPr>
        <w:t>Об</w:t>
      </w:r>
      <w:r w:rsidRPr="00685342">
        <w:rPr>
          <w:snapToGrid w:val="0"/>
        </w:rPr>
        <w:softHyphen/>
        <w:t>разец</w:t>
      </w:r>
      <w:proofErr w:type="gramEnd"/>
      <w:r w:rsidRPr="00685342">
        <w:rPr>
          <w:snapToGrid w:val="0"/>
        </w:rPr>
        <w:t xml:space="preserve">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w:t>
      </w:r>
      <w:proofErr w:type="gramStart"/>
      <w:r w:rsidRPr="00685342">
        <w:rPr>
          <w:snapToGrid w:val="0"/>
        </w:rPr>
        <w:t>»,  «</w:t>
      </w:r>
      <w:proofErr w:type="gramEnd"/>
      <w:r w:rsidRPr="00685342">
        <w:rPr>
          <w:snapToGrid w:val="0"/>
        </w:rPr>
        <w:t>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 xml:space="preserve">Отчет о преддипломной практике  должен быть структурирован по разделам. </w:t>
      </w:r>
      <w:proofErr w:type="gramStart"/>
      <w:r w:rsidRPr="00AC5419">
        <w:rPr>
          <w:snapToGrid w:val="0"/>
        </w:rPr>
        <w:t>Каждый  раздел</w:t>
      </w:r>
      <w:proofErr w:type="gramEnd"/>
      <w:r w:rsidRPr="00AC5419">
        <w:rPr>
          <w:snapToGrid w:val="0"/>
        </w:rPr>
        <w:t xml:space="preserve">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 xml:space="preserve">Ссылки на иллюстрации и таблицы указывают </w:t>
      </w:r>
      <w:proofErr w:type="gramStart"/>
      <w:r w:rsidRPr="00685342">
        <w:rPr>
          <w:snapToGrid w:val="0"/>
        </w:rPr>
        <w:t>их  порядковыми</w:t>
      </w:r>
      <w:proofErr w:type="gramEnd"/>
      <w:r w:rsidRPr="00685342">
        <w:rPr>
          <w:snapToGrid w:val="0"/>
        </w:rPr>
        <w:t xml:space="preserve">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t xml:space="preserve">К иллюстрациям относятся чертежи,  схемы, графики, </w:t>
      </w:r>
      <w:proofErr w:type="spellStart"/>
      <w:r w:rsidRPr="00685342">
        <w:t>фотографии</w:t>
      </w:r>
      <w:r w:rsidRPr="00685342">
        <w:rPr>
          <w:snapToGrid w:val="0"/>
        </w:rPr>
        <w:t>Иллюстрации</w:t>
      </w:r>
      <w:proofErr w:type="spellEnd"/>
      <w:r w:rsidRPr="00685342">
        <w:rPr>
          <w:snapToGrid w:val="0"/>
        </w:rPr>
        <w:t>,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lastRenderedPageBreak/>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 xml:space="preserve">Таблицы нумеруют </w:t>
      </w:r>
      <w:proofErr w:type="gramStart"/>
      <w:r w:rsidRPr="00685342">
        <w:rPr>
          <w:snapToGrid w:val="0"/>
        </w:rPr>
        <w:t>также,  как</w:t>
      </w:r>
      <w:proofErr w:type="gramEnd"/>
      <w:r w:rsidRPr="00685342">
        <w:rPr>
          <w:snapToGrid w:val="0"/>
        </w:rPr>
        <w:t xml:space="preserve">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 xml:space="preserve">сением таблицы </w:t>
      </w:r>
      <w:proofErr w:type="gramStart"/>
      <w:r w:rsidRPr="00685342">
        <w:rPr>
          <w:snapToGrid w:val="0"/>
        </w:rPr>
        <w:t>на соседнюю страниц</w:t>
      </w:r>
      <w:proofErr w:type="gramEnd"/>
      <w:r w:rsidRPr="00685342">
        <w:rPr>
          <w:snapToGrid w:val="0"/>
        </w:rPr>
        <w:t>,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lastRenderedPageBreak/>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w:t>
      </w:r>
      <w:proofErr w:type="gramStart"/>
      <w:r w:rsidRPr="00685342">
        <w:rPr>
          <w:snapToGrid w:val="0"/>
        </w:rPr>
        <w:t>черта)ставится</w:t>
      </w:r>
      <w:proofErr w:type="gramEnd"/>
      <w:r w:rsidRPr="00685342">
        <w:rPr>
          <w:snapToGrid w:val="0"/>
        </w:rPr>
        <w:t xml:space="preserve">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xml:space="preserve">// </w:t>
      </w:r>
      <w:proofErr w:type="gramStart"/>
      <w:r w:rsidRPr="00685342">
        <w:rPr>
          <w:snapToGrid w:val="0"/>
        </w:rPr>
        <w:t>-  (</w:t>
      </w:r>
      <w:proofErr w:type="gramEnd"/>
      <w:r w:rsidRPr="00685342">
        <w:rPr>
          <w:snapToGrid w:val="0"/>
        </w:rPr>
        <w:t>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w:t>
      </w:r>
      <w:proofErr w:type="gramStart"/>
      <w:r w:rsidRPr="00685342">
        <w:rPr>
          <w:snapToGrid w:val="0"/>
        </w:rPr>
        <w:t>или  иного</w:t>
      </w:r>
      <w:proofErr w:type="gramEnd"/>
      <w:r w:rsidRPr="00685342">
        <w:rPr>
          <w:snapToGrid w:val="0"/>
        </w:rPr>
        <w:t xml:space="preserve">  </w:t>
      </w:r>
      <w:proofErr w:type="spellStart"/>
      <w:r w:rsidRPr="00685342">
        <w:rPr>
          <w:snapToGrid w:val="0"/>
        </w:rPr>
        <w:t>автора.то</w:t>
      </w:r>
      <w:proofErr w:type="spellEnd"/>
      <w:r w:rsidRPr="00685342">
        <w:rPr>
          <w:snapToGrid w:val="0"/>
        </w:rPr>
        <w:t xml:space="preserve">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w:t>
      </w:r>
      <w:proofErr w:type="gramStart"/>
      <w:r w:rsidRPr="00685342">
        <w:rPr>
          <w:sz w:val="24"/>
          <w:szCs w:val="24"/>
        </w:rPr>
        <w:t>Место  издания</w:t>
      </w:r>
      <w:proofErr w:type="gramEnd"/>
      <w:r w:rsidRPr="00685342">
        <w:rPr>
          <w:sz w:val="24"/>
          <w:szCs w:val="24"/>
        </w:rPr>
        <w:t xml:space="preserve">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Если приложение дается на 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 xml:space="preserve">строго соблюдать правила </w:t>
      </w:r>
      <w:proofErr w:type="gramStart"/>
      <w:r w:rsidRPr="00005A80">
        <w:t>внутреннего  трудового</w:t>
      </w:r>
      <w:proofErr w:type="gramEnd"/>
      <w:r w:rsidRPr="00005A80">
        <w:t xml:space="preserve">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3) составить индивидуальный план своей деятельности на практике и согласовать его со своим руководителем от кафедры и от </w:t>
      </w:r>
      <w:proofErr w:type="gramStart"/>
      <w:r w:rsidRPr="00005A80">
        <w:rPr>
          <w:color w:val="000000"/>
          <w:szCs w:val="28"/>
        </w:rPr>
        <w:t>банка ;</w:t>
      </w:r>
      <w:proofErr w:type="gramEnd"/>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w:t>
      </w:r>
      <w:proofErr w:type="gramStart"/>
      <w:r w:rsidRPr="003B725F">
        <w:rPr>
          <w:rStyle w:val="FontStyle21"/>
          <w:spacing w:val="0"/>
          <w:sz w:val="24"/>
          <w:szCs w:val="28"/>
        </w:rPr>
        <w:t>отчета,  его</w:t>
      </w:r>
      <w:proofErr w:type="gramEnd"/>
      <w:r w:rsidRPr="003B725F">
        <w:rPr>
          <w:rStyle w:val="FontStyle21"/>
          <w:spacing w:val="0"/>
          <w:sz w:val="24"/>
          <w:szCs w:val="28"/>
        </w:rPr>
        <w:t xml:space="preserve">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lastRenderedPageBreak/>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A87733" w:rsidRDefault="00A87733" w:rsidP="00A87733">
      <w:pPr>
        <w:ind w:firstLine="709"/>
        <w:jc w:val="center"/>
        <w:rPr>
          <w:b/>
          <w:sz w:val="28"/>
          <w:szCs w:val="28"/>
        </w:rPr>
      </w:pPr>
      <w:r>
        <w:rPr>
          <w:b/>
          <w:sz w:val="28"/>
          <w:szCs w:val="28"/>
        </w:rPr>
        <w:t xml:space="preserve">УЧЕБНОЙ </w:t>
      </w:r>
      <w:r w:rsidR="00423A6F">
        <w:rPr>
          <w:b/>
          <w:sz w:val="28"/>
          <w:szCs w:val="28"/>
        </w:rPr>
        <w:t xml:space="preserve">ПРАКТИКИ </w:t>
      </w:r>
      <w:r>
        <w:rPr>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A87733" w:rsidRDefault="00A87733" w:rsidP="00A87733">
      <w:pPr>
        <w:ind w:firstLine="709"/>
        <w:jc w:val="center"/>
        <w:rPr>
          <w:b/>
          <w:sz w:val="28"/>
          <w:szCs w:val="28"/>
        </w:rPr>
      </w:pPr>
    </w:p>
    <w:p w:rsidR="00423A6F" w:rsidRDefault="00423A6F" w:rsidP="00B32F35">
      <w:pPr>
        <w:shd w:val="clear" w:color="auto" w:fill="FFFFFF"/>
        <w:jc w:val="center"/>
        <w:rPr>
          <w:b/>
          <w:sz w:val="28"/>
          <w:szCs w:val="28"/>
        </w:rPr>
      </w:pP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8D3E18" w:rsidP="009A2E3F">
            <w:pPr>
              <w:rPr>
                <w:rFonts w:cs="Courier New"/>
                <w:b/>
                <w:bCs/>
                <w:sz w:val="28"/>
                <w:szCs w:val="20"/>
                <w:u w:val="single"/>
              </w:rPr>
            </w:pPr>
            <w:r>
              <w:rPr>
                <w:rFonts w:cs="Courier New"/>
                <w:b/>
                <w:bCs/>
                <w:sz w:val="28"/>
                <w:szCs w:val="20"/>
                <w:u w:val="single"/>
              </w:rPr>
              <w:t>38.03.01.</w:t>
            </w:r>
            <w:r w:rsidR="009A2E3F">
              <w:rPr>
                <w:rFonts w:cs="Courier New"/>
                <w:b/>
                <w:bCs/>
                <w:sz w:val="28"/>
                <w:szCs w:val="20"/>
                <w:u w:val="single"/>
              </w:rPr>
              <w:t>12</w:t>
            </w:r>
            <w:r>
              <w:rPr>
                <w:rFonts w:cs="Courier New"/>
                <w:b/>
                <w:bCs/>
                <w:sz w:val="28"/>
                <w:szCs w:val="20"/>
                <w:u w:val="single"/>
              </w:rPr>
              <w:t xml:space="preserve"> «Банковское дело</w:t>
            </w:r>
            <w:r w:rsidR="009A2E3F">
              <w:rPr>
                <w:rFonts w:cs="Courier New"/>
                <w:b/>
                <w:bCs/>
                <w:sz w:val="28"/>
                <w:szCs w:val="20"/>
                <w:u w:val="single"/>
              </w:rPr>
              <w:t xml:space="preserve"> и денежное обращение</w:t>
            </w:r>
            <w:r>
              <w:rPr>
                <w:rFonts w:cs="Courier New"/>
                <w:b/>
                <w:bCs/>
                <w:sz w:val="28"/>
                <w:szCs w:val="20"/>
                <w:u w:val="single"/>
              </w:rPr>
              <w:t>»</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t xml:space="preserve">Приложение 2 </w:t>
      </w:r>
    </w:p>
    <w:p w:rsidR="00423A6F" w:rsidRDefault="00423A6F" w:rsidP="00B32F35">
      <w:pPr>
        <w:pStyle w:val="ac"/>
        <w:tabs>
          <w:tab w:val="left" w:pos="0"/>
        </w:tabs>
        <w:spacing w:after="200" w:line="276" w:lineRule="auto"/>
        <w:ind w:left="360"/>
        <w:rPr>
          <w:b/>
          <w:bCs/>
        </w:rPr>
      </w:pPr>
    </w:p>
    <w:p w:rsidR="00423A6F" w:rsidRDefault="00B32F35" w:rsidP="00423A6F">
      <w:pPr>
        <w:widowControl w:val="0"/>
        <w:ind w:firstLine="709"/>
        <w:jc w:val="center"/>
        <w:rPr>
          <w:b/>
          <w:snapToGrid w:val="0"/>
          <w:szCs w:val="28"/>
        </w:rPr>
      </w:pPr>
      <w:r>
        <w:rPr>
          <w:b/>
          <w:snapToGrid w:val="0"/>
          <w:szCs w:val="28"/>
        </w:rPr>
        <w:t xml:space="preserve"> </w:t>
      </w:r>
    </w:p>
    <w:p w:rsidR="00B32F35" w:rsidRDefault="00B32F35" w:rsidP="00B32F35">
      <w:pPr>
        <w:jc w:val="both"/>
        <w:rPr>
          <w:bCs/>
          <w:sz w:val="28"/>
          <w:szCs w:val="28"/>
        </w:rPr>
      </w:pPr>
    </w:p>
    <w:p w:rsidR="00A87733" w:rsidRDefault="00A87733" w:rsidP="00A87733">
      <w:pPr>
        <w:jc w:val="center"/>
        <w:rPr>
          <w:sz w:val="28"/>
        </w:rPr>
      </w:pPr>
      <w:r>
        <w:rPr>
          <w:sz w:val="28"/>
        </w:rPr>
        <w:t>План</w:t>
      </w:r>
    </w:p>
    <w:p w:rsidR="00A87733" w:rsidRDefault="00A87733" w:rsidP="00A87733">
      <w:pPr>
        <w:jc w:val="center"/>
        <w:rPr>
          <w:sz w:val="28"/>
        </w:rPr>
      </w:pPr>
      <w:r>
        <w:rPr>
          <w:sz w:val="28"/>
        </w:rPr>
        <w:t>отчета о прохождении  учебной практики  -  практики</w:t>
      </w:r>
    </w:p>
    <w:p w:rsidR="00A87733" w:rsidRDefault="00A87733" w:rsidP="00A87733">
      <w:pPr>
        <w:jc w:val="center"/>
        <w:rPr>
          <w:sz w:val="28"/>
        </w:rPr>
      </w:pPr>
      <w:r>
        <w:rPr>
          <w:b/>
          <w:color w:val="000000"/>
          <w:sz w:val="28"/>
          <w:szCs w:val="28"/>
        </w:rPr>
        <w:t xml:space="preserve"> </w:t>
      </w:r>
      <w:r>
        <w:rPr>
          <w:color w:val="000000"/>
          <w:sz w:val="28"/>
          <w:szCs w:val="28"/>
        </w:rPr>
        <w:t>по получению первичных профессиональных умений и навыков,</w:t>
      </w:r>
      <w:r>
        <w:t xml:space="preserve"> </w:t>
      </w:r>
      <w:r>
        <w:rPr>
          <w:color w:val="000000"/>
          <w:sz w:val="28"/>
          <w:szCs w:val="28"/>
        </w:rPr>
        <w:t>в том числе первичных умений и навыков научно-исследовательской деятельности</w:t>
      </w:r>
    </w:p>
    <w:p w:rsidR="00A87733" w:rsidRDefault="00A87733" w:rsidP="00A87733">
      <w:pPr>
        <w:jc w:val="center"/>
      </w:pPr>
      <w:r>
        <w:rPr>
          <w:sz w:val="28"/>
        </w:rPr>
        <w:t xml:space="preserve"> </w:t>
      </w:r>
    </w:p>
    <w:p w:rsidR="00A87733" w:rsidRDefault="00A87733" w:rsidP="00A87733">
      <w:pPr>
        <w:jc w:val="both"/>
        <w:rPr>
          <w:bCs/>
          <w:sz w:val="28"/>
          <w:szCs w:val="28"/>
        </w:rPr>
      </w:pPr>
    </w:p>
    <w:p w:rsidR="00A87733" w:rsidRDefault="00A87733" w:rsidP="00A87733">
      <w:pPr>
        <w:rPr>
          <w:b/>
        </w:rPr>
      </w:pPr>
      <w:r>
        <w:rPr>
          <w:b/>
        </w:rPr>
        <w:t xml:space="preserve">Раздел  1 </w:t>
      </w:r>
    </w:p>
    <w:p w:rsidR="00A87733" w:rsidRDefault="00A87733" w:rsidP="00A87733">
      <w:pPr>
        <w:ind w:left="720"/>
      </w:pPr>
      <w:r>
        <w:t>Правовые основы организации банковской деятельности и структура банковской системы РФ.</w:t>
      </w:r>
    </w:p>
    <w:p w:rsidR="00A87733" w:rsidRDefault="00A87733" w:rsidP="00A87733">
      <w:pPr>
        <w:rPr>
          <w:b/>
        </w:rPr>
      </w:pPr>
      <w:r>
        <w:rPr>
          <w:b/>
        </w:rPr>
        <w:t xml:space="preserve">Раздел  2 </w:t>
      </w:r>
    </w:p>
    <w:p w:rsidR="00A87733" w:rsidRDefault="00A87733" w:rsidP="00A87733">
      <w:r>
        <w:t xml:space="preserve">            Правовые основы организации работы ЦБ РФ.</w:t>
      </w:r>
    </w:p>
    <w:p w:rsidR="00A87733" w:rsidRDefault="00A87733" w:rsidP="00A87733">
      <w:r>
        <w:t>.</w:t>
      </w:r>
    </w:p>
    <w:p w:rsidR="00A87733" w:rsidRDefault="00A87733" w:rsidP="00A87733">
      <w:pPr>
        <w:rPr>
          <w:b/>
        </w:rPr>
      </w:pPr>
      <w:r>
        <w:rPr>
          <w:b/>
        </w:rPr>
        <w:t xml:space="preserve">Раздел  3 </w:t>
      </w:r>
    </w:p>
    <w:p w:rsidR="00A87733" w:rsidRDefault="00A87733" w:rsidP="00A87733">
      <w:pPr>
        <w:ind w:left="720"/>
      </w:pPr>
      <w:r>
        <w:t xml:space="preserve"> Анализ динамики количества и территориального размещения кредитных организаций, действующих в РФ.</w:t>
      </w:r>
    </w:p>
    <w:p w:rsidR="00A87733" w:rsidRDefault="00A87733" w:rsidP="00A87733">
      <w:pPr>
        <w:rPr>
          <w:b/>
        </w:rPr>
      </w:pPr>
    </w:p>
    <w:p w:rsidR="00A87733" w:rsidRDefault="00A87733" w:rsidP="00A87733">
      <w:pPr>
        <w:rPr>
          <w:b/>
        </w:rPr>
      </w:pPr>
      <w:r>
        <w:rPr>
          <w:b/>
        </w:rPr>
        <w:t>Раздел 4</w:t>
      </w:r>
    </w:p>
    <w:p w:rsidR="00A87733" w:rsidRDefault="00A87733" w:rsidP="00A87733">
      <w:pPr>
        <w:ind w:left="720"/>
      </w:pPr>
      <w:r>
        <w:t>Анализ динамики объемов ВВП, численности населения и количества предприятий в РФ.</w:t>
      </w:r>
    </w:p>
    <w:p w:rsidR="00A87733" w:rsidRDefault="00A87733" w:rsidP="00A87733">
      <w:pPr>
        <w:rPr>
          <w:b/>
        </w:rPr>
      </w:pPr>
    </w:p>
    <w:p w:rsidR="00A87733" w:rsidRDefault="00A87733" w:rsidP="00A87733">
      <w:pPr>
        <w:rPr>
          <w:b/>
        </w:rPr>
      </w:pPr>
      <w:r>
        <w:rPr>
          <w:b/>
        </w:rPr>
        <w:t>Раздел  5</w:t>
      </w:r>
    </w:p>
    <w:p w:rsidR="00A87733" w:rsidRDefault="00A87733" w:rsidP="00A87733">
      <w:r>
        <w:t xml:space="preserve">           5.1. Библиографический  список для подготовки реферата.</w:t>
      </w:r>
    </w:p>
    <w:p w:rsidR="00A87733" w:rsidRDefault="00A87733" w:rsidP="00A87733">
      <w:pPr>
        <w:jc w:val="both"/>
        <w:rPr>
          <w:bCs/>
          <w:sz w:val="28"/>
          <w:szCs w:val="28"/>
        </w:rPr>
      </w:pPr>
      <w:r>
        <w:t xml:space="preserve">          5.2. Реферат на тему «……..»     </w:t>
      </w:r>
    </w:p>
    <w:p w:rsidR="0099700F" w:rsidRDefault="0099700F" w:rsidP="0099700F">
      <w:pPr>
        <w:pStyle w:val="ac"/>
        <w:widowControl w:val="0"/>
        <w:spacing w:after="360"/>
        <w:jc w:val="center"/>
        <w:rPr>
          <w:bCs/>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A87733" w:rsidRDefault="00A87733" w:rsidP="005B1E72">
      <w:pPr>
        <w:spacing w:line="360" w:lineRule="auto"/>
        <w:jc w:val="right"/>
        <w:rPr>
          <w:sz w:val="28"/>
          <w:szCs w:val="28"/>
        </w:rPr>
      </w:pPr>
    </w:p>
    <w:p w:rsidR="005B1E72" w:rsidRPr="00CA6F32" w:rsidRDefault="005B1E72" w:rsidP="005B1E72">
      <w:pPr>
        <w:spacing w:line="360" w:lineRule="auto"/>
        <w:jc w:val="right"/>
        <w:rPr>
          <w:sz w:val="28"/>
          <w:szCs w:val="28"/>
        </w:rPr>
      </w:pPr>
      <w:r>
        <w:rPr>
          <w:sz w:val="28"/>
          <w:szCs w:val="28"/>
        </w:rPr>
        <w:t>Приложение 3</w:t>
      </w:r>
    </w:p>
    <w:p w:rsidR="003B7141" w:rsidRDefault="00137481" w:rsidP="003B7141">
      <w:pPr>
        <w:shd w:val="clear" w:color="auto" w:fill="FFFFFF"/>
        <w:autoSpaceDE w:val="0"/>
        <w:autoSpaceDN w:val="0"/>
        <w:adjustRightInd w:val="0"/>
        <w:jc w:val="center"/>
        <w:rPr>
          <w:b/>
          <w:bCs/>
          <w:spacing w:val="-3"/>
          <w:sz w:val="26"/>
          <w:szCs w:val="26"/>
        </w:rPr>
      </w:pPr>
      <w:r>
        <w:rPr>
          <w:b/>
          <w:bCs/>
          <w:spacing w:val="-3"/>
          <w:sz w:val="26"/>
          <w:szCs w:val="26"/>
        </w:rPr>
        <w:t>И</w:t>
      </w:r>
      <w:r w:rsidR="003B7141">
        <w:rPr>
          <w:b/>
          <w:bCs/>
          <w:spacing w:val="-3"/>
          <w:sz w:val="26"/>
          <w:szCs w:val="26"/>
        </w:rPr>
        <w:t>ндивидуальное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5C5533">
        <w:trPr>
          <w:trHeight w:hRule="exact" w:val="5125"/>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Default="00A87733" w:rsidP="00423A6F">
            <w:pPr>
              <w:widowControl w:val="0"/>
              <w:jc w:val="both"/>
              <w:rPr>
                <w:rFonts w:ascii="Times New Roman" w:hAnsi="Times New Roman" w:cs="Times New Roman"/>
                <w:snapToGrid w:val="0"/>
                <w:sz w:val="20"/>
                <w:szCs w:val="20"/>
              </w:rPr>
            </w:pPr>
            <w:r>
              <w:rPr>
                <w:rFonts w:ascii="Times New Roman" w:hAnsi="Times New Roman" w:cs="Times New Roman"/>
                <w:snapToGrid w:val="0"/>
                <w:sz w:val="20"/>
                <w:szCs w:val="20"/>
              </w:rPr>
              <w:t>И</w:t>
            </w:r>
            <w:r w:rsidR="00423A6F" w:rsidRPr="00423A6F">
              <w:rPr>
                <w:rFonts w:ascii="Times New Roman" w:hAnsi="Times New Roman" w:cs="Times New Roman"/>
                <w:snapToGrid w:val="0"/>
                <w:sz w:val="20"/>
                <w:szCs w:val="20"/>
              </w:rPr>
              <w:t xml:space="preserve">зучение </w:t>
            </w:r>
            <w:r w:rsidR="00C86BFC">
              <w:rPr>
                <w:rFonts w:ascii="Times New Roman" w:hAnsi="Times New Roman" w:cs="Times New Roman"/>
                <w:snapToGrid w:val="0"/>
                <w:sz w:val="20"/>
                <w:szCs w:val="20"/>
              </w:rPr>
              <w:t xml:space="preserve">нормативных документов, </w:t>
            </w:r>
            <w:r w:rsidR="00871F57">
              <w:rPr>
                <w:rFonts w:ascii="Times New Roman" w:hAnsi="Times New Roman" w:cs="Times New Roman"/>
                <w:snapToGrid w:val="0"/>
                <w:sz w:val="20"/>
                <w:szCs w:val="20"/>
              </w:rPr>
              <w:t>устанавливающих правовые основы функционирования банковской системы в РФ</w:t>
            </w:r>
            <w:r w:rsidR="005C5533">
              <w:rPr>
                <w:rFonts w:ascii="Times New Roman" w:hAnsi="Times New Roman" w:cs="Times New Roman"/>
                <w:snapToGrid w:val="0"/>
                <w:sz w:val="20"/>
                <w:szCs w:val="20"/>
              </w:rPr>
              <w:t xml:space="preserve">, характеристика </w:t>
            </w:r>
            <w:r w:rsidR="005C5533" w:rsidRPr="005C5533">
              <w:rPr>
                <w:rFonts w:ascii="Times New Roman" w:hAnsi="Times New Roman" w:cs="Times New Roman"/>
                <w:snapToGrid w:val="0"/>
                <w:sz w:val="20"/>
                <w:szCs w:val="20"/>
              </w:rPr>
              <w:t>понятий «банк», «кредитная организация», «небанковская кредитная организация»</w:t>
            </w:r>
            <w:r w:rsidR="005C5533">
              <w:rPr>
                <w:rFonts w:ascii="Times New Roman" w:hAnsi="Times New Roman" w:cs="Times New Roman"/>
                <w:snapToGrid w:val="0"/>
                <w:sz w:val="20"/>
                <w:szCs w:val="20"/>
              </w:rPr>
              <w:t>,</w:t>
            </w:r>
          </w:p>
          <w:p w:rsidR="005C5533" w:rsidRPr="005C5533" w:rsidRDefault="005C5533" w:rsidP="005C5533">
            <w:pPr>
              <w:rPr>
                <w:rFonts w:ascii="Times New Roman" w:hAnsi="Times New Roman" w:cs="Times New Roman"/>
                <w:snapToGrid w:val="0"/>
                <w:sz w:val="20"/>
                <w:szCs w:val="20"/>
              </w:rPr>
            </w:pPr>
            <w:r>
              <w:rPr>
                <w:rFonts w:ascii="Times New Roman" w:hAnsi="Times New Roman" w:cs="Times New Roman"/>
                <w:snapToGrid w:val="0"/>
                <w:sz w:val="20"/>
                <w:szCs w:val="20"/>
              </w:rPr>
              <w:t xml:space="preserve">перечень  </w:t>
            </w:r>
            <w:r w:rsidRPr="005C5533">
              <w:rPr>
                <w:rFonts w:ascii="Times New Roman" w:hAnsi="Times New Roman" w:cs="Times New Roman"/>
                <w:snapToGrid w:val="0"/>
                <w:sz w:val="20"/>
                <w:szCs w:val="20"/>
              </w:rPr>
              <w:t xml:space="preserve"> банковских операций</w:t>
            </w:r>
            <w:r>
              <w:rPr>
                <w:rFonts w:ascii="Times New Roman" w:hAnsi="Times New Roman" w:cs="Times New Roman"/>
                <w:snapToGrid w:val="0"/>
                <w:sz w:val="20"/>
                <w:szCs w:val="20"/>
              </w:rPr>
              <w:t>,</w:t>
            </w:r>
            <w:r>
              <w:t xml:space="preserve"> </w:t>
            </w:r>
            <w:r w:rsidRPr="005C5533">
              <w:rPr>
                <w:rFonts w:ascii="Times New Roman" w:hAnsi="Times New Roman" w:cs="Times New Roman"/>
                <w:sz w:val="20"/>
                <w:szCs w:val="20"/>
              </w:rPr>
              <w:t>характеристика структуры  банковской системы РФ</w:t>
            </w:r>
            <w:r>
              <w:rPr>
                <w:rFonts w:ascii="Times New Roman" w:hAnsi="Times New Roman" w:cs="Times New Roman"/>
                <w:sz w:val="20"/>
                <w:szCs w:val="20"/>
              </w:rPr>
              <w:t>,</w:t>
            </w:r>
            <w:r>
              <w:t xml:space="preserve"> </w:t>
            </w:r>
            <w:r w:rsidRPr="005C5533">
              <w:rPr>
                <w:rFonts w:ascii="Times New Roman" w:hAnsi="Times New Roman" w:cs="Times New Roman"/>
                <w:sz w:val="20"/>
              </w:rPr>
              <w:t>дать характеристику целей и задач деятельности  Банка России;</w:t>
            </w:r>
            <w:r>
              <w:rPr>
                <w:rFonts w:ascii="Times New Roman" w:hAnsi="Times New Roman" w:cs="Times New Roman"/>
                <w:sz w:val="20"/>
              </w:rPr>
              <w:t xml:space="preserve">    </w:t>
            </w:r>
            <w:r w:rsidRPr="005C5533">
              <w:rPr>
                <w:rFonts w:ascii="Times New Roman" w:hAnsi="Times New Roman" w:cs="Times New Roman"/>
                <w:sz w:val="20"/>
              </w:rPr>
              <w:t xml:space="preserve"> функций Банка России; спектра подчиненных Банку России</w:t>
            </w:r>
            <w:r w:rsidRPr="005C5533">
              <w:rPr>
                <w:sz w:val="20"/>
              </w:rPr>
              <w:t xml:space="preserve"> </w:t>
            </w:r>
            <w:proofErr w:type="spellStart"/>
            <w:r w:rsidRPr="005C5533">
              <w:rPr>
                <w:rFonts w:ascii="Times New Roman" w:hAnsi="Times New Roman" w:cs="Times New Roman"/>
                <w:sz w:val="20"/>
                <w:szCs w:val="20"/>
              </w:rPr>
              <w:t>некредитных</w:t>
            </w:r>
            <w:proofErr w:type="spellEnd"/>
            <w:r w:rsidRPr="005C5533">
              <w:rPr>
                <w:rFonts w:ascii="Times New Roman" w:hAnsi="Times New Roman" w:cs="Times New Roman"/>
                <w:sz w:val="20"/>
                <w:szCs w:val="20"/>
              </w:rPr>
              <w:t xml:space="preserve">  финансовых организаций</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4E5663"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 xml:space="preserve">федеральное законодательство, регламентирующее деятельность </w:t>
            </w:r>
            <w:r w:rsidR="00A87733">
              <w:rPr>
                <w:rFonts w:ascii="Times New Roman" w:eastAsia="Times New Roman" w:hAnsi="Times New Roman" w:cs="Times New Roman"/>
                <w:spacing w:val="-7"/>
                <w:sz w:val="20"/>
                <w:szCs w:val="20"/>
              </w:rPr>
              <w:t xml:space="preserve"> ЦБ РФ, кредитных организаций </w:t>
            </w:r>
            <w:r w:rsidR="00C86BFC">
              <w:rPr>
                <w:rFonts w:ascii="Times New Roman" w:eastAsia="Times New Roman" w:hAnsi="Times New Roman" w:cs="Times New Roman"/>
                <w:spacing w:val="-7"/>
                <w:sz w:val="20"/>
                <w:szCs w:val="20"/>
              </w:rPr>
              <w:t xml:space="preserve"> </w:t>
            </w:r>
            <w:r w:rsidRPr="004E5663">
              <w:rPr>
                <w:rFonts w:ascii="Times New Roman" w:eastAsia="Times New Roman" w:hAnsi="Times New Roman" w:cs="Times New Roman"/>
                <w:spacing w:val="-7"/>
                <w:sz w:val="20"/>
                <w:szCs w:val="20"/>
              </w:rPr>
              <w:t xml:space="preserve"> в РФ</w:t>
            </w:r>
          </w:p>
          <w:p w:rsidR="00C86BFC" w:rsidRPr="004E5663" w:rsidRDefault="00871F57" w:rsidP="00871F57">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871F57">
              <w:rPr>
                <w:rFonts w:ascii="Times New Roman" w:eastAsia="Times New Roman" w:hAnsi="Times New Roman" w:cs="Times New Roman"/>
                <w:spacing w:val="-7"/>
                <w:sz w:val="20"/>
                <w:szCs w:val="20"/>
              </w:rPr>
              <w:t xml:space="preserve">  навыками самостоятельной работы с</w:t>
            </w:r>
            <w:r>
              <w:rPr>
                <w:rFonts w:ascii="Times New Roman" w:eastAsia="Times New Roman" w:hAnsi="Times New Roman" w:cs="Times New Roman"/>
                <w:spacing w:val="-7"/>
                <w:sz w:val="20"/>
                <w:szCs w:val="20"/>
              </w:rPr>
              <w:t>о справочно-поисковыми системами «Консультант+». «Гарант»</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638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3</w:t>
            </w:r>
          </w:p>
        </w:tc>
        <w:tc>
          <w:tcPr>
            <w:tcW w:w="1540" w:type="pct"/>
            <w:tcBorders>
              <w:top w:val="single" w:sz="4" w:space="0" w:color="auto"/>
              <w:left w:val="single" w:sz="4" w:space="0" w:color="auto"/>
              <w:bottom w:val="single" w:sz="4" w:space="0" w:color="auto"/>
              <w:right w:val="single" w:sz="4" w:space="0" w:color="auto"/>
            </w:tcBorders>
          </w:tcPr>
          <w:p w:rsidR="00871F57" w:rsidRPr="00871F57" w:rsidRDefault="00871F57" w:rsidP="00871F57">
            <w:pPr>
              <w:rPr>
                <w:rFonts w:ascii="Times New Roman" w:hAnsi="Times New Roman" w:cs="Times New Roman"/>
                <w:spacing w:val="-7"/>
                <w:sz w:val="20"/>
                <w:szCs w:val="20"/>
              </w:rPr>
            </w:pPr>
            <w:r w:rsidRPr="00871F57">
              <w:rPr>
                <w:rFonts w:ascii="Times New Roman" w:hAnsi="Times New Roman" w:cs="Times New Roman"/>
                <w:spacing w:val="-7"/>
                <w:sz w:val="20"/>
                <w:szCs w:val="20"/>
              </w:rPr>
              <w:t>Анализ динамики количества и территориального размещения кредитных организаций, действующих в РФ.</w:t>
            </w:r>
          </w:p>
          <w:p w:rsidR="00C86BFC" w:rsidRDefault="00C86BFC" w:rsidP="00871F57">
            <w:pPr>
              <w:autoSpaceDE w:val="0"/>
              <w:autoSpaceDN w:val="0"/>
              <w:adjustRightInd w:val="0"/>
              <w:spacing w:before="77"/>
              <w:ind w:firstLine="708"/>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знать</w:t>
            </w:r>
            <w:r w:rsidRPr="00C86BFC">
              <w:rPr>
                <w:rFonts w:ascii="Times New Roman" w:eastAsia="Times New Roman" w:hAnsi="Times New Roman" w:cs="Times New Roman"/>
                <w:spacing w:val="-7"/>
                <w:sz w:val="20"/>
                <w:szCs w:val="20"/>
              </w:rPr>
              <w:t xml:space="preserve"> специфику экономических процессов и</w:t>
            </w:r>
            <w:r w:rsidR="00871F57">
              <w:rPr>
                <w:rFonts w:ascii="Times New Roman" w:eastAsia="Times New Roman" w:hAnsi="Times New Roman" w:cs="Times New Roman"/>
                <w:spacing w:val="-7"/>
                <w:sz w:val="20"/>
                <w:szCs w:val="20"/>
              </w:rPr>
              <w:t xml:space="preserve"> явлений, происходящих на макроуровне</w:t>
            </w:r>
            <w:r w:rsidRPr="00C86BFC">
              <w:rPr>
                <w:rFonts w:ascii="Times New Roman" w:eastAsia="Times New Roman" w:hAnsi="Times New Roman" w:cs="Times New Roman"/>
                <w:spacing w:val="-7"/>
                <w:sz w:val="20"/>
                <w:szCs w:val="20"/>
              </w:rPr>
              <w:t xml:space="preserve"> в </w:t>
            </w:r>
            <w:proofErr w:type="gramStart"/>
            <w:r w:rsidR="00871F57">
              <w:rPr>
                <w:rFonts w:ascii="Times New Roman" w:eastAsia="Times New Roman" w:hAnsi="Times New Roman" w:cs="Times New Roman"/>
                <w:spacing w:val="-7"/>
                <w:sz w:val="20"/>
                <w:szCs w:val="20"/>
              </w:rPr>
              <w:t xml:space="preserve">банковской </w:t>
            </w:r>
            <w:r w:rsidRPr="00C86BFC">
              <w:rPr>
                <w:rFonts w:ascii="Times New Roman" w:eastAsia="Times New Roman" w:hAnsi="Times New Roman" w:cs="Times New Roman"/>
                <w:spacing w:val="-7"/>
                <w:sz w:val="20"/>
                <w:szCs w:val="20"/>
              </w:rPr>
              <w:t xml:space="preserve"> системе</w:t>
            </w:r>
            <w:proofErr w:type="gramEnd"/>
            <w:r w:rsidRPr="00C86BFC">
              <w:rPr>
                <w:rFonts w:ascii="Times New Roman" w:eastAsia="Times New Roman" w:hAnsi="Times New Roman" w:cs="Times New Roman"/>
                <w:spacing w:val="-7"/>
                <w:sz w:val="20"/>
                <w:szCs w:val="20"/>
              </w:rPr>
              <w:t xml:space="preserve"> РФ</w:t>
            </w:r>
          </w:p>
          <w:p w:rsidR="00C86BFC" w:rsidRDefault="006721C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6721CC">
              <w:rPr>
                <w:rFonts w:ascii="Times New Roman" w:eastAsia="Times New Roman" w:hAnsi="Times New Roman" w:cs="Times New Roman"/>
                <w:spacing w:val="-7"/>
                <w:sz w:val="20"/>
                <w:szCs w:val="20"/>
              </w:rPr>
              <w:t xml:space="preserve"> правильно применять полученные теоретические знания об экономических процессах и явлениях</w:t>
            </w:r>
            <w:r w:rsidR="00871F57">
              <w:rPr>
                <w:rFonts w:ascii="Times New Roman" w:eastAsia="Times New Roman" w:hAnsi="Times New Roman" w:cs="Times New Roman"/>
                <w:spacing w:val="-7"/>
                <w:sz w:val="20"/>
                <w:szCs w:val="20"/>
              </w:rPr>
              <w:t xml:space="preserve">. </w:t>
            </w:r>
            <w:r w:rsidR="00871F57" w:rsidRPr="00871F57">
              <w:rPr>
                <w:rFonts w:ascii="Times New Roman" w:eastAsia="Times New Roman" w:hAnsi="Times New Roman" w:cs="Times New Roman"/>
                <w:spacing w:val="-7"/>
                <w:sz w:val="20"/>
                <w:szCs w:val="20"/>
              </w:rPr>
              <w:t>выявлять тенденции развития банковской системы</w:t>
            </w:r>
          </w:p>
          <w:p w:rsidR="00871F57" w:rsidRDefault="006721CC" w:rsidP="00871F57">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осуществлять </w:t>
            </w:r>
            <w:r w:rsidRPr="006721CC">
              <w:rPr>
                <w:rFonts w:ascii="Times New Roman" w:eastAsia="Times New Roman" w:hAnsi="Times New Roman" w:cs="Times New Roman"/>
                <w:spacing w:val="-7"/>
                <w:sz w:val="20"/>
                <w:szCs w:val="20"/>
              </w:rPr>
              <w:t>поиск и сбор необходимой статистической информации Банка России</w:t>
            </w:r>
          </w:p>
          <w:p w:rsidR="006721CC" w:rsidRPr="004E5663" w:rsidRDefault="006721CC" w:rsidP="00871F57">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6721CC">
              <w:rPr>
                <w:rFonts w:ascii="Times New Roman" w:eastAsia="Times New Roman" w:hAnsi="Times New Roman" w:cs="Times New Roman"/>
                <w:spacing w:val="-7"/>
                <w:sz w:val="20"/>
                <w:szCs w:val="20"/>
              </w:rPr>
              <w:t xml:space="preserve"> навыками</w:t>
            </w:r>
            <w:r w:rsidR="00871F57">
              <w:rPr>
                <w:rFonts w:ascii="Times New Roman" w:eastAsia="Times New Roman" w:hAnsi="Times New Roman" w:cs="Times New Roman"/>
                <w:spacing w:val="-7"/>
                <w:sz w:val="20"/>
                <w:szCs w:val="20"/>
              </w:rPr>
              <w:t xml:space="preserve"> анализа </w:t>
            </w:r>
            <w:r w:rsidRPr="006721CC">
              <w:rPr>
                <w:rFonts w:ascii="Times New Roman" w:eastAsia="Times New Roman" w:hAnsi="Times New Roman" w:cs="Times New Roman"/>
                <w:spacing w:val="-7"/>
                <w:sz w:val="20"/>
                <w:szCs w:val="20"/>
              </w:rPr>
              <w:t xml:space="preserve"> и </w:t>
            </w:r>
            <w:r w:rsidR="00871F57">
              <w:rPr>
                <w:rFonts w:ascii="Times New Roman" w:eastAsia="Times New Roman" w:hAnsi="Times New Roman" w:cs="Times New Roman"/>
                <w:spacing w:val="-7"/>
                <w:sz w:val="20"/>
                <w:szCs w:val="20"/>
              </w:rPr>
              <w:t>интерпретации полученных</w:t>
            </w:r>
            <w:r w:rsidRPr="006721CC">
              <w:rPr>
                <w:rFonts w:ascii="Times New Roman" w:eastAsia="Times New Roman" w:hAnsi="Times New Roman" w:cs="Times New Roman"/>
                <w:spacing w:val="-7"/>
                <w:sz w:val="20"/>
                <w:szCs w:val="20"/>
              </w:rPr>
              <w:t xml:space="preserve"> результат</w:t>
            </w:r>
            <w:r w:rsidR="00871F57">
              <w:rPr>
                <w:rFonts w:ascii="Times New Roman" w:eastAsia="Times New Roman" w:hAnsi="Times New Roman" w:cs="Times New Roman"/>
                <w:spacing w:val="-7"/>
                <w:sz w:val="20"/>
                <w:szCs w:val="20"/>
              </w:rPr>
              <w:t>ов</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83A7A">
        <w:trPr>
          <w:trHeight w:hRule="exact" w:val="5113"/>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4</w:t>
            </w:r>
          </w:p>
        </w:tc>
        <w:tc>
          <w:tcPr>
            <w:tcW w:w="1540" w:type="pct"/>
            <w:tcBorders>
              <w:top w:val="single" w:sz="4" w:space="0" w:color="auto"/>
              <w:left w:val="single" w:sz="4" w:space="0" w:color="auto"/>
              <w:bottom w:val="single" w:sz="4" w:space="0" w:color="auto"/>
              <w:right w:val="single" w:sz="4" w:space="0" w:color="auto"/>
            </w:tcBorders>
          </w:tcPr>
          <w:p w:rsidR="003B7141" w:rsidRDefault="00871F57" w:rsidP="00871F57">
            <w:pPr>
              <w:autoSpaceDE w:val="0"/>
              <w:autoSpaceDN w:val="0"/>
              <w:adjustRightInd w:val="0"/>
              <w:spacing w:before="77"/>
              <w:jc w:val="center"/>
              <w:rPr>
                <w:rFonts w:ascii="Times New Roman" w:eastAsia="Times New Roman" w:hAnsi="Times New Roman" w:cs="Times New Roman"/>
                <w:spacing w:val="-7"/>
                <w:sz w:val="20"/>
                <w:szCs w:val="20"/>
              </w:rPr>
            </w:pPr>
            <w:r w:rsidRPr="00871F57">
              <w:rPr>
                <w:rFonts w:ascii="Times New Roman" w:eastAsia="Times New Roman" w:hAnsi="Times New Roman" w:cs="Times New Roman"/>
                <w:spacing w:val="-7"/>
                <w:sz w:val="20"/>
                <w:szCs w:val="20"/>
              </w:rPr>
              <w:t>Анализ динамики объемов ВВП, численности населения и количества предприятий в РФ.</w:t>
            </w:r>
            <w:r w:rsidR="00E83A7A">
              <w:rPr>
                <w:rFonts w:ascii="Times New Roman" w:eastAsia="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E83A7A" w:rsidP="00423A6F">
            <w:pPr>
              <w:jc w:val="both"/>
              <w:rPr>
                <w:rFonts w:ascii="Times New Roman" w:hAnsi="Times New Roman" w:cs="Times New Roman"/>
                <w:sz w:val="20"/>
                <w:szCs w:val="20"/>
              </w:rPr>
            </w:pPr>
            <w:r>
              <w:rPr>
                <w:rFonts w:ascii="Times New Roman" w:hAnsi="Times New Roman" w:cs="Times New Roman"/>
                <w:sz w:val="20"/>
                <w:szCs w:val="20"/>
              </w:rPr>
              <w:t>знать</w:t>
            </w:r>
            <w:r w:rsidRPr="00E83A7A">
              <w:rPr>
                <w:rFonts w:ascii="Times New Roman" w:hAnsi="Times New Roman" w:cs="Times New Roman"/>
                <w:sz w:val="20"/>
                <w:szCs w:val="20"/>
              </w:rPr>
              <w:t xml:space="preserve"> источники информации, методы сбора и приемы анализа  основных показателей</w:t>
            </w:r>
            <w:r w:rsidR="00871F57">
              <w:rPr>
                <w:rFonts w:ascii="Times New Roman" w:hAnsi="Times New Roman" w:cs="Times New Roman"/>
                <w:sz w:val="20"/>
                <w:szCs w:val="20"/>
              </w:rPr>
              <w:t xml:space="preserve"> экономического развития РФ</w:t>
            </w:r>
            <w:r>
              <w:rPr>
                <w:rFonts w:ascii="Times New Roman" w:hAnsi="Times New Roman" w:cs="Times New Roman"/>
                <w:sz w:val="20"/>
                <w:szCs w:val="20"/>
              </w:rPr>
              <w:t>,</w:t>
            </w:r>
            <w:r w:rsidR="00423A6F" w:rsidRPr="00423A6F">
              <w:rPr>
                <w:rFonts w:ascii="Times New Roman" w:hAnsi="Times New Roman" w:cs="Times New Roman"/>
                <w:sz w:val="20"/>
                <w:szCs w:val="20"/>
              </w:rPr>
              <w:t xml:space="preserve"> </w:t>
            </w:r>
          </w:p>
          <w:p w:rsidR="00E83A7A" w:rsidRPr="00E83A7A" w:rsidRDefault="00E83A7A" w:rsidP="00423A6F">
            <w:pPr>
              <w:jc w:val="both"/>
              <w:rPr>
                <w:rFonts w:ascii="Times New Roman" w:hAnsi="Times New Roman" w:cs="Times New Roman"/>
                <w:sz w:val="20"/>
                <w:szCs w:val="20"/>
              </w:rPr>
            </w:pPr>
            <w:r w:rsidRPr="00E83A7A">
              <w:rPr>
                <w:rFonts w:ascii="Times New Roman" w:hAnsi="Times New Roman" w:cs="Times New Roman"/>
                <w:sz w:val="20"/>
                <w:szCs w:val="20"/>
              </w:rPr>
              <w:t>уметь  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в соответствии с целями анализа</w:t>
            </w:r>
          </w:p>
          <w:p w:rsidR="00E83A7A" w:rsidRPr="00423A6F" w:rsidRDefault="00E83A7A" w:rsidP="00423A6F">
            <w:pPr>
              <w:jc w:val="both"/>
              <w:rPr>
                <w:rFonts w:ascii="Times New Roman" w:hAnsi="Times New Roman" w:cs="Times New Roman"/>
                <w:sz w:val="20"/>
                <w:szCs w:val="20"/>
              </w:rPr>
            </w:pP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6140B8" w:rsidTr="007734C3">
        <w:trPr>
          <w:trHeight w:hRule="exact" w:val="6388"/>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871F57">
            <w:pPr>
              <w:autoSpaceDE w:val="0"/>
              <w:autoSpaceDN w:val="0"/>
              <w:adjustRightInd w:val="0"/>
              <w:spacing w:before="77"/>
              <w:jc w:val="center"/>
              <w:rPr>
                <w:b/>
                <w:spacing w:val="-7"/>
                <w:sz w:val="20"/>
                <w:szCs w:val="20"/>
              </w:rPr>
            </w:pPr>
            <w:r>
              <w:rPr>
                <w:b/>
                <w:spacing w:val="-7"/>
                <w:sz w:val="20"/>
                <w:szCs w:val="20"/>
              </w:rPr>
              <w:lastRenderedPageBreak/>
              <w:t>5</w:t>
            </w:r>
          </w:p>
        </w:tc>
        <w:tc>
          <w:tcPr>
            <w:tcW w:w="1540" w:type="pct"/>
            <w:tcBorders>
              <w:top w:val="single" w:sz="4" w:space="0" w:color="auto"/>
              <w:left w:val="single" w:sz="4" w:space="0" w:color="auto"/>
              <w:bottom w:val="single" w:sz="4" w:space="0" w:color="auto"/>
              <w:right w:val="single" w:sz="4" w:space="0" w:color="auto"/>
            </w:tcBorders>
          </w:tcPr>
          <w:p w:rsidR="00871F57" w:rsidRPr="00871F57" w:rsidRDefault="00871F57" w:rsidP="00871F57">
            <w:pPr>
              <w:autoSpaceDE w:val="0"/>
              <w:autoSpaceDN w:val="0"/>
              <w:adjustRightInd w:val="0"/>
              <w:spacing w:before="77"/>
              <w:jc w:val="center"/>
              <w:rPr>
                <w:rFonts w:ascii="Times New Roman" w:eastAsia="Times New Roman" w:hAnsi="Times New Roman" w:cs="Times New Roman"/>
                <w:i/>
                <w:spacing w:val="-7"/>
                <w:sz w:val="20"/>
                <w:szCs w:val="20"/>
              </w:rPr>
            </w:pPr>
            <w:r>
              <w:rPr>
                <w:rFonts w:ascii="Times New Roman" w:eastAsia="Times New Roman" w:hAnsi="Times New Roman" w:cs="Times New Roman"/>
                <w:spacing w:val="-7"/>
                <w:sz w:val="20"/>
                <w:szCs w:val="20"/>
              </w:rPr>
              <w:t xml:space="preserve">Составление библиографического списка для подготовки и написание реферата </w:t>
            </w:r>
            <w:proofErr w:type="gramStart"/>
            <w:r w:rsidRPr="00871F57">
              <w:rPr>
                <w:rFonts w:ascii="Times New Roman" w:eastAsia="Times New Roman" w:hAnsi="Times New Roman" w:cs="Times New Roman"/>
                <w:i/>
                <w:spacing w:val="-7"/>
                <w:sz w:val="20"/>
                <w:szCs w:val="20"/>
              </w:rPr>
              <w:t>( указать</w:t>
            </w:r>
            <w:proofErr w:type="gramEnd"/>
            <w:r w:rsidRPr="00871F57">
              <w:rPr>
                <w:rFonts w:ascii="Times New Roman" w:eastAsia="Times New Roman" w:hAnsi="Times New Roman" w:cs="Times New Roman"/>
                <w:i/>
                <w:spacing w:val="-7"/>
                <w:sz w:val="20"/>
                <w:szCs w:val="20"/>
              </w:rPr>
              <w:t xml:space="preserve"> тему) </w:t>
            </w:r>
          </w:p>
          <w:p w:rsidR="00871F57" w:rsidRDefault="00871F57" w:rsidP="00871F57">
            <w:pPr>
              <w:autoSpaceDE w:val="0"/>
              <w:autoSpaceDN w:val="0"/>
              <w:adjustRightInd w:val="0"/>
              <w:spacing w:before="77"/>
              <w:jc w:val="center"/>
              <w:rPr>
                <w:rFonts w:ascii="Times New Roman" w:eastAsia="Times New Roman" w:hAnsi="Times New Roman" w:cs="Times New Roman"/>
                <w:spacing w:val="-7"/>
                <w:sz w:val="20"/>
                <w:szCs w:val="20"/>
              </w:rPr>
            </w:pPr>
            <w:r w:rsidRPr="00871F57">
              <w:rPr>
                <w:rFonts w:ascii="Times New Roman" w:eastAsia="Times New Roman" w:hAnsi="Times New Roman" w:cs="Times New Roman"/>
                <w:spacing w:val="-7"/>
                <w:sz w:val="20"/>
                <w:szCs w:val="20"/>
              </w:rPr>
              <w:t xml:space="preserve"> </w:t>
            </w:r>
          </w:p>
          <w:p w:rsidR="006140B8" w:rsidRDefault="006140B8" w:rsidP="00871F57">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7734C3"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w:t>
            </w:r>
            <w:r w:rsidRPr="0019377C">
              <w:rPr>
                <w:rFonts w:ascii="Times New Roman" w:eastAsia="Times New Roman" w:hAnsi="Times New Roman" w:cs="Times New Roman"/>
                <w:spacing w:val="-7"/>
                <w:sz w:val="20"/>
                <w:szCs w:val="20"/>
              </w:rPr>
              <w:t>правильно применять полученные теоретические знания об экономических процессах и явлениях при анализе конкретных экономических ситуаций и решении практических задач</w:t>
            </w:r>
          </w:p>
          <w:p w:rsidR="007734C3" w:rsidRDefault="007734C3" w:rsidP="007734C3">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владеть</w:t>
            </w:r>
            <w:r w:rsidRPr="007734C3">
              <w:rPr>
                <w:rFonts w:ascii="Times New Roman" w:hAnsi="Times New Roman" w:cs="Times New Roman"/>
                <w:sz w:val="20"/>
                <w:szCs w:val="20"/>
              </w:rPr>
              <w:t xml:space="preserve"> навыками формирования с использованием библиотечного фонда и </w:t>
            </w:r>
            <w:proofErr w:type="spellStart"/>
            <w:r w:rsidRPr="007734C3">
              <w:rPr>
                <w:rFonts w:ascii="Times New Roman" w:hAnsi="Times New Roman" w:cs="Times New Roman"/>
                <w:sz w:val="20"/>
                <w:szCs w:val="20"/>
              </w:rPr>
              <w:t>интернет-ресурсов</w:t>
            </w:r>
            <w:proofErr w:type="spellEnd"/>
            <w:r w:rsidRPr="007734C3">
              <w:rPr>
                <w:rFonts w:ascii="Times New Roman" w:hAnsi="Times New Roman" w:cs="Times New Roman"/>
                <w:sz w:val="20"/>
                <w:szCs w:val="20"/>
              </w:rPr>
              <w:t xml:space="preserve"> перечня библиографических источников по вопросам банковского дела</w:t>
            </w:r>
          </w:p>
          <w:p w:rsidR="0019377C" w:rsidRPr="007734C3" w:rsidRDefault="007734C3" w:rsidP="007734C3">
            <w:pPr>
              <w:autoSpaceDE w:val="0"/>
              <w:autoSpaceDN w:val="0"/>
              <w:adjustRightInd w:val="0"/>
              <w:spacing w:before="77"/>
              <w:jc w:val="both"/>
              <w:rPr>
                <w:rFonts w:ascii="Times New Roman" w:eastAsia="Times New Roman" w:hAnsi="Times New Roman" w:cs="Times New Roman"/>
                <w:spacing w:val="-7"/>
                <w:sz w:val="20"/>
                <w:szCs w:val="20"/>
              </w:rPr>
            </w:pPr>
            <w:r w:rsidRPr="007734C3">
              <w:rPr>
                <w:rFonts w:ascii="Times New Roman" w:hAnsi="Times New Roman" w:cs="Times New Roman"/>
                <w:sz w:val="20"/>
                <w:szCs w:val="20"/>
              </w:rPr>
              <w:t xml:space="preserve">владеть навыками реферирования научного текста </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7734C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6</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18"/>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71" w:rsidRDefault="00C15771">
      <w:r>
        <w:separator/>
      </w:r>
    </w:p>
  </w:endnote>
  <w:endnote w:type="continuationSeparator" w:id="0">
    <w:p w:rsidR="00C15771" w:rsidRDefault="00C1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71" w:rsidRDefault="00C15771">
      <w:r>
        <w:separator/>
      </w:r>
    </w:p>
  </w:footnote>
  <w:footnote w:type="continuationSeparator" w:id="0">
    <w:p w:rsidR="00C15771" w:rsidRDefault="00C15771">
      <w:r>
        <w:continuationSeparator/>
      </w:r>
    </w:p>
  </w:footnote>
  <w:footnote w:id="1">
    <w:p w:rsidR="0033734A" w:rsidRDefault="0033734A"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3734A" w:rsidRDefault="0033734A"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3946F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734A" w:rsidRDefault="0033734A"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1E28A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A2E3F">
      <w:rPr>
        <w:rStyle w:val="aa"/>
        <w:noProof/>
      </w:rPr>
      <w:t>18</w:t>
    </w:r>
    <w:r>
      <w:rPr>
        <w:rStyle w:val="aa"/>
      </w:rPr>
      <w:fldChar w:fldCharType="end"/>
    </w:r>
  </w:p>
  <w:p w:rsidR="0033734A" w:rsidRDefault="0033734A" w:rsidP="000F58DF">
    <w:pPr>
      <w:pStyle w:val="a9"/>
      <w:framePr w:wrap="around" w:vAnchor="text" w:hAnchor="margin" w:xAlign="right" w:y="1"/>
      <w:rPr>
        <w:rStyle w:val="aa"/>
      </w:rPr>
    </w:pPr>
  </w:p>
  <w:p w:rsidR="0033734A" w:rsidRDefault="0033734A"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A624600"/>
    <w:multiLevelType w:val="singleLevel"/>
    <w:tmpl w:val="595A4756"/>
    <w:lvl w:ilvl="0">
      <w:start w:val="8"/>
      <w:numFmt w:val="bullet"/>
      <w:lvlText w:val="-"/>
      <w:lvlJc w:val="left"/>
      <w:pPr>
        <w:tabs>
          <w:tab w:val="num" w:pos="960"/>
        </w:tabs>
        <w:ind w:left="960" w:hanging="360"/>
      </w:pPr>
    </w:lvl>
  </w:abstractNum>
  <w:abstractNum w:abstractNumId="7"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12"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37481"/>
    <w:rsid w:val="0014311F"/>
    <w:rsid w:val="00155255"/>
    <w:rsid w:val="00176F13"/>
    <w:rsid w:val="001771EE"/>
    <w:rsid w:val="0019377C"/>
    <w:rsid w:val="001C104E"/>
    <w:rsid w:val="001C3902"/>
    <w:rsid w:val="001E28AF"/>
    <w:rsid w:val="001E2B36"/>
    <w:rsid w:val="001F3685"/>
    <w:rsid w:val="001F522B"/>
    <w:rsid w:val="002122FE"/>
    <w:rsid w:val="0023741D"/>
    <w:rsid w:val="00245145"/>
    <w:rsid w:val="00246024"/>
    <w:rsid w:val="00252568"/>
    <w:rsid w:val="00260926"/>
    <w:rsid w:val="002761B5"/>
    <w:rsid w:val="00283B2D"/>
    <w:rsid w:val="002A4FB6"/>
    <w:rsid w:val="002A7E78"/>
    <w:rsid w:val="002B148F"/>
    <w:rsid w:val="002E3FCC"/>
    <w:rsid w:val="00324EC6"/>
    <w:rsid w:val="0033734A"/>
    <w:rsid w:val="00342270"/>
    <w:rsid w:val="00353DCB"/>
    <w:rsid w:val="00356C44"/>
    <w:rsid w:val="00375C21"/>
    <w:rsid w:val="003837A2"/>
    <w:rsid w:val="00383E3B"/>
    <w:rsid w:val="003946FA"/>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C3AFF"/>
    <w:rsid w:val="004D0C81"/>
    <w:rsid w:val="004E5663"/>
    <w:rsid w:val="004F526D"/>
    <w:rsid w:val="00515435"/>
    <w:rsid w:val="00530C53"/>
    <w:rsid w:val="00534F26"/>
    <w:rsid w:val="00541F00"/>
    <w:rsid w:val="005504E9"/>
    <w:rsid w:val="005512EA"/>
    <w:rsid w:val="0055252E"/>
    <w:rsid w:val="005640D2"/>
    <w:rsid w:val="0056472B"/>
    <w:rsid w:val="00572CFF"/>
    <w:rsid w:val="005731A7"/>
    <w:rsid w:val="0057567F"/>
    <w:rsid w:val="005967B8"/>
    <w:rsid w:val="005B1E72"/>
    <w:rsid w:val="005C53DB"/>
    <w:rsid w:val="005C5533"/>
    <w:rsid w:val="005D0AFA"/>
    <w:rsid w:val="005D540E"/>
    <w:rsid w:val="005D6299"/>
    <w:rsid w:val="005E5D99"/>
    <w:rsid w:val="006140B8"/>
    <w:rsid w:val="006178CE"/>
    <w:rsid w:val="0063219C"/>
    <w:rsid w:val="00634DCE"/>
    <w:rsid w:val="0063789D"/>
    <w:rsid w:val="0064038E"/>
    <w:rsid w:val="00643916"/>
    <w:rsid w:val="00645D22"/>
    <w:rsid w:val="00647712"/>
    <w:rsid w:val="00661655"/>
    <w:rsid w:val="00666142"/>
    <w:rsid w:val="006721CC"/>
    <w:rsid w:val="006735E6"/>
    <w:rsid w:val="0067578D"/>
    <w:rsid w:val="006A55E1"/>
    <w:rsid w:val="006B44F4"/>
    <w:rsid w:val="006B4D7B"/>
    <w:rsid w:val="006B52AA"/>
    <w:rsid w:val="006C7287"/>
    <w:rsid w:val="006E68C1"/>
    <w:rsid w:val="006F4EC3"/>
    <w:rsid w:val="00714727"/>
    <w:rsid w:val="00723849"/>
    <w:rsid w:val="00754E78"/>
    <w:rsid w:val="007608C7"/>
    <w:rsid w:val="007734C3"/>
    <w:rsid w:val="00773C95"/>
    <w:rsid w:val="007929F2"/>
    <w:rsid w:val="0079399A"/>
    <w:rsid w:val="007A2AAC"/>
    <w:rsid w:val="007A6E52"/>
    <w:rsid w:val="007B3CDA"/>
    <w:rsid w:val="007B4455"/>
    <w:rsid w:val="007C0FCD"/>
    <w:rsid w:val="007C16D7"/>
    <w:rsid w:val="007C5F30"/>
    <w:rsid w:val="007C7E64"/>
    <w:rsid w:val="007D045F"/>
    <w:rsid w:val="007E2AE6"/>
    <w:rsid w:val="007E3A62"/>
    <w:rsid w:val="007E5EB5"/>
    <w:rsid w:val="007F40C4"/>
    <w:rsid w:val="00806AED"/>
    <w:rsid w:val="00816456"/>
    <w:rsid w:val="008201CB"/>
    <w:rsid w:val="00835370"/>
    <w:rsid w:val="008610E6"/>
    <w:rsid w:val="00870571"/>
    <w:rsid w:val="00871F57"/>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A2E3F"/>
    <w:rsid w:val="009D1345"/>
    <w:rsid w:val="009D78DB"/>
    <w:rsid w:val="00A03DB4"/>
    <w:rsid w:val="00A31CD1"/>
    <w:rsid w:val="00A42620"/>
    <w:rsid w:val="00A5036D"/>
    <w:rsid w:val="00A51E22"/>
    <w:rsid w:val="00A5371F"/>
    <w:rsid w:val="00A57E44"/>
    <w:rsid w:val="00A65080"/>
    <w:rsid w:val="00A65AB6"/>
    <w:rsid w:val="00A73E33"/>
    <w:rsid w:val="00A8498F"/>
    <w:rsid w:val="00A87733"/>
    <w:rsid w:val="00A94BDC"/>
    <w:rsid w:val="00AB0706"/>
    <w:rsid w:val="00AD021E"/>
    <w:rsid w:val="00AE230A"/>
    <w:rsid w:val="00B068B7"/>
    <w:rsid w:val="00B1225D"/>
    <w:rsid w:val="00B216CE"/>
    <w:rsid w:val="00B32F35"/>
    <w:rsid w:val="00B4180A"/>
    <w:rsid w:val="00B46850"/>
    <w:rsid w:val="00B55587"/>
    <w:rsid w:val="00B711AC"/>
    <w:rsid w:val="00B744B2"/>
    <w:rsid w:val="00B81F92"/>
    <w:rsid w:val="00BC3044"/>
    <w:rsid w:val="00BE5211"/>
    <w:rsid w:val="00BF0911"/>
    <w:rsid w:val="00BF0B8D"/>
    <w:rsid w:val="00BF1D41"/>
    <w:rsid w:val="00C1083F"/>
    <w:rsid w:val="00C15771"/>
    <w:rsid w:val="00C17D14"/>
    <w:rsid w:val="00C20278"/>
    <w:rsid w:val="00C31143"/>
    <w:rsid w:val="00C475DF"/>
    <w:rsid w:val="00C6450A"/>
    <w:rsid w:val="00C645CA"/>
    <w:rsid w:val="00C86BFC"/>
    <w:rsid w:val="00C95EEB"/>
    <w:rsid w:val="00C96199"/>
    <w:rsid w:val="00CA26F6"/>
    <w:rsid w:val="00CB53A9"/>
    <w:rsid w:val="00CC5511"/>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6045C"/>
    <w:rsid w:val="00E83A7A"/>
    <w:rsid w:val="00E8566C"/>
    <w:rsid w:val="00ED16D0"/>
    <w:rsid w:val="00ED1BA3"/>
    <w:rsid w:val="00EE403C"/>
    <w:rsid w:val="00EE5986"/>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B55F8"/>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A0D7BC"/>
  <w15:docId w15:val="{3DCD36C5-B06F-42AF-9C1B-74D34EE9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769A"/>
    <w:pPr>
      <w:spacing w:before="100" w:beforeAutospacing="1" w:after="100" w:afterAutospacing="1"/>
    </w:pPr>
  </w:style>
  <w:style w:type="paragraph" w:customStyle="1" w:styleId="FR1">
    <w:name w:val="FR1"/>
    <w:rsid w:val="00B32F35"/>
    <w:pPr>
      <w:widowControl w:val="0"/>
      <w:snapToGrid w:val="0"/>
      <w:spacing w:line="256"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381949814">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465051751">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563300201">
      <w:bodyDiv w:val="1"/>
      <w:marLeft w:val="0"/>
      <w:marRight w:val="0"/>
      <w:marTop w:val="0"/>
      <w:marBottom w:val="0"/>
      <w:divBdr>
        <w:top w:val="none" w:sz="0" w:space="0" w:color="auto"/>
        <w:left w:val="none" w:sz="0" w:space="0" w:color="auto"/>
        <w:bottom w:val="none" w:sz="0" w:space="0" w:color="auto"/>
        <w:right w:val="none" w:sz="0" w:space="0" w:color="auto"/>
      </w:divBdr>
    </w:div>
    <w:div w:id="59941321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51299872">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53018410">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798492786">
      <w:bodyDiv w:val="1"/>
      <w:marLeft w:val="0"/>
      <w:marRight w:val="0"/>
      <w:marTop w:val="0"/>
      <w:marBottom w:val="0"/>
      <w:divBdr>
        <w:top w:val="none" w:sz="0" w:space="0" w:color="auto"/>
        <w:left w:val="none" w:sz="0" w:space="0" w:color="auto"/>
        <w:bottom w:val="none" w:sz="0" w:space="0" w:color="auto"/>
        <w:right w:val="none" w:sz="0" w:space="0" w:color="auto"/>
      </w:divBdr>
    </w:div>
    <w:div w:id="806512188">
      <w:bodyDiv w:val="1"/>
      <w:marLeft w:val="0"/>
      <w:marRight w:val="0"/>
      <w:marTop w:val="0"/>
      <w:marBottom w:val="0"/>
      <w:divBdr>
        <w:top w:val="none" w:sz="0" w:space="0" w:color="auto"/>
        <w:left w:val="none" w:sz="0" w:space="0" w:color="auto"/>
        <w:bottom w:val="none" w:sz="0" w:space="0" w:color="auto"/>
        <w:right w:val="none" w:sz="0" w:space="0" w:color="auto"/>
      </w:divBdr>
    </w:div>
    <w:div w:id="812212097">
      <w:bodyDiv w:val="1"/>
      <w:marLeft w:val="0"/>
      <w:marRight w:val="0"/>
      <w:marTop w:val="0"/>
      <w:marBottom w:val="0"/>
      <w:divBdr>
        <w:top w:val="none" w:sz="0" w:space="0" w:color="auto"/>
        <w:left w:val="none" w:sz="0" w:space="0" w:color="auto"/>
        <w:bottom w:val="none" w:sz="0" w:space="0" w:color="auto"/>
        <w:right w:val="none" w:sz="0" w:space="0" w:color="auto"/>
      </w:divBdr>
    </w:div>
    <w:div w:id="819075094">
      <w:bodyDiv w:val="1"/>
      <w:marLeft w:val="0"/>
      <w:marRight w:val="0"/>
      <w:marTop w:val="0"/>
      <w:marBottom w:val="0"/>
      <w:divBdr>
        <w:top w:val="none" w:sz="0" w:space="0" w:color="auto"/>
        <w:left w:val="none" w:sz="0" w:space="0" w:color="auto"/>
        <w:bottom w:val="none" w:sz="0" w:space="0" w:color="auto"/>
        <w:right w:val="none" w:sz="0" w:space="0" w:color="auto"/>
      </w:divBdr>
    </w:div>
    <w:div w:id="862132556">
      <w:bodyDiv w:val="1"/>
      <w:marLeft w:val="0"/>
      <w:marRight w:val="0"/>
      <w:marTop w:val="0"/>
      <w:marBottom w:val="0"/>
      <w:divBdr>
        <w:top w:val="none" w:sz="0" w:space="0" w:color="auto"/>
        <w:left w:val="none" w:sz="0" w:space="0" w:color="auto"/>
        <w:bottom w:val="none" w:sz="0" w:space="0" w:color="auto"/>
        <w:right w:val="none" w:sz="0" w:space="0" w:color="auto"/>
      </w:divBdr>
    </w:div>
    <w:div w:id="912197379">
      <w:bodyDiv w:val="1"/>
      <w:marLeft w:val="0"/>
      <w:marRight w:val="0"/>
      <w:marTop w:val="0"/>
      <w:marBottom w:val="0"/>
      <w:divBdr>
        <w:top w:val="none" w:sz="0" w:space="0" w:color="auto"/>
        <w:left w:val="none" w:sz="0" w:space="0" w:color="auto"/>
        <w:bottom w:val="none" w:sz="0" w:space="0" w:color="auto"/>
        <w:right w:val="none" w:sz="0" w:space="0" w:color="auto"/>
      </w:divBdr>
    </w:div>
    <w:div w:id="928002286">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716141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387559501">
      <w:bodyDiv w:val="1"/>
      <w:marLeft w:val="0"/>
      <w:marRight w:val="0"/>
      <w:marTop w:val="0"/>
      <w:marBottom w:val="0"/>
      <w:divBdr>
        <w:top w:val="none" w:sz="0" w:space="0" w:color="auto"/>
        <w:left w:val="none" w:sz="0" w:space="0" w:color="auto"/>
        <w:bottom w:val="none" w:sz="0" w:space="0" w:color="auto"/>
        <w:right w:val="none" w:sz="0" w:space="0" w:color="auto"/>
      </w:divBdr>
    </w:div>
    <w:div w:id="1432359337">
      <w:bodyDiv w:val="1"/>
      <w:marLeft w:val="0"/>
      <w:marRight w:val="0"/>
      <w:marTop w:val="0"/>
      <w:marBottom w:val="0"/>
      <w:divBdr>
        <w:top w:val="none" w:sz="0" w:space="0" w:color="auto"/>
        <w:left w:val="none" w:sz="0" w:space="0" w:color="auto"/>
        <w:bottom w:val="none" w:sz="0" w:space="0" w:color="auto"/>
        <w:right w:val="none" w:sz="0" w:space="0" w:color="auto"/>
      </w:divBdr>
    </w:div>
    <w:div w:id="1439564542">
      <w:bodyDiv w:val="1"/>
      <w:marLeft w:val="0"/>
      <w:marRight w:val="0"/>
      <w:marTop w:val="0"/>
      <w:marBottom w:val="0"/>
      <w:divBdr>
        <w:top w:val="none" w:sz="0" w:space="0" w:color="auto"/>
        <w:left w:val="none" w:sz="0" w:space="0" w:color="auto"/>
        <w:bottom w:val="none" w:sz="0" w:space="0" w:color="auto"/>
        <w:right w:val="none" w:sz="0" w:space="0" w:color="auto"/>
      </w:divBdr>
    </w:div>
    <w:div w:id="150971645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0896637">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21541564">
      <w:bodyDiv w:val="1"/>
      <w:marLeft w:val="0"/>
      <w:marRight w:val="0"/>
      <w:marTop w:val="0"/>
      <w:marBottom w:val="0"/>
      <w:divBdr>
        <w:top w:val="none" w:sz="0" w:space="0" w:color="auto"/>
        <w:left w:val="none" w:sz="0" w:space="0" w:color="auto"/>
        <w:bottom w:val="none" w:sz="0" w:space="0" w:color="auto"/>
        <w:right w:val="none" w:sz="0" w:space="0" w:color="auto"/>
      </w:divBdr>
    </w:div>
    <w:div w:id="2064450606">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11972038">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0759" TargetMode="External"/><Relationship Id="rId13" Type="http://schemas.openxmlformats.org/officeDocument/2006/relationships/hyperlink" Target="http://www.arb.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blioclub.ru/index.php?page=book&amp;id=455511" TargetMode="External"/><Relationship Id="rId12" Type="http://schemas.openxmlformats.org/officeDocument/2006/relationships/hyperlink" Target="http://www.bankir.ru/" TargetMode="External"/><Relationship Id="rId17"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www.cbr.ru/hd_base/" TargetMode="External"/><Relationship Id="rId10" Type="http://schemas.openxmlformats.org/officeDocument/2006/relationships/hyperlink" Target="http://www.asv.org.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spark-interfax.ru/sys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4474</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29923</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2</cp:revision>
  <cp:lastPrinted>2017-08-28T11:31:00Z</cp:lastPrinted>
  <dcterms:created xsi:type="dcterms:W3CDTF">2021-04-10T14:00:00Z</dcterms:created>
  <dcterms:modified xsi:type="dcterms:W3CDTF">2021-04-10T14:00:00Z</dcterms:modified>
</cp:coreProperties>
</file>