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E4769A" w:rsidRDefault="00933435" w:rsidP="00933435">
      <w:pPr>
        <w:jc w:val="center"/>
        <w:rPr>
          <w:b/>
          <w:sz w:val="34"/>
          <w:szCs w:val="34"/>
        </w:rPr>
      </w:pPr>
      <w:r>
        <w:rPr>
          <w:b/>
          <w:sz w:val="34"/>
          <w:szCs w:val="34"/>
        </w:rPr>
        <w:t xml:space="preserve">по производственной </w:t>
      </w:r>
      <w:r w:rsidR="00E4769A">
        <w:rPr>
          <w:b/>
          <w:sz w:val="34"/>
          <w:szCs w:val="34"/>
        </w:rPr>
        <w:t>практике</w:t>
      </w:r>
      <w:r>
        <w:rPr>
          <w:b/>
          <w:sz w:val="34"/>
          <w:szCs w:val="34"/>
        </w:rPr>
        <w:t xml:space="preserve"> (</w:t>
      </w:r>
      <w:r w:rsidR="00E4769A">
        <w:rPr>
          <w:b/>
          <w:sz w:val="34"/>
          <w:szCs w:val="34"/>
        </w:rPr>
        <w:t>практике по получению профессиональных умений и опыта профессиональной деятельности</w:t>
      </w:r>
      <w:r>
        <w:rPr>
          <w:b/>
          <w:sz w:val="34"/>
          <w:szCs w:val="34"/>
        </w:rPr>
        <w:t>)</w:t>
      </w:r>
    </w:p>
    <w:p w:rsidR="00933435" w:rsidRDefault="00933435" w:rsidP="00933435">
      <w:pPr>
        <w:jc w:val="center"/>
        <w:rPr>
          <w:b/>
          <w:sz w:val="34"/>
          <w:szCs w:val="34"/>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5105CE" w:rsidP="00933435">
      <w:pPr>
        <w:shd w:val="clear" w:color="auto" w:fill="FFFFFF"/>
        <w:jc w:val="center"/>
        <w:rPr>
          <w:sz w:val="28"/>
          <w:szCs w:val="28"/>
        </w:rPr>
      </w:pPr>
      <w:r>
        <w:rPr>
          <w:sz w:val="28"/>
          <w:szCs w:val="28"/>
        </w:rPr>
        <w:t>38.03.01.12</w:t>
      </w:r>
      <w:r w:rsidR="00933435">
        <w:rPr>
          <w:sz w:val="28"/>
          <w:szCs w:val="28"/>
        </w:rPr>
        <w:t xml:space="preserve"> Банковское дело </w:t>
      </w:r>
      <w:r>
        <w:rPr>
          <w:sz w:val="28"/>
          <w:szCs w:val="28"/>
        </w:rPr>
        <w:t>и денежное обращение</w:t>
      </w:r>
      <w:bookmarkStart w:id="0" w:name="_GoBack"/>
      <w:bookmarkEnd w:id="0"/>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proofErr w:type="spellStart"/>
      <w:r>
        <w:rPr>
          <w:sz w:val="28"/>
          <w:szCs w:val="28"/>
        </w:rPr>
        <w:t>Бакалавриат</w:t>
      </w:r>
      <w:proofErr w:type="spellEnd"/>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933435" w:rsidP="00933435">
      <w:pPr>
        <w:shd w:val="clear" w:color="auto" w:fill="FFFFFF"/>
        <w:jc w:val="center"/>
        <w:rPr>
          <w:sz w:val="28"/>
          <w:szCs w:val="28"/>
        </w:rPr>
      </w:pPr>
      <w:r>
        <w:rPr>
          <w:sz w:val="28"/>
          <w:szCs w:val="28"/>
        </w:rPr>
        <w:t>20</w:t>
      </w:r>
      <w:r w:rsidR="00B40B56">
        <w:rPr>
          <w:sz w:val="28"/>
          <w:szCs w:val="28"/>
        </w:rPr>
        <w:t>20</w:t>
      </w:r>
      <w:r>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практики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 xml:space="preserve">уровень </w:t>
      </w:r>
      <w:proofErr w:type="spellStart"/>
      <w:r>
        <w:rPr>
          <w:sz w:val="28"/>
          <w:szCs w:val="28"/>
        </w:rPr>
        <w:t>бакалавриата</w:t>
      </w:r>
      <w:proofErr w:type="spellEnd"/>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4769A">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4769A">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4769A">
        <w:rPr>
          <w:sz w:val="28"/>
          <w:szCs w:val="28"/>
        </w:rPr>
        <w:t xml:space="preserve">108 </w:t>
      </w:r>
      <w:r w:rsidR="00F12474">
        <w:rPr>
          <w:sz w:val="28"/>
          <w:szCs w:val="28"/>
        </w:rPr>
        <w:t>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proofErr w:type="gramStart"/>
      <w:r>
        <w:rPr>
          <w:sz w:val="28"/>
          <w:szCs w:val="28"/>
        </w:rPr>
        <w:t>Составители:</w:t>
      </w:r>
      <w:r w:rsidR="00F35699">
        <w:rPr>
          <w:sz w:val="28"/>
          <w:szCs w:val="28"/>
        </w:rPr>
        <w:t xml:space="preserve">   </w:t>
      </w:r>
      <w:proofErr w:type="gramEnd"/>
      <w:r w:rsidR="00F35699">
        <w:rPr>
          <w:sz w:val="28"/>
          <w:szCs w:val="28"/>
        </w:rPr>
        <w:t xml:space="preserve">     к.э.н., доцент  </w:t>
      </w:r>
      <w:proofErr w:type="spellStart"/>
      <w:r w:rsidR="00E4769A">
        <w:rPr>
          <w:sz w:val="28"/>
          <w:szCs w:val="28"/>
        </w:rPr>
        <w:t>Столбовская</w:t>
      </w:r>
      <w:proofErr w:type="spellEnd"/>
      <w:r w:rsidR="00E4769A">
        <w:rPr>
          <w:sz w:val="28"/>
          <w:szCs w:val="28"/>
        </w:rPr>
        <w:t xml:space="preserve"> Н.Н.</w:t>
      </w:r>
      <w:r w:rsidR="00F35699">
        <w:rPr>
          <w:sz w:val="28"/>
          <w:szCs w:val="28"/>
        </w:rPr>
        <w:t>.</w:t>
      </w: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E4769A" w:rsidRDefault="00DA3A96" w:rsidP="00E4769A">
      <w:pPr>
        <w:ind w:left="1410"/>
        <w:jc w:val="both"/>
        <w:rPr>
          <w:bCs/>
          <w:szCs w:val="28"/>
        </w:rPr>
      </w:pPr>
      <w:r w:rsidRPr="00E4769A">
        <w:rPr>
          <w:b/>
        </w:rPr>
        <w:t>Цели</w:t>
      </w:r>
      <w:r w:rsidR="000F6FDF" w:rsidRPr="00E4769A">
        <w:rPr>
          <w:b/>
        </w:rPr>
        <w:t xml:space="preserve"> </w:t>
      </w:r>
      <w:r w:rsidRPr="00E4769A">
        <w:rPr>
          <w:b/>
        </w:rPr>
        <w:t>практики:</w:t>
      </w:r>
      <w:r w:rsidR="000F6FDF" w:rsidRPr="00E4769A">
        <w:rPr>
          <w:b/>
        </w:rPr>
        <w:t xml:space="preserve"> </w:t>
      </w:r>
      <w:r w:rsidR="00E4769A">
        <w:rPr>
          <w:szCs w:val="28"/>
        </w:rPr>
        <w:t xml:space="preserve">Целями практики </w:t>
      </w:r>
      <w:r w:rsidR="00E4769A">
        <w:rPr>
          <w:bCs/>
          <w:szCs w:val="28"/>
        </w:rPr>
        <w:t xml:space="preserve">являются получение профессиональных умений и опыта профессиональной </w:t>
      </w:r>
      <w:proofErr w:type="gramStart"/>
      <w:r w:rsidR="00E4769A">
        <w:rPr>
          <w:bCs/>
          <w:szCs w:val="28"/>
        </w:rPr>
        <w:t>деятельности ;</w:t>
      </w:r>
      <w:proofErr w:type="gramEnd"/>
      <w:r w:rsidR="00E4769A">
        <w:rPr>
          <w:bCs/>
          <w:szCs w:val="28"/>
        </w:rPr>
        <w:t xml:space="preserve"> расширение, углубление, закрепление полученных студентом в процессе аудиторных занятий и самостоятельной работы теоретических знаний в области банковского дела</w:t>
      </w:r>
    </w:p>
    <w:p w:rsidR="00EE7195" w:rsidRDefault="00DA3A96" w:rsidP="00FC0BA4">
      <w:pPr>
        <w:pStyle w:val="af2"/>
        <w:widowControl w:val="0"/>
        <w:numPr>
          <w:ilvl w:val="1"/>
          <w:numId w:val="2"/>
        </w:numPr>
        <w:spacing w:after="200" w:line="276" w:lineRule="auto"/>
        <w:ind w:left="0" w:firstLine="705"/>
        <w:jc w:val="both"/>
      </w:pPr>
      <w:r w:rsidRPr="00E4769A">
        <w:rPr>
          <w:b/>
        </w:rPr>
        <w:t>Задачи</w:t>
      </w:r>
      <w:r w:rsidR="00960E90" w:rsidRPr="00E4769A">
        <w:rPr>
          <w:b/>
        </w:rPr>
        <w:t xml:space="preserve"> практики</w:t>
      </w:r>
      <w:r w:rsidRPr="00E4769A">
        <w:rPr>
          <w:b/>
        </w:rPr>
        <w:t>:</w:t>
      </w:r>
    </w:p>
    <w:p w:rsidR="00E4769A" w:rsidRPr="00E4769A" w:rsidRDefault="00E4769A" w:rsidP="00E4769A">
      <w:pPr>
        <w:widowControl w:val="0"/>
        <w:shd w:val="clear" w:color="auto" w:fill="FFFFFF"/>
        <w:tabs>
          <w:tab w:val="left" w:leader="underscore" w:pos="3830"/>
        </w:tabs>
        <w:ind w:left="705"/>
        <w:jc w:val="both"/>
        <w:rPr>
          <w:szCs w:val="28"/>
        </w:rPr>
      </w:pPr>
      <w:r w:rsidRPr="00E4769A">
        <w:rPr>
          <w:szCs w:val="28"/>
        </w:rPr>
        <w:t>- овладение навыками анализа и интерпретации финансово-экономической информации, составления аналитических отчетов, применения технических средств и информационных технологий для решения аналитических задач;</w:t>
      </w:r>
    </w:p>
    <w:p w:rsidR="00E4769A" w:rsidRPr="00E4769A" w:rsidRDefault="00E4769A" w:rsidP="00E4769A">
      <w:pPr>
        <w:ind w:left="705"/>
        <w:jc w:val="both"/>
        <w:rPr>
          <w:szCs w:val="28"/>
        </w:rPr>
      </w:pPr>
      <w:r w:rsidRPr="00E4769A">
        <w:rPr>
          <w:szCs w:val="28"/>
        </w:rPr>
        <w:t>- изучение техники и технологии  осуществления расчётно-кассового обслуживания клиентов, межбанковских расчётов;</w:t>
      </w:r>
    </w:p>
    <w:p w:rsidR="00E4769A" w:rsidRPr="00E4769A" w:rsidRDefault="00E4769A" w:rsidP="00E4769A">
      <w:pPr>
        <w:ind w:left="705"/>
        <w:jc w:val="both"/>
        <w:rPr>
          <w:szCs w:val="28"/>
        </w:rPr>
      </w:pPr>
      <w:r w:rsidRPr="00E4769A">
        <w:rPr>
          <w:szCs w:val="28"/>
        </w:rPr>
        <w:t xml:space="preserve">- изучение техники кредитного </w:t>
      </w:r>
      <w:proofErr w:type="gramStart"/>
      <w:r w:rsidRPr="00E4769A">
        <w:rPr>
          <w:szCs w:val="28"/>
        </w:rPr>
        <w:t>процесса ,осуществления</w:t>
      </w:r>
      <w:proofErr w:type="gramEnd"/>
      <w:r w:rsidRPr="00E4769A">
        <w:rPr>
          <w:szCs w:val="28"/>
        </w:rPr>
        <w:t xml:space="preserve"> оценки кредитоспособности клиентов, оформления выдачи и сопровождения кредитов, проведения операций на рынке межбанковских кредитов, формирования целевых резервов;</w:t>
      </w:r>
    </w:p>
    <w:p w:rsidR="00E4769A" w:rsidRPr="00E4769A" w:rsidRDefault="00E4769A" w:rsidP="00E4769A">
      <w:pPr>
        <w:ind w:left="705"/>
        <w:jc w:val="both"/>
        <w:rPr>
          <w:szCs w:val="28"/>
        </w:rPr>
      </w:pPr>
      <w:r w:rsidRPr="00E4769A">
        <w:rPr>
          <w:szCs w:val="28"/>
        </w:rPr>
        <w:t>- изучение техники осуществления активных, пассивных и посреднических операций с ценными бумагами;</w:t>
      </w:r>
    </w:p>
    <w:p w:rsidR="00E4769A" w:rsidRPr="00E4769A" w:rsidRDefault="00E4769A" w:rsidP="00E4769A">
      <w:pPr>
        <w:ind w:left="705"/>
        <w:jc w:val="both"/>
        <w:rPr>
          <w:szCs w:val="28"/>
        </w:rPr>
      </w:pPr>
      <w:r w:rsidRPr="00E4769A">
        <w:rPr>
          <w:szCs w:val="28"/>
        </w:rPr>
        <w:t xml:space="preserve"> - изучение основ отчётности и обеспечения контроля за выполнением резервных требований Банка России;</w:t>
      </w:r>
    </w:p>
    <w:p w:rsidR="00E4769A" w:rsidRDefault="00E4769A" w:rsidP="00E4769A">
      <w:pPr>
        <w:ind w:left="705"/>
        <w:jc w:val="both"/>
        <w:rPr>
          <w:szCs w:val="28"/>
        </w:rPr>
      </w:pPr>
      <w:r w:rsidRPr="00E4769A">
        <w:rPr>
          <w:szCs w:val="28"/>
        </w:rPr>
        <w:t>- изучение основ осуществления учёта имущества, доходов, расходов и результатов деятельности кредитных организаций, уплаты налогов, составления бухгалтерской отчётности</w:t>
      </w:r>
    </w:p>
    <w:p w:rsidR="00E4769A" w:rsidRPr="00E4769A" w:rsidRDefault="00E4769A" w:rsidP="00E4769A">
      <w:pPr>
        <w:ind w:left="705"/>
        <w:jc w:val="both"/>
        <w:rPr>
          <w:szCs w:val="28"/>
        </w:rPr>
      </w:pPr>
    </w:p>
    <w:p w:rsidR="00960E90" w:rsidRPr="00002DF3" w:rsidRDefault="00960E90" w:rsidP="00FC0BA4">
      <w:pPr>
        <w:pStyle w:val="ac"/>
        <w:numPr>
          <w:ilvl w:val="0"/>
          <w:numId w:val="2"/>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FC0BA4">
      <w:pPr>
        <w:pStyle w:val="ac"/>
        <w:numPr>
          <w:ilvl w:val="1"/>
          <w:numId w:val="2"/>
        </w:numPr>
        <w:tabs>
          <w:tab w:val="left" w:pos="360"/>
        </w:tabs>
        <w:spacing w:after="0" w:line="276" w:lineRule="auto"/>
        <w:jc w:val="both"/>
        <w:rPr>
          <w:bCs/>
        </w:rPr>
      </w:pPr>
      <w:r w:rsidRPr="00002DF3">
        <w:rPr>
          <w:b/>
          <w:bCs/>
        </w:rPr>
        <w:t xml:space="preserve">Цикл (раздел) </w:t>
      </w:r>
      <w:proofErr w:type="gramStart"/>
      <w:r w:rsidRPr="00002DF3">
        <w:rPr>
          <w:b/>
          <w:bCs/>
        </w:rPr>
        <w:t>ОП:</w:t>
      </w:r>
      <w:r w:rsidR="00EE7195" w:rsidRPr="00354A4F">
        <w:rPr>
          <w:bCs/>
          <w:i/>
          <w:color w:val="000000" w:themeColor="text1"/>
        </w:rPr>
        <w:t>Б</w:t>
      </w:r>
      <w:proofErr w:type="gramEnd"/>
      <w:r w:rsidR="00EE7195" w:rsidRPr="00354A4F">
        <w:rPr>
          <w:bCs/>
          <w:i/>
          <w:color w:val="000000" w:themeColor="text1"/>
        </w:rPr>
        <w:t>2.</w:t>
      </w:r>
    </w:p>
    <w:p w:rsidR="007D045F" w:rsidRPr="007D045F" w:rsidRDefault="007D045F" w:rsidP="00FC0BA4">
      <w:pPr>
        <w:pStyle w:val="ac"/>
        <w:numPr>
          <w:ilvl w:val="1"/>
          <w:numId w:val="2"/>
        </w:numPr>
        <w:tabs>
          <w:tab w:val="left" w:pos="360"/>
        </w:tabs>
        <w:spacing w:after="0" w:line="276" w:lineRule="auto"/>
        <w:jc w:val="both"/>
        <w:rPr>
          <w:bCs/>
          <w:i/>
          <w:color w:val="808080"/>
        </w:rPr>
      </w:pPr>
      <w:r>
        <w:rPr>
          <w:b/>
          <w:bCs/>
        </w:rPr>
        <w:t>Курс:</w:t>
      </w:r>
      <w:r w:rsidR="00EE7195">
        <w:rPr>
          <w:bCs/>
        </w:rPr>
        <w:t>4</w:t>
      </w:r>
      <w:r w:rsidR="00FD17D9">
        <w:rPr>
          <w:bCs/>
        </w:rPr>
        <w:t xml:space="preserve"> очная форма, 5 заочная форма</w:t>
      </w:r>
    </w:p>
    <w:p w:rsidR="00960E90" w:rsidRPr="00960E90" w:rsidRDefault="00960E90" w:rsidP="00960E90">
      <w:pPr>
        <w:jc w:val="both"/>
      </w:pPr>
    </w:p>
    <w:p w:rsidR="00FE01F5" w:rsidRDefault="007D045F" w:rsidP="00FC0BA4">
      <w:pPr>
        <w:numPr>
          <w:ilvl w:val="0"/>
          <w:numId w:val="2"/>
        </w:numPr>
        <w:tabs>
          <w:tab w:val="left" w:pos="0"/>
        </w:tabs>
        <w:spacing w:after="200"/>
        <w:jc w:val="both"/>
        <w:rPr>
          <w:b/>
        </w:rPr>
      </w:pPr>
      <w:r>
        <w:rPr>
          <w:b/>
        </w:rPr>
        <w:t>МЕСТО ПРОВЕДЕНИЯ ПРАКТИКИ</w:t>
      </w:r>
    </w:p>
    <w:p w:rsidR="0007035B" w:rsidRDefault="0007035B" w:rsidP="0007035B">
      <w:pPr>
        <w:ind w:firstLine="993"/>
        <w:jc w:val="both"/>
      </w:pPr>
      <w:r w:rsidRPr="0007035B">
        <w:t>Банк (небанковская кредитная организация)</w:t>
      </w:r>
    </w:p>
    <w:p w:rsidR="0044670C" w:rsidRPr="0007035B" w:rsidRDefault="0044670C" w:rsidP="0007035B">
      <w:pPr>
        <w:ind w:firstLine="993"/>
        <w:jc w:val="both"/>
      </w:pP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8"/>
        <w:gridCol w:w="3428"/>
        <w:gridCol w:w="1662"/>
        <w:gridCol w:w="1587"/>
      </w:tblGrid>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 п/п</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Разделы (этапы) практики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Виды работ на практике студентов</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Трудоемкость в часах</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Формы контроля</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1</w:t>
            </w:r>
          </w:p>
        </w:tc>
        <w:tc>
          <w:tcPr>
            <w:tcW w:w="0" w:type="auto"/>
            <w:tcBorders>
              <w:top w:val="single" w:sz="4" w:space="0" w:color="auto"/>
              <w:left w:val="single" w:sz="4" w:space="0" w:color="auto"/>
              <w:bottom w:val="single" w:sz="4" w:space="0" w:color="auto"/>
              <w:right w:val="single" w:sz="4" w:space="0" w:color="auto"/>
            </w:tcBorders>
            <w:hideMark/>
          </w:tcPr>
          <w:p w:rsidR="00E4769A" w:rsidRPr="00E4769A" w:rsidRDefault="00E4769A">
            <w:pPr>
              <w:pStyle w:val="1"/>
              <w:rPr>
                <w:rFonts w:ascii="Times New Roman" w:eastAsiaTheme="minorEastAsia" w:hAnsi="Times New Roman" w:cs="Times New Roman"/>
                <w:b w:val="0"/>
                <w:sz w:val="24"/>
                <w:szCs w:val="24"/>
              </w:rPr>
            </w:pPr>
            <w:r w:rsidRPr="00E4769A">
              <w:rPr>
                <w:rFonts w:ascii="Times New Roman" w:eastAsiaTheme="minorEastAsia" w:hAnsi="Times New Roman" w:cs="Times New Roman"/>
                <w:b w:val="0"/>
                <w:sz w:val="24"/>
                <w:szCs w:val="24"/>
              </w:rPr>
              <w:t xml:space="preserve">Подготовительный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rFonts w:eastAsia="Calibri"/>
                <w:szCs w:val="20"/>
              </w:rPr>
            </w:pPr>
            <w:r>
              <w:rPr>
                <w:szCs w:val="20"/>
              </w:rPr>
              <w:t>Знакомство  с целями, задачами, содержанием и организационными условиями прохождения практики, получение задания на практику.</w:t>
            </w:r>
          </w:p>
          <w:p w:rsidR="00E4769A" w:rsidRDefault="00E4769A">
            <w:pPr>
              <w:rPr>
                <w:snapToGrid w:val="0"/>
              </w:rPr>
            </w:pPr>
            <w:r>
              <w:rPr>
                <w:sz w:val="22"/>
                <w:szCs w:val="20"/>
              </w:rPr>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План прохождения практики</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rPr>
                <w:sz w:val="22"/>
                <w:szCs w:val="20"/>
              </w:rPr>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szCs w:val="20"/>
              </w:rPr>
            </w:pPr>
            <w:r>
              <w:rPr>
                <w:szCs w:val="20"/>
              </w:rPr>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 w:val="22"/>
                <w:szCs w:val="20"/>
              </w:rPr>
            </w:pPr>
            <w:r>
              <w:rPr>
                <w:sz w:val="22"/>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Cs w:val="22"/>
              </w:rPr>
            </w:pPr>
            <w:r>
              <w:rPr>
                <w:szCs w:val="22"/>
              </w:rPr>
              <w:lastRenderedPageBreak/>
              <w:t>3</w:t>
            </w:r>
          </w:p>
        </w:tc>
        <w:tc>
          <w:tcPr>
            <w:tcW w:w="2131"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Аналитический</w:t>
            </w:r>
          </w:p>
        </w:tc>
        <w:tc>
          <w:tcPr>
            <w:tcW w:w="3643"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Анализ полученной информации, подготовка отчета по практике</w:t>
            </w:r>
          </w:p>
        </w:tc>
        <w:tc>
          <w:tcPr>
            <w:tcW w:w="1670" w:type="dxa"/>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Cs w:val="20"/>
              </w:rPr>
            </w:pPr>
            <w:r>
              <w:rPr>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4</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Заключительный</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r>
              <w:rPr>
                <w:sz w:val="22"/>
                <w:szCs w:val="22"/>
              </w:rPr>
              <w:t xml:space="preserve">Подготовка отчетной документации по итогам практики; получение отзыва-характеристики от руководителя практики от </w:t>
            </w:r>
            <w:proofErr w:type="spellStart"/>
            <w:r>
              <w:rPr>
                <w:sz w:val="22"/>
                <w:szCs w:val="22"/>
              </w:rPr>
              <w:t>банка,составление</w:t>
            </w:r>
            <w:proofErr w:type="spellEnd"/>
            <w:r>
              <w:rPr>
                <w:sz w:val="22"/>
                <w:szCs w:val="22"/>
              </w:rPr>
              <w:t xml:space="preserve"> и оформление отчета о прохождении практики; сдача отчета о практике на кафедру, подготовка к защите</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8</w:t>
            </w:r>
          </w:p>
        </w:tc>
        <w:tc>
          <w:tcPr>
            <w:tcW w:w="0" w:type="auto"/>
            <w:tcBorders>
              <w:top w:val="single" w:sz="4" w:space="0" w:color="auto"/>
              <w:left w:val="single" w:sz="4" w:space="0" w:color="auto"/>
              <w:bottom w:val="single" w:sz="4" w:space="0" w:color="auto"/>
              <w:right w:val="single" w:sz="4" w:space="0" w:color="auto"/>
            </w:tcBorders>
          </w:tcPr>
          <w:p w:rsidR="00E4769A" w:rsidRDefault="00E4769A">
            <w:pPr>
              <w:jc w:val="center"/>
              <w:rPr>
                <w:sz w:val="22"/>
                <w:szCs w:val="22"/>
              </w:rPr>
            </w:pPr>
            <w:r>
              <w:t>Дневник и отчет</w:t>
            </w:r>
          </w:p>
          <w:p w:rsidR="00E4769A" w:rsidRDefault="00E4769A">
            <w:pPr>
              <w:jc w:val="center"/>
              <w:rPr>
                <w:i/>
                <w:color w:val="00B050"/>
              </w:rPr>
            </w:pPr>
          </w:p>
        </w:tc>
      </w:tr>
      <w:tr w:rsidR="00E4769A" w:rsidTr="00E4769A">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ИТОГО</w:t>
            </w:r>
          </w:p>
        </w:tc>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108</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524"/>
        <w:gridCol w:w="2329"/>
      </w:tblGrid>
      <w:tr w:rsidR="00E4769A" w:rsidTr="00E4769A">
        <w:tc>
          <w:tcPr>
            <w:tcW w:w="502"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Количество экземпляров</w:t>
            </w: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b/>
                <w:sz w:val="24"/>
              </w:rPr>
            </w:pPr>
            <w:r>
              <w:rPr>
                <w:sz w:val="24"/>
              </w:rPr>
              <w:t>Основная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Костерина Т.М.Банковское дело. учебник для </w:t>
            </w:r>
            <w:proofErr w:type="spellStart"/>
            <w:proofErr w:type="gramStart"/>
            <w:r>
              <w:rPr>
                <w:sz w:val="24"/>
              </w:rPr>
              <w:t>академ.бакалавриата</w:t>
            </w:r>
            <w:proofErr w:type="spellEnd"/>
            <w:proofErr w:type="gramEnd"/>
            <w:r>
              <w:rPr>
                <w:sz w:val="24"/>
              </w:rPr>
              <w:t>.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54</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Белоглазова, Г. Н., </w:t>
            </w:r>
            <w:proofErr w:type="spellStart"/>
            <w:r>
              <w:rPr>
                <w:sz w:val="24"/>
              </w:rPr>
              <w:t>Кроливецкая</w:t>
            </w:r>
            <w:proofErr w:type="spellEnd"/>
            <w:r>
              <w:rPr>
                <w:sz w:val="24"/>
              </w:rPr>
              <w:t xml:space="preserve">, Л. П.  Банковское дело. Организация деятельности коммерческого </w:t>
            </w:r>
            <w:proofErr w:type="gramStart"/>
            <w:r>
              <w:rPr>
                <w:sz w:val="24"/>
              </w:rPr>
              <w:t>банка :</w:t>
            </w:r>
            <w:proofErr w:type="gramEnd"/>
            <w:r>
              <w:rPr>
                <w:sz w:val="24"/>
              </w:rPr>
              <w:t xml:space="preserve"> учеб. для бакалавров : учеб. для студентов вузов, обучающихся по </w:t>
            </w:r>
            <w:proofErr w:type="spellStart"/>
            <w:r>
              <w:rPr>
                <w:sz w:val="24"/>
              </w:rPr>
              <w:t>экон</w:t>
            </w:r>
            <w:proofErr w:type="spellEnd"/>
            <w:r>
              <w:rPr>
                <w:sz w:val="24"/>
              </w:rPr>
              <w:t>. спец. / С.-</w:t>
            </w:r>
            <w:proofErr w:type="spellStart"/>
            <w:r>
              <w:rPr>
                <w:sz w:val="24"/>
              </w:rPr>
              <w:t>Петерб</w:t>
            </w:r>
            <w:proofErr w:type="spellEnd"/>
            <w:r>
              <w:rPr>
                <w:sz w:val="24"/>
              </w:rPr>
              <w:t xml:space="preserve">. гос. ун-т экономики и финансов. - </w:t>
            </w:r>
            <w:proofErr w:type="gramStart"/>
            <w:r>
              <w:rPr>
                <w:sz w:val="24"/>
              </w:rPr>
              <w:t>М. :</w:t>
            </w:r>
            <w:proofErr w:type="gramEnd"/>
            <w:r>
              <w:rPr>
                <w:sz w:val="24"/>
              </w:rPr>
              <w:t xml:space="preserve"> </w:t>
            </w:r>
            <w:proofErr w:type="spellStart"/>
            <w:r>
              <w:rPr>
                <w:sz w:val="24"/>
              </w:rPr>
              <w:t>Юрайт</w:t>
            </w:r>
            <w:proofErr w:type="spellEnd"/>
            <w:r>
              <w:rPr>
                <w:sz w:val="24"/>
              </w:rPr>
              <w:t>, 2012. - 422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95</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Банки и небанковские кредитные организации и их </w:t>
            </w:r>
            <w:proofErr w:type="gramStart"/>
            <w:r>
              <w:rPr>
                <w:sz w:val="24"/>
              </w:rPr>
              <w:t>операции :</w:t>
            </w:r>
            <w:proofErr w:type="gramEnd"/>
            <w:r>
              <w:rPr>
                <w:sz w:val="24"/>
              </w:rPr>
              <w:t xml:space="preserve"> учебник / Е.Ф. Жуков, Н.Д. </w:t>
            </w:r>
            <w:proofErr w:type="spellStart"/>
            <w:r>
              <w:rPr>
                <w:sz w:val="24"/>
              </w:rPr>
              <w:t>Эриашвили</w:t>
            </w:r>
            <w:proofErr w:type="spellEnd"/>
            <w:r>
              <w:rPr>
                <w:sz w:val="24"/>
              </w:rPr>
              <w:t xml:space="preserve">, Л.Т. Литвиненко и др. ; под ред. Е.Ф. Жуков, Н.Д. </w:t>
            </w:r>
            <w:proofErr w:type="spellStart"/>
            <w:r>
              <w:rPr>
                <w:sz w:val="24"/>
              </w:rPr>
              <w:t>Эриашвили</w:t>
            </w:r>
            <w:proofErr w:type="spellEnd"/>
            <w:r>
              <w:rPr>
                <w:sz w:val="24"/>
              </w:rPr>
              <w:t xml:space="preserve">. - 4-е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- 559 с. - </w:t>
            </w:r>
            <w:proofErr w:type="spellStart"/>
            <w:r>
              <w:rPr>
                <w:sz w:val="24"/>
              </w:rPr>
              <w:t>Библиогр</w:t>
            </w:r>
            <w:proofErr w:type="spellEnd"/>
            <w:r>
              <w:rPr>
                <w:sz w:val="24"/>
              </w:rPr>
              <w:t>.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Дополнительная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Тавасиев, А.М. Банковское </w:t>
            </w:r>
            <w:proofErr w:type="gramStart"/>
            <w:r>
              <w:rPr>
                <w:sz w:val="24"/>
              </w:rPr>
              <w:t>дело :</w:t>
            </w:r>
            <w:proofErr w:type="gramEnd"/>
            <w:r>
              <w:rPr>
                <w:sz w:val="24"/>
              </w:rPr>
              <w:t xml:space="preserve"> учебное пособие / А.М. Тавасиев, В.А. Москвин, Н.Д. </w:t>
            </w:r>
            <w:proofErr w:type="spellStart"/>
            <w:r>
              <w:rPr>
                <w:sz w:val="24"/>
              </w:rPr>
              <w:t>Эриашвили</w:t>
            </w:r>
            <w:proofErr w:type="spellEnd"/>
            <w:r>
              <w:rPr>
                <w:sz w:val="24"/>
              </w:rPr>
              <w:t xml:space="preserve">. - 2-е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- 287 с. - </w:t>
            </w:r>
            <w:proofErr w:type="spellStart"/>
            <w:r>
              <w:rPr>
                <w:sz w:val="24"/>
              </w:rPr>
              <w:t>Библиогр</w:t>
            </w:r>
            <w:proofErr w:type="spellEnd"/>
            <w:r>
              <w:rPr>
                <w:sz w:val="24"/>
              </w:rPr>
              <w:t>.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tcPr>
          <w:p w:rsidR="00E4769A" w:rsidRDefault="00E4769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 xml:space="preserve">Щербакова Г.Н. Анализ и оценка банковской деятельности </w:t>
            </w:r>
            <w:r>
              <w:rPr>
                <w:rFonts w:ascii="Times New Roman" w:hAnsi="Times New Roman"/>
                <w:sz w:val="24"/>
                <w:szCs w:val="24"/>
              </w:rPr>
              <w:lastRenderedPageBreak/>
              <w:t>М.: Вершина, 2007. – 464 с.</w:t>
            </w:r>
          </w:p>
          <w:p w:rsidR="00E4769A" w:rsidRDefault="00E4769A">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ind w:left="360" w:hanging="360"/>
              <w:jc w:val="center"/>
              <w:rPr>
                <w:rFonts w:eastAsia="Calibri"/>
                <w:color w:val="000000"/>
                <w:sz w:val="22"/>
                <w:szCs w:val="28"/>
              </w:rPr>
            </w:pPr>
            <w:r>
              <w:rPr>
                <w:color w:val="000000"/>
                <w:sz w:val="22"/>
                <w:szCs w:val="28"/>
              </w:rPr>
              <w:lastRenderedPageBreak/>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821"/>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6E68C1">
            <w:pPr>
              <w:pStyle w:val="a3"/>
              <w:jc w:val="center"/>
              <w:rPr>
                <w:b/>
                <w:sz w:val="24"/>
              </w:rPr>
            </w:pPr>
            <w:r w:rsidRPr="001E2B36">
              <w:rPr>
                <w:sz w:val="24"/>
              </w:rPr>
              <w:t>Выходные данные</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CA2241" w:rsidRDefault="0007035B" w:rsidP="006E68C1">
            <w:pPr>
              <w:pStyle w:val="bodyarticletext"/>
              <w:rPr>
                <w:rFonts w:ascii="Times New Roman" w:hAnsi="Times New Roman" w:cs="Times New Roman"/>
                <w:color w:val="auto"/>
                <w:sz w:val="22"/>
                <w:szCs w:val="22"/>
              </w:rPr>
            </w:pPr>
            <w:r w:rsidRPr="00CA2241">
              <w:rPr>
                <w:rFonts w:ascii="Times New Roman" w:hAnsi="Times New Roman"/>
                <w:sz w:val="22"/>
                <w:szCs w:val="22"/>
              </w:rPr>
              <w:t xml:space="preserve">Официальный сайт Президента РФ </w:t>
            </w:r>
            <w:r w:rsidRPr="00CA2241">
              <w:rPr>
                <w:rFonts w:ascii="Times New Roman" w:hAnsi="Times New Roman"/>
                <w:sz w:val="22"/>
                <w:szCs w:val="22"/>
                <w:lang w:val="en-US"/>
              </w:rPr>
              <w:t>www</w:t>
            </w:r>
            <w:r w:rsidRPr="00CA2241">
              <w:rPr>
                <w:rFonts w:ascii="Times New Roman" w:hAnsi="Times New Roman"/>
                <w:sz w:val="22"/>
                <w:szCs w:val="22"/>
              </w:rPr>
              <w:t>.</w:t>
            </w:r>
            <w:proofErr w:type="spellStart"/>
            <w:r w:rsidRPr="00CA2241">
              <w:rPr>
                <w:rFonts w:ascii="Times New Roman" w:hAnsi="Times New Roman"/>
                <w:sz w:val="22"/>
                <w:szCs w:val="22"/>
              </w:rPr>
              <w:t>президент.рф</w:t>
            </w:r>
            <w:proofErr w:type="spellEnd"/>
            <w:r w:rsidRPr="00CA2241">
              <w:rPr>
                <w:rFonts w:ascii="Times New Roman" w:hAnsi="Times New Roman"/>
                <w:sz w:val="22"/>
                <w:szCs w:val="22"/>
              </w:rPr>
              <w:t>»</w:t>
            </w:r>
          </w:p>
        </w:tc>
      </w:tr>
      <w:tr w:rsidR="00FD17D9" w:rsidRPr="00B113D8" w:rsidTr="006E68C1">
        <w:tc>
          <w:tcPr>
            <w:tcW w:w="528" w:type="dxa"/>
            <w:shd w:val="clear" w:color="auto" w:fill="auto"/>
          </w:tcPr>
          <w:p w:rsidR="00FD17D9" w:rsidRPr="001E2B36" w:rsidRDefault="00FD17D9" w:rsidP="006E68C1">
            <w:pPr>
              <w:pStyle w:val="a3"/>
              <w:rPr>
                <w:sz w:val="24"/>
              </w:rPr>
            </w:pPr>
            <w:r w:rsidRPr="001E2B36">
              <w:rPr>
                <w:sz w:val="24"/>
              </w:rPr>
              <w:t>2</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color w:val="auto"/>
                <w:sz w:val="22"/>
                <w:szCs w:val="22"/>
              </w:rPr>
              <w:t xml:space="preserve">Интернет-портал Центрального Банка РФ </w:t>
            </w:r>
            <w:r w:rsidRPr="00CA2241">
              <w:rPr>
                <w:rFonts w:ascii="Times New Roman" w:hAnsi="Times New Roman" w:cs="Times New Roman"/>
                <w:color w:val="auto"/>
                <w:sz w:val="22"/>
                <w:szCs w:val="22"/>
                <w:lang w:val="en-US"/>
              </w:rPr>
              <w:t>www</w:t>
            </w:r>
            <w:r w:rsidRPr="00CA2241">
              <w:rPr>
                <w:rFonts w:ascii="Times New Roman" w:hAnsi="Times New Roman" w:cs="Times New Roman"/>
                <w:color w:val="auto"/>
                <w:sz w:val="22"/>
                <w:szCs w:val="22"/>
              </w:rPr>
              <w:t>.</w:t>
            </w:r>
            <w:proofErr w:type="spellStart"/>
            <w:r w:rsidRPr="00CA2241">
              <w:rPr>
                <w:rFonts w:ascii="Times New Roman" w:hAnsi="Times New Roman" w:cs="Times New Roman"/>
                <w:color w:val="auto"/>
                <w:sz w:val="22"/>
                <w:szCs w:val="22"/>
                <w:lang w:val="en-US"/>
              </w:rPr>
              <w:t>cbr</w:t>
            </w:r>
            <w:proofErr w:type="spellEnd"/>
            <w:r w:rsidRPr="00CA2241">
              <w:rPr>
                <w:rFonts w:ascii="Times New Roman" w:hAnsi="Times New Roman" w:cs="Times New Roman"/>
                <w:color w:val="auto"/>
                <w:sz w:val="22"/>
                <w:szCs w:val="22"/>
              </w:rPr>
              <w:t>.</w:t>
            </w:r>
            <w:proofErr w:type="spellStart"/>
            <w:r w:rsidRPr="00CA2241">
              <w:rPr>
                <w:rFonts w:ascii="Times New Roman" w:hAnsi="Times New Roman" w:cs="Times New Roman"/>
                <w:color w:val="auto"/>
                <w:sz w:val="22"/>
                <w:szCs w:val="22"/>
                <w:lang w:val="en-US"/>
              </w:rPr>
              <w:t>ru</w:t>
            </w:r>
            <w:proofErr w:type="spellEnd"/>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3</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shd w:val="clear" w:color="auto" w:fill="FFFFFF"/>
              </w:rPr>
            </w:pPr>
            <w:r w:rsidRPr="00CA2241">
              <w:rPr>
                <w:rFonts w:ascii="Times New Roman" w:hAnsi="Times New Roman" w:cs="Times New Roman"/>
                <w:color w:val="auto"/>
                <w:sz w:val="22"/>
                <w:szCs w:val="22"/>
              </w:rPr>
              <w:t xml:space="preserve">Федеральная служба государственной статистики - </w:t>
            </w:r>
            <w:hyperlink r:id="rId7" w:history="1">
              <w:r w:rsidRPr="00CA2241">
                <w:rPr>
                  <w:rFonts w:ascii="Times New Roman" w:hAnsi="Times New Roman" w:cs="Times New Roman"/>
                  <w:color w:val="auto"/>
                  <w:sz w:val="22"/>
                  <w:szCs w:val="22"/>
                </w:rPr>
                <w:t>www.gks.ru</w:t>
              </w:r>
            </w:hyperlink>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4</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bCs/>
                <w:color w:val="auto"/>
                <w:sz w:val="22"/>
                <w:szCs w:val="22"/>
              </w:rPr>
              <w:t xml:space="preserve">Сайт </w:t>
            </w:r>
            <w:hyperlink w:history="1">
              <w:r w:rsidRPr="00CA2241">
                <w:rPr>
                  <w:rStyle w:val="a5"/>
                  <w:rFonts w:ascii="Times New Roman" w:hAnsi="Times New Roman" w:cs="Times New Roman"/>
                  <w:bCs/>
                  <w:color w:val="auto"/>
                  <w:sz w:val="22"/>
                  <w:szCs w:val="22"/>
                </w:rPr>
                <w:t xml:space="preserve">Минэкономразвития </w:t>
              </w:r>
              <w:r w:rsidRPr="00CA2241">
                <w:rPr>
                  <w:rStyle w:val="a5"/>
                  <w:rFonts w:ascii="Times New Roman" w:hAnsi="Times New Roman" w:cs="Times New Roman"/>
                  <w:color w:val="auto"/>
                  <w:sz w:val="22"/>
                  <w:szCs w:val="22"/>
                </w:rPr>
                <w:t>Ростовскойобласти</w:t>
              </w:r>
            </w:hyperlink>
            <w:r w:rsidRPr="00CA2241">
              <w:rPr>
                <w:rStyle w:val="HTML"/>
                <w:rFonts w:ascii="Times New Roman" w:eastAsia="Calibri" w:hAnsi="Times New Roman" w:cs="Times New Roman"/>
                <w:sz w:val="22"/>
                <w:szCs w:val="22"/>
              </w:rPr>
              <w:t>www.mineconomikiro.ru</w:t>
            </w:r>
          </w:p>
        </w:tc>
      </w:tr>
      <w:tr w:rsidR="002F6369" w:rsidRPr="00B113D8" w:rsidTr="006E68C1">
        <w:tc>
          <w:tcPr>
            <w:tcW w:w="528" w:type="dxa"/>
            <w:shd w:val="clear" w:color="auto" w:fill="auto"/>
          </w:tcPr>
          <w:p w:rsidR="002F6369" w:rsidRDefault="002F6369" w:rsidP="006E68C1">
            <w:pPr>
              <w:pStyle w:val="a3"/>
              <w:rPr>
                <w:sz w:val="24"/>
              </w:rPr>
            </w:pPr>
          </w:p>
        </w:tc>
        <w:tc>
          <w:tcPr>
            <w:tcW w:w="9043" w:type="dxa"/>
            <w:shd w:val="clear" w:color="auto" w:fill="auto"/>
          </w:tcPr>
          <w:p w:rsidR="002F6369" w:rsidRDefault="002F6369">
            <w:pPr>
              <w:pStyle w:val="a3"/>
              <w:jc w:val="center"/>
              <w:rPr>
                <w:sz w:val="24"/>
              </w:rPr>
            </w:pPr>
            <w:r>
              <w:rPr>
                <w:sz w:val="24"/>
              </w:rPr>
              <w:t>Профессиональные базы данных</w:t>
            </w:r>
          </w:p>
        </w:tc>
      </w:tr>
      <w:tr w:rsidR="002F6369" w:rsidRPr="00B113D8" w:rsidTr="006E68C1">
        <w:tc>
          <w:tcPr>
            <w:tcW w:w="528" w:type="dxa"/>
            <w:shd w:val="clear" w:color="auto" w:fill="auto"/>
          </w:tcPr>
          <w:p w:rsidR="002F6369" w:rsidRDefault="002F6369" w:rsidP="006E68C1">
            <w:pPr>
              <w:pStyle w:val="a3"/>
              <w:rPr>
                <w:sz w:val="24"/>
              </w:rPr>
            </w:pPr>
          </w:p>
        </w:tc>
        <w:tc>
          <w:tcPr>
            <w:tcW w:w="9043" w:type="dxa"/>
            <w:shd w:val="clear" w:color="auto" w:fill="auto"/>
          </w:tcPr>
          <w:p w:rsidR="002F6369" w:rsidRDefault="002F6369">
            <w:r>
              <w:t xml:space="preserve">База данных СПАРК ИНТЕРФАКС </w:t>
            </w:r>
            <w:hyperlink r:id="rId8" w:anchor="/dnb" w:history="1">
              <w:r>
                <w:rPr>
                  <w:rStyle w:val="a5"/>
                </w:rPr>
                <w:t>http://www.spark-interfax.ru/system/#/dnb</w:t>
              </w:r>
            </w:hyperlink>
          </w:p>
          <w:p w:rsidR="002F6369" w:rsidRDefault="002F6369">
            <w:pPr>
              <w:pStyle w:val="bodyarticletext"/>
              <w:rPr>
                <w:rFonts w:ascii="Times New Roman" w:hAnsi="Times New Roman" w:cs="Times New Roman"/>
                <w:color w:val="auto"/>
                <w:sz w:val="22"/>
                <w:szCs w:val="22"/>
              </w:rPr>
            </w:pPr>
          </w:p>
        </w:tc>
      </w:tr>
      <w:tr w:rsidR="002F6369" w:rsidRPr="00B113D8" w:rsidTr="006E68C1">
        <w:tc>
          <w:tcPr>
            <w:tcW w:w="528" w:type="dxa"/>
            <w:shd w:val="clear" w:color="auto" w:fill="auto"/>
          </w:tcPr>
          <w:p w:rsidR="002F6369" w:rsidRDefault="002F6369" w:rsidP="006E68C1">
            <w:pPr>
              <w:pStyle w:val="a3"/>
              <w:rPr>
                <w:sz w:val="24"/>
              </w:rPr>
            </w:pPr>
          </w:p>
        </w:tc>
        <w:tc>
          <w:tcPr>
            <w:tcW w:w="9043" w:type="dxa"/>
            <w:shd w:val="clear" w:color="auto" w:fill="auto"/>
          </w:tcPr>
          <w:p w:rsidR="002F6369" w:rsidRDefault="002F6369">
            <w:r>
              <w:t xml:space="preserve">Базы данных Центрального банка РФ  </w:t>
            </w:r>
            <w:hyperlink r:id="rId9" w:history="1">
              <w:r>
                <w:rPr>
                  <w:rStyle w:val="a5"/>
                </w:rPr>
                <w:t>https://www.cbr.ru/hd_base/</w:t>
              </w:r>
            </w:hyperlink>
          </w:p>
          <w:p w:rsidR="002F6369" w:rsidRDefault="002F6369">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E4769A" w:rsidRDefault="00E4769A" w:rsidP="00E4769A">
      <w:pPr>
        <w:rPr>
          <w:b/>
        </w:rPr>
      </w:pPr>
      <w:r>
        <w:rPr>
          <w:b/>
        </w:rPr>
        <w:t>Задание 1.</w:t>
      </w:r>
    </w:p>
    <w:p w:rsidR="00E4769A" w:rsidRDefault="00E4769A" w:rsidP="00E4769A"/>
    <w:p w:rsidR="00E4769A" w:rsidRDefault="00E4769A" w:rsidP="00E4769A">
      <w:pPr>
        <w:widowControl w:val="0"/>
        <w:tabs>
          <w:tab w:val="left" w:pos="4536"/>
        </w:tabs>
        <w:snapToGrid w:val="0"/>
        <w:ind w:firstLine="720"/>
        <w:jc w:val="both"/>
      </w:pPr>
      <w:proofErr w:type="gramStart"/>
      <w:r>
        <w:t>Изучить  организационную</w:t>
      </w:r>
      <w:proofErr w:type="gramEnd"/>
      <w:r>
        <w:t xml:space="preserve"> структуру банка (НКО,КК) и его подразделений, структуру управления. (В текстовой части отчета по этому разделу необходимо дать краткий обзор сведений о банке (</w:t>
      </w:r>
      <w:proofErr w:type="gramStart"/>
      <w:r>
        <w:t>НКО,КК</w:t>
      </w:r>
      <w:proofErr w:type="gramEnd"/>
      <w:r>
        <w:t>)  (история создания, наличие лицензий на момент прохождения практики, состав обслуживаемой клиентуры, наличие филиальной и представительской сети, количество банков</w:t>
      </w:r>
      <w:r>
        <w:rPr>
          <w:noProof/>
        </w:rPr>
        <w:t xml:space="preserve"> -</w:t>
      </w:r>
      <w:r>
        <w:t xml:space="preserve"> корреспондентов и другое)). В приложениях к этому разделу представить схему организационной структуры банка(</w:t>
      </w:r>
      <w:proofErr w:type="gramStart"/>
      <w:r>
        <w:t>НКО,КК</w:t>
      </w:r>
      <w:proofErr w:type="gramEnd"/>
      <w:r>
        <w:t>), отражающую подчиненность отделов и подразделений.</w:t>
      </w:r>
    </w:p>
    <w:p w:rsidR="00E4769A" w:rsidRDefault="00E4769A" w:rsidP="00E4769A">
      <w:pPr>
        <w:widowControl w:val="0"/>
        <w:tabs>
          <w:tab w:val="left" w:pos="4536"/>
        </w:tabs>
        <w:snapToGrid w:val="0"/>
        <w:ind w:firstLine="720"/>
        <w:jc w:val="both"/>
      </w:pPr>
    </w:p>
    <w:p w:rsidR="00E4769A" w:rsidRDefault="00E4769A" w:rsidP="00E4769A">
      <w:pPr>
        <w:rPr>
          <w:b/>
        </w:rPr>
      </w:pPr>
      <w:r>
        <w:rPr>
          <w:b/>
        </w:rPr>
        <w:t>Задание 2.</w:t>
      </w:r>
    </w:p>
    <w:p w:rsidR="00E4769A" w:rsidRDefault="00E4769A" w:rsidP="00E4769A">
      <w:pPr>
        <w:widowControl w:val="0"/>
        <w:autoSpaceDE w:val="0"/>
        <w:autoSpaceDN w:val="0"/>
        <w:adjustRightInd w:val="0"/>
        <w:jc w:val="both"/>
        <w:rPr>
          <w:rFonts w:cs="Arial"/>
        </w:rPr>
      </w:pPr>
    </w:p>
    <w:p w:rsidR="00E4769A" w:rsidRDefault="00E4769A" w:rsidP="00E4769A">
      <w:pPr>
        <w:widowControl w:val="0"/>
        <w:autoSpaceDE w:val="0"/>
        <w:autoSpaceDN w:val="0"/>
        <w:adjustRightInd w:val="0"/>
        <w:ind w:left="240" w:hanging="220"/>
        <w:jc w:val="both"/>
        <w:rPr>
          <w:rFonts w:cs="Arial"/>
        </w:rPr>
      </w:pPr>
      <w:r>
        <w:rPr>
          <w:rFonts w:cs="Arial"/>
        </w:rPr>
        <w:t>Изучить главные направления деятельности банка(</w:t>
      </w:r>
      <w:proofErr w:type="gramStart"/>
      <w:r>
        <w:rPr>
          <w:rFonts w:cs="Arial"/>
        </w:rPr>
        <w:t>НКО,КК</w:t>
      </w:r>
      <w:proofErr w:type="gramEnd"/>
      <w:r>
        <w:rPr>
          <w:rFonts w:cs="Arial"/>
        </w:rPr>
        <w:t>), его основные продукты и операции;</w:t>
      </w:r>
    </w:p>
    <w:p w:rsidR="00E4769A" w:rsidRDefault="00E4769A" w:rsidP="00E4769A">
      <w:pPr>
        <w:widowControl w:val="0"/>
        <w:snapToGrid w:val="0"/>
        <w:spacing w:line="360" w:lineRule="auto"/>
        <w:ind w:firstLine="720"/>
        <w:jc w:val="both"/>
      </w:pPr>
      <w:r>
        <w:t>2.1</w:t>
      </w:r>
      <w:r>
        <w:rPr>
          <w:b/>
        </w:rPr>
        <w:t xml:space="preserve"> </w:t>
      </w:r>
      <w:r>
        <w:t>Кредитование юридических лиц.</w:t>
      </w:r>
    </w:p>
    <w:p w:rsidR="00E4769A" w:rsidRDefault="00E4769A" w:rsidP="00E4769A">
      <w:pPr>
        <w:widowControl w:val="0"/>
        <w:snapToGrid w:val="0"/>
        <w:ind w:firstLine="720"/>
        <w:jc w:val="both"/>
      </w:pPr>
      <w:r>
        <w:t>Студенту необходимо изучить практику организации кредитных отношений банка с корпоративными клиентами и отразить в отчете:</w:t>
      </w:r>
    </w:p>
    <w:p w:rsidR="00E4769A" w:rsidRDefault="00E4769A" w:rsidP="00E4769A">
      <w:pPr>
        <w:widowControl w:val="0"/>
        <w:autoSpaceDE w:val="0"/>
        <w:autoSpaceDN w:val="0"/>
        <w:adjustRightInd w:val="0"/>
        <w:jc w:val="both"/>
      </w:pPr>
      <w:r>
        <w:t xml:space="preserve"> -  порядок приема заявки на кредит, набор и содержание документов, представляемых заемщиком для получения кредита;</w:t>
      </w:r>
    </w:p>
    <w:p w:rsidR="00E4769A" w:rsidRDefault="00E4769A" w:rsidP="00E4769A">
      <w:pPr>
        <w:widowControl w:val="0"/>
        <w:autoSpaceDE w:val="0"/>
        <w:autoSpaceDN w:val="0"/>
        <w:adjustRightInd w:val="0"/>
        <w:jc w:val="both"/>
      </w:pPr>
      <w:r>
        <w:t xml:space="preserve"> - применяемые методики анализа кредитоспособности потенциального заемщика - юридического лица;</w:t>
      </w:r>
    </w:p>
    <w:p w:rsidR="00E4769A" w:rsidRDefault="00E4769A" w:rsidP="00E4769A">
      <w:pPr>
        <w:widowControl w:val="0"/>
        <w:autoSpaceDE w:val="0"/>
        <w:autoSpaceDN w:val="0"/>
        <w:adjustRightInd w:val="0"/>
        <w:jc w:val="both"/>
      </w:pPr>
      <w:r>
        <w:t>- порядок принятия решения о выдаче кредита; (персональные решения, кредитный комитет);</w:t>
      </w:r>
    </w:p>
    <w:p w:rsidR="00E4769A" w:rsidRDefault="00E4769A" w:rsidP="00E4769A">
      <w:pPr>
        <w:widowControl w:val="0"/>
        <w:autoSpaceDE w:val="0"/>
        <w:autoSpaceDN w:val="0"/>
        <w:adjustRightInd w:val="0"/>
        <w:jc w:val="both"/>
      </w:pPr>
      <w:r>
        <w:t xml:space="preserve">-  особенности предоставления отдельных видов кредита (овердрафта, </w:t>
      </w:r>
      <w:proofErr w:type="gramStart"/>
      <w:r>
        <w:t>открытия  кредитных</w:t>
      </w:r>
      <w:proofErr w:type="gramEnd"/>
      <w:r>
        <w:t xml:space="preserve"> линий );</w:t>
      </w:r>
    </w:p>
    <w:p w:rsidR="00E4769A" w:rsidRDefault="00E4769A" w:rsidP="00E4769A">
      <w:pPr>
        <w:widowControl w:val="0"/>
        <w:snapToGrid w:val="0"/>
        <w:jc w:val="both"/>
      </w:pPr>
      <w:r>
        <w:t xml:space="preserve">   -  действующую классификацию кредитов по группам риска и порядок формирования резерва под возможные потери по ссудам.</w:t>
      </w:r>
    </w:p>
    <w:p w:rsidR="00E4769A" w:rsidRDefault="00E4769A" w:rsidP="00E4769A">
      <w:pPr>
        <w:widowControl w:val="0"/>
        <w:autoSpaceDE w:val="0"/>
        <w:autoSpaceDN w:val="0"/>
        <w:adjustRightInd w:val="0"/>
        <w:jc w:val="both"/>
      </w:pPr>
      <w:r>
        <w:t>- мониторинг выданных кредитов;</w:t>
      </w:r>
    </w:p>
    <w:p w:rsidR="00E4769A" w:rsidRDefault="00E4769A" w:rsidP="00E4769A">
      <w:pPr>
        <w:widowControl w:val="0"/>
        <w:autoSpaceDE w:val="0"/>
        <w:autoSpaceDN w:val="0"/>
        <w:adjustRightInd w:val="0"/>
        <w:jc w:val="both"/>
      </w:pPr>
      <w:r>
        <w:t>- работу специалистов банка с проблемными кредитами.</w:t>
      </w:r>
    </w:p>
    <w:p w:rsidR="00E4769A" w:rsidRDefault="00E4769A" w:rsidP="00E4769A">
      <w:pPr>
        <w:widowControl w:val="0"/>
        <w:snapToGrid w:val="0"/>
        <w:ind w:firstLine="902"/>
        <w:jc w:val="both"/>
      </w:pPr>
      <w:r>
        <w:t>В приложениях к этому разделу студент формирует комплект копий документов  (кредитная заявка, ТЭО кредита, кредитный договор, распоряжение о выдаче кредита,  договор залога и др.) Используя методику банка, производит расчет показателей, характеризующих кредитоспособность,  и определяет кредитный рейтинг заемщика.</w:t>
      </w:r>
    </w:p>
    <w:p w:rsidR="00E4769A" w:rsidRDefault="00E4769A" w:rsidP="00E4769A">
      <w:pPr>
        <w:widowControl w:val="0"/>
        <w:snapToGrid w:val="0"/>
        <w:spacing w:line="360" w:lineRule="auto"/>
        <w:ind w:firstLine="720"/>
        <w:jc w:val="both"/>
      </w:pPr>
      <w:r>
        <w:t>2.2 Кредитование физических лиц.</w:t>
      </w:r>
    </w:p>
    <w:p w:rsidR="00E4769A" w:rsidRDefault="00E4769A" w:rsidP="00E4769A">
      <w:pPr>
        <w:widowControl w:val="0"/>
        <w:snapToGrid w:val="0"/>
        <w:ind w:firstLine="902"/>
        <w:jc w:val="both"/>
      </w:pPr>
      <w:r>
        <w:t>Студенту необходимо изучить практику организации кредитных отношений банка с  физическими лицами  и отразить в отчете:</w:t>
      </w:r>
    </w:p>
    <w:p w:rsidR="00E4769A" w:rsidRDefault="00E4769A" w:rsidP="00E4769A">
      <w:pPr>
        <w:widowControl w:val="0"/>
        <w:snapToGrid w:val="0"/>
        <w:ind w:firstLine="902"/>
        <w:jc w:val="both"/>
      </w:pPr>
      <w:r>
        <w:t>-  предлагаемые банком программы потребительского кредитования, основные виды кредитных продуктов для физических лиц, их характеристику и условия предоставления;</w:t>
      </w:r>
    </w:p>
    <w:p w:rsidR="00E4769A" w:rsidRDefault="00E4769A" w:rsidP="00E4769A">
      <w:pPr>
        <w:widowControl w:val="0"/>
        <w:snapToGrid w:val="0"/>
        <w:ind w:firstLine="902"/>
        <w:jc w:val="both"/>
      </w:pPr>
      <w:r>
        <w:t>-  особенности  условий предоставления ипотечных кредитов:</w:t>
      </w:r>
    </w:p>
    <w:p w:rsidR="00E4769A" w:rsidRDefault="00E4769A" w:rsidP="00E4769A">
      <w:pPr>
        <w:widowControl w:val="0"/>
        <w:snapToGrid w:val="0"/>
        <w:ind w:firstLine="902"/>
        <w:jc w:val="both"/>
      </w:pPr>
      <w:r>
        <w:t>- методы продвижения розничных кредитных продуктов на банковский рынок;</w:t>
      </w:r>
    </w:p>
    <w:p w:rsidR="00E4769A" w:rsidRDefault="00E4769A" w:rsidP="00E4769A">
      <w:pPr>
        <w:widowControl w:val="0"/>
        <w:snapToGrid w:val="0"/>
        <w:ind w:firstLine="902"/>
        <w:jc w:val="both"/>
      </w:pPr>
      <w:r>
        <w:t xml:space="preserve">-   основные </w:t>
      </w:r>
      <w:proofErr w:type="gramStart"/>
      <w:r>
        <w:t>этапы  по</w:t>
      </w:r>
      <w:proofErr w:type="gramEnd"/>
      <w:r>
        <w:t xml:space="preserve"> оформлению и выдаче кредитов ( беседа, изучение анкеты и других представленных документов, анализ платежеспособности, принятие решения, оформление кредитных договоров);</w:t>
      </w:r>
    </w:p>
    <w:p w:rsidR="00E4769A" w:rsidRDefault="00E4769A" w:rsidP="00E4769A">
      <w:pPr>
        <w:widowControl w:val="0"/>
        <w:snapToGrid w:val="0"/>
        <w:ind w:firstLine="902"/>
        <w:jc w:val="both"/>
      </w:pPr>
      <w:r>
        <w:t xml:space="preserve">-  контроль за </w:t>
      </w:r>
      <w:proofErr w:type="gramStart"/>
      <w:r>
        <w:t>своевременным  возвратом</w:t>
      </w:r>
      <w:proofErr w:type="gramEnd"/>
      <w:r>
        <w:t xml:space="preserve"> кредитов и уплатой процентов.</w:t>
      </w:r>
    </w:p>
    <w:p w:rsidR="00E4769A" w:rsidRDefault="00E4769A" w:rsidP="00E4769A">
      <w:pPr>
        <w:widowControl w:val="0"/>
        <w:snapToGrid w:val="0"/>
        <w:ind w:firstLine="902"/>
        <w:jc w:val="both"/>
      </w:pPr>
      <w:r>
        <w:lastRenderedPageBreak/>
        <w:t xml:space="preserve">В приложениях к этому разделу студент формирует комплект копий документов  (кредитная заявка, анкета заемщика,  кредитный договор, распоряжение о выдаче кредита,  договор залога и др.) </w:t>
      </w:r>
    </w:p>
    <w:p w:rsidR="00E4769A" w:rsidRDefault="00E4769A" w:rsidP="00E4769A">
      <w:pPr>
        <w:spacing w:line="360" w:lineRule="auto"/>
        <w:ind w:firstLine="720"/>
      </w:pPr>
      <w:r>
        <w:t>2.3 Формирование ресурсной базы банка(</w:t>
      </w:r>
      <w:proofErr w:type="gramStart"/>
      <w:r>
        <w:t>НКО,КК</w:t>
      </w:r>
      <w:proofErr w:type="gramEnd"/>
      <w:r>
        <w:t>)</w:t>
      </w:r>
    </w:p>
    <w:p w:rsidR="00E4769A" w:rsidRDefault="00E4769A" w:rsidP="00E4769A">
      <w:pPr>
        <w:widowControl w:val="0"/>
        <w:snapToGrid w:val="0"/>
        <w:jc w:val="both"/>
        <w:rPr>
          <w:noProof/>
        </w:rPr>
      </w:pPr>
      <w:r>
        <w:rPr>
          <w:noProof/>
        </w:rPr>
        <w:t>По данному разделу студенту рекомендуется:</w:t>
      </w:r>
    </w:p>
    <w:p w:rsidR="00E4769A" w:rsidRDefault="00E4769A" w:rsidP="00E4769A">
      <w:pPr>
        <w:widowControl w:val="0"/>
        <w:numPr>
          <w:ilvl w:val="0"/>
          <w:numId w:val="17"/>
        </w:numPr>
        <w:snapToGrid w:val="0"/>
        <w:ind w:left="0" w:firstLine="0"/>
        <w:jc w:val="both"/>
        <w:rPr>
          <w:noProof/>
        </w:rPr>
      </w:pPr>
      <w:r>
        <w:rPr>
          <w:noProof/>
        </w:rPr>
        <w:t>проанализировать состав и структуру ресурсов банка (собственных, привлеченных и заемных);</w:t>
      </w:r>
    </w:p>
    <w:p w:rsidR="00E4769A" w:rsidRDefault="00E4769A" w:rsidP="00E4769A">
      <w:pPr>
        <w:widowControl w:val="0"/>
        <w:numPr>
          <w:ilvl w:val="0"/>
          <w:numId w:val="17"/>
        </w:numPr>
        <w:snapToGrid w:val="0"/>
        <w:ind w:left="0" w:firstLine="0"/>
        <w:jc w:val="both"/>
        <w:rPr>
          <w:noProof/>
        </w:rPr>
      </w:pPr>
      <w:r>
        <w:rPr>
          <w:noProof/>
        </w:rPr>
        <w:t>ознакомиться с порядком расчета собственных средств (капитала) банка и методикой оценки его достаточности;</w:t>
      </w:r>
    </w:p>
    <w:p w:rsidR="00E4769A" w:rsidRDefault="00E4769A" w:rsidP="00E4769A">
      <w:pPr>
        <w:widowControl w:val="0"/>
        <w:numPr>
          <w:ilvl w:val="0"/>
          <w:numId w:val="17"/>
        </w:numPr>
        <w:snapToGrid w:val="0"/>
        <w:ind w:left="0" w:firstLine="0"/>
        <w:jc w:val="both"/>
        <w:rPr>
          <w:noProof/>
        </w:rPr>
      </w:pPr>
      <w:r>
        <w:rPr>
          <w:noProof/>
        </w:rPr>
        <w:t>изучить порядок открытия клиентам- юридическим лицам расчетных и текущих счетов;</w:t>
      </w:r>
    </w:p>
    <w:p w:rsidR="00E4769A" w:rsidRDefault="00E4769A" w:rsidP="00E4769A">
      <w:pPr>
        <w:widowControl w:val="0"/>
        <w:numPr>
          <w:ilvl w:val="0"/>
          <w:numId w:val="17"/>
        </w:numPr>
        <w:snapToGrid w:val="0"/>
        <w:ind w:left="0" w:firstLine="0"/>
        <w:jc w:val="both"/>
        <w:rPr>
          <w:noProof/>
        </w:rPr>
      </w:pPr>
      <w:r>
        <w:rPr>
          <w:noProof/>
        </w:rPr>
        <w:t>ознакомиться с  условиями заключаемых договоров банковского счета, правами и обязанностями сторон;</w:t>
      </w:r>
    </w:p>
    <w:p w:rsidR="00E4769A" w:rsidRDefault="00E4769A" w:rsidP="00E4769A">
      <w:pPr>
        <w:widowControl w:val="0"/>
        <w:snapToGrid w:val="0"/>
        <w:jc w:val="both"/>
        <w:rPr>
          <w:noProof/>
        </w:rPr>
      </w:pPr>
      <w:r>
        <w:rPr>
          <w:noProof/>
        </w:rPr>
        <w:t>- ознакомиться с разновидностями используемых в банке срочных депозитных счетов, их условиями;</w:t>
      </w:r>
    </w:p>
    <w:p w:rsidR="00E4769A" w:rsidRDefault="00E4769A" w:rsidP="00E4769A">
      <w:pPr>
        <w:widowControl w:val="0"/>
        <w:snapToGrid w:val="0"/>
        <w:jc w:val="both"/>
        <w:rPr>
          <w:noProof/>
        </w:rPr>
      </w:pPr>
      <w:r>
        <w:rPr>
          <w:noProof/>
        </w:rPr>
        <w:t>- - ознакомиться с операциями с  сертификатами и собственными векселями банка;</w:t>
      </w:r>
    </w:p>
    <w:p w:rsidR="00E4769A" w:rsidRDefault="00E4769A" w:rsidP="00E4769A">
      <w:pPr>
        <w:widowControl w:val="0"/>
        <w:snapToGrid w:val="0"/>
        <w:jc w:val="both"/>
        <w:rPr>
          <w:noProof/>
        </w:rPr>
      </w:pPr>
      <w:r>
        <w:rPr>
          <w:noProof/>
        </w:rPr>
        <w:t xml:space="preserve">- изучить практику получения межбанковских кредитов (депозитов). </w:t>
      </w:r>
    </w:p>
    <w:p w:rsidR="00E4769A" w:rsidRDefault="00E4769A" w:rsidP="00E4769A">
      <w:pPr>
        <w:ind w:firstLine="720"/>
        <w:jc w:val="both"/>
      </w:pPr>
      <w:r>
        <w:t xml:space="preserve">К этому разделу </w:t>
      </w:r>
      <w:proofErr w:type="gramStart"/>
      <w:r>
        <w:t xml:space="preserve">прилагается </w:t>
      </w:r>
      <w:r>
        <w:rPr>
          <w:b/>
        </w:rPr>
        <w:t xml:space="preserve"> </w:t>
      </w:r>
      <w:r>
        <w:t>пакет</w:t>
      </w:r>
      <w:proofErr w:type="gramEnd"/>
      <w:r>
        <w:t xml:space="preserve">  копий документов ( договор банковского счета, договор банковского вклада, кредитный договор на получение межбанковского кредита и др.) Если студент проходит практику в головном банке, он выполняет и прилагает расчеты  собственного капитала банка и показателя его достаточности).</w:t>
      </w:r>
    </w:p>
    <w:p w:rsidR="00E4769A" w:rsidRDefault="00E4769A" w:rsidP="00E4769A">
      <w:pPr>
        <w:widowControl w:val="0"/>
        <w:snapToGrid w:val="0"/>
        <w:spacing w:line="360" w:lineRule="auto"/>
        <w:jc w:val="both"/>
        <w:rPr>
          <w:noProof/>
        </w:rPr>
      </w:pPr>
      <w:r>
        <w:rPr>
          <w:noProof/>
        </w:rPr>
        <w:t>2.4 Финансирование и кредитование инвестиционных проектов.</w:t>
      </w:r>
    </w:p>
    <w:p w:rsidR="00E4769A" w:rsidRDefault="00E4769A" w:rsidP="00E4769A">
      <w:r>
        <w:t xml:space="preserve">            Студенту рекомендуется:</w:t>
      </w:r>
    </w:p>
    <w:p w:rsidR="00E4769A" w:rsidRDefault="00E4769A" w:rsidP="00E4769A">
      <w:pPr>
        <w:numPr>
          <w:ilvl w:val="0"/>
          <w:numId w:val="17"/>
        </w:numPr>
        <w:ind w:left="0" w:firstLine="0"/>
        <w:jc w:val="both"/>
      </w:pPr>
      <w:r>
        <w:t xml:space="preserve">ознакомиться с характером инвестиционной стратегии банка, ее целями, приоритетами; </w:t>
      </w:r>
    </w:p>
    <w:p w:rsidR="00E4769A" w:rsidRDefault="00E4769A" w:rsidP="00E4769A">
      <w:pPr>
        <w:numPr>
          <w:ilvl w:val="0"/>
          <w:numId w:val="17"/>
        </w:numPr>
        <w:ind w:left="0" w:firstLine="0"/>
        <w:jc w:val="both"/>
      </w:pPr>
      <w:r>
        <w:t>проанализировать  применяемые в банке критерии отбора инвестиционных проектов;</w:t>
      </w:r>
    </w:p>
    <w:p w:rsidR="00E4769A" w:rsidRDefault="00E4769A" w:rsidP="00E4769A">
      <w:pPr>
        <w:numPr>
          <w:ilvl w:val="0"/>
          <w:numId w:val="17"/>
        </w:numPr>
        <w:ind w:left="0" w:firstLine="0"/>
        <w:jc w:val="both"/>
      </w:pPr>
      <w:r>
        <w:t>изучить особенности анализа кредитоспособности заемщика при инвестиционном кредитовании;</w:t>
      </w:r>
    </w:p>
    <w:p w:rsidR="00E4769A" w:rsidRDefault="00E4769A" w:rsidP="00E4769A">
      <w:pPr>
        <w:numPr>
          <w:ilvl w:val="0"/>
          <w:numId w:val="17"/>
        </w:numPr>
        <w:ind w:left="0" w:firstLine="0"/>
        <w:jc w:val="both"/>
      </w:pPr>
      <w:r>
        <w:t>ознакомиться с документацией по оформлению и осуществлению финансирования объектов капитального строительства при подрядном и хозяйственном способах;</w:t>
      </w:r>
    </w:p>
    <w:p w:rsidR="00E4769A" w:rsidRDefault="00E4769A" w:rsidP="00E4769A">
      <w:pPr>
        <w:numPr>
          <w:ilvl w:val="0"/>
          <w:numId w:val="17"/>
        </w:numPr>
        <w:ind w:left="0" w:firstLine="0"/>
        <w:jc w:val="both"/>
      </w:pPr>
      <w:r>
        <w:t>изучить практику выдачи инвестиционных кредитов, мониторинга за их использованием и погашением;</w:t>
      </w:r>
    </w:p>
    <w:p w:rsidR="00E4769A" w:rsidRDefault="00E4769A" w:rsidP="00E4769A">
      <w:pPr>
        <w:numPr>
          <w:ilvl w:val="0"/>
          <w:numId w:val="17"/>
        </w:numPr>
        <w:ind w:left="0" w:firstLine="0"/>
        <w:jc w:val="both"/>
      </w:pPr>
      <w:r>
        <w:t>ознакомиться с лизинговыми операциями банка, проанализировать их эффективность.</w:t>
      </w:r>
    </w:p>
    <w:p w:rsidR="00E4769A" w:rsidRDefault="00E4769A" w:rsidP="00E4769A">
      <w:pPr>
        <w:jc w:val="both"/>
      </w:pPr>
      <w:r>
        <w:t>В конце раздела прилагаются копии соответствующих документов.</w:t>
      </w:r>
    </w:p>
    <w:p w:rsidR="00E4769A" w:rsidRDefault="00E4769A" w:rsidP="00E4769A">
      <w:pPr>
        <w:widowControl w:val="0"/>
        <w:snapToGrid w:val="0"/>
        <w:ind w:firstLine="720"/>
        <w:jc w:val="both"/>
      </w:pPr>
      <w:r>
        <w:t xml:space="preserve">2.5. Практикант изучает прочие </w:t>
      </w:r>
      <w:proofErr w:type="gramStart"/>
      <w:r>
        <w:t>виды  операций</w:t>
      </w:r>
      <w:proofErr w:type="gramEnd"/>
      <w:r>
        <w:t xml:space="preserve"> и сделок, осуществляемых банком (НКО,КК) с учетом своих научных интересов, предполагаемой темы выпускной работы и   наличия или отсутствия всех видов операций в данном банковском учреждении. </w:t>
      </w:r>
    </w:p>
    <w:p w:rsidR="00E4769A" w:rsidRDefault="00E4769A" w:rsidP="00E4769A">
      <w:pPr>
        <w:ind w:firstLine="902"/>
        <w:jc w:val="both"/>
      </w:pPr>
    </w:p>
    <w:p w:rsidR="00E4769A" w:rsidRDefault="00E4769A" w:rsidP="00E4769A">
      <w:pPr>
        <w:rPr>
          <w:b/>
        </w:rPr>
      </w:pPr>
      <w:r>
        <w:rPr>
          <w:b/>
        </w:rPr>
        <w:t>Задание 3.</w:t>
      </w:r>
    </w:p>
    <w:p w:rsidR="00E4769A" w:rsidRDefault="00E4769A" w:rsidP="00E4769A">
      <w:pPr>
        <w:ind w:firstLine="902"/>
        <w:jc w:val="both"/>
      </w:pPr>
    </w:p>
    <w:p w:rsidR="00E4769A" w:rsidRDefault="00E4769A" w:rsidP="00E4769A">
      <w:pPr>
        <w:spacing w:line="360" w:lineRule="auto"/>
        <w:ind w:left="40" w:firstLine="560"/>
        <w:jc w:val="both"/>
      </w:pPr>
      <w:r>
        <w:t xml:space="preserve">Изучить </w:t>
      </w:r>
      <w:r>
        <w:rPr>
          <w:noProof/>
        </w:rPr>
        <w:t>формы отчетности кредитной организации</w:t>
      </w:r>
      <w:r>
        <w:t>(</w:t>
      </w:r>
      <w:proofErr w:type="gramStart"/>
      <w:r>
        <w:t>НКО,КК</w:t>
      </w:r>
      <w:proofErr w:type="gramEnd"/>
      <w:r>
        <w:t>)</w:t>
      </w:r>
    </w:p>
    <w:p w:rsidR="00E4769A" w:rsidRDefault="00E4769A" w:rsidP="00E4769A">
      <w:pPr>
        <w:ind w:firstLine="709"/>
        <w:jc w:val="both"/>
      </w:pPr>
      <w:r>
        <w:t>Студент знакомится с видами бухгалтерской отчетности банков. Он изучает действующие в банке:</w:t>
      </w:r>
    </w:p>
    <w:p w:rsidR="00E4769A" w:rsidRDefault="00E4769A" w:rsidP="00E4769A">
      <w:pPr>
        <w:numPr>
          <w:ilvl w:val="0"/>
          <w:numId w:val="18"/>
        </w:numPr>
        <w:ind w:left="0" w:firstLine="709"/>
        <w:jc w:val="both"/>
      </w:pPr>
      <w:r>
        <w:t>ежедневная отчетность;</w:t>
      </w:r>
    </w:p>
    <w:p w:rsidR="00E4769A" w:rsidRDefault="00E4769A" w:rsidP="00E4769A">
      <w:pPr>
        <w:numPr>
          <w:ilvl w:val="0"/>
          <w:numId w:val="18"/>
        </w:numPr>
        <w:ind w:left="0" w:firstLine="709"/>
        <w:jc w:val="both"/>
      </w:pPr>
      <w:r>
        <w:t>пятидневная отчетность;</w:t>
      </w:r>
    </w:p>
    <w:p w:rsidR="00E4769A" w:rsidRDefault="00E4769A" w:rsidP="00E4769A">
      <w:pPr>
        <w:numPr>
          <w:ilvl w:val="0"/>
          <w:numId w:val="18"/>
        </w:numPr>
        <w:ind w:left="0" w:firstLine="709"/>
        <w:jc w:val="both"/>
      </w:pPr>
      <w:r>
        <w:t>ежедекадная отчетность;</w:t>
      </w:r>
    </w:p>
    <w:p w:rsidR="00E4769A" w:rsidRDefault="00E4769A" w:rsidP="00E4769A">
      <w:pPr>
        <w:numPr>
          <w:ilvl w:val="0"/>
          <w:numId w:val="19"/>
        </w:numPr>
        <w:ind w:left="0" w:firstLine="709"/>
        <w:jc w:val="both"/>
      </w:pPr>
      <w:r>
        <w:t>виды ежемесячной отчетности и другие;</w:t>
      </w:r>
    </w:p>
    <w:p w:rsidR="00E4769A" w:rsidRDefault="00E4769A" w:rsidP="00E4769A">
      <w:pPr>
        <w:numPr>
          <w:ilvl w:val="0"/>
          <w:numId w:val="20"/>
        </w:numPr>
        <w:ind w:left="0" w:firstLine="709"/>
        <w:jc w:val="both"/>
      </w:pPr>
      <w:r>
        <w:lastRenderedPageBreak/>
        <w:t>виды квартальной отчетности;</w:t>
      </w:r>
    </w:p>
    <w:p w:rsidR="00E4769A" w:rsidRDefault="00E4769A" w:rsidP="00E4769A">
      <w:pPr>
        <w:numPr>
          <w:ilvl w:val="0"/>
          <w:numId w:val="20"/>
        </w:numPr>
        <w:ind w:left="0" w:firstLine="709"/>
        <w:jc w:val="both"/>
      </w:pPr>
      <w:r>
        <w:t>полугодовая отчетность;</w:t>
      </w:r>
    </w:p>
    <w:p w:rsidR="00E4769A" w:rsidRDefault="00E4769A" w:rsidP="00E4769A">
      <w:pPr>
        <w:numPr>
          <w:ilvl w:val="0"/>
          <w:numId w:val="21"/>
        </w:numPr>
        <w:ind w:left="0" w:firstLine="709"/>
        <w:jc w:val="both"/>
      </w:pPr>
      <w:r>
        <w:t>виды годовой отчетности;</w:t>
      </w:r>
    </w:p>
    <w:p w:rsidR="00E4769A" w:rsidRDefault="00E4769A" w:rsidP="00E4769A">
      <w:pPr>
        <w:numPr>
          <w:ilvl w:val="0"/>
          <w:numId w:val="21"/>
        </w:numPr>
        <w:ind w:left="0" w:firstLine="709"/>
        <w:jc w:val="both"/>
      </w:pPr>
      <w:r>
        <w:t>на нерегулярной основе;</w:t>
      </w:r>
    </w:p>
    <w:p w:rsidR="00E4769A" w:rsidRDefault="00E4769A" w:rsidP="00E4769A">
      <w:pPr>
        <w:numPr>
          <w:ilvl w:val="0"/>
          <w:numId w:val="22"/>
        </w:numPr>
        <w:ind w:left="0" w:firstLine="709"/>
        <w:jc w:val="both"/>
        <w:rPr>
          <w:color w:val="000000"/>
        </w:rPr>
      </w:pPr>
      <w:r>
        <w:t xml:space="preserve">виды публикуемой отчетности для внешних пользователей банковской информации; </w:t>
      </w:r>
    </w:p>
    <w:p w:rsidR="00E4769A" w:rsidRDefault="00E4769A" w:rsidP="00E4769A">
      <w:pPr>
        <w:ind w:left="709"/>
        <w:jc w:val="both"/>
      </w:pPr>
    </w:p>
    <w:p w:rsidR="00E4769A" w:rsidRDefault="00E4769A" w:rsidP="00E4769A">
      <w:pPr>
        <w:ind w:firstLine="709"/>
        <w:jc w:val="both"/>
      </w:pPr>
      <w:r>
        <w:t>В текстовой части необходимо привести перечень с</w:t>
      </w:r>
      <w:r>
        <w:rPr>
          <w:b/>
          <w:noProof/>
        </w:rPr>
        <w:t xml:space="preserve"> </w:t>
      </w:r>
      <w:r>
        <w:rPr>
          <w:noProof/>
        </w:rPr>
        <w:t xml:space="preserve">указанием </w:t>
      </w:r>
      <w:r>
        <w:t>названий форм отчетности.  В приложении  привести формы публикуемой отчетности банка за отчетный год.</w:t>
      </w:r>
    </w:p>
    <w:p w:rsidR="00E4769A" w:rsidRDefault="00E4769A" w:rsidP="00E4769A">
      <w:pPr>
        <w:ind w:firstLine="709"/>
        <w:jc w:val="both"/>
        <w:rPr>
          <w:noProof/>
        </w:rPr>
      </w:pPr>
      <w:r>
        <w:t>Желательно самостоятельное ознакомление студента с электронными программами составления отчетности банком.</w:t>
      </w:r>
      <w:r>
        <w:rPr>
          <w:noProof/>
        </w:rPr>
        <w:t xml:space="preserve"> </w:t>
      </w:r>
    </w:p>
    <w:p w:rsidR="00E4769A" w:rsidRDefault="00E4769A" w:rsidP="00E4769A">
      <w:pPr>
        <w:ind w:firstLine="709"/>
        <w:jc w:val="both"/>
        <w:rPr>
          <w:noProof/>
        </w:rPr>
      </w:pPr>
    </w:p>
    <w:p w:rsidR="00E4769A" w:rsidRDefault="00E4769A" w:rsidP="00E4769A">
      <w:pPr>
        <w:rPr>
          <w:b/>
        </w:rPr>
      </w:pPr>
      <w:r>
        <w:rPr>
          <w:b/>
        </w:rPr>
        <w:t>Задание 4.</w:t>
      </w:r>
    </w:p>
    <w:p w:rsidR="00E4769A" w:rsidRDefault="00E4769A" w:rsidP="00E4769A">
      <w:pPr>
        <w:ind w:firstLine="709"/>
        <w:jc w:val="both"/>
        <w:rPr>
          <w:noProof/>
        </w:rPr>
      </w:pPr>
    </w:p>
    <w:p w:rsidR="00E4769A" w:rsidRDefault="00E4769A" w:rsidP="00E4769A">
      <w:pPr>
        <w:ind w:firstLine="709"/>
        <w:jc w:val="both"/>
        <w:rPr>
          <w:noProof/>
        </w:rPr>
      </w:pPr>
      <w:r>
        <w:rPr>
          <w:noProof/>
        </w:rPr>
        <w:t xml:space="preserve">Провести аналитическую работу в банке </w:t>
      </w:r>
      <w:r>
        <w:t>(</w:t>
      </w:r>
      <w:proofErr w:type="gramStart"/>
      <w:r>
        <w:t>НКО,КК</w:t>
      </w:r>
      <w:proofErr w:type="gramEnd"/>
      <w:r>
        <w:t>)</w:t>
      </w:r>
    </w:p>
    <w:p w:rsidR="00E4769A" w:rsidRDefault="00E4769A" w:rsidP="00E4769A">
      <w:pPr>
        <w:ind w:firstLine="709"/>
        <w:jc w:val="both"/>
      </w:pPr>
    </w:p>
    <w:p w:rsidR="00E4769A" w:rsidRDefault="00E4769A" w:rsidP="00E4769A">
      <w:pPr>
        <w:ind w:firstLine="561"/>
        <w:jc w:val="both"/>
        <w:rPr>
          <w:noProof/>
        </w:rPr>
      </w:pPr>
      <w:r>
        <w:rPr>
          <w:noProof/>
        </w:rPr>
        <w:t>На конкретном цифровом материале (возможно использование публикуемой отчетности) проводится  анализ основных экономических показателей деятельности банка. В отчете о практике должно быть 3-4 таблицы. Каждая таблица должна быть проанализирована, сделаны конкретные выводы.</w:t>
      </w:r>
    </w:p>
    <w:p w:rsidR="00E4769A" w:rsidRDefault="00E4769A" w:rsidP="00E4769A">
      <w:pPr>
        <w:spacing w:before="100" w:beforeAutospacing="1" w:after="100" w:afterAutospacing="1"/>
        <w:ind w:firstLine="561"/>
      </w:pPr>
      <w:r>
        <w:t>Аналитические показатели, предусмотренные таблицами, представляют собой группировки активов по видам вложений и характеру дохода, а пассивов по видам и срокам (в том числе в разрезе валют). При этом производится расчет показателей удельного веса (доли) отдельных видов вложений и привлеченных средств банка.</w:t>
      </w:r>
    </w:p>
    <w:p w:rsidR="00E4769A" w:rsidRDefault="00E4769A" w:rsidP="00E4769A">
      <w:pPr>
        <w:spacing w:before="100" w:beforeAutospacing="1" w:after="100" w:afterAutospacing="1"/>
        <w:ind w:firstLine="561"/>
        <w:jc w:val="both"/>
      </w:pPr>
      <w:r>
        <w:t xml:space="preserve">Указанные </w:t>
      </w:r>
      <w:proofErr w:type="gramStart"/>
      <w:r>
        <w:t>таблицы  должны</w:t>
      </w:r>
      <w:proofErr w:type="gramEnd"/>
      <w:r>
        <w:t xml:space="preserve"> содержать показатели: структуры доходов и расходов, финансового результата банка, прибыльности активов, капитала банка, уровня основных расходов </w:t>
      </w:r>
      <w:proofErr w:type="spellStart"/>
      <w:r>
        <w:t>банка.По</w:t>
      </w:r>
      <w:proofErr w:type="spellEnd"/>
      <w:r>
        <w:t xml:space="preserve"> результатам анализа состояния банка составляется заключение, которое должно содержать обобщающие выводы по каждому разделу анализа. </w:t>
      </w:r>
    </w:p>
    <w:p w:rsidR="00E4769A" w:rsidRDefault="00E4769A" w:rsidP="00E4769A">
      <w:pPr>
        <w:jc w:val="center"/>
        <w:rPr>
          <w:b/>
          <w:bCs/>
          <w:noProof/>
        </w:rPr>
      </w:pPr>
      <w:r>
        <w:rPr>
          <w:b/>
        </w:rPr>
        <w:t>Рекомендуемые аналитические таблицы</w:t>
      </w:r>
    </w:p>
    <w:p w:rsidR="00E4769A" w:rsidRDefault="00E4769A" w:rsidP="00E4769A">
      <w:pPr>
        <w:jc w:val="center"/>
        <w:rPr>
          <w:b/>
          <w:bCs/>
          <w:szCs w:val="20"/>
        </w:rPr>
      </w:pPr>
    </w:p>
    <w:p w:rsidR="00E4769A" w:rsidRDefault="00E4769A" w:rsidP="00E4769A">
      <w:pPr>
        <w:spacing w:line="360" w:lineRule="auto"/>
        <w:ind w:firstLine="567"/>
        <w:jc w:val="center"/>
      </w:pPr>
      <w:r>
        <w:t>Анализ структуры и динамики изменения активов</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40"/>
        <w:gridCol w:w="6"/>
        <w:gridCol w:w="1074"/>
        <w:gridCol w:w="1260"/>
        <w:gridCol w:w="1260"/>
        <w:gridCol w:w="1260"/>
        <w:gridCol w:w="900"/>
        <w:gridCol w:w="1080"/>
      </w:tblGrid>
      <w:tr w:rsidR="00E4769A" w:rsidTr="00E4769A">
        <w:trPr>
          <w:trHeight w:val="69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Наименование статей</w:t>
            </w:r>
          </w:p>
        </w:tc>
        <w:tc>
          <w:tcPr>
            <w:tcW w:w="4860" w:type="dxa"/>
            <w:gridSpan w:val="5"/>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Фактические данные</w:t>
            </w:r>
          </w:p>
        </w:tc>
        <w:tc>
          <w:tcPr>
            <w:tcW w:w="90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 xml:space="preserve">Изм. </w:t>
            </w:r>
            <w:proofErr w:type="spellStart"/>
            <w:r>
              <w:t>факт.знач</w:t>
            </w:r>
            <w:proofErr w:type="spellEnd"/>
            <w:r>
              <w:t>., %</w:t>
            </w:r>
          </w:p>
        </w:tc>
        <w:tc>
          <w:tcPr>
            <w:tcW w:w="108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Изм. доли в совокупных активах, %</w:t>
            </w:r>
          </w:p>
        </w:tc>
      </w:tr>
      <w:tr w:rsidR="00E4769A" w:rsidTr="00E4769A">
        <w:trPr>
          <w:trHeight w:val="360"/>
        </w:trPr>
        <w:tc>
          <w:tcPr>
            <w:tcW w:w="324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c>
          <w:tcPr>
            <w:tcW w:w="2340" w:type="dxa"/>
            <w:gridSpan w:val="3"/>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01.01. базисного г.</w:t>
            </w:r>
          </w:p>
        </w:tc>
        <w:tc>
          <w:tcPr>
            <w:tcW w:w="2520" w:type="dxa"/>
            <w:gridSpan w:val="2"/>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01.01.отчетного г.</w:t>
            </w: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jc w:val="both"/>
              <w:rPr>
                <w:rFonts w:eastAsia="Calibri"/>
              </w:rPr>
            </w:pPr>
            <w:r>
              <w:t> </w:t>
            </w:r>
          </w:p>
        </w:tc>
        <w:tc>
          <w:tcPr>
            <w:tcW w:w="1080" w:type="dxa"/>
            <w:gridSpan w:val="2"/>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proofErr w:type="spellStart"/>
            <w:r>
              <w:t>Факт.знач</w:t>
            </w:r>
            <w:proofErr w:type="spellEnd"/>
            <w:r>
              <w:t>., тыс. руб.</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 xml:space="preserve">Доля в </w:t>
            </w:r>
            <w:proofErr w:type="spellStart"/>
            <w:r>
              <w:t>совокупн</w:t>
            </w:r>
            <w:proofErr w:type="spellEnd"/>
            <w:r>
              <w:t>. активах, %</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proofErr w:type="spellStart"/>
            <w:r>
              <w:t>Факт.знач</w:t>
            </w:r>
            <w:proofErr w:type="spellEnd"/>
            <w:r>
              <w:t>., тыс. руб.</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 xml:space="preserve">Доля в </w:t>
            </w:r>
            <w:proofErr w:type="spellStart"/>
            <w:r>
              <w:t>совокупн</w:t>
            </w:r>
            <w:proofErr w:type="spellEnd"/>
            <w:r>
              <w:t>. активах, %</w:t>
            </w: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r>
      <w:tr w:rsidR="00E4769A" w:rsidTr="00E4769A">
        <w:trPr>
          <w:trHeight w:val="25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А</w:t>
            </w:r>
          </w:p>
        </w:tc>
        <w:tc>
          <w:tcPr>
            <w:tcW w:w="1080" w:type="dxa"/>
            <w:gridSpan w:val="2"/>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1</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2</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3</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4</w:t>
            </w:r>
          </w:p>
        </w:tc>
        <w:tc>
          <w:tcPr>
            <w:tcW w:w="90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5</w:t>
            </w:r>
          </w:p>
        </w:tc>
        <w:tc>
          <w:tcPr>
            <w:tcW w:w="108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6</w:t>
            </w: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1. Денежные средства и счета в ЦБ РФ</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2. Обязательные резервы в ЦБ РФ</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lastRenderedPageBreak/>
              <w:t xml:space="preserve">3. Средства на </w:t>
            </w:r>
            <w:proofErr w:type="spellStart"/>
            <w:r>
              <w:t>кор</w:t>
            </w:r>
            <w:proofErr w:type="spellEnd"/>
            <w:r>
              <w:t>. счетах в кредитных организациях за вычетом резервов</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4. Чистые вложения в ценные бумаги для перепродажи</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5. Чистые вложения в инвестиционные ценные бумаги, удерживаемые до погашения</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6. Чистые вложения в торговые ценные бумаги</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7. Чистая ссудная и приравненная к ней задолженность</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8. Проценты начисленные, включая просроченные</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 xml:space="preserve">9. Основные средства, нематериальные активы, материальные запасы </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102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10. Расходы будущих периодов по другим операциям, скорректированные на наращенные процентные доходы</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6" w:type="dxa"/>
            <w:gridSpan w:val="2"/>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11. Прочие активы за вычетом резервов</w:t>
            </w:r>
          </w:p>
        </w:tc>
        <w:tc>
          <w:tcPr>
            <w:tcW w:w="1074"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255"/>
        </w:trPr>
        <w:tc>
          <w:tcPr>
            <w:tcW w:w="3246" w:type="dxa"/>
            <w:gridSpan w:val="2"/>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b/>
              </w:rPr>
            </w:pPr>
            <w:r>
              <w:rPr>
                <w:b/>
              </w:rPr>
              <w:t>12. Всего активов</w:t>
            </w:r>
          </w:p>
        </w:tc>
        <w:tc>
          <w:tcPr>
            <w:tcW w:w="1074"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255"/>
        </w:trPr>
        <w:tc>
          <w:tcPr>
            <w:tcW w:w="3246" w:type="dxa"/>
            <w:gridSpan w:val="2"/>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b/>
              </w:rPr>
            </w:pPr>
            <w:r>
              <w:rPr>
                <w:b/>
              </w:rPr>
              <w:t xml:space="preserve">13. Сумма иммобилизации </w:t>
            </w:r>
          </w:p>
          <w:p w:rsidR="00E4769A" w:rsidRDefault="00E4769A">
            <w:pPr>
              <w:rPr>
                <w:rFonts w:eastAsia="Calibri"/>
                <w:b/>
              </w:rPr>
            </w:pPr>
            <w:r>
              <w:rPr>
                <w:b/>
              </w:rPr>
              <w:t>(ст. 2+3+10+11)</w:t>
            </w:r>
          </w:p>
        </w:tc>
        <w:tc>
          <w:tcPr>
            <w:tcW w:w="1074"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bl>
    <w:p w:rsidR="00E4769A" w:rsidRDefault="00E4769A" w:rsidP="00E4769A">
      <w:pPr>
        <w:tabs>
          <w:tab w:val="left" w:pos="9540"/>
        </w:tabs>
        <w:ind w:left="283" w:right="645" w:firstLine="540"/>
        <w:jc w:val="center"/>
        <w:rPr>
          <w:sz w:val="28"/>
          <w:szCs w:val="16"/>
        </w:rPr>
      </w:pPr>
    </w:p>
    <w:p w:rsidR="00E4769A" w:rsidRDefault="00E4769A" w:rsidP="00E4769A">
      <w:pPr>
        <w:tabs>
          <w:tab w:val="left" w:pos="9540"/>
        </w:tabs>
        <w:ind w:left="283" w:right="645" w:firstLine="540"/>
        <w:jc w:val="center"/>
        <w:rPr>
          <w:sz w:val="28"/>
          <w:szCs w:val="16"/>
        </w:rPr>
      </w:pPr>
    </w:p>
    <w:p w:rsidR="00E4769A" w:rsidRDefault="00E4769A" w:rsidP="00E4769A">
      <w:pPr>
        <w:tabs>
          <w:tab w:val="left" w:pos="9540"/>
        </w:tabs>
        <w:ind w:left="283" w:right="645" w:firstLine="540"/>
        <w:jc w:val="center"/>
        <w:rPr>
          <w:sz w:val="28"/>
          <w:szCs w:val="28"/>
        </w:rPr>
      </w:pPr>
      <w:r>
        <w:rPr>
          <w:sz w:val="28"/>
          <w:szCs w:val="16"/>
        </w:rPr>
        <w:t xml:space="preserve">Анализ структуры и динамики изменения </w:t>
      </w:r>
      <w:r>
        <w:rPr>
          <w:sz w:val="28"/>
          <w:szCs w:val="28"/>
        </w:rPr>
        <w:t xml:space="preserve"> пассивов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592"/>
        <w:gridCol w:w="1260"/>
        <w:gridCol w:w="1296"/>
        <w:gridCol w:w="1080"/>
        <w:gridCol w:w="1044"/>
        <w:gridCol w:w="1260"/>
        <w:gridCol w:w="504"/>
        <w:gridCol w:w="936"/>
        <w:gridCol w:w="540"/>
      </w:tblGrid>
      <w:tr w:rsidR="00E4769A" w:rsidTr="00E4769A">
        <w:trPr>
          <w:cantSplit/>
          <w:trHeight w:val="375"/>
        </w:trPr>
        <w:tc>
          <w:tcPr>
            <w:tcW w:w="388" w:type="dxa"/>
            <w:vMerge w:val="restart"/>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xml:space="preserve">№ п/п </w:t>
            </w:r>
          </w:p>
        </w:tc>
        <w:tc>
          <w:tcPr>
            <w:tcW w:w="1592" w:type="dxa"/>
            <w:vMerge w:val="restart"/>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Наименование  вида</w:t>
            </w:r>
          </w:p>
        </w:tc>
        <w:tc>
          <w:tcPr>
            <w:tcW w:w="2556"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 xml:space="preserve">Сумма,   в тыс. </w:t>
            </w:r>
            <w:proofErr w:type="spellStart"/>
            <w:r>
              <w:t>руб</w:t>
            </w:r>
            <w:proofErr w:type="spellEnd"/>
            <w:r>
              <w:t xml:space="preserve">                </w:t>
            </w:r>
          </w:p>
        </w:tc>
        <w:tc>
          <w:tcPr>
            <w:tcW w:w="2124"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Структура, %</w:t>
            </w:r>
          </w:p>
        </w:tc>
        <w:tc>
          <w:tcPr>
            <w:tcW w:w="1764"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Изменение</w:t>
            </w:r>
          </w:p>
          <w:p w:rsidR="00E4769A" w:rsidRDefault="00E4769A">
            <w:pPr>
              <w:jc w:val="center"/>
              <w:rPr>
                <w:rFonts w:eastAsia="Calibri"/>
              </w:rPr>
            </w:pPr>
            <w:r>
              <w:t xml:space="preserve"> (+/-)</w:t>
            </w:r>
          </w:p>
        </w:tc>
        <w:tc>
          <w:tcPr>
            <w:tcW w:w="1476"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Показатели динамики,%</w:t>
            </w:r>
          </w:p>
        </w:tc>
      </w:tr>
      <w:tr w:rsidR="00E4769A" w:rsidTr="00E4769A">
        <w:trPr>
          <w:cantSplit/>
          <w:trHeight w:val="671"/>
        </w:trPr>
        <w:tc>
          <w:tcPr>
            <w:tcW w:w="388" w:type="dxa"/>
            <w:vMerge/>
            <w:tcBorders>
              <w:top w:val="single" w:sz="4" w:space="0" w:color="auto"/>
              <w:left w:val="single" w:sz="4" w:space="0" w:color="auto"/>
              <w:bottom w:val="single" w:sz="4" w:space="0" w:color="auto"/>
              <w:right w:val="single" w:sz="4" w:space="0" w:color="auto"/>
            </w:tcBorders>
            <w:vAlign w:val="center"/>
            <w:hideMark/>
          </w:tcPr>
          <w:p w:rsidR="00E4769A" w:rsidRDefault="00E4769A">
            <w:pPr>
              <w:rPr>
                <w:rFonts w:eastAsia="Calibri"/>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E4769A" w:rsidRDefault="00E4769A">
            <w:pPr>
              <w:rPr>
                <w:rFonts w:eastAsia="Calibri"/>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ind w:left="-108" w:firstLine="108"/>
              <w:jc w:val="center"/>
              <w:rPr>
                <w:rFonts w:eastAsia="Calibri"/>
              </w:rPr>
            </w:pPr>
            <w:r>
              <w:t>на                   1.01.б.г.</w:t>
            </w:r>
          </w:p>
        </w:tc>
        <w:tc>
          <w:tcPr>
            <w:tcW w:w="1296"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xml:space="preserve">на 1.01.о.г.  </w:t>
            </w:r>
          </w:p>
        </w:tc>
        <w:tc>
          <w:tcPr>
            <w:tcW w:w="108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на 1.01.б.г.</w:t>
            </w:r>
          </w:p>
        </w:tc>
        <w:tc>
          <w:tcPr>
            <w:tcW w:w="1044"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xml:space="preserve">на             1.01. о.г. </w:t>
            </w:r>
          </w:p>
        </w:tc>
        <w:tc>
          <w:tcPr>
            <w:tcW w:w="126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proofErr w:type="spellStart"/>
            <w:r>
              <w:t>абсолют.тыс</w:t>
            </w:r>
            <w:proofErr w:type="spellEnd"/>
            <w:r>
              <w:t xml:space="preserve">. руб. </w:t>
            </w:r>
          </w:p>
        </w:tc>
        <w:tc>
          <w:tcPr>
            <w:tcW w:w="504" w:type="dxa"/>
            <w:tcBorders>
              <w:top w:val="single" w:sz="4" w:space="0" w:color="auto"/>
              <w:left w:val="single" w:sz="4" w:space="0" w:color="auto"/>
              <w:bottom w:val="single" w:sz="4" w:space="0" w:color="auto"/>
              <w:right w:val="single" w:sz="4" w:space="0" w:color="auto"/>
            </w:tcBorders>
            <w:vAlign w:val="bottom"/>
            <w:hideMark/>
          </w:tcPr>
          <w:p w:rsidR="00E4769A" w:rsidRDefault="00E4769A">
            <w:pPr>
              <w:ind w:left="-108"/>
              <w:jc w:val="center"/>
              <w:rPr>
                <w:rFonts w:eastAsia="Calibri"/>
              </w:rPr>
            </w:pPr>
            <w:r>
              <w:t xml:space="preserve">% </w:t>
            </w:r>
          </w:p>
        </w:tc>
        <w:tc>
          <w:tcPr>
            <w:tcW w:w="936"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Т р</w:t>
            </w:r>
          </w:p>
        </w:tc>
        <w:tc>
          <w:tcPr>
            <w:tcW w:w="54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ind w:right="-72"/>
              <w:jc w:val="center"/>
              <w:rPr>
                <w:rFonts w:eastAsia="Calibri"/>
              </w:rPr>
            </w:pPr>
            <w:proofErr w:type="spellStart"/>
            <w:r>
              <w:t>Тпр</w:t>
            </w:r>
            <w:proofErr w:type="spellEnd"/>
          </w:p>
        </w:tc>
      </w:tr>
      <w:tr w:rsidR="00E4769A" w:rsidTr="00E4769A">
        <w:trPr>
          <w:trHeight w:val="830"/>
        </w:trPr>
        <w:tc>
          <w:tcPr>
            <w:tcW w:w="388"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1</w:t>
            </w:r>
          </w:p>
        </w:tc>
        <w:tc>
          <w:tcPr>
            <w:tcW w:w="1592" w:type="dxa"/>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Собственные средства</w:t>
            </w:r>
          </w:p>
        </w:tc>
        <w:tc>
          <w:tcPr>
            <w:tcW w:w="1260"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1296" w:type="dxa"/>
            <w:tcBorders>
              <w:top w:val="single" w:sz="4" w:space="0" w:color="auto"/>
              <w:left w:val="single" w:sz="4" w:space="0" w:color="auto"/>
              <w:bottom w:val="single" w:sz="4" w:space="0" w:color="auto"/>
              <w:right w:val="single" w:sz="4" w:space="0" w:color="auto"/>
            </w:tcBorders>
            <w:vAlign w:val="bottom"/>
          </w:tcPr>
          <w:p w:rsidR="00E4769A" w:rsidRDefault="00E4769A">
            <w:pPr>
              <w:ind w:left="-108" w:right="-72"/>
              <w:jc w:val="center"/>
              <w:rPr>
                <w:rFonts w:eastAsia="Calibri"/>
              </w:rPr>
            </w:pPr>
          </w:p>
        </w:tc>
        <w:tc>
          <w:tcPr>
            <w:tcW w:w="1080"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1044"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504"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936"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540" w:type="dxa"/>
            <w:tcBorders>
              <w:top w:val="single" w:sz="4" w:space="0" w:color="auto"/>
              <w:left w:val="single" w:sz="4" w:space="0" w:color="auto"/>
              <w:bottom w:val="single" w:sz="4" w:space="0" w:color="auto"/>
              <w:right w:val="single" w:sz="4" w:space="0" w:color="auto"/>
            </w:tcBorders>
            <w:vAlign w:val="bottom"/>
          </w:tcPr>
          <w:p w:rsidR="00E4769A" w:rsidRDefault="00E4769A">
            <w:pPr>
              <w:ind w:left="-144"/>
              <w:jc w:val="center"/>
              <w:rPr>
                <w:rFonts w:eastAsia="Calibri"/>
              </w:rPr>
            </w:pPr>
          </w:p>
        </w:tc>
      </w:tr>
      <w:tr w:rsidR="00E4769A" w:rsidTr="00E4769A">
        <w:trPr>
          <w:trHeight w:val="1140"/>
        </w:trPr>
        <w:tc>
          <w:tcPr>
            <w:tcW w:w="388" w:type="dxa"/>
            <w:tcBorders>
              <w:top w:val="single" w:sz="4" w:space="0" w:color="auto"/>
              <w:left w:val="single" w:sz="4" w:space="0" w:color="auto"/>
              <w:bottom w:val="single" w:sz="4" w:space="0" w:color="auto"/>
              <w:right w:val="single" w:sz="4" w:space="0" w:color="auto"/>
            </w:tcBorders>
            <w:noWrap/>
            <w:vAlign w:val="bottom"/>
            <w:hideMark/>
          </w:tcPr>
          <w:p w:rsidR="00E4769A" w:rsidRDefault="00E4769A">
            <w:pPr>
              <w:rPr>
                <w:rFonts w:eastAsia="Calibri"/>
              </w:rPr>
            </w:pPr>
            <w:r>
              <w:t> 2</w:t>
            </w:r>
          </w:p>
        </w:tc>
        <w:tc>
          <w:tcPr>
            <w:tcW w:w="1592" w:type="dxa"/>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 xml:space="preserve">Привлеченные средства (в т.ч. заемные средства)           </w:t>
            </w: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4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0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93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r>
      <w:tr w:rsidR="00E4769A" w:rsidTr="00E4769A">
        <w:trPr>
          <w:trHeight w:val="375"/>
        </w:trPr>
        <w:tc>
          <w:tcPr>
            <w:tcW w:w="388" w:type="dxa"/>
            <w:tcBorders>
              <w:top w:val="single" w:sz="4" w:space="0" w:color="auto"/>
              <w:left w:val="single" w:sz="4" w:space="0" w:color="auto"/>
              <w:bottom w:val="single" w:sz="4" w:space="0" w:color="auto"/>
              <w:right w:val="single" w:sz="4" w:space="0" w:color="auto"/>
            </w:tcBorders>
            <w:noWrap/>
            <w:vAlign w:val="bottom"/>
            <w:hideMark/>
          </w:tcPr>
          <w:p w:rsidR="00E4769A" w:rsidRDefault="00E4769A">
            <w:pPr>
              <w:jc w:val="center"/>
              <w:rPr>
                <w:rFonts w:eastAsia="Calibri"/>
              </w:rPr>
            </w:pPr>
            <w:r>
              <w:t> </w:t>
            </w:r>
          </w:p>
        </w:tc>
        <w:tc>
          <w:tcPr>
            <w:tcW w:w="1592" w:type="dxa"/>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Всего средств</w:t>
            </w: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4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0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93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r>
    </w:tbl>
    <w:p w:rsidR="00E4769A" w:rsidRDefault="00E4769A" w:rsidP="00E4769A">
      <w:pPr>
        <w:rPr>
          <w:rFonts w:eastAsia="Calibri"/>
          <w:sz w:val="28"/>
        </w:rPr>
      </w:pPr>
    </w:p>
    <w:p w:rsidR="00E4769A" w:rsidRDefault="00E4769A" w:rsidP="00E4769A">
      <w:pPr>
        <w:spacing w:line="360" w:lineRule="auto"/>
        <w:jc w:val="center"/>
        <w:rPr>
          <w:sz w:val="28"/>
        </w:rPr>
      </w:pPr>
    </w:p>
    <w:p w:rsidR="00E4769A" w:rsidRDefault="00E4769A" w:rsidP="00E4769A">
      <w:pPr>
        <w:spacing w:line="360" w:lineRule="auto"/>
        <w:jc w:val="center"/>
        <w:rPr>
          <w:sz w:val="28"/>
        </w:rPr>
      </w:pPr>
    </w:p>
    <w:p w:rsidR="00E4769A" w:rsidRDefault="00E4769A" w:rsidP="00E4769A">
      <w:pPr>
        <w:spacing w:line="360" w:lineRule="auto"/>
        <w:jc w:val="center"/>
      </w:pPr>
      <w:r>
        <w:t>Анализ доходов и расходов банка по форме получения</w:t>
      </w:r>
    </w:p>
    <w:tbl>
      <w:tblPr>
        <w:tblW w:w="0" w:type="auto"/>
        <w:tblInd w:w="103" w:type="dxa"/>
        <w:tblLayout w:type="fixed"/>
        <w:tblLook w:val="04A0" w:firstRow="1" w:lastRow="0" w:firstColumn="1" w:lastColumn="0" w:noHBand="0" w:noVBand="1"/>
      </w:tblPr>
      <w:tblGrid>
        <w:gridCol w:w="2800"/>
        <w:gridCol w:w="1176"/>
        <w:gridCol w:w="1264"/>
        <w:gridCol w:w="1058"/>
        <w:gridCol w:w="899"/>
        <w:gridCol w:w="1056"/>
        <w:gridCol w:w="1176"/>
      </w:tblGrid>
      <w:tr w:rsidR="00E4769A" w:rsidTr="00E4769A">
        <w:trPr>
          <w:trHeight w:val="630"/>
        </w:trPr>
        <w:tc>
          <w:tcPr>
            <w:tcW w:w="2800" w:type="dxa"/>
            <w:tcBorders>
              <w:top w:val="single" w:sz="6" w:space="0" w:color="auto"/>
              <w:left w:val="single" w:sz="6" w:space="0" w:color="auto"/>
              <w:bottom w:val="single" w:sz="6" w:space="0" w:color="000000"/>
              <w:right w:val="single" w:sz="6" w:space="0" w:color="auto"/>
            </w:tcBorders>
            <w:hideMark/>
          </w:tcPr>
          <w:p w:rsidR="00E4769A" w:rsidRDefault="00E4769A">
            <w:pPr>
              <w:jc w:val="center"/>
              <w:rPr>
                <w:rFonts w:eastAsia="Calibri"/>
              </w:rPr>
            </w:pPr>
            <w:r>
              <w:t>Наименование статей</w:t>
            </w:r>
          </w:p>
        </w:tc>
        <w:tc>
          <w:tcPr>
            <w:tcW w:w="2440" w:type="dxa"/>
            <w:gridSpan w:val="2"/>
            <w:tcBorders>
              <w:top w:val="single" w:sz="6" w:space="0" w:color="auto"/>
              <w:left w:val="nil"/>
              <w:bottom w:val="single" w:sz="6" w:space="0" w:color="auto"/>
              <w:right w:val="single" w:sz="6" w:space="0" w:color="000000"/>
            </w:tcBorders>
            <w:hideMark/>
          </w:tcPr>
          <w:p w:rsidR="00E4769A" w:rsidRDefault="00E4769A">
            <w:pPr>
              <w:jc w:val="center"/>
              <w:rPr>
                <w:rFonts w:eastAsia="Calibri"/>
              </w:rPr>
            </w:pPr>
            <w:r>
              <w:t>Фактические данные</w:t>
            </w:r>
          </w:p>
        </w:tc>
        <w:tc>
          <w:tcPr>
            <w:tcW w:w="1957" w:type="dxa"/>
            <w:gridSpan w:val="2"/>
            <w:tcBorders>
              <w:top w:val="single" w:sz="6" w:space="0" w:color="auto"/>
              <w:left w:val="nil"/>
              <w:bottom w:val="single" w:sz="6" w:space="0" w:color="auto"/>
              <w:right w:val="single" w:sz="6" w:space="0" w:color="000000"/>
            </w:tcBorders>
            <w:hideMark/>
          </w:tcPr>
          <w:p w:rsidR="00E4769A" w:rsidRDefault="00E4769A">
            <w:pPr>
              <w:jc w:val="center"/>
              <w:rPr>
                <w:rFonts w:eastAsia="Calibri"/>
              </w:rPr>
            </w:pPr>
            <w:r>
              <w:t>Отклонение</w:t>
            </w:r>
          </w:p>
        </w:tc>
        <w:tc>
          <w:tcPr>
            <w:tcW w:w="2232" w:type="dxa"/>
            <w:gridSpan w:val="2"/>
            <w:tcBorders>
              <w:top w:val="single" w:sz="6" w:space="0" w:color="auto"/>
              <w:left w:val="nil"/>
              <w:bottom w:val="single" w:sz="6" w:space="0" w:color="auto"/>
              <w:right w:val="single" w:sz="6" w:space="0" w:color="000000"/>
            </w:tcBorders>
            <w:hideMark/>
          </w:tcPr>
          <w:p w:rsidR="00E4769A" w:rsidRDefault="00E4769A">
            <w:pPr>
              <w:jc w:val="center"/>
              <w:rPr>
                <w:rFonts w:eastAsia="Calibri"/>
              </w:rPr>
            </w:pPr>
            <w:r>
              <w:t>Удельный вес, %</w:t>
            </w:r>
          </w:p>
        </w:tc>
      </w:tr>
      <w:tr w:rsidR="00E4769A" w:rsidTr="00E4769A">
        <w:trPr>
          <w:trHeight w:val="630"/>
        </w:trPr>
        <w:tc>
          <w:tcPr>
            <w:tcW w:w="2800" w:type="dxa"/>
            <w:tcBorders>
              <w:top w:val="single" w:sz="6" w:space="0" w:color="auto"/>
              <w:left w:val="single" w:sz="6" w:space="0" w:color="auto"/>
              <w:bottom w:val="single" w:sz="6" w:space="0" w:color="000000"/>
              <w:right w:val="single" w:sz="6" w:space="0" w:color="auto"/>
            </w:tcBorders>
          </w:tcPr>
          <w:p w:rsidR="00E4769A" w:rsidRDefault="00E4769A">
            <w:pPr>
              <w:rPr>
                <w:rFonts w:eastAsia="Calibri"/>
              </w:rPr>
            </w:pPr>
          </w:p>
        </w:tc>
        <w:tc>
          <w:tcPr>
            <w:tcW w:w="1176" w:type="dxa"/>
            <w:tcBorders>
              <w:top w:val="nil"/>
              <w:left w:val="nil"/>
              <w:bottom w:val="single" w:sz="6" w:space="0" w:color="auto"/>
              <w:right w:val="single" w:sz="6" w:space="0" w:color="auto"/>
            </w:tcBorders>
            <w:hideMark/>
          </w:tcPr>
          <w:p w:rsidR="00E4769A" w:rsidRDefault="00E4769A">
            <w:pPr>
              <w:jc w:val="center"/>
              <w:rPr>
                <w:rFonts w:eastAsia="Calibri"/>
              </w:rPr>
            </w:pPr>
            <w:r>
              <w:t>01.01.б.г.</w:t>
            </w:r>
          </w:p>
        </w:tc>
        <w:tc>
          <w:tcPr>
            <w:tcW w:w="1264" w:type="dxa"/>
            <w:tcBorders>
              <w:top w:val="nil"/>
              <w:left w:val="nil"/>
              <w:bottom w:val="single" w:sz="6" w:space="0" w:color="auto"/>
              <w:right w:val="single" w:sz="6" w:space="0" w:color="auto"/>
            </w:tcBorders>
            <w:hideMark/>
          </w:tcPr>
          <w:p w:rsidR="00E4769A" w:rsidRDefault="00E4769A">
            <w:pPr>
              <w:jc w:val="center"/>
              <w:rPr>
                <w:rFonts w:eastAsia="Calibri"/>
              </w:rPr>
            </w:pPr>
            <w:r>
              <w:t>01.01.о.г.</w:t>
            </w:r>
          </w:p>
        </w:tc>
        <w:tc>
          <w:tcPr>
            <w:tcW w:w="1058" w:type="dxa"/>
            <w:tcBorders>
              <w:top w:val="nil"/>
              <w:left w:val="nil"/>
              <w:bottom w:val="single" w:sz="6" w:space="0" w:color="auto"/>
              <w:right w:val="single" w:sz="6" w:space="0" w:color="auto"/>
            </w:tcBorders>
            <w:hideMark/>
          </w:tcPr>
          <w:p w:rsidR="00E4769A" w:rsidRDefault="00E4769A">
            <w:pPr>
              <w:jc w:val="center"/>
              <w:rPr>
                <w:rFonts w:eastAsia="Calibri"/>
              </w:rPr>
            </w:pPr>
            <w:proofErr w:type="spellStart"/>
            <w:r>
              <w:t>абс</w:t>
            </w:r>
            <w:proofErr w:type="spellEnd"/>
            <w:r>
              <w:t>., (+, -)</w:t>
            </w:r>
          </w:p>
        </w:tc>
        <w:tc>
          <w:tcPr>
            <w:tcW w:w="899" w:type="dxa"/>
            <w:tcBorders>
              <w:top w:val="nil"/>
              <w:left w:val="nil"/>
              <w:bottom w:val="single" w:sz="6" w:space="0" w:color="auto"/>
              <w:right w:val="single" w:sz="6" w:space="0" w:color="auto"/>
            </w:tcBorders>
            <w:hideMark/>
          </w:tcPr>
          <w:p w:rsidR="00E4769A" w:rsidRDefault="00E4769A">
            <w:pPr>
              <w:jc w:val="center"/>
              <w:rPr>
                <w:rFonts w:eastAsia="Calibri"/>
              </w:rPr>
            </w:pPr>
            <w:proofErr w:type="spellStart"/>
            <w:r>
              <w:t>отн</w:t>
            </w:r>
            <w:proofErr w:type="spellEnd"/>
            <w:r>
              <w:t>., %</w:t>
            </w:r>
          </w:p>
        </w:tc>
        <w:tc>
          <w:tcPr>
            <w:tcW w:w="1056" w:type="dxa"/>
            <w:tcBorders>
              <w:top w:val="nil"/>
              <w:left w:val="nil"/>
              <w:bottom w:val="single" w:sz="6" w:space="0" w:color="auto"/>
              <w:right w:val="single" w:sz="6" w:space="0" w:color="auto"/>
            </w:tcBorders>
            <w:hideMark/>
          </w:tcPr>
          <w:p w:rsidR="00E4769A" w:rsidRDefault="00E4769A">
            <w:pPr>
              <w:jc w:val="center"/>
              <w:rPr>
                <w:rFonts w:eastAsia="Calibri"/>
              </w:rPr>
            </w:pPr>
            <w:r>
              <w:t>01.01.б.г.</w:t>
            </w:r>
          </w:p>
        </w:tc>
        <w:tc>
          <w:tcPr>
            <w:tcW w:w="1176" w:type="dxa"/>
            <w:tcBorders>
              <w:top w:val="nil"/>
              <w:left w:val="nil"/>
              <w:bottom w:val="single" w:sz="6" w:space="0" w:color="auto"/>
              <w:right w:val="single" w:sz="6" w:space="0" w:color="auto"/>
            </w:tcBorders>
            <w:hideMark/>
          </w:tcPr>
          <w:p w:rsidR="00E4769A" w:rsidRDefault="00E4769A">
            <w:pPr>
              <w:jc w:val="center"/>
              <w:rPr>
                <w:rFonts w:eastAsia="Calibri"/>
              </w:rPr>
            </w:pPr>
            <w:r>
              <w:t>01.01.о.г.</w:t>
            </w:r>
          </w:p>
        </w:tc>
      </w:tr>
      <w:tr w:rsidR="00E4769A" w:rsidTr="00E4769A">
        <w:trPr>
          <w:trHeight w:val="315"/>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b/>
              </w:rPr>
            </w:pPr>
            <w:r>
              <w:rPr>
                <w:b/>
              </w:rPr>
              <w:t>1. Доходы всего</w:t>
            </w:r>
            <w:r>
              <w:t xml:space="preserve"> в том числе:</w:t>
            </w:r>
          </w:p>
        </w:tc>
        <w:tc>
          <w:tcPr>
            <w:tcW w:w="1176" w:type="dxa"/>
            <w:tcBorders>
              <w:top w:val="nil"/>
              <w:left w:val="nil"/>
              <w:bottom w:val="single" w:sz="6" w:space="0" w:color="auto"/>
              <w:right w:val="single" w:sz="6" w:space="0" w:color="auto"/>
            </w:tcBorders>
          </w:tcPr>
          <w:p w:rsidR="00E4769A" w:rsidRDefault="00E4769A">
            <w:pPr>
              <w:jc w:val="center"/>
              <w:rPr>
                <w:rFonts w:eastAsia="Calibri"/>
                <w:b/>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b/>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b/>
              </w:rPr>
            </w:pPr>
          </w:p>
        </w:tc>
        <w:tc>
          <w:tcPr>
            <w:tcW w:w="899" w:type="dxa"/>
            <w:tcBorders>
              <w:top w:val="nil"/>
              <w:left w:val="nil"/>
              <w:bottom w:val="single" w:sz="6" w:space="0" w:color="auto"/>
              <w:right w:val="single" w:sz="6" w:space="0" w:color="auto"/>
            </w:tcBorders>
          </w:tcPr>
          <w:p w:rsidR="00E4769A" w:rsidRDefault="00E4769A">
            <w:pPr>
              <w:jc w:val="center"/>
              <w:rPr>
                <w:rFonts w:eastAsia="Calibri"/>
                <w:b/>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b/>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b/>
              </w:rPr>
            </w:pPr>
          </w:p>
        </w:tc>
      </w:tr>
      <w:tr w:rsidR="00E4769A" w:rsidTr="00E4769A">
        <w:trPr>
          <w:trHeight w:val="315"/>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1.1 Процентные доходы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1.2 Непроцентные доходы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1.3 Прочие доходы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 Расходы всего в том числе:</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2.1 Процентные расходы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2.2 Непроцентные расходы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2.3 Прочие расходы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bl>
    <w:p w:rsidR="00E4769A" w:rsidRDefault="00E4769A" w:rsidP="00E4769A">
      <w:pPr>
        <w:pStyle w:val="a3"/>
        <w:rPr>
          <w:sz w:val="24"/>
        </w:rPr>
      </w:pPr>
    </w:p>
    <w:p w:rsidR="00E4769A" w:rsidRDefault="00E4769A" w:rsidP="00E4769A">
      <w:pPr>
        <w:ind w:firstLine="709"/>
        <w:jc w:val="both"/>
        <w:rPr>
          <w:b/>
        </w:rPr>
      </w:pPr>
    </w:p>
    <w:p w:rsidR="00E4769A" w:rsidRDefault="00E4769A" w:rsidP="00E4769A">
      <w:pPr>
        <w:rPr>
          <w:b/>
          <w:sz w:val="28"/>
          <w:szCs w:val="28"/>
        </w:rPr>
      </w:pPr>
      <w:r>
        <w:rPr>
          <w:b/>
          <w:sz w:val="28"/>
          <w:szCs w:val="28"/>
        </w:rPr>
        <w:br w:type="page"/>
      </w:r>
    </w:p>
    <w:p w:rsidR="00E4769A" w:rsidRDefault="00E4769A" w:rsidP="00E4769A">
      <w:pPr>
        <w:spacing w:before="100" w:beforeAutospacing="1" w:after="100" w:afterAutospacing="1"/>
        <w:ind w:firstLine="561"/>
        <w:jc w:val="both"/>
      </w:pPr>
    </w:p>
    <w:p w:rsidR="00E4769A" w:rsidRDefault="00E4769A" w:rsidP="00E4769A">
      <w:pPr>
        <w:rPr>
          <w:b/>
        </w:rPr>
      </w:pPr>
      <w:r>
        <w:rPr>
          <w:b/>
        </w:rPr>
        <w:t>Задание 5.</w:t>
      </w:r>
    </w:p>
    <w:p w:rsidR="00E4769A" w:rsidRDefault="00E4769A" w:rsidP="00E4769A">
      <w:pPr>
        <w:spacing w:after="120"/>
        <w:ind w:firstLine="708"/>
      </w:pPr>
    </w:p>
    <w:p w:rsidR="00E4769A" w:rsidRDefault="00E4769A" w:rsidP="00E4769A">
      <w:pPr>
        <w:spacing w:after="120"/>
        <w:ind w:firstLine="708"/>
      </w:pPr>
      <w:r>
        <w:t>Выполнение индивидуальных заданий руководителя практики от банка(</w:t>
      </w:r>
      <w:proofErr w:type="gramStart"/>
      <w:r>
        <w:t>НКО,КК</w:t>
      </w:r>
      <w:proofErr w:type="gramEnd"/>
      <w:r>
        <w:t>).</w:t>
      </w:r>
    </w:p>
    <w:p w:rsidR="00E4769A" w:rsidRDefault="00E4769A" w:rsidP="00E4769A">
      <w:pPr>
        <w:rPr>
          <w:b/>
        </w:rPr>
      </w:pPr>
      <w:r>
        <w:rPr>
          <w:b/>
        </w:rPr>
        <w:t>Задание 6.- дополнительное</w:t>
      </w:r>
    </w:p>
    <w:p w:rsidR="00E4769A" w:rsidRDefault="00E4769A" w:rsidP="00E4769A">
      <w:pPr>
        <w:spacing w:after="120"/>
        <w:ind w:firstLine="708"/>
      </w:pPr>
    </w:p>
    <w:p w:rsidR="007B3CDA" w:rsidRDefault="00E4769A" w:rsidP="00E4769A">
      <w:pPr>
        <w:pStyle w:val="a3"/>
        <w:ind w:firstLine="708"/>
        <w:rPr>
          <w:b/>
          <w:sz w:val="24"/>
          <w:szCs w:val="28"/>
        </w:rPr>
      </w:pPr>
      <w:r>
        <w:t>Выполнение индивидуальных заданий руководителя практики от кафедры в соответствии с областью научных интересов студента</w:t>
      </w: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w:t>
      </w:r>
      <w:proofErr w:type="gramStart"/>
      <w:r w:rsidRPr="00147938">
        <w:rPr>
          <w:b/>
          <w:sz w:val="24"/>
          <w:szCs w:val="28"/>
        </w:rPr>
        <w:t>обучающимся  по</w:t>
      </w:r>
      <w:proofErr w:type="gramEnd"/>
      <w:r w:rsidRPr="00147938">
        <w:rPr>
          <w:b/>
          <w:sz w:val="24"/>
          <w:szCs w:val="28"/>
        </w:rPr>
        <w:t xml:space="preserve">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w:t>
      </w:r>
      <w:proofErr w:type="gramStart"/>
      <w:r w:rsidRPr="00685342">
        <w:rPr>
          <w:snapToGrid w:val="0"/>
        </w:rPr>
        <w:t>белой  бумаге</w:t>
      </w:r>
      <w:proofErr w:type="gramEnd"/>
      <w:r w:rsidRPr="00685342">
        <w:rPr>
          <w:snapToGrid w:val="0"/>
        </w:rPr>
        <w:t xml:space="preserve">,  на  одной  стороне,  формата А 4 (210х297 мм).  Допускается применение двойных листов формата А 3 (420х297 мм) для представления отдельных таблиц </w:t>
      </w:r>
      <w:proofErr w:type="gramStart"/>
      <w:r w:rsidRPr="00685342">
        <w:rPr>
          <w:snapToGrid w:val="0"/>
        </w:rPr>
        <w:t>и  иллюстра</w:t>
      </w:r>
      <w:r w:rsidRPr="00685342">
        <w:rPr>
          <w:snapToGrid w:val="0"/>
        </w:rPr>
        <w:softHyphen/>
        <w:t>ции</w:t>
      </w:r>
      <w:proofErr w:type="gramEnd"/>
      <w:r w:rsidRPr="00685342">
        <w:rPr>
          <w:snapToGrid w:val="0"/>
        </w:rPr>
        <w:t xml:space="preserve">, машинописным или компьютерным текстом (текст  печатается шрифтом </w:t>
      </w:r>
      <w:proofErr w:type="spellStart"/>
      <w:r w:rsidRPr="00685342">
        <w:rPr>
          <w:snapToGrid w:val="0"/>
          <w:lang w:val="en-US"/>
        </w:rPr>
        <w:t>TimesNewRoman</w:t>
      </w:r>
      <w:proofErr w:type="spellEnd"/>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 xml:space="preserve">Титульный лист выполняется на белой бумаге формата А </w:t>
      </w:r>
      <w:proofErr w:type="gramStart"/>
      <w:r w:rsidRPr="00685342">
        <w:rPr>
          <w:snapToGrid w:val="0"/>
        </w:rPr>
        <w:t>4</w:t>
      </w:r>
      <w:r>
        <w:rPr>
          <w:snapToGrid w:val="0"/>
        </w:rPr>
        <w:t>.</w:t>
      </w:r>
      <w:r w:rsidRPr="00685342">
        <w:rPr>
          <w:snapToGrid w:val="0"/>
        </w:rPr>
        <w:t>Об</w:t>
      </w:r>
      <w:r w:rsidRPr="00685342">
        <w:rPr>
          <w:snapToGrid w:val="0"/>
        </w:rPr>
        <w:softHyphen/>
        <w:t>разец</w:t>
      </w:r>
      <w:proofErr w:type="gramEnd"/>
      <w:r w:rsidRPr="00685342">
        <w:rPr>
          <w:snapToGrid w:val="0"/>
        </w:rPr>
        <w:t xml:space="preserve">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w:t>
      </w:r>
      <w:proofErr w:type="gramStart"/>
      <w:r w:rsidRPr="00685342">
        <w:rPr>
          <w:snapToGrid w:val="0"/>
        </w:rPr>
        <w:t>»,  «</w:t>
      </w:r>
      <w:proofErr w:type="gramEnd"/>
      <w:r w:rsidRPr="00685342">
        <w:rPr>
          <w:snapToGrid w:val="0"/>
        </w:rPr>
        <w:t>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 xml:space="preserve">Отчет о преддипломной практике  должен быть структурирован по разделам. </w:t>
      </w:r>
      <w:proofErr w:type="gramStart"/>
      <w:r w:rsidRPr="00AC5419">
        <w:rPr>
          <w:snapToGrid w:val="0"/>
        </w:rPr>
        <w:t>Каждый  раздел</w:t>
      </w:r>
      <w:proofErr w:type="gramEnd"/>
      <w:r w:rsidRPr="00AC5419">
        <w:rPr>
          <w:snapToGrid w:val="0"/>
        </w:rPr>
        <w:t xml:space="preserve">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lastRenderedPageBreak/>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 xml:space="preserve">Ссылки на иллюстрации и таблицы указывают </w:t>
      </w:r>
      <w:proofErr w:type="gramStart"/>
      <w:r w:rsidRPr="00685342">
        <w:rPr>
          <w:snapToGrid w:val="0"/>
        </w:rPr>
        <w:t>их  порядковыми</w:t>
      </w:r>
      <w:proofErr w:type="gramEnd"/>
      <w:r w:rsidRPr="00685342">
        <w:rPr>
          <w:snapToGrid w:val="0"/>
        </w:rPr>
        <w:t xml:space="preserve">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 xml:space="preserve">К иллюстрациям относятся чертежи,  схемы, графики, </w:t>
      </w:r>
      <w:proofErr w:type="spellStart"/>
      <w:r w:rsidRPr="00685342">
        <w:t>фотографии</w:t>
      </w:r>
      <w:r w:rsidRPr="00685342">
        <w:rPr>
          <w:snapToGrid w:val="0"/>
        </w:rPr>
        <w:t>Иллюстрации</w:t>
      </w:r>
      <w:proofErr w:type="spellEnd"/>
      <w:r w:rsidRPr="00685342">
        <w:rPr>
          <w:snapToGrid w:val="0"/>
        </w:rPr>
        <w:t>,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 xml:space="preserve">Таблицы нумеруют </w:t>
      </w:r>
      <w:proofErr w:type="gramStart"/>
      <w:r w:rsidRPr="00685342">
        <w:rPr>
          <w:snapToGrid w:val="0"/>
        </w:rPr>
        <w:t>также,  как</w:t>
      </w:r>
      <w:proofErr w:type="gramEnd"/>
      <w:r w:rsidRPr="00685342">
        <w:rPr>
          <w:snapToGrid w:val="0"/>
        </w:rPr>
        <w:t xml:space="preserve">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 xml:space="preserve">сением таблицы </w:t>
      </w:r>
      <w:proofErr w:type="gramStart"/>
      <w:r w:rsidRPr="00685342">
        <w:rPr>
          <w:snapToGrid w:val="0"/>
        </w:rPr>
        <w:t>на соседнюю страниц</w:t>
      </w:r>
      <w:proofErr w:type="gramEnd"/>
      <w:r w:rsidRPr="00685342">
        <w:rPr>
          <w:snapToGrid w:val="0"/>
        </w:rPr>
        <w:t>,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lastRenderedPageBreak/>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w:t>
      </w:r>
      <w:proofErr w:type="gramStart"/>
      <w:r w:rsidRPr="00685342">
        <w:rPr>
          <w:snapToGrid w:val="0"/>
        </w:rPr>
        <w:t>черта)ставится</w:t>
      </w:r>
      <w:proofErr w:type="gramEnd"/>
      <w:r w:rsidRPr="00685342">
        <w:rPr>
          <w:snapToGrid w:val="0"/>
        </w:rPr>
        <w:t xml:space="preserve">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xml:space="preserve">// </w:t>
      </w:r>
      <w:proofErr w:type="gramStart"/>
      <w:r w:rsidRPr="00685342">
        <w:rPr>
          <w:snapToGrid w:val="0"/>
        </w:rPr>
        <w:t>-  (</w:t>
      </w:r>
      <w:proofErr w:type="gramEnd"/>
      <w:r w:rsidRPr="00685342">
        <w:rPr>
          <w:snapToGrid w:val="0"/>
        </w:rPr>
        <w:t>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w:t>
      </w:r>
      <w:proofErr w:type="gramStart"/>
      <w:r w:rsidRPr="00685342">
        <w:rPr>
          <w:snapToGrid w:val="0"/>
        </w:rPr>
        <w:t>или  иного</w:t>
      </w:r>
      <w:proofErr w:type="gramEnd"/>
      <w:r w:rsidRPr="00685342">
        <w:rPr>
          <w:snapToGrid w:val="0"/>
        </w:rPr>
        <w:t xml:space="preserve">  </w:t>
      </w:r>
      <w:proofErr w:type="spellStart"/>
      <w:r w:rsidRPr="00685342">
        <w:rPr>
          <w:snapToGrid w:val="0"/>
        </w:rPr>
        <w:t>автора.то</w:t>
      </w:r>
      <w:proofErr w:type="spellEnd"/>
      <w:r w:rsidRPr="00685342">
        <w:rPr>
          <w:snapToGrid w:val="0"/>
        </w:rPr>
        <w:t xml:space="preserve">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w:t>
      </w:r>
      <w:proofErr w:type="gramStart"/>
      <w:r w:rsidRPr="00685342">
        <w:rPr>
          <w:sz w:val="24"/>
          <w:szCs w:val="24"/>
        </w:rPr>
        <w:t>Место  издания</w:t>
      </w:r>
      <w:proofErr w:type="gramEnd"/>
      <w:r w:rsidRPr="00685342">
        <w:rPr>
          <w:sz w:val="24"/>
          <w:szCs w:val="24"/>
        </w:rPr>
        <w:t xml:space="preserve">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lastRenderedPageBreak/>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 xml:space="preserve">строго соблюдать правила </w:t>
      </w:r>
      <w:proofErr w:type="gramStart"/>
      <w:r w:rsidRPr="00005A80">
        <w:t>внутреннего  трудового</w:t>
      </w:r>
      <w:proofErr w:type="gramEnd"/>
      <w:r w:rsidRPr="00005A80">
        <w:t xml:space="preserve">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3) составить индивидуальный план своей деятельности на практике и согласовать его со своим руководителем от кафедры и от </w:t>
      </w:r>
      <w:proofErr w:type="gramStart"/>
      <w:r w:rsidRPr="00005A80">
        <w:rPr>
          <w:color w:val="000000"/>
          <w:szCs w:val="28"/>
        </w:rPr>
        <w:t>банка ;</w:t>
      </w:r>
      <w:proofErr w:type="gramEnd"/>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lastRenderedPageBreak/>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w:t>
      </w:r>
      <w:proofErr w:type="gramStart"/>
      <w:r w:rsidRPr="003B725F">
        <w:rPr>
          <w:rStyle w:val="FontStyle21"/>
          <w:spacing w:val="0"/>
          <w:sz w:val="24"/>
          <w:szCs w:val="28"/>
        </w:rPr>
        <w:t>отчета,  его</w:t>
      </w:r>
      <w:proofErr w:type="gramEnd"/>
      <w:r w:rsidRPr="003B725F">
        <w:rPr>
          <w:rStyle w:val="FontStyle21"/>
          <w:spacing w:val="0"/>
          <w:sz w:val="24"/>
          <w:szCs w:val="28"/>
        </w:rPr>
        <w:t xml:space="preserve">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423A6F" w:rsidRDefault="00423A6F" w:rsidP="00423A6F">
      <w:pPr>
        <w:ind w:firstLine="709"/>
        <w:jc w:val="center"/>
        <w:rPr>
          <w:b/>
          <w:sz w:val="28"/>
          <w:szCs w:val="28"/>
        </w:rPr>
      </w:pPr>
      <w:r>
        <w:rPr>
          <w:b/>
          <w:sz w:val="28"/>
          <w:szCs w:val="28"/>
        </w:rPr>
        <w:t xml:space="preserve">ОТЧЕТ О ПРОХОЖДЕНИИ </w:t>
      </w:r>
    </w:p>
    <w:p w:rsidR="00423A6F" w:rsidRDefault="00423A6F" w:rsidP="00423A6F">
      <w:pPr>
        <w:ind w:firstLine="709"/>
        <w:jc w:val="center"/>
        <w:rPr>
          <w:b/>
          <w:sz w:val="28"/>
          <w:szCs w:val="28"/>
        </w:rPr>
      </w:pPr>
      <w:r>
        <w:rPr>
          <w:b/>
          <w:sz w:val="28"/>
          <w:szCs w:val="28"/>
        </w:rPr>
        <w:t>ПРОИЗВОДСТВЕННОЙ</w:t>
      </w:r>
    </w:p>
    <w:p w:rsidR="00423A6F" w:rsidRDefault="00423A6F" w:rsidP="00423A6F">
      <w:pPr>
        <w:shd w:val="clear" w:color="auto" w:fill="FFFFFF"/>
        <w:jc w:val="center"/>
        <w:rPr>
          <w:b/>
          <w:sz w:val="28"/>
          <w:szCs w:val="28"/>
        </w:rPr>
      </w:pPr>
      <w:r>
        <w:rPr>
          <w:b/>
          <w:sz w:val="28"/>
          <w:szCs w:val="28"/>
        </w:rPr>
        <w:t>ПРАКТИКИ - ПРАКТИКИ</w:t>
      </w:r>
    </w:p>
    <w:p w:rsidR="00423A6F" w:rsidRDefault="00423A6F" w:rsidP="00423A6F">
      <w:pPr>
        <w:shd w:val="clear" w:color="auto" w:fill="FFFFFF"/>
        <w:jc w:val="center"/>
        <w:rPr>
          <w:b/>
          <w:sz w:val="28"/>
          <w:szCs w:val="28"/>
        </w:rPr>
      </w:pPr>
      <w:r>
        <w:rPr>
          <w:b/>
          <w:sz w:val="28"/>
          <w:szCs w:val="28"/>
        </w:rPr>
        <w:t>ПО ПОЛУЧЕНИЮ ПРОФЕССИОНАЛЬНЫХ УМЕНИЙ И ОПЫТА ПРОФЕССИОНАЛЬНОЙ ДЕЯТЕЛЬНОСТИ</w:t>
      </w: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rsidP="005105CE">
            <w:pPr>
              <w:rPr>
                <w:rFonts w:cs="Courier New"/>
                <w:b/>
                <w:bCs/>
                <w:sz w:val="28"/>
                <w:szCs w:val="20"/>
                <w:u w:val="single"/>
              </w:rPr>
            </w:pPr>
            <w:r>
              <w:rPr>
                <w:rFonts w:cs="Courier New"/>
                <w:b/>
                <w:bCs/>
                <w:sz w:val="28"/>
                <w:szCs w:val="20"/>
                <w:u w:val="single"/>
              </w:rPr>
              <w:t>38.03.01.</w:t>
            </w:r>
            <w:r w:rsidR="005105CE">
              <w:rPr>
                <w:rFonts w:cs="Courier New"/>
                <w:b/>
                <w:bCs/>
                <w:sz w:val="28"/>
                <w:szCs w:val="20"/>
                <w:u w:val="single"/>
              </w:rPr>
              <w:t>12</w:t>
            </w:r>
            <w:r>
              <w:rPr>
                <w:rFonts w:cs="Courier New"/>
                <w:b/>
                <w:bCs/>
                <w:sz w:val="28"/>
                <w:szCs w:val="20"/>
                <w:u w:val="single"/>
              </w:rPr>
              <w:t xml:space="preserve"> «Банковское дело</w:t>
            </w:r>
            <w:r w:rsidR="005105CE">
              <w:rPr>
                <w:rFonts w:cs="Courier New"/>
                <w:b/>
                <w:bCs/>
                <w:sz w:val="28"/>
                <w:szCs w:val="20"/>
                <w:u w:val="single"/>
              </w:rPr>
              <w:t xml:space="preserve"> и денежное обращение</w:t>
            </w:r>
            <w:r>
              <w:rPr>
                <w:rFonts w:cs="Courier New"/>
                <w:b/>
                <w:bCs/>
                <w:sz w:val="28"/>
                <w:szCs w:val="20"/>
                <w:u w:val="single"/>
              </w:rPr>
              <w:t>»</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423A6F">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sidR="003B7141">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423A6F" w:rsidRDefault="00423A6F" w:rsidP="00B40B56">
      <w:pPr>
        <w:pStyle w:val="ac"/>
        <w:tabs>
          <w:tab w:val="left" w:pos="0"/>
        </w:tabs>
        <w:spacing w:after="200" w:line="276" w:lineRule="auto"/>
        <w:ind w:left="360"/>
        <w:rPr>
          <w:b/>
          <w:bCs/>
        </w:rPr>
      </w:pPr>
    </w:p>
    <w:p w:rsidR="00423A6F" w:rsidRDefault="00423A6F" w:rsidP="00423A6F">
      <w:pPr>
        <w:widowControl w:val="0"/>
        <w:ind w:firstLine="709"/>
        <w:jc w:val="center"/>
        <w:rPr>
          <w:b/>
          <w:snapToGrid w:val="0"/>
          <w:szCs w:val="28"/>
        </w:rPr>
      </w:pPr>
      <w:r>
        <w:rPr>
          <w:b/>
          <w:snapToGrid w:val="0"/>
          <w:szCs w:val="28"/>
        </w:rPr>
        <w:t>План</w:t>
      </w:r>
    </w:p>
    <w:p w:rsidR="00423A6F" w:rsidRDefault="00423A6F" w:rsidP="00423A6F">
      <w:pPr>
        <w:widowControl w:val="0"/>
        <w:ind w:firstLine="709"/>
        <w:jc w:val="center"/>
        <w:rPr>
          <w:b/>
          <w:snapToGrid w:val="0"/>
          <w:szCs w:val="28"/>
        </w:rPr>
      </w:pPr>
      <w:r>
        <w:rPr>
          <w:b/>
          <w:snapToGrid w:val="0"/>
          <w:szCs w:val="28"/>
        </w:rPr>
        <w:t>отчета о прохождении производственной практики</w:t>
      </w:r>
      <w:r w:rsidR="005105CE">
        <w:rPr>
          <w:b/>
          <w:snapToGrid w:val="0"/>
          <w:szCs w:val="28"/>
        </w:rPr>
        <w:t xml:space="preserve"> </w:t>
      </w:r>
      <w:r>
        <w:t>(</w:t>
      </w:r>
      <w:r>
        <w:rPr>
          <w:b/>
          <w:snapToGrid w:val="0"/>
          <w:szCs w:val="28"/>
        </w:rPr>
        <w:t>практики по получению профессиональных умений и опыта профессиональной деятельности)</w:t>
      </w:r>
    </w:p>
    <w:p w:rsidR="00423A6F" w:rsidRDefault="00423A6F" w:rsidP="00423A6F">
      <w:pPr>
        <w:widowControl w:val="0"/>
        <w:ind w:firstLine="709"/>
        <w:jc w:val="both"/>
        <w:rPr>
          <w:snapToGrid w:val="0"/>
          <w:szCs w:val="28"/>
        </w:rPr>
      </w:pPr>
    </w:p>
    <w:p w:rsidR="00423A6F" w:rsidRDefault="00423A6F" w:rsidP="00423A6F">
      <w:pPr>
        <w:widowControl w:val="0"/>
        <w:ind w:firstLine="709"/>
        <w:jc w:val="both"/>
        <w:rPr>
          <w:snapToGrid w:val="0"/>
          <w:szCs w:val="28"/>
        </w:rPr>
      </w:pPr>
      <w:r>
        <w:rPr>
          <w:snapToGrid w:val="0"/>
          <w:szCs w:val="28"/>
        </w:rPr>
        <w:t xml:space="preserve"> для практики, организованной в банках и  небанковских кредитных организациях</w:t>
      </w:r>
    </w:p>
    <w:p w:rsidR="00423A6F" w:rsidRDefault="00423A6F" w:rsidP="00423A6F">
      <w:pPr>
        <w:widowControl w:val="0"/>
        <w:ind w:firstLine="709"/>
        <w:jc w:val="both"/>
        <w:rPr>
          <w:snapToGrid w:val="0"/>
          <w:szCs w:val="28"/>
        </w:rPr>
      </w:pPr>
      <w:r>
        <w:rPr>
          <w:snapToGrid w:val="0"/>
          <w:szCs w:val="28"/>
        </w:rPr>
        <w:t>Раздел 1. Организационная структура и техника безопасности в банке (НКО).</w:t>
      </w:r>
    </w:p>
    <w:p w:rsidR="00423A6F" w:rsidRDefault="00423A6F" w:rsidP="00423A6F">
      <w:pPr>
        <w:widowControl w:val="0"/>
        <w:ind w:firstLine="709"/>
        <w:jc w:val="both"/>
        <w:rPr>
          <w:snapToGrid w:val="0"/>
          <w:szCs w:val="28"/>
        </w:rPr>
      </w:pPr>
      <w:r>
        <w:rPr>
          <w:snapToGrid w:val="0"/>
          <w:szCs w:val="28"/>
        </w:rPr>
        <w:t>1.1.  Требования к информационной безопасности</w:t>
      </w:r>
    </w:p>
    <w:p w:rsidR="00423A6F" w:rsidRDefault="00423A6F" w:rsidP="00423A6F">
      <w:pPr>
        <w:widowControl w:val="0"/>
        <w:ind w:firstLine="709"/>
        <w:jc w:val="both"/>
        <w:rPr>
          <w:snapToGrid w:val="0"/>
          <w:szCs w:val="28"/>
        </w:rPr>
      </w:pPr>
      <w:r>
        <w:rPr>
          <w:snapToGrid w:val="0"/>
          <w:szCs w:val="28"/>
        </w:rPr>
        <w:t>1.2.  Техника безопасности в банке (НКО)</w:t>
      </w:r>
    </w:p>
    <w:p w:rsidR="00423A6F" w:rsidRDefault="00423A6F" w:rsidP="00423A6F">
      <w:pPr>
        <w:widowControl w:val="0"/>
        <w:ind w:firstLine="709"/>
        <w:jc w:val="both"/>
        <w:rPr>
          <w:snapToGrid w:val="0"/>
          <w:szCs w:val="28"/>
        </w:rPr>
      </w:pPr>
      <w:r>
        <w:rPr>
          <w:snapToGrid w:val="0"/>
          <w:szCs w:val="28"/>
        </w:rPr>
        <w:t>1.3. Организационная структура и структура управления банка (НКО)</w:t>
      </w:r>
    </w:p>
    <w:p w:rsidR="00423A6F" w:rsidRDefault="00423A6F" w:rsidP="00423A6F">
      <w:pPr>
        <w:widowControl w:val="0"/>
        <w:ind w:firstLine="709"/>
        <w:jc w:val="both"/>
        <w:rPr>
          <w:snapToGrid w:val="0"/>
          <w:szCs w:val="28"/>
        </w:rPr>
      </w:pPr>
      <w:r>
        <w:rPr>
          <w:snapToGrid w:val="0"/>
          <w:szCs w:val="28"/>
        </w:rPr>
        <w:t>Раздел 2. Основные направления деятельности и операции банка.</w:t>
      </w:r>
    </w:p>
    <w:p w:rsidR="00423A6F" w:rsidRDefault="00423A6F" w:rsidP="00423A6F">
      <w:pPr>
        <w:widowControl w:val="0"/>
        <w:ind w:firstLine="709"/>
        <w:jc w:val="both"/>
        <w:rPr>
          <w:snapToGrid w:val="0"/>
          <w:szCs w:val="28"/>
        </w:rPr>
      </w:pPr>
      <w:r>
        <w:rPr>
          <w:snapToGrid w:val="0"/>
          <w:szCs w:val="28"/>
        </w:rPr>
        <w:t>2.1. Кредитование юридических лиц.</w:t>
      </w:r>
    </w:p>
    <w:p w:rsidR="00423A6F" w:rsidRDefault="00423A6F" w:rsidP="00423A6F">
      <w:pPr>
        <w:widowControl w:val="0"/>
        <w:ind w:firstLine="709"/>
        <w:jc w:val="both"/>
        <w:rPr>
          <w:snapToGrid w:val="0"/>
          <w:szCs w:val="28"/>
        </w:rPr>
      </w:pPr>
      <w:r>
        <w:rPr>
          <w:snapToGrid w:val="0"/>
          <w:szCs w:val="28"/>
        </w:rPr>
        <w:t>2.2.  Кредитование физических лиц</w:t>
      </w:r>
    </w:p>
    <w:p w:rsidR="00423A6F" w:rsidRDefault="00423A6F" w:rsidP="00423A6F">
      <w:pPr>
        <w:widowControl w:val="0"/>
        <w:ind w:firstLine="709"/>
        <w:jc w:val="both"/>
        <w:rPr>
          <w:snapToGrid w:val="0"/>
          <w:szCs w:val="28"/>
        </w:rPr>
      </w:pPr>
      <w:r>
        <w:rPr>
          <w:snapToGrid w:val="0"/>
          <w:szCs w:val="28"/>
        </w:rPr>
        <w:t xml:space="preserve">2.3. Формирование ресурсной базы </w:t>
      </w:r>
    </w:p>
    <w:p w:rsidR="00423A6F" w:rsidRDefault="00423A6F" w:rsidP="00423A6F">
      <w:pPr>
        <w:widowControl w:val="0"/>
        <w:ind w:firstLine="709"/>
        <w:jc w:val="both"/>
        <w:rPr>
          <w:snapToGrid w:val="0"/>
          <w:szCs w:val="28"/>
        </w:rPr>
      </w:pPr>
      <w:r>
        <w:rPr>
          <w:snapToGrid w:val="0"/>
          <w:szCs w:val="28"/>
        </w:rPr>
        <w:t>2.4. Финансирование и кредитование инвестиционных проектов</w:t>
      </w:r>
    </w:p>
    <w:p w:rsidR="00423A6F" w:rsidRDefault="00423A6F" w:rsidP="00423A6F">
      <w:pPr>
        <w:widowControl w:val="0"/>
        <w:ind w:firstLine="709"/>
        <w:jc w:val="both"/>
        <w:rPr>
          <w:snapToGrid w:val="0"/>
          <w:szCs w:val="28"/>
        </w:rPr>
      </w:pPr>
      <w:r>
        <w:rPr>
          <w:snapToGrid w:val="0"/>
          <w:szCs w:val="28"/>
        </w:rPr>
        <w:t xml:space="preserve">2.5. Другие виды операций и сделок </w:t>
      </w:r>
    </w:p>
    <w:p w:rsidR="00423A6F" w:rsidRDefault="00423A6F" w:rsidP="00423A6F">
      <w:pPr>
        <w:widowControl w:val="0"/>
        <w:ind w:firstLine="709"/>
        <w:jc w:val="both"/>
        <w:rPr>
          <w:snapToGrid w:val="0"/>
          <w:szCs w:val="28"/>
        </w:rPr>
      </w:pPr>
      <w:r>
        <w:rPr>
          <w:snapToGrid w:val="0"/>
          <w:szCs w:val="28"/>
        </w:rPr>
        <w:t xml:space="preserve">2.6. Предложения по совершенствованию операций </w:t>
      </w:r>
    </w:p>
    <w:p w:rsidR="00423A6F" w:rsidRDefault="00423A6F" w:rsidP="00423A6F">
      <w:pPr>
        <w:widowControl w:val="0"/>
        <w:ind w:firstLine="709"/>
        <w:jc w:val="both"/>
        <w:rPr>
          <w:snapToGrid w:val="0"/>
          <w:szCs w:val="28"/>
        </w:rPr>
      </w:pPr>
      <w:r>
        <w:rPr>
          <w:snapToGrid w:val="0"/>
          <w:szCs w:val="28"/>
        </w:rPr>
        <w:t>Раздел 3. Формы отчетности банка (НКО)</w:t>
      </w:r>
    </w:p>
    <w:p w:rsidR="00423A6F" w:rsidRDefault="00423A6F" w:rsidP="00423A6F">
      <w:pPr>
        <w:widowControl w:val="0"/>
        <w:ind w:firstLine="709"/>
        <w:jc w:val="both"/>
        <w:rPr>
          <w:snapToGrid w:val="0"/>
          <w:szCs w:val="28"/>
        </w:rPr>
      </w:pPr>
      <w:r>
        <w:rPr>
          <w:snapToGrid w:val="0"/>
          <w:szCs w:val="28"/>
        </w:rPr>
        <w:t>3.1.  Перечень форм отчетности</w:t>
      </w:r>
    </w:p>
    <w:p w:rsidR="00423A6F" w:rsidRDefault="00423A6F" w:rsidP="00423A6F">
      <w:pPr>
        <w:widowControl w:val="0"/>
        <w:ind w:firstLine="709"/>
        <w:jc w:val="both"/>
        <w:rPr>
          <w:snapToGrid w:val="0"/>
          <w:szCs w:val="28"/>
        </w:rPr>
      </w:pPr>
      <w:r>
        <w:rPr>
          <w:snapToGrid w:val="0"/>
          <w:szCs w:val="28"/>
        </w:rPr>
        <w:t>3.2. Использование информационной системы банка (НКО) для формирования отчетности</w:t>
      </w:r>
    </w:p>
    <w:p w:rsidR="00423A6F" w:rsidRDefault="00423A6F" w:rsidP="00423A6F">
      <w:pPr>
        <w:widowControl w:val="0"/>
        <w:ind w:firstLine="709"/>
        <w:jc w:val="both"/>
        <w:rPr>
          <w:snapToGrid w:val="0"/>
          <w:szCs w:val="28"/>
        </w:rPr>
      </w:pPr>
      <w:r>
        <w:rPr>
          <w:snapToGrid w:val="0"/>
          <w:szCs w:val="28"/>
        </w:rPr>
        <w:t>Раздел 4. Аналитическая работа в банке (НКО)</w:t>
      </w:r>
    </w:p>
    <w:p w:rsidR="00423A6F" w:rsidRDefault="00423A6F" w:rsidP="00423A6F">
      <w:pPr>
        <w:widowControl w:val="0"/>
        <w:ind w:firstLine="709"/>
        <w:jc w:val="both"/>
        <w:rPr>
          <w:snapToGrid w:val="0"/>
          <w:szCs w:val="28"/>
        </w:rPr>
      </w:pPr>
      <w:r>
        <w:rPr>
          <w:snapToGrid w:val="0"/>
          <w:szCs w:val="28"/>
        </w:rPr>
        <w:t>4.1. Анализ структуры и динамики изменения активов и пассивов</w:t>
      </w:r>
    </w:p>
    <w:p w:rsidR="00423A6F" w:rsidRDefault="00423A6F" w:rsidP="00423A6F">
      <w:pPr>
        <w:widowControl w:val="0"/>
        <w:ind w:firstLine="709"/>
        <w:jc w:val="both"/>
        <w:rPr>
          <w:snapToGrid w:val="0"/>
          <w:szCs w:val="28"/>
        </w:rPr>
      </w:pPr>
      <w:r>
        <w:rPr>
          <w:snapToGrid w:val="0"/>
          <w:szCs w:val="28"/>
        </w:rPr>
        <w:t>4.2. Анализ доходов и расходов банка по форме получения. Анализ финансового результата</w:t>
      </w:r>
    </w:p>
    <w:p w:rsidR="00423A6F" w:rsidRDefault="00423A6F" w:rsidP="00423A6F">
      <w:pPr>
        <w:widowControl w:val="0"/>
        <w:ind w:firstLine="709"/>
        <w:jc w:val="both"/>
        <w:rPr>
          <w:snapToGrid w:val="0"/>
          <w:szCs w:val="28"/>
        </w:rPr>
      </w:pPr>
      <w:r>
        <w:rPr>
          <w:snapToGrid w:val="0"/>
          <w:szCs w:val="28"/>
        </w:rPr>
        <w:t>Раздел 5. Индивидуальные (групповые) задания руководителя практики от банка.</w:t>
      </w:r>
    </w:p>
    <w:p w:rsidR="00423A6F" w:rsidRDefault="00423A6F" w:rsidP="00423A6F">
      <w:pPr>
        <w:widowControl w:val="0"/>
        <w:ind w:firstLine="709"/>
        <w:jc w:val="both"/>
        <w:rPr>
          <w:snapToGrid w:val="0"/>
          <w:szCs w:val="28"/>
        </w:rPr>
      </w:pPr>
      <w:r>
        <w:rPr>
          <w:snapToGrid w:val="0"/>
          <w:szCs w:val="28"/>
        </w:rPr>
        <w:t>Раздел 6. Индивидуальные (групповые) задания руководителя практики от кафедры в соответствии с областью научных интересов студента – дополнительное задание</w:t>
      </w:r>
    </w:p>
    <w:p w:rsidR="007B3CDA" w:rsidRDefault="00423A6F" w:rsidP="007B3CDA">
      <w:pPr>
        <w:spacing w:line="360" w:lineRule="auto"/>
        <w:rPr>
          <w:rFonts w:eastAsiaTheme="minorHAnsi"/>
          <w:szCs w:val="28"/>
          <w:lang w:eastAsia="en-US"/>
        </w:rPr>
      </w:pPr>
      <w:r>
        <w:rPr>
          <w:rFonts w:eastAsiaTheme="minorHAnsi"/>
          <w:szCs w:val="28"/>
          <w:lang w:eastAsia="en-US"/>
        </w:rPr>
        <w:t>З</w:t>
      </w:r>
      <w:r w:rsidR="007B3CDA">
        <w:rPr>
          <w:rFonts w:eastAsiaTheme="minorHAnsi"/>
          <w:szCs w:val="28"/>
          <w:lang w:eastAsia="en-US"/>
        </w:rPr>
        <w:t xml:space="preserve">аключение </w:t>
      </w:r>
    </w:p>
    <w:p w:rsidR="007B3CDA" w:rsidRDefault="00F12474" w:rsidP="00FD17D9">
      <w:pPr>
        <w:spacing w:line="360" w:lineRule="auto"/>
        <w:rPr>
          <w:rFonts w:eastAsiaTheme="minorHAnsi"/>
          <w:szCs w:val="28"/>
          <w:lang w:eastAsia="en-US"/>
        </w:rPr>
      </w:pPr>
      <w:r>
        <w:rPr>
          <w:rFonts w:eastAsiaTheme="minorHAnsi"/>
          <w:szCs w:val="28"/>
          <w:lang w:eastAsia="en-US"/>
        </w:rPr>
        <w:t>Список использованных источников</w:t>
      </w:r>
    </w:p>
    <w:p w:rsidR="0099700F" w:rsidRDefault="0099700F" w:rsidP="0099700F">
      <w:pPr>
        <w:spacing w:line="360" w:lineRule="auto"/>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423A6F" w:rsidRDefault="00423A6F" w:rsidP="0099700F">
      <w:pPr>
        <w:pStyle w:val="ac"/>
        <w:widowControl w:val="0"/>
        <w:spacing w:after="360"/>
        <w:jc w:val="center"/>
        <w:rPr>
          <w:bCs/>
        </w:rPr>
      </w:pPr>
    </w:p>
    <w:p w:rsidR="0099700F" w:rsidRDefault="0099700F" w:rsidP="0099700F">
      <w:pPr>
        <w:pStyle w:val="ac"/>
        <w:widowControl w:val="0"/>
        <w:spacing w:after="360"/>
        <w:jc w:val="center"/>
        <w:rPr>
          <w:bCs/>
        </w:rPr>
      </w:pPr>
    </w:p>
    <w:p w:rsidR="005B1E72" w:rsidRPr="00CA6F32" w:rsidRDefault="005B1E72" w:rsidP="005B1E72">
      <w:pPr>
        <w:spacing w:line="360" w:lineRule="auto"/>
        <w:jc w:val="right"/>
        <w:rPr>
          <w:sz w:val="28"/>
          <w:szCs w:val="28"/>
        </w:rPr>
      </w:pPr>
      <w:r>
        <w:rPr>
          <w:sz w:val="28"/>
          <w:szCs w:val="28"/>
        </w:rPr>
        <w:lastRenderedPageBreak/>
        <w:t>Приложение 3</w:t>
      </w:r>
    </w:p>
    <w:p w:rsidR="003B7141" w:rsidRDefault="00B40B56" w:rsidP="003B7141">
      <w:pPr>
        <w:shd w:val="clear" w:color="auto" w:fill="FFFFFF"/>
        <w:autoSpaceDE w:val="0"/>
        <w:autoSpaceDN w:val="0"/>
        <w:adjustRightInd w:val="0"/>
        <w:jc w:val="center"/>
        <w:rPr>
          <w:b/>
          <w:bCs/>
          <w:spacing w:val="-3"/>
          <w:sz w:val="26"/>
          <w:szCs w:val="26"/>
        </w:rPr>
      </w:pPr>
      <w:r>
        <w:rPr>
          <w:b/>
          <w:bCs/>
          <w:spacing w:val="-3"/>
          <w:sz w:val="26"/>
          <w:szCs w:val="26"/>
        </w:rPr>
        <w:t>И</w:t>
      </w:r>
      <w:r w:rsidR="003B7141">
        <w:rPr>
          <w:b/>
          <w:bCs/>
          <w:spacing w:val="-3"/>
          <w:sz w:val="26"/>
          <w:szCs w:val="26"/>
        </w:rPr>
        <w:t>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2829"/>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423A6F" w:rsidRPr="00423A6F" w:rsidRDefault="003B7141" w:rsidP="00423A6F">
            <w:pPr>
              <w:widowControl w:val="0"/>
              <w:jc w:val="both"/>
              <w:rPr>
                <w:rFonts w:ascii="Times New Roman" w:hAnsi="Times New Roman" w:cs="Times New Roman"/>
                <w:snapToGrid w:val="0"/>
                <w:sz w:val="20"/>
                <w:szCs w:val="20"/>
              </w:rPr>
            </w:pPr>
            <w:r w:rsidRPr="00423A6F">
              <w:rPr>
                <w:rFonts w:ascii="Times New Roman" w:eastAsia="Times New Roman" w:hAnsi="Times New Roman" w:cs="Times New Roman"/>
                <w:spacing w:val="-7"/>
                <w:sz w:val="20"/>
                <w:szCs w:val="20"/>
              </w:rPr>
              <w:t xml:space="preserve">Ознакомление с </w:t>
            </w:r>
            <w:r w:rsidR="00423A6F" w:rsidRPr="00423A6F">
              <w:rPr>
                <w:rFonts w:ascii="Times New Roman" w:hAnsi="Times New Roman" w:cs="Times New Roman"/>
                <w:snapToGrid w:val="0"/>
                <w:sz w:val="20"/>
                <w:szCs w:val="20"/>
              </w:rPr>
              <w:t>организационной  структурой и техникой безопасности в банке (НКО), изучение требований к информационной безопасности</w:t>
            </w:r>
          </w:p>
          <w:p w:rsidR="00423A6F" w:rsidRDefault="00423A6F" w:rsidP="00423A6F">
            <w:pPr>
              <w:widowControl w:val="0"/>
              <w:ind w:firstLine="709"/>
              <w:jc w:val="both"/>
              <w:rPr>
                <w:snapToGrid w:val="0"/>
                <w:szCs w:val="28"/>
              </w:rPr>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федеральное законодательство, регламентирующее деятельность банков в РФ</w:t>
            </w:r>
            <w:r w:rsidR="00423A6F">
              <w:rPr>
                <w:rFonts w:ascii="Times New Roman" w:eastAsia="Times New Roman" w:hAnsi="Times New Roman" w:cs="Times New Roman"/>
                <w:spacing w:val="-7"/>
                <w:sz w:val="20"/>
                <w:szCs w:val="20"/>
              </w:rPr>
              <w:t>, вопросы банковской тайны и информационной безопасности</w:t>
            </w:r>
          </w:p>
          <w:p w:rsidR="00423A6F" w:rsidRDefault="00423A6F" w:rsidP="004E5663">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 соблюдать требования банковской тайны и  информационной безопасности</w:t>
            </w:r>
          </w:p>
          <w:p w:rsidR="004E5663" w:rsidRPr="004E5663"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638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w:t>
            </w:r>
          </w:p>
        </w:tc>
        <w:tc>
          <w:tcPr>
            <w:tcW w:w="1540" w:type="pct"/>
            <w:tcBorders>
              <w:top w:val="single" w:sz="4" w:space="0" w:color="auto"/>
              <w:left w:val="single" w:sz="4" w:space="0" w:color="auto"/>
              <w:bottom w:val="single" w:sz="4" w:space="0" w:color="auto"/>
              <w:right w:val="single" w:sz="4" w:space="0" w:color="auto"/>
            </w:tcBorders>
          </w:tcPr>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Изучение основных направлений</w:t>
            </w:r>
            <w:r w:rsidRPr="00423A6F">
              <w:rPr>
                <w:rFonts w:ascii="Times New Roman" w:eastAsia="Times New Roman" w:hAnsi="Times New Roman" w:cs="Times New Roman"/>
                <w:spacing w:val="-7"/>
                <w:sz w:val="20"/>
                <w:szCs w:val="20"/>
              </w:rPr>
              <w:t xml:space="preserve"> деятельности и операци</w:t>
            </w:r>
            <w:r>
              <w:rPr>
                <w:rFonts w:ascii="Times New Roman" w:eastAsia="Times New Roman" w:hAnsi="Times New Roman" w:cs="Times New Roman"/>
                <w:spacing w:val="-7"/>
                <w:sz w:val="20"/>
                <w:szCs w:val="20"/>
              </w:rPr>
              <w:t>й</w:t>
            </w:r>
            <w:r w:rsidRPr="00423A6F">
              <w:rPr>
                <w:rFonts w:ascii="Times New Roman" w:eastAsia="Times New Roman" w:hAnsi="Times New Roman" w:cs="Times New Roman"/>
                <w:spacing w:val="-7"/>
                <w:sz w:val="20"/>
                <w:szCs w:val="20"/>
              </w:rPr>
              <w:t xml:space="preserve"> банка.</w:t>
            </w:r>
            <w:r>
              <w:t xml:space="preserve"> </w:t>
            </w:r>
            <w:r w:rsidRPr="00423A6F">
              <w:rPr>
                <w:rFonts w:ascii="Times New Roman" w:eastAsia="Times New Roman" w:hAnsi="Times New Roman" w:cs="Times New Roman"/>
                <w:spacing w:val="-7"/>
                <w:sz w:val="20"/>
                <w:szCs w:val="20"/>
              </w:rPr>
              <w:t xml:space="preserve">Изучение внутренних нормативных документов, регулирующих деятельность кредитной организации в области проведения расчетов, </w:t>
            </w:r>
            <w:r>
              <w:rPr>
                <w:rFonts w:ascii="Times New Roman" w:eastAsia="Times New Roman" w:hAnsi="Times New Roman" w:cs="Times New Roman"/>
                <w:spacing w:val="-7"/>
                <w:sz w:val="20"/>
                <w:szCs w:val="20"/>
              </w:rPr>
              <w:t xml:space="preserve">кредитных операций, формирования ресурсов и других операций, </w:t>
            </w:r>
            <w:r w:rsidRPr="00423A6F">
              <w:rPr>
                <w:rFonts w:ascii="Times New Roman" w:eastAsia="Times New Roman" w:hAnsi="Times New Roman" w:cs="Times New Roman"/>
                <w:spacing w:val="-7"/>
                <w:sz w:val="20"/>
                <w:szCs w:val="20"/>
              </w:rPr>
              <w:t>правил документооборота КО</w:t>
            </w:r>
          </w:p>
          <w:p w:rsid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Сбор основных форм расчетных документов в соответствии с правилами документооборота кредитной организации</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.1. Кредитование юридических лиц.</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2..  Кредитование физических лиц</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 xml:space="preserve">.3. Формирование ресурсной базы </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.4. Финансирование и кредитование инвестиционных проектов</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 xml:space="preserve">.5. Другие виды операций и сделок </w:t>
            </w: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423A6F" w:rsidP="00423A6F">
            <w:pPr>
              <w:autoSpaceDE w:val="0"/>
              <w:autoSpaceDN w:val="0"/>
              <w:adjustRightInd w:val="0"/>
              <w:spacing w:before="77"/>
              <w:jc w:val="both"/>
              <w:rPr>
                <w:rFonts w:ascii="Times New Roman" w:hAnsi="Times New Roman" w:cs="Times New Roman"/>
                <w:spacing w:val="-7"/>
                <w:sz w:val="20"/>
                <w:szCs w:val="20"/>
              </w:rPr>
            </w:pPr>
            <w:r w:rsidRPr="00423A6F">
              <w:rPr>
                <w:rFonts w:ascii="Times New Roman" w:hAnsi="Times New Roman" w:cs="Times New Roman"/>
                <w:spacing w:val="-7"/>
                <w:sz w:val="20"/>
                <w:szCs w:val="20"/>
              </w:rPr>
              <w:t>знать основы осуществления расчетно-кассового обслуживания клиентов, проведения межбанковских расчетов, расчетов по экспортно-импортным операциям</w:t>
            </w:r>
          </w:p>
          <w:p w:rsidR="00423A6F" w:rsidRPr="00423A6F" w:rsidRDefault="00423A6F" w:rsidP="00423A6F">
            <w:pPr>
              <w:autoSpaceDE w:val="0"/>
              <w:autoSpaceDN w:val="0"/>
              <w:adjustRightInd w:val="0"/>
              <w:spacing w:before="77"/>
              <w:jc w:val="both"/>
              <w:rPr>
                <w:rFonts w:ascii="Times New Roman" w:hAnsi="Times New Roman" w:cs="Times New Roman"/>
                <w:sz w:val="20"/>
                <w:szCs w:val="20"/>
              </w:rPr>
            </w:pPr>
            <w:r w:rsidRPr="00423A6F">
              <w:rPr>
                <w:rFonts w:ascii="Times New Roman" w:hAnsi="Times New Roman" w:cs="Times New Roman"/>
                <w:color w:val="000000" w:themeColor="text1"/>
                <w:sz w:val="20"/>
                <w:szCs w:val="20"/>
              </w:rPr>
              <w:t>- применять на практике знания по</w:t>
            </w:r>
            <w:r w:rsidRPr="00423A6F">
              <w:rPr>
                <w:rFonts w:ascii="Times New Roman" w:hAnsi="Times New Roman" w:cs="Times New Roman"/>
                <w:sz w:val="20"/>
                <w:szCs w:val="20"/>
              </w:rPr>
              <w:t xml:space="preserve"> оценке кредитоспособности клиентов, осуществлению и оформлению выдачи и сопровождению кредитов, проведению операций на рынке межбанковских кредитов, формированию и регулированию целевых резервов</w:t>
            </w:r>
          </w:p>
          <w:p w:rsidR="004E5663" w:rsidRPr="004E5663" w:rsidRDefault="004E5663"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199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4</w:t>
            </w:r>
          </w:p>
        </w:tc>
        <w:tc>
          <w:tcPr>
            <w:tcW w:w="1540" w:type="pct"/>
            <w:tcBorders>
              <w:top w:val="single" w:sz="4" w:space="0" w:color="auto"/>
              <w:left w:val="single" w:sz="4" w:space="0" w:color="auto"/>
              <w:bottom w:val="single" w:sz="4" w:space="0" w:color="auto"/>
              <w:right w:val="single" w:sz="4" w:space="0" w:color="auto"/>
            </w:tcBorders>
          </w:tcPr>
          <w:p w:rsidR="003B7141" w:rsidRDefault="00423A6F" w:rsidP="00423A6F">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Изучение основных форм отчетности кредитной организации, составление перечня форм отчетности, использования</w:t>
            </w:r>
            <w:r w:rsidRPr="00423A6F">
              <w:rPr>
                <w:rFonts w:ascii="Times New Roman" w:eastAsia="Times New Roman" w:hAnsi="Times New Roman" w:cs="Times New Roman"/>
                <w:spacing w:val="-7"/>
                <w:sz w:val="20"/>
                <w:szCs w:val="20"/>
              </w:rPr>
              <w:t xml:space="preserve"> информационной системы банка (НКО) для формирования отчетности</w:t>
            </w: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 xml:space="preserve">знать </w:t>
            </w:r>
            <w:proofErr w:type="gramStart"/>
            <w:r w:rsidRPr="00423A6F">
              <w:rPr>
                <w:rFonts w:ascii="Times New Roman" w:hAnsi="Times New Roman" w:cs="Times New Roman"/>
                <w:sz w:val="20"/>
                <w:szCs w:val="20"/>
              </w:rPr>
              <w:t>основные  формы</w:t>
            </w:r>
            <w:proofErr w:type="gramEnd"/>
            <w:r w:rsidRPr="00423A6F">
              <w:rPr>
                <w:rFonts w:ascii="Times New Roman" w:hAnsi="Times New Roman" w:cs="Times New Roman"/>
                <w:sz w:val="20"/>
                <w:szCs w:val="20"/>
              </w:rPr>
              <w:t xml:space="preserve"> отчетности банка(НКО, КК) (публикуемой отчетности) </w:t>
            </w:r>
          </w:p>
          <w:p w:rsidR="00423A6F" w:rsidRP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уметь выбирать цифровой материал в соответствии с целями анализа</w:t>
            </w:r>
          </w:p>
          <w:p w:rsidR="00423A6F" w:rsidRDefault="00423A6F" w:rsidP="00423A6F">
            <w:pPr>
              <w:jc w:val="both"/>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423A6F" w:rsidTr="00423A6F">
        <w:trPr>
          <w:trHeight w:hRule="exact" w:val="3256"/>
          <w:jc w:val="center"/>
        </w:trPr>
        <w:tc>
          <w:tcPr>
            <w:tcW w:w="334" w:type="pct"/>
            <w:tcBorders>
              <w:top w:val="single" w:sz="4" w:space="0" w:color="auto"/>
              <w:left w:val="single" w:sz="4" w:space="0" w:color="auto"/>
              <w:bottom w:val="single" w:sz="4" w:space="0" w:color="auto"/>
              <w:right w:val="single" w:sz="4" w:space="0" w:color="auto"/>
            </w:tcBorders>
          </w:tcPr>
          <w:p w:rsidR="00423A6F" w:rsidRDefault="00423A6F">
            <w:pPr>
              <w:autoSpaceDE w:val="0"/>
              <w:autoSpaceDN w:val="0"/>
              <w:adjustRightInd w:val="0"/>
              <w:spacing w:before="77"/>
              <w:jc w:val="center"/>
              <w:rPr>
                <w:spacing w:val="-7"/>
                <w:sz w:val="20"/>
                <w:szCs w:val="20"/>
              </w:rPr>
            </w:pPr>
            <w:r>
              <w:rPr>
                <w:spacing w:val="-7"/>
                <w:sz w:val="20"/>
                <w:szCs w:val="20"/>
              </w:rPr>
              <w:t>5</w:t>
            </w:r>
          </w:p>
        </w:tc>
        <w:tc>
          <w:tcPr>
            <w:tcW w:w="1540" w:type="pct"/>
            <w:tcBorders>
              <w:top w:val="single" w:sz="4" w:space="0" w:color="auto"/>
              <w:left w:val="single" w:sz="4" w:space="0" w:color="auto"/>
              <w:bottom w:val="single" w:sz="4" w:space="0" w:color="auto"/>
              <w:right w:val="single" w:sz="4" w:space="0" w:color="auto"/>
            </w:tcBorders>
          </w:tcPr>
          <w:p w:rsidR="006140B8" w:rsidRPr="006140B8" w:rsidRDefault="006140B8" w:rsidP="006140B8">
            <w:pPr>
              <w:autoSpaceDE w:val="0"/>
              <w:autoSpaceDN w:val="0"/>
              <w:adjustRightInd w:val="0"/>
              <w:spacing w:before="77"/>
              <w:jc w:val="both"/>
              <w:rPr>
                <w:rFonts w:ascii="Times New Roman" w:hAnsi="Times New Roman" w:cs="Times New Roman"/>
                <w:spacing w:val="-7"/>
                <w:sz w:val="20"/>
                <w:szCs w:val="20"/>
              </w:rPr>
            </w:pPr>
            <w:r w:rsidRPr="006140B8">
              <w:rPr>
                <w:rFonts w:ascii="Times New Roman" w:hAnsi="Times New Roman" w:cs="Times New Roman"/>
                <w:spacing w:val="-7"/>
                <w:sz w:val="20"/>
                <w:szCs w:val="20"/>
              </w:rPr>
              <w:t>Изучение аналитической работы в банке (НКО)</w:t>
            </w:r>
          </w:p>
          <w:p w:rsidR="006140B8" w:rsidRPr="006140B8" w:rsidRDefault="006140B8" w:rsidP="006140B8">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1</w:t>
            </w:r>
            <w:r w:rsidRPr="006140B8">
              <w:rPr>
                <w:rFonts w:ascii="Times New Roman" w:hAnsi="Times New Roman" w:cs="Times New Roman"/>
                <w:spacing w:val="-7"/>
                <w:sz w:val="20"/>
                <w:szCs w:val="20"/>
              </w:rPr>
              <w:t xml:space="preserve"> Анализ структуры и динамики изменения активов и пассивов</w:t>
            </w:r>
          </w:p>
          <w:p w:rsidR="00423A6F" w:rsidRDefault="006140B8" w:rsidP="006140B8">
            <w:pPr>
              <w:autoSpaceDE w:val="0"/>
              <w:autoSpaceDN w:val="0"/>
              <w:adjustRightInd w:val="0"/>
              <w:spacing w:before="77"/>
              <w:jc w:val="both"/>
              <w:rPr>
                <w:spacing w:val="-7"/>
                <w:sz w:val="20"/>
                <w:szCs w:val="20"/>
              </w:rPr>
            </w:pPr>
            <w:r w:rsidRPr="006140B8">
              <w:rPr>
                <w:rFonts w:ascii="Times New Roman" w:hAnsi="Times New Roman" w:cs="Times New Roman"/>
                <w:spacing w:val="-7"/>
                <w:sz w:val="20"/>
                <w:szCs w:val="20"/>
              </w:rPr>
              <w:t>.2. Анализ доходов и расходов банка по форме получения. Анализ финансового результата</w:t>
            </w:r>
          </w:p>
        </w:tc>
        <w:tc>
          <w:tcPr>
            <w:tcW w:w="1434" w:type="pct"/>
            <w:tcBorders>
              <w:top w:val="single" w:sz="4" w:space="0" w:color="auto"/>
              <w:left w:val="single" w:sz="4" w:space="0" w:color="auto"/>
              <w:bottom w:val="single" w:sz="4" w:space="0" w:color="auto"/>
              <w:right w:val="single" w:sz="4" w:space="0" w:color="auto"/>
            </w:tcBorders>
          </w:tcPr>
          <w:p w:rsidR="00423A6F" w:rsidRDefault="00423A6F" w:rsidP="00423A6F">
            <w:pPr>
              <w:jc w:val="both"/>
            </w:pPr>
            <w:r w:rsidRPr="00423A6F">
              <w:rPr>
                <w:rFonts w:ascii="Times New Roman" w:hAnsi="Times New Roman" w:cs="Times New Roman"/>
                <w:sz w:val="20"/>
                <w:szCs w:val="20"/>
              </w:rPr>
              <w:t xml:space="preserve">владеть навыками  заполнения аналитических таблиц, расчет показателей, характеризующих динамику доходов и расходов, финансового результата банка, прибыльности активов, капитала банка, уровня основных расходов банка и </w:t>
            </w:r>
            <w:r>
              <w:rPr>
                <w:rFonts w:ascii="Times New Roman" w:hAnsi="Times New Roman" w:cs="Times New Roman"/>
                <w:sz w:val="20"/>
                <w:szCs w:val="20"/>
              </w:rPr>
              <w:t xml:space="preserve">формулировки </w:t>
            </w:r>
            <w:r w:rsidRPr="00423A6F">
              <w:rPr>
                <w:rFonts w:ascii="Times New Roman" w:hAnsi="Times New Roman" w:cs="Times New Roman"/>
                <w:sz w:val="20"/>
                <w:szCs w:val="20"/>
              </w:rPr>
              <w:t>выводов</w:t>
            </w:r>
            <w:r>
              <w:t xml:space="preserve"> </w:t>
            </w:r>
            <w:r w:rsidRPr="00423A6F">
              <w:rPr>
                <w:rFonts w:ascii="Times New Roman" w:hAnsi="Times New Roman" w:cs="Times New Roman"/>
                <w:sz w:val="20"/>
              </w:rPr>
              <w:t>по ним</w:t>
            </w:r>
          </w:p>
          <w:p w:rsidR="00423A6F" w:rsidRPr="00423A6F" w:rsidRDefault="00423A6F" w:rsidP="00423A6F">
            <w:pPr>
              <w:jc w:val="both"/>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423A6F" w:rsidRDefault="00423A6F">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23A6F" w:rsidRDefault="00423A6F">
            <w:pPr>
              <w:autoSpaceDE w:val="0"/>
              <w:autoSpaceDN w:val="0"/>
              <w:adjustRightInd w:val="0"/>
              <w:spacing w:before="77"/>
              <w:jc w:val="center"/>
              <w:rPr>
                <w:spacing w:val="-7"/>
                <w:sz w:val="20"/>
                <w:szCs w:val="20"/>
              </w:rPr>
            </w:pPr>
          </w:p>
        </w:tc>
      </w:tr>
      <w:tr w:rsidR="006140B8" w:rsidTr="00B81F92">
        <w:trPr>
          <w:trHeight w:hRule="exact" w:val="15713"/>
          <w:jc w:val="center"/>
        </w:trPr>
        <w:tc>
          <w:tcPr>
            <w:tcW w:w="334" w:type="pct"/>
            <w:tcBorders>
              <w:top w:val="single" w:sz="4" w:space="0" w:color="auto"/>
              <w:left w:val="single" w:sz="4" w:space="0" w:color="auto"/>
              <w:bottom w:val="single" w:sz="4" w:space="0" w:color="auto"/>
              <w:right w:val="single" w:sz="4" w:space="0" w:color="auto"/>
            </w:tcBorders>
          </w:tcPr>
          <w:p w:rsidR="006140B8" w:rsidRPr="006140B8" w:rsidRDefault="006140B8">
            <w:pPr>
              <w:autoSpaceDE w:val="0"/>
              <w:autoSpaceDN w:val="0"/>
              <w:adjustRightInd w:val="0"/>
              <w:spacing w:before="77"/>
              <w:jc w:val="center"/>
              <w:rPr>
                <w:b/>
                <w:spacing w:val="-7"/>
                <w:sz w:val="20"/>
                <w:szCs w:val="20"/>
              </w:rPr>
            </w:pPr>
            <w:r>
              <w:rPr>
                <w:spacing w:val="-7"/>
                <w:sz w:val="20"/>
                <w:szCs w:val="20"/>
              </w:rPr>
              <w:lastRenderedPageBreak/>
              <w:t>6</w:t>
            </w:r>
          </w:p>
        </w:tc>
        <w:tc>
          <w:tcPr>
            <w:tcW w:w="154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Индивидуальные задания руководителя практики от банка</w:t>
            </w:r>
          </w:p>
          <w:p w:rsidR="006140B8" w:rsidRDefault="006140B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i/>
                <w:spacing w:val="-7"/>
                <w:sz w:val="20"/>
                <w:szCs w:val="20"/>
              </w:rPr>
              <w:t>(указать содержание заданий, например,, выполнение банковских операций, оформление документации, сопровождающей банковские операции и др.</w:t>
            </w:r>
            <w:r>
              <w:rPr>
                <w:rFonts w:ascii="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6140B8" w:rsidRPr="00B81F92" w:rsidRDefault="00B81F92" w:rsidP="00B81F92">
            <w:pPr>
              <w:autoSpaceDE w:val="0"/>
              <w:autoSpaceDN w:val="0"/>
              <w:adjustRightInd w:val="0"/>
              <w:spacing w:before="77"/>
              <w:jc w:val="both"/>
              <w:rPr>
                <w:rFonts w:ascii="Times New Roman" w:hAnsi="Times New Roman" w:cs="Times New Roman"/>
                <w:sz w:val="20"/>
                <w:szCs w:val="20"/>
              </w:rPr>
            </w:pPr>
            <w:r w:rsidRPr="00B81F92">
              <w:rPr>
                <w:rFonts w:ascii="Times New Roman" w:hAnsi="Times New Roman" w:cs="Times New Roman"/>
                <w:sz w:val="20"/>
                <w:szCs w:val="20"/>
              </w:rPr>
              <w:t>уметь применять технологии проведения расчетных  операций кредитной организации, оформлять документацию по расчетным операциям в соответствии с правилами документооборота кредитной организации</w:t>
            </w:r>
          </w:p>
          <w:p w:rsidR="00B81F92" w:rsidRPr="00B81F92" w:rsidRDefault="00B81F92" w:rsidP="00B81F92">
            <w:pPr>
              <w:autoSpaceDE w:val="0"/>
              <w:autoSpaceDN w:val="0"/>
              <w:adjustRightInd w:val="0"/>
              <w:spacing w:before="77"/>
              <w:jc w:val="both"/>
              <w:rPr>
                <w:rFonts w:ascii="Times New Roman" w:hAnsi="Times New Roman" w:cs="Times New Roman"/>
                <w:sz w:val="20"/>
                <w:szCs w:val="20"/>
              </w:rPr>
            </w:pPr>
            <w:proofErr w:type="gramStart"/>
            <w:r w:rsidRPr="00B81F92">
              <w:rPr>
                <w:rFonts w:ascii="Times New Roman" w:hAnsi="Times New Roman" w:cs="Times New Roman"/>
                <w:sz w:val="20"/>
                <w:szCs w:val="20"/>
              </w:rPr>
              <w:t>уметь  применять</w:t>
            </w:r>
            <w:proofErr w:type="gramEnd"/>
            <w:r w:rsidRPr="00B81F92">
              <w:rPr>
                <w:rFonts w:ascii="Times New Roman" w:hAnsi="Times New Roman" w:cs="Times New Roman"/>
                <w:sz w:val="20"/>
                <w:szCs w:val="20"/>
              </w:rPr>
              <w:t xml:space="preserve"> технологии проведения кредитных операций кредитной организации ,оформлять документацию по  кредитным операциям  в соответствии с правилами документооборота кредитной организации</w:t>
            </w:r>
          </w:p>
          <w:p w:rsidR="00B81F92" w:rsidRPr="00B81F92" w:rsidRDefault="00B81F92" w:rsidP="00B81F92">
            <w:pPr>
              <w:autoSpaceDE w:val="0"/>
              <w:autoSpaceDN w:val="0"/>
              <w:adjustRightInd w:val="0"/>
              <w:spacing w:before="77"/>
              <w:jc w:val="both"/>
              <w:rPr>
                <w:rFonts w:ascii="Times New Roman" w:hAnsi="Times New Roman" w:cs="Times New Roman"/>
                <w:sz w:val="20"/>
                <w:szCs w:val="20"/>
              </w:rPr>
            </w:pPr>
            <w:r w:rsidRPr="00B81F92">
              <w:rPr>
                <w:rFonts w:ascii="Times New Roman" w:hAnsi="Times New Roman" w:cs="Times New Roman"/>
                <w:sz w:val="20"/>
                <w:szCs w:val="20"/>
              </w:rPr>
              <w:t xml:space="preserve">уметь   применять технологии </w:t>
            </w:r>
            <w:proofErr w:type="gramStart"/>
            <w:r w:rsidRPr="00B81F92">
              <w:rPr>
                <w:rFonts w:ascii="Times New Roman" w:hAnsi="Times New Roman" w:cs="Times New Roman"/>
                <w:sz w:val="20"/>
                <w:szCs w:val="20"/>
              </w:rPr>
              <w:t>проведения  операций</w:t>
            </w:r>
            <w:proofErr w:type="gramEnd"/>
            <w:r w:rsidRPr="00B81F92">
              <w:rPr>
                <w:rFonts w:ascii="Times New Roman" w:hAnsi="Times New Roman" w:cs="Times New Roman"/>
                <w:sz w:val="20"/>
                <w:szCs w:val="20"/>
              </w:rPr>
              <w:t xml:space="preserve"> с ценными бумагами кредитной </w:t>
            </w:r>
            <w:proofErr w:type="spellStart"/>
            <w:r w:rsidRPr="00B81F92">
              <w:rPr>
                <w:rFonts w:ascii="Times New Roman" w:hAnsi="Times New Roman" w:cs="Times New Roman"/>
                <w:sz w:val="20"/>
                <w:szCs w:val="20"/>
              </w:rPr>
              <w:t>организации,оформлять</w:t>
            </w:r>
            <w:proofErr w:type="spellEnd"/>
            <w:r w:rsidRPr="00B81F92">
              <w:rPr>
                <w:rFonts w:ascii="Times New Roman" w:hAnsi="Times New Roman" w:cs="Times New Roman"/>
                <w:sz w:val="20"/>
                <w:szCs w:val="20"/>
              </w:rPr>
              <w:t xml:space="preserve"> документацию по операциям с ценными бумагами в соответствии с правилами документооборота кредитной организации</w:t>
            </w:r>
          </w:p>
          <w:p w:rsidR="00B81F92" w:rsidRPr="00B81F92" w:rsidRDefault="00B81F92" w:rsidP="00B81F92">
            <w:pPr>
              <w:autoSpaceDE w:val="0"/>
              <w:autoSpaceDN w:val="0"/>
              <w:adjustRightInd w:val="0"/>
              <w:spacing w:before="77"/>
              <w:jc w:val="both"/>
              <w:rPr>
                <w:rFonts w:ascii="Times New Roman" w:hAnsi="Times New Roman" w:cs="Times New Roman"/>
                <w:sz w:val="20"/>
                <w:szCs w:val="20"/>
              </w:rPr>
            </w:pPr>
            <w:proofErr w:type="gramStart"/>
            <w:r w:rsidRPr="00B81F92">
              <w:rPr>
                <w:rFonts w:ascii="Times New Roman" w:hAnsi="Times New Roman" w:cs="Times New Roman"/>
                <w:color w:val="000000"/>
                <w:sz w:val="20"/>
                <w:szCs w:val="20"/>
              </w:rPr>
              <w:t>владеть  навыками</w:t>
            </w:r>
            <w:proofErr w:type="gramEnd"/>
            <w:r w:rsidRPr="00B81F92">
              <w:rPr>
                <w:rFonts w:ascii="Times New Roman" w:hAnsi="Times New Roman" w:cs="Times New Roman"/>
                <w:color w:val="000000"/>
                <w:sz w:val="20"/>
                <w:szCs w:val="20"/>
              </w:rPr>
              <w:t xml:space="preserve"> применения на практике знаний по подготовке </w:t>
            </w:r>
            <w:r w:rsidRPr="00B81F92">
              <w:rPr>
                <w:rFonts w:ascii="Times New Roman" w:hAnsi="Times New Roman" w:cs="Times New Roman"/>
                <w:sz w:val="20"/>
                <w:szCs w:val="20"/>
              </w:rPr>
              <w:t>отчетности и обеспечения контроля за выполнением резервных требований Банка России</w:t>
            </w:r>
          </w:p>
          <w:p w:rsidR="00B81F92" w:rsidRDefault="00B81F92" w:rsidP="00B81F92">
            <w:pPr>
              <w:autoSpaceDE w:val="0"/>
              <w:autoSpaceDN w:val="0"/>
              <w:adjustRightInd w:val="0"/>
              <w:spacing w:before="77"/>
              <w:jc w:val="both"/>
              <w:rPr>
                <w:rFonts w:ascii="Times New Roman" w:eastAsia="Times New Roman" w:hAnsi="Times New Roman" w:cs="Times New Roman"/>
                <w:spacing w:val="-7"/>
                <w:sz w:val="20"/>
                <w:szCs w:val="20"/>
              </w:rPr>
            </w:pPr>
            <w:r w:rsidRPr="00B81F92">
              <w:rPr>
                <w:rFonts w:ascii="Times New Roman" w:hAnsi="Times New Roman" w:cs="Times New Roman"/>
                <w:color w:val="000000"/>
                <w:sz w:val="20"/>
                <w:szCs w:val="20"/>
              </w:rPr>
              <w:t xml:space="preserve">владеть навыками применения на практике знаний по </w:t>
            </w:r>
            <w:r w:rsidRPr="00B81F92">
              <w:rPr>
                <w:rFonts w:ascii="Times New Roman" w:hAnsi="Times New Roman" w:cs="Times New Roman"/>
                <w:sz w:val="20"/>
                <w:szCs w:val="20"/>
              </w:rPr>
              <w:t>учету имущества, доходов, расходов и результатов деятельности кредитных организаций, уплате налогов, составлению бухгалтерской отчетности</w:t>
            </w:r>
          </w:p>
        </w:tc>
        <w:tc>
          <w:tcPr>
            <w:tcW w:w="792"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6140B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7</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6140B8" w:rsidRDefault="006140B8" w:rsidP="003B7141">
      <w:pPr>
        <w:widowControl w:val="0"/>
        <w:shd w:val="clear" w:color="auto" w:fill="FFFFFF"/>
        <w:tabs>
          <w:tab w:val="left" w:pos="567"/>
          <w:tab w:val="left" w:leader="underscore" w:pos="4910"/>
        </w:tabs>
        <w:autoSpaceDE w:val="0"/>
        <w:autoSpaceDN w:val="0"/>
        <w:adjustRightInd w:val="0"/>
        <w:jc w:val="both"/>
        <w:rPr>
          <w:rFonts w:eastAsiaTheme="minorEastAsia"/>
          <w:bCs/>
          <w:sz w:val="26"/>
          <w:szCs w:val="26"/>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7A" w:rsidRDefault="00374B7A">
      <w:r>
        <w:separator/>
      </w:r>
    </w:p>
  </w:endnote>
  <w:endnote w:type="continuationSeparator" w:id="0">
    <w:p w:rsidR="00374B7A" w:rsidRDefault="0037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7A" w:rsidRDefault="00374B7A">
      <w:r>
        <w:separator/>
      </w:r>
    </w:p>
  </w:footnote>
  <w:footnote w:type="continuationSeparator" w:id="0">
    <w:p w:rsidR="00374B7A" w:rsidRDefault="00374B7A">
      <w:r>
        <w:continuationSeparator/>
      </w:r>
    </w:p>
  </w:footnote>
  <w:footnote w:id="1">
    <w:p w:rsidR="003B7141" w:rsidRDefault="003B7141"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B7141" w:rsidRDefault="003B7141" w:rsidP="003B7141">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6443B1" w:rsidP="003946FA">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end"/>
    </w:r>
  </w:p>
  <w:p w:rsidR="003B7141" w:rsidRDefault="003B7141"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6443B1" w:rsidP="001E28AF">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separate"/>
    </w:r>
    <w:r w:rsidR="005105CE">
      <w:rPr>
        <w:rStyle w:val="aa"/>
        <w:noProof/>
      </w:rPr>
      <w:t>21</w:t>
    </w:r>
    <w:r>
      <w:rPr>
        <w:rStyle w:val="aa"/>
      </w:rPr>
      <w:fldChar w:fldCharType="end"/>
    </w:r>
  </w:p>
  <w:p w:rsidR="003B7141" w:rsidRDefault="003B7141" w:rsidP="000F58DF">
    <w:pPr>
      <w:pStyle w:val="a9"/>
      <w:framePr w:wrap="around" w:vAnchor="text" w:hAnchor="margin" w:xAlign="right" w:y="1"/>
      <w:rPr>
        <w:rStyle w:val="aa"/>
      </w:rPr>
    </w:pPr>
  </w:p>
  <w:p w:rsidR="003B7141" w:rsidRDefault="003B7141"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980CDE"/>
    <w:multiLevelType w:val="multilevel"/>
    <w:tmpl w:val="9544D76A"/>
    <w:lvl w:ilvl="0">
      <w:start w:val="9"/>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A624600"/>
    <w:multiLevelType w:val="singleLevel"/>
    <w:tmpl w:val="595A4756"/>
    <w:lvl w:ilvl="0">
      <w:start w:val="8"/>
      <w:numFmt w:val="bullet"/>
      <w:lvlText w:val="-"/>
      <w:lvlJc w:val="left"/>
      <w:pPr>
        <w:tabs>
          <w:tab w:val="num" w:pos="960"/>
        </w:tabs>
        <w:ind w:left="960" w:hanging="360"/>
      </w:pPr>
    </w:lvl>
  </w:abstractNum>
  <w:abstractNum w:abstractNumId="7"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30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C05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F34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12"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C625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20"/>
  </w:num>
  <w:num w:numId="12">
    <w:abstractNumId w:val="7"/>
  </w:num>
  <w:num w:numId="13">
    <w:abstractNumId w:val="1"/>
  </w:num>
  <w:num w:numId="14">
    <w:abstractNumId w:val="2"/>
  </w:num>
  <w:num w:numId="15">
    <w:abstractNumId w:val="22"/>
  </w:num>
  <w:num w:numId="16">
    <w:abstractNumId w:val="21"/>
  </w:num>
  <w:num w:numId="17">
    <w:abstractNumId w:val="6"/>
  </w:num>
  <w:num w:numId="18">
    <w:abstractNumId w:val="17"/>
  </w:num>
  <w:num w:numId="19">
    <w:abstractNumId w:val="9"/>
  </w:num>
  <w:num w:numId="20">
    <w:abstractNumId w:val="0"/>
  </w:num>
  <w:num w:numId="21">
    <w:abstractNumId w:val="8"/>
  </w:num>
  <w:num w:numId="22">
    <w:abstractNumId w:val="10"/>
  </w:num>
  <w:num w:numId="23">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4311F"/>
    <w:rsid w:val="00155255"/>
    <w:rsid w:val="00176F13"/>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E3FCC"/>
    <w:rsid w:val="002F6369"/>
    <w:rsid w:val="00324EC6"/>
    <w:rsid w:val="00342270"/>
    <w:rsid w:val="00353DCB"/>
    <w:rsid w:val="00356C44"/>
    <w:rsid w:val="00374B7A"/>
    <w:rsid w:val="00375C21"/>
    <w:rsid w:val="003837A2"/>
    <w:rsid w:val="00383E3B"/>
    <w:rsid w:val="003946FA"/>
    <w:rsid w:val="003B4E56"/>
    <w:rsid w:val="003B7141"/>
    <w:rsid w:val="003B725F"/>
    <w:rsid w:val="003F713F"/>
    <w:rsid w:val="00401193"/>
    <w:rsid w:val="004032FB"/>
    <w:rsid w:val="004151AE"/>
    <w:rsid w:val="004173A0"/>
    <w:rsid w:val="00423A6F"/>
    <w:rsid w:val="00427046"/>
    <w:rsid w:val="0044624F"/>
    <w:rsid w:val="0044670C"/>
    <w:rsid w:val="00453905"/>
    <w:rsid w:val="00464429"/>
    <w:rsid w:val="004A01F4"/>
    <w:rsid w:val="004B104C"/>
    <w:rsid w:val="004B3BD6"/>
    <w:rsid w:val="004D0C81"/>
    <w:rsid w:val="004E5663"/>
    <w:rsid w:val="004F526D"/>
    <w:rsid w:val="005105CE"/>
    <w:rsid w:val="00515435"/>
    <w:rsid w:val="00530C53"/>
    <w:rsid w:val="00534F26"/>
    <w:rsid w:val="00541F00"/>
    <w:rsid w:val="005504E9"/>
    <w:rsid w:val="005512EA"/>
    <w:rsid w:val="005640D2"/>
    <w:rsid w:val="0056472B"/>
    <w:rsid w:val="00572CFF"/>
    <w:rsid w:val="005731A7"/>
    <w:rsid w:val="0057567F"/>
    <w:rsid w:val="005967B8"/>
    <w:rsid w:val="005B1E72"/>
    <w:rsid w:val="005C53DB"/>
    <w:rsid w:val="005D0AFA"/>
    <w:rsid w:val="005D540E"/>
    <w:rsid w:val="005D6299"/>
    <w:rsid w:val="005E5D99"/>
    <w:rsid w:val="006140B8"/>
    <w:rsid w:val="006178CE"/>
    <w:rsid w:val="0063219C"/>
    <w:rsid w:val="00634DCE"/>
    <w:rsid w:val="0063789D"/>
    <w:rsid w:val="0064038E"/>
    <w:rsid w:val="00643916"/>
    <w:rsid w:val="006443B1"/>
    <w:rsid w:val="00645D22"/>
    <w:rsid w:val="00647712"/>
    <w:rsid w:val="00661655"/>
    <w:rsid w:val="00666142"/>
    <w:rsid w:val="006735E6"/>
    <w:rsid w:val="0067578D"/>
    <w:rsid w:val="006A55E1"/>
    <w:rsid w:val="006B44F4"/>
    <w:rsid w:val="006B4D7B"/>
    <w:rsid w:val="006B52AA"/>
    <w:rsid w:val="006C7287"/>
    <w:rsid w:val="006E68C1"/>
    <w:rsid w:val="006F4EC3"/>
    <w:rsid w:val="00714727"/>
    <w:rsid w:val="00723849"/>
    <w:rsid w:val="00731463"/>
    <w:rsid w:val="00754E78"/>
    <w:rsid w:val="007608C7"/>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AB6"/>
    <w:rsid w:val="00A73E33"/>
    <w:rsid w:val="00A8498F"/>
    <w:rsid w:val="00A94BDC"/>
    <w:rsid w:val="00AB0706"/>
    <w:rsid w:val="00AD021E"/>
    <w:rsid w:val="00AE230A"/>
    <w:rsid w:val="00B068B7"/>
    <w:rsid w:val="00B1225D"/>
    <w:rsid w:val="00B216CE"/>
    <w:rsid w:val="00B40B56"/>
    <w:rsid w:val="00B4180A"/>
    <w:rsid w:val="00B46850"/>
    <w:rsid w:val="00B55587"/>
    <w:rsid w:val="00B711AC"/>
    <w:rsid w:val="00B744B2"/>
    <w:rsid w:val="00B81F92"/>
    <w:rsid w:val="00BC3044"/>
    <w:rsid w:val="00BE5211"/>
    <w:rsid w:val="00BF0911"/>
    <w:rsid w:val="00BF0B8D"/>
    <w:rsid w:val="00BF1D41"/>
    <w:rsid w:val="00C1083F"/>
    <w:rsid w:val="00C17D14"/>
    <w:rsid w:val="00C20278"/>
    <w:rsid w:val="00C31143"/>
    <w:rsid w:val="00C475DF"/>
    <w:rsid w:val="00C6450A"/>
    <w:rsid w:val="00C645CA"/>
    <w:rsid w:val="00C95EEB"/>
    <w:rsid w:val="00C96199"/>
    <w:rsid w:val="00CA22C1"/>
    <w:rsid w:val="00CA26F6"/>
    <w:rsid w:val="00CB53A9"/>
    <w:rsid w:val="00CC5511"/>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4769A"/>
    <w:rsid w:val="00E509FF"/>
    <w:rsid w:val="00E8566C"/>
    <w:rsid w:val="00ED16D0"/>
    <w:rsid w:val="00ED1BA3"/>
    <w:rsid w:val="00EE403C"/>
    <w:rsid w:val="00EE5986"/>
    <w:rsid w:val="00EE7195"/>
    <w:rsid w:val="00EF06AC"/>
    <w:rsid w:val="00F05401"/>
    <w:rsid w:val="00F070E5"/>
    <w:rsid w:val="00F12474"/>
    <w:rsid w:val="00F13EDF"/>
    <w:rsid w:val="00F2418F"/>
    <w:rsid w:val="00F35699"/>
    <w:rsid w:val="00F53684"/>
    <w:rsid w:val="00F6275A"/>
    <w:rsid w:val="00F67200"/>
    <w:rsid w:val="00F943E4"/>
    <w:rsid w:val="00F95ECC"/>
    <w:rsid w:val="00FA196B"/>
    <w:rsid w:val="00FA73A3"/>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6647D9"/>
  <w15:docId w15:val="{E1EC9D55-F57F-4544-9E3F-12EF339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uiPriority w:val="99"/>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47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6041">
      <w:bodyDiv w:val="1"/>
      <w:marLeft w:val="0"/>
      <w:marRight w:val="0"/>
      <w:marTop w:val="0"/>
      <w:marBottom w:val="0"/>
      <w:divBdr>
        <w:top w:val="none" w:sz="0" w:space="0" w:color="auto"/>
        <w:left w:val="none" w:sz="0" w:space="0" w:color="auto"/>
        <w:bottom w:val="none" w:sz="0" w:space="0" w:color="auto"/>
        <w:right w:val="none" w:sz="0" w:space="0" w:color="auto"/>
      </w:divBdr>
    </w:div>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211238328">
      <w:bodyDiv w:val="1"/>
      <w:marLeft w:val="0"/>
      <w:marRight w:val="0"/>
      <w:marTop w:val="0"/>
      <w:marBottom w:val="0"/>
      <w:divBdr>
        <w:top w:val="none" w:sz="0" w:space="0" w:color="auto"/>
        <w:left w:val="none" w:sz="0" w:space="0" w:color="auto"/>
        <w:bottom w:val="none" w:sz="0" w:space="0" w:color="auto"/>
        <w:right w:val="none" w:sz="0" w:space="0" w:color="auto"/>
      </w:divBdr>
    </w:div>
    <w:div w:id="277181206">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10306104">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947397949">
      <w:bodyDiv w:val="1"/>
      <w:marLeft w:val="0"/>
      <w:marRight w:val="0"/>
      <w:marTop w:val="0"/>
      <w:marBottom w:val="0"/>
      <w:divBdr>
        <w:top w:val="none" w:sz="0" w:space="0" w:color="auto"/>
        <w:left w:val="none" w:sz="0" w:space="0" w:color="auto"/>
        <w:bottom w:val="none" w:sz="0" w:space="0" w:color="auto"/>
        <w:right w:val="none" w:sz="0" w:space="0" w:color="auto"/>
      </w:divBdr>
    </w:div>
    <w:div w:id="950086525">
      <w:bodyDiv w:val="1"/>
      <w:marLeft w:val="0"/>
      <w:marRight w:val="0"/>
      <w:marTop w:val="0"/>
      <w:marBottom w:val="0"/>
      <w:divBdr>
        <w:top w:val="none" w:sz="0" w:space="0" w:color="auto"/>
        <w:left w:val="none" w:sz="0" w:space="0" w:color="auto"/>
        <w:bottom w:val="none" w:sz="0" w:space="0" w:color="auto"/>
        <w:right w:val="none" w:sz="0" w:space="0" w:color="auto"/>
      </w:divBdr>
    </w:div>
    <w:div w:id="956643689">
      <w:bodyDiv w:val="1"/>
      <w:marLeft w:val="0"/>
      <w:marRight w:val="0"/>
      <w:marTop w:val="0"/>
      <w:marBottom w:val="0"/>
      <w:divBdr>
        <w:top w:val="none" w:sz="0" w:space="0" w:color="auto"/>
        <w:left w:val="none" w:sz="0" w:space="0" w:color="auto"/>
        <w:bottom w:val="none" w:sz="0" w:space="0" w:color="auto"/>
        <w:right w:val="none" w:sz="0" w:space="0" w:color="auto"/>
      </w:divBdr>
    </w:div>
    <w:div w:id="1055934158">
      <w:bodyDiv w:val="1"/>
      <w:marLeft w:val="0"/>
      <w:marRight w:val="0"/>
      <w:marTop w:val="0"/>
      <w:marBottom w:val="0"/>
      <w:divBdr>
        <w:top w:val="none" w:sz="0" w:space="0" w:color="auto"/>
        <w:left w:val="none" w:sz="0" w:space="0" w:color="auto"/>
        <w:bottom w:val="none" w:sz="0" w:space="0" w:color="auto"/>
        <w:right w:val="none" w:sz="0" w:space="0" w:color="auto"/>
      </w:divBdr>
    </w:div>
    <w:div w:id="1087380974">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63145237">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01004404">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779254614">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4819239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68920162">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 w:id="2102798097">
      <w:bodyDiv w:val="1"/>
      <w:marLeft w:val="0"/>
      <w:marRight w:val="0"/>
      <w:marTop w:val="0"/>
      <w:marBottom w:val="0"/>
      <w:divBdr>
        <w:top w:val="none" w:sz="0" w:space="0" w:color="auto"/>
        <w:left w:val="none" w:sz="0" w:space="0" w:color="auto"/>
        <w:bottom w:val="none" w:sz="0" w:space="0" w:color="auto"/>
        <w:right w:val="none" w:sz="0" w:space="0" w:color="auto"/>
      </w:divBdr>
    </w:div>
    <w:div w:id="2132899932">
      <w:bodyDiv w:val="1"/>
      <w:marLeft w:val="0"/>
      <w:marRight w:val="0"/>
      <w:marTop w:val="0"/>
      <w:marBottom w:val="0"/>
      <w:divBdr>
        <w:top w:val="none" w:sz="0" w:space="0" w:color="auto"/>
        <w:left w:val="none" w:sz="0" w:space="0" w:color="auto"/>
        <w:bottom w:val="none" w:sz="0" w:space="0" w:color="auto"/>
        <w:right w:val="none" w:sz="0" w:space="0" w:color="auto"/>
      </w:divBdr>
    </w:div>
    <w:div w:id="2139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interfax.ru/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br.ru/hd_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5381</Words>
  <Characters>30673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35983</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2017-08-28T11:31:00Z</cp:lastPrinted>
  <dcterms:created xsi:type="dcterms:W3CDTF">2021-04-10T14:08:00Z</dcterms:created>
  <dcterms:modified xsi:type="dcterms:W3CDTF">2021-04-10T14:08:00Z</dcterms:modified>
</cp:coreProperties>
</file>