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13E" w:rsidRDefault="00C22232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77000" cy="950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51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B313E" w:rsidRDefault="00C22232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477000" cy="9677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68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FB313E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3545" w:type="dxa"/>
          </w:tcPr>
          <w:p w:rsidR="00FB313E" w:rsidRDefault="00FB313E"/>
        </w:tc>
        <w:tc>
          <w:tcPr>
            <w:tcW w:w="1560" w:type="dxa"/>
          </w:tcPr>
          <w:p w:rsidR="00FB313E" w:rsidRDefault="00FB313E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FB313E">
        <w:trPr>
          <w:trHeight w:hRule="exact" w:val="138"/>
        </w:trPr>
        <w:tc>
          <w:tcPr>
            <w:tcW w:w="143" w:type="dxa"/>
          </w:tcPr>
          <w:p w:rsidR="00FB313E" w:rsidRDefault="00FB313E"/>
        </w:tc>
        <w:tc>
          <w:tcPr>
            <w:tcW w:w="1844" w:type="dxa"/>
          </w:tcPr>
          <w:p w:rsidR="00FB313E" w:rsidRDefault="00FB313E"/>
        </w:tc>
        <w:tc>
          <w:tcPr>
            <w:tcW w:w="2694" w:type="dxa"/>
          </w:tcPr>
          <w:p w:rsidR="00FB313E" w:rsidRDefault="00FB313E"/>
        </w:tc>
        <w:tc>
          <w:tcPr>
            <w:tcW w:w="3545" w:type="dxa"/>
          </w:tcPr>
          <w:p w:rsidR="00FB313E" w:rsidRDefault="00FB313E"/>
        </w:tc>
        <w:tc>
          <w:tcPr>
            <w:tcW w:w="1560" w:type="dxa"/>
          </w:tcPr>
          <w:p w:rsidR="00FB313E" w:rsidRDefault="00FB313E"/>
        </w:tc>
        <w:tc>
          <w:tcPr>
            <w:tcW w:w="852" w:type="dxa"/>
          </w:tcPr>
          <w:p w:rsidR="00FB313E" w:rsidRDefault="00FB313E"/>
        </w:tc>
        <w:tc>
          <w:tcPr>
            <w:tcW w:w="143" w:type="dxa"/>
          </w:tcPr>
          <w:p w:rsidR="00FB313E" w:rsidRDefault="00FB313E"/>
        </w:tc>
      </w:tr>
      <w:tr w:rsidR="00FB313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313E" w:rsidRDefault="00FB313E"/>
        </w:tc>
      </w:tr>
      <w:tr w:rsidR="00FB313E">
        <w:trPr>
          <w:trHeight w:hRule="exact" w:val="248"/>
        </w:trPr>
        <w:tc>
          <w:tcPr>
            <w:tcW w:w="143" w:type="dxa"/>
          </w:tcPr>
          <w:p w:rsidR="00FB313E" w:rsidRDefault="00FB313E"/>
        </w:tc>
        <w:tc>
          <w:tcPr>
            <w:tcW w:w="1844" w:type="dxa"/>
          </w:tcPr>
          <w:p w:rsidR="00FB313E" w:rsidRDefault="00FB313E"/>
        </w:tc>
        <w:tc>
          <w:tcPr>
            <w:tcW w:w="2694" w:type="dxa"/>
          </w:tcPr>
          <w:p w:rsidR="00FB313E" w:rsidRDefault="00FB313E"/>
        </w:tc>
        <w:tc>
          <w:tcPr>
            <w:tcW w:w="3545" w:type="dxa"/>
          </w:tcPr>
          <w:p w:rsidR="00FB313E" w:rsidRDefault="00FB313E"/>
        </w:tc>
        <w:tc>
          <w:tcPr>
            <w:tcW w:w="1560" w:type="dxa"/>
          </w:tcPr>
          <w:p w:rsidR="00FB313E" w:rsidRDefault="00FB313E"/>
        </w:tc>
        <w:tc>
          <w:tcPr>
            <w:tcW w:w="852" w:type="dxa"/>
          </w:tcPr>
          <w:p w:rsidR="00FB313E" w:rsidRDefault="00FB313E"/>
        </w:tc>
        <w:tc>
          <w:tcPr>
            <w:tcW w:w="143" w:type="dxa"/>
          </w:tcPr>
          <w:p w:rsidR="00FB313E" w:rsidRDefault="00FB313E"/>
        </w:tc>
      </w:tr>
      <w:tr w:rsidR="00FB313E">
        <w:trPr>
          <w:trHeight w:hRule="exact" w:val="277"/>
        </w:trPr>
        <w:tc>
          <w:tcPr>
            <w:tcW w:w="143" w:type="dxa"/>
          </w:tcPr>
          <w:p w:rsidR="00FB313E" w:rsidRDefault="00FB313E"/>
        </w:tc>
        <w:tc>
          <w:tcPr>
            <w:tcW w:w="1844" w:type="dxa"/>
          </w:tcPr>
          <w:p w:rsidR="00FB313E" w:rsidRDefault="00FB313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B313E" w:rsidRDefault="00FB313E"/>
        </w:tc>
        <w:tc>
          <w:tcPr>
            <w:tcW w:w="852" w:type="dxa"/>
          </w:tcPr>
          <w:p w:rsidR="00FB313E" w:rsidRDefault="00FB313E"/>
        </w:tc>
        <w:tc>
          <w:tcPr>
            <w:tcW w:w="143" w:type="dxa"/>
          </w:tcPr>
          <w:p w:rsidR="00FB313E" w:rsidRDefault="00FB313E"/>
        </w:tc>
      </w:tr>
      <w:tr w:rsidR="00FB313E">
        <w:trPr>
          <w:trHeight w:hRule="exact" w:val="138"/>
        </w:trPr>
        <w:tc>
          <w:tcPr>
            <w:tcW w:w="143" w:type="dxa"/>
          </w:tcPr>
          <w:p w:rsidR="00FB313E" w:rsidRDefault="00FB313E"/>
        </w:tc>
        <w:tc>
          <w:tcPr>
            <w:tcW w:w="1844" w:type="dxa"/>
          </w:tcPr>
          <w:p w:rsidR="00FB313E" w:rsidRDefault="00FB313E"/>
        </w:tc>
        <w:tc>
          <w:tcPr>
            <w:tcW w:w="2694" w:type="dxa"/>
          </w:tcPr>
          <w:p w:rsidR="00FB313E" w:rsidRDefault="00FB313E"/>
        </w:tc>
        <w:tc>
          <w:tcPr>
            <w:tcW w:w="3545" w:type="dxa"/>
          </w:tcPr>
          <w:p w:rsidR="00FB313E" w:rsidRDefault="00FB313E"/>
        </w:tc>
        <w:tc>
          <w:tcPr>
            <w:tcW w:w="1560" w:type="dxa"/>
          </w:tcPr>
          <w:p w:rsidR="00FB313E" w:rsidRDefault="00FB313E"/>
        </w:tc>
        <w:tc>
          <w:tcPr>
            <w:tcW w:w="852" w:type="dxa"/>
          </w:tcPr>
          <w:p w:rsidR="00FB313E" w:rsidRDefault="00FB313E"/>
        </w:tc>
        <w:tc>
          <w:tcPr>
            <w:tcW w:w="143" w:type="dxa"/>
          </w:tcPr>
          <w:p w:rsidR="00FB313E" w:rsidRDefault="00FB313E"/>
        </w:tc>
      </w:tr>
      <w:tr w:rsidR="00FB313E">
        <w:trPr>
          <w:trHeight w:hRule="exact" w:val="2361"/>
        </w:trPr>
        <w:tc>
          <w:tcPr>
            <w:tcW w:w="143" w:type="dxa"/>
          </w:tcPr>
          <w:p w:rsidR="00FB313E" w:rsidRDefault="00FB313E"/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</w:rPr>
              <w:t>Отдел образовательных программ и планирования учебного процесса Торопова Т.В. __________</w:t>
            </w:r>
          </w:p>
          <w:p w:rsidR="00FB313E" w:rsidRDefault="00FB313E">
            <w:pPr>
              <w:spacing w:after="0" w:line="240" w:lineRule="auto"/>
            </w:pPr>
          </w:p>
          <w:p w:rsidR="00FB313E" w:rsidRDefault="00C22232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</w:rPr>
              <w:t>Рабочая программа пересмотрена, обсуждена и одобрена для исполнения в 2019-2020 учебном году на заседании кафедры Аудит</w:t>
            </w:r>
          </w:p>
          <w:p w:rsidR="00FB313E" w:rsidRDefault="00FB313E">
            <w:pPr>
              <w:spacing w:after="0" w:line="240" w:lineRule="auto"/>
            </w:pPr>
          </w:p>
          <w:p w:rsidR="00FB313E" w:rsidRDefault="00C22232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</w:rPr>
              <w:t>Зав. кафедрой д.э.н. профессор Кизилов А.Н. _________________</w:t>
            </w:r>
          </w:p>
          <w:p w:rsidR="00FB313E" w:rsidRDefault="00FB313E">
            <w:pPr>
              <w:spacing w:after="0" w:line="240" w:lineRule="auto"/>
            </w:pPr>
          </w:p>
          <w:p w:rsidR="00FB313E" w:rsidRDefault="00C22232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</w:rPr>
              <w:t>Программу состави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л(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и):  д.э.н., профессор, Богатая И.Н. _________________</w:t>
            </w:r>
          </w:p>
        </w:tc>
        <w:tc>
          <w:tcPr>
            <w:tcW w:w="143" w:type="dxa"/>
          </w:tcPr>
          <w:p w:rsidR="00FB313E" w:rsidRDefault="00FB313E"/>
        </w:tc>
      </w:tr>
      <w:tr w:rsidR="00FB313E">
        <w:trPr>
          <w:trHeight w:hRule="exact" w:val="138"/>
        </w:trPr>
        <w:tc>
          <w:tcPr>
            <w:tcW w:w="143" w:type="dxa"/>
          </w:tcPr>
          <w:p w:rsidR="00FB313E" w:rsidRDefault="00FB313E"/>
        </w:tc>
        <w:tc>
          <w:tcPr>
            <w:tcW w:w="1844" w:type="dxa"/>
          </w:tcPr>
          <w:p w:rsidR="00FB313E" w:rsidRDefault="00FB313E"/>
        </w:tc>
        <w:tc>
          <w:tcPr>
            <w:tcW w:w="2694" w:type="dxa"/>
          </w:tcPr>
          <w:p w:rsidR="00FB313E" w:rsidRDefault="00FB313E"/>
        </w:tc>
        <w:tc>
          <w:tcPr>
            <w:tcW w:w="3545" w:type="dxa"/>
          </w:tcPr>
          <w:p w:rsidR="00FB313E" w:rsidRDefault="00FB313E"/>
        </w:tc>
        <w:tc>
          <w:tcPr>
            <w:tcW w:w="1560" w:type="dxa"/>
          </w:tcPr>
          <w:p w:rsidR="00FB313E" w:rsidRDefault="00FB313E"/>
        </w:tc>
        <w:tc>
          <w:tcPr>
            <w:tcW w:w="852" w:type="dxa"/>
          </w:tcPr>
          <w:p w:rsidR="00FB313E" w:rsidRDefault="00FB313E"/>
        </w:tc>
        <w:tc>
          <w:tcPr>
            <w:tcW w:w="143" w:type="dxa"/>
          </w:tcPr>
          <w:p w:rsidR="00FB313E" w:rsidRDefault="00FB313E"/>
        </w:tc>
      </w:tr>
      <w:tr w:rsidR="00FB313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313E" w:rsidRDefault="00FB313E"/>
        </w:tc>
      </w:tr>
      <w:tr w:rsidR="00FB313E">
        <w:trPr>
          <w:trHeight w:hRule="exact" w:val="248"/>
        </w:trPr>
        <w:tc>
          <w:tcPr>
            <w:tcW w:w="143" w:type="dxa"/>
          </w:tcPr>
          <w:p w:rsidR="00FB313E" w:rsidRDefault="00FB313E"/>
        </w:tc>
        <w:tc>
          <w:tcPr>
            <w:tcW w:w="1844" w:type="dxa"/>
          </w:tcPr>
          <w:p w:rsidR="00FB313E" w:rsidRDefault="00FB313E"/>
        </w:tc>
        <w:tc>
          <w:tcPr>
            <w:tcW w:w="2694" w:type="dxa"/>
          </w:tcPr>
          <w:p w:rsidR="00FB313E" w:rsidRDefault="00FB313E"/>
        </w:tc>
        <w:tc>
          <w:tcPr>
            <w:tcW w:w="3545" w:type="dxa"/>
          </w:tcPr>
          <w:p w:rsidR="00FB313E" w:rsidRDefault="00FB313E"/>
        </w:tc>
        <w:tc>
          <w:tcPr>
            <w:tcW w:w="1560" w:type="dxa"/>
          </w:tcPr>
          <w:p w:rsidR="00FB313E" w:rsidRDefault="00FB313E"/>
        </w:tc>
        <w:tc>
          <w:tcPr>
            <w:tcW w:w="852" w:type="dxa"/>
          </w:tcPr>
          <w:p w:rsidR="00FB313E" w:rsidRDefault="00FB313E"/>
        </w:tc>
        <w:tc>
          <w:tcPr>
            <w:tcW w:w="143" w:type="dxa"/>
          </w:tcPr>
          <w:p w:rsidR="00FB313E" w:rsidRDefault="00FB313E"/>
        </w:tc>
      </w:tr>
      <w:tr w:rsidR="00FB313E">
        <w:trPr>
          <w:trHeight w:hRule="exact" w:val="277"/>
        </w:trPr>
        <w:tc>
          <w:tcPr>
            <w:tcW w:w="143" w:type="dxa"/>
          </w:tcPr>
          <w:p w:rsidR="00FB313E" w:rsidRDefault="00FB313E"/>
        </w:tc>
        <w:tc>
          <w:tcPr>
            <w:tcW w:w="1844" w:type="dxa"/>
          </w:tcPr>
          <w:p w:rsidR="00FB313E" w:rsidRDefault="00FB313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B313E" w:rsidRDefault="00FB313E"/>
        </w:tc>
        <w:tc>
          <w:tcPr>
            <w:tcW w:w="852" w:type="dxa"/>
          </w:tcPr>
          <w:p w:rsidR="00FB313E" w:rsidRDefault="00FB313E"/>
        </w:tc>
        <w:tc>
          <w:tcPr>
            <w:tcW w:w="143" w:type="dxa"/>
          </w:tcPr>
          <w:p w:rsidR="00FB313E" w:rsidRDefault="00FB313E"/>
        </w:tc>
      </w:tr>
      <w:tr w:rsidR="00FB313E">
        <w:trPr>
          <w:trHeight w:hRule="exact" w:val="138"/>
        </w:trPr>
        <w:tc>
          <w:tcPr>
            <w:tcW w:w="143" w:type="dxa"/>
          </w:tcPr>
          <w:p w:rsidR="00FB313E" w:rsidRDefault="00FB313E"/>
        </w:tc>
        <w:tc>
          <w:tcPr>
            <w:tcW w:w="1844" w:type="dxa"/>
          </w:tcPr>
          <w:p w:rsidR="00FB313E" w:rsidRDefault="00FB313E"/>
        </w:tc>
        <w:tc>
          <w:tcPr>
            <w:tcW w:w="2694" w:type="dxa"/>
          </w:tcPr>
          <w:p w:rsidR="00FB313E" w:rsidRDefault="00FB313E"/>
        </w:tc>
        <w:tc>
          <w:tcPr>
            <w:tcW w:w="3545" w:type="dxa"/>
          </w:tcPr>
          <w:p w:rsidR="00FB313E" w:rsidRDefault="00FB313E"/>
        </w:tc>
        <w:tc>
          <w:tcPr>
            <w:tcW w:w="1560" w:type="dxa"/>
          </w:tcPr>
          <w:p w:rsidR="00FB313E" w:rsidRDefault="00FB313E"/>
        </w:tc>
        <w:tc>
          <w:tcPr>
            <w:tcW w:w="852" w:type="dxa"/>
          </w:tcPr>
          <w:p w:rsidR="00FB313E" w:rsidRDefault="00FB313E"/>
        </w:tc>
        <w:tc>
          <w:tcPr>
            <w:tcW w:w="143" w:type="dxa"/>
          </w:tcPr>
          <w:p w:rsidR="00FB313E" w:rsidRDefault="00FB313E"/>
        </w:tc>
      </w:tr>
      <w:tr w:rsidR="00FB313E">
        <w:trPr>
          <w:trHeight w:hRule="exact" w:val="2500"/>
        </w:trPr>
        <w:tc>
          <w:tcPr>
            <w:tcW w:w="143" w:type="dxa"/>
          </w:tcPr>
          <w:p w:rsidR="00FB313E" w:rsidRDefault="00FB313E"/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</w:rPr>
              <w:t>Отдел образовательных программ и планирования учебного процесса Торопова Т.В. __________</w:t>
            </w:r>
          </w:p>
          <w:p w:rsidR="00FB313E" w:rsidRDefault="00FB313E">
            <w:pPr>
              <w:spacing w:after="0" w:line="240" w:lineRule="auto"/>
            </w:pPr>
          </w:p>
          <w:p w:rsidR="00FB313E" w:rsidRDefault="00C22232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</w:rPr>
              <w:t>Рабочая программа пересмотрена, обсуждена и одобрена для исполнения в 2020-2021 учебном году на заседании кафедры Аудит</w:t>
            </w:r>
          </w:p>
          <w:p w:rsidR="00FB313E" w:rsidRDefault="00FB313E">
            <w:pPr>
              <w:spacing w:after="0" w:line="240" w:lineRule="auto"/>
            </w:pPr>
          </w:p>
          <w:p w:rsidR="00FB313E" w:rsidRDefault="00C22232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</w:rPr>
              <w:t>Зав. кафедрой д.э.н. профессор Кизилов А.Н. _________________</w:t>
            </w:r>
          </w:p>
          <w:p w:rsidR="00FB313E" w:rsidRDefault="00FB313E">
            <w:pPr>
              <w:spacing w:after="0" w:line="240" w:lineRule="auto"/>
            </w:pPr>
          </w:p>
          <w:p w:rsidR="00FB313E" w:rsidRDefault="00C22232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</w:rPr>
              <w:t>Программу состави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л(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и):  д.э.н., профессор, Богатая И.Н. _________________</w:t>
            </w:r>
          </w:p>
        </w:tc>
        <w:tc>
          <w:tcPr>
            <w:tcW w:w="143" w:type="dxa"/>
          </w:tcPr>
          <w:p w:rsidR="00FB313E" w:rsidRDefault="00FB313E"/>
        </w:tc>
      </w:tr>
      <w:tr w:rsidR="00FB313E">
        <w:trPr>
          <w:trHeight w:hRule="exact" w:val="138"/>
        </w:trPr>
        <w:tc>
          <w:tcPr>
            <w:tcW w:w="143" w:type="dxa"/>
          </w:tcPr>
          <w:p w:rsidR="00FB313E" w:rsidRDefault="00FB313E"/>
        </w:tc>
        <w:tc>
          <w:tcPr>
            <w:tcW w:w="1844" w:type="dxa"/>
          </w:tcPr>
          <w:p w:rsidR="00FB313E" w:rsidRDefault="00FB313E"/>
        </w:tc>
        <w:tc>
          <w:tcPr>
            <w:tcW w:w="2694" w:type="dxa"/>
          </w:tcPr>
          <w:p w:rsidR="00FB313E" w:rsidRDefault="00FB313E"/>
        </w:tc>
        <w:tc>
          <w:tcPr>
            <w:tcW w:w="3545" w:type="dxa"/>
          </w:tcPr>
          <w:p w:rsidR="00FB313E" w:rsidRDefault="00FB313E"/>
        </w:tc>
        <w:tc>
          <w:tcPr>
            <w:tcW w:w="1560" w:type="dxa"/>
          </w:tcPr>
          <w:p w:rsidR="00FB313E" w:rsidRDefault="00FB313E"/>
        </w:tc>
        <w:tc>
          <w:tcPr>
            <w:tcW w:w="852" w:type="dxa"/>
          </w:tcPr>
          <w:p w:rsidR="00FB313E" w:rsidRDefault="00FB313E"/>
        </w:tc>
        <w:tc>
          <w:tcPr>
            <w:tcW w:w="143" w:type="dxa"/>
          </w:tcPr>
          <w:p w:rsidR="00FB313E" w:rsidRDefault="00FB313E"/>
        </w:tc>
      </w:tr>
      <w:tr w:rsidR="00FB313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313E" w:rsidRDefault="00FB313E"/>
        </w:tc>
      </w:tr>
      <w:tr w:rsidR="00FB313E">
        <w:trPr>
          <w:trHeight w:hRule="exact" w:val="248"/>
        </w:trPr>
        <w:tc>
          <w:tcPr>
            <w:tcW w:w="143" w:type="dxa"/>
          </w:tcPr>
          <w:p w:rsidR="00FB313E" w:rsidRDefault="00FB313E"/>
        </w:tc>
        <w:tc>
          <w:tcPr>
            <w:tcW w:w="1844" w:type="dxa"/>
          </w:tcPr>
          <w:p w:rsidR="00FB313E" w:rsidRDefault="00FB313E"/>
        </w:tc>
        <w:tc>
          <w:tcPr>
            <w:tcW w:w="2694" w:type="dxa"/>
          </w:tcPr>
          <w:p w:rsidR="00FB313E" w:rsidRDefault="00FB313E"/>
        </w:tc>
        <w:tc>
          <w:tcPr>
            <w:tcW w:w="3545" w:type="dxa"/>
          </w:tcPr>
          <w:p w:rsidR="00FB313E" w:rsidRDefault="00FB313E"/>
        </w:tc>
        <w:tc>
          <w:tcPr>
            <w:tcW w:w="1560" w:type="dxa"/>
          </w:tcPr>
          <w:p w:rsidR="00FB313E" w:rsidRDefault="00FB313E"/>
        </w:tc>
        <w:tc>
          <w:tcPr>
            <w:tcW w:w="852" w:type="dxa"/>
          </w:tcPr>
          <w:p w:rsidR="00FB313E" w:rsidRDefault="00FB313E"/>
        </w:tc>
        <w:tc>
          <w:tcPr>
            <w:tcW w:w="143" w:type="dxa"/>
          </w:tcPr>
          <w:p w:rsidR="00FB313E" w:rsidRDefault="00FB313E"/>
        </w:tc>
      </w:tr>
      <w:tr w:rsidR="00FB313E">
        <w:trPr>
          <w:trHeight w:hRule="exact" w:val="277"/>
        </w:trPr>
        <w:tc>
          <w:tcPr>
            <w:tcW w:w="143" w:type="dxa"/>
          </w:tcPr>
          <w:p w:rsidR="00FB313E" w:rsidRDefault="00FB313E"/>
        </w:tc>
        <w:tc>
          <w:tcPr>
            <w:tcW w:w="1844" w:type="dxa"/>
          </w:tcPr>
          <w:p w:rsidR="00FB313E" w:rsidRDefault="00FB313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B313E" w:rsidRDefault="00FB313E"/>
        </w:tc>
        <w:tc>
          <w:tcPr>
            <w:tcW w:w="852" w:type="dxa"/>
          </w:tcPr>
          <w:p w:rsidR="00FB313E" w:rsidRDefault="00FB313E"/>
        </w:tc>
        <w:tc>
          <w:tcPr>
            <w:tcW w:w="143" w:type="dxa"/>
          </w:tcPr>
          <w:p w:rsidR="00FB313E" w:rsidRDefault="00FB313E"/>
        </w:tc>
      </w:tr>
      <w:tr w:rsidR="00FB313E">
        <w:trPr>
          <w:trHeight w:hRule="exact" w:val="138"/>
        </w:trPr>
        <w:tc>
          <w:tcPr>
            <w:tcW w:w="143" w:type="dxa"/>
          </w:tcPr>
          <w:p w:rsidR="00FB313E" w:rsidRDefault="00FB313E"/>
        </w:tc>
        <w:tc>
          <w:tcPr>
            <w:tcW w:w="1844" w:type="dxa"/>
          </w:tcPr>
          <w:p w:rsidR="00FB313E" w:rsidRDefault="00FB313E"/>
        </w:tc>
        <w:tc>
          <w:tcPr>
            <w:tcW w:w="2694" w:type="dxa"/>
          </w:tcPr>
          <w:p w:rsidR="00FB313E" w:rsidRDefault="00FB313E"/>
        </w:tc>
        <w:tc>
          <w:tcPr>
            <w:tcW w:w="3545" w:type="dxa"/>
          </w:tcPr>
          <w:p w:rsidR="00FB313E" w:rsidRDefault="00FB313E"/>
        </w:tc>
        <w:tc>
          <w:tcPr>
            <w:tcW w:w="1560" w:type="dxa"/>
          </w:tcPr>
          <w:p w:rsidR="00FB313E" w:rsidRDefault="00FB313E"/>
        </w:tc>
        <w:tc>
          <w:tcPr>
            <w:tcW w:w="852" w:type="dxa"/>
          </w:tcPr>
          <w:p w:rsidR="00FB313E" w:rsidRDefault="00FB313E"/>
        </w:tc>
        <w:tc>
          <w:tcPr>
            <w:tcW w:w="143" w:type="dxa"/>
          </w:tcPr>
          <w:p w:rsidR="00FB313E" w:rsidRDefault="00FB313E"/>
        </w:tc>
      </w:tr>
      <w:tr w:rsidR="00FB313E">
        <w:trPr>
          <w:trHeight w:hRule="exact" w:val="2222"/>
        </w:trPr>
        <w:tc>
          <w:tcPr>
            <w:tcW w:w="143" w:type="dxa"/>
          </w:tcPr>
          <w:p w:rsidR="00FB313E" w:rsidRDefault="00FB313E"/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</w:rPr>
              <w:t>Отдел образовательных программ и планирования учебного процесса Торопова Т.В. __________</w:t>
            </w:r>
          </w:p>
          <w:p w:rsidR="00FB313E" w:rsidRDefault="00FB313E">
            <w:pPr>
              <w:spacing w:after="0" w:line="240" w:lineRule="auto"/>
            </w:pPr>
          </w:p>
          <w:p w:rsidR="00FB313E" w:rsidRDefault="00C22232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</w:rPr>
              <w:t>Рабочая программа пересмотрена, обсуждена и одобрена для исполнения в 2021-2022 учебном году на заседании кафедры Аудит</w:t>
            </w:r>
          </w:p>
          <w:p w:rsidR="00FB313E" w:rsidRDefault="00FB313E">
            <w:pPr>
              <w:spacing w:after="0" w:line="240" w:lineRule="auto"/>
            </w:pPr>
          </w:p>
          <w:p w:rsidR="00FB313E" w:rsidRDefault="00C22232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</w:rPr>
              <w:t>Зав. кафедрой: д.э.н. профессор Кизилов А.Н. _________________</w:t>
            </w:r>
          </w:p>
          <w:p w:rsidR="00FB313E" w:rsidRDefault="00FB313E">
            <w:pPr>
              <w:spacing w:after="0" w:line="240" w:lineRule="auto"/>
            </w:pPr>
          </w:p>
          <w:p w:rsidR="00FB313E" w:rsidRDefault="00C22232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</w:rPr>
              <w:t>Программу состави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л(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и):  д.э.н., профессор, Богатая И.Н. _________________</w:t>
            </w:r>
          </w:p>
        </w:tc>
        <w:tc>
          <w:tcPr>
            <w:tcW w:w="143" w:type="dxa"/>
          </w:tcPr>
          <w:p w:rsidR="00FB313E" w:rsidRDefault="00FB313E"/>
        </w:tc>
      </w:tr>
      <w:tr w:rsidR="00FB313E">
        <w:trPr>
          <w:trHeight w:hRule="exact" w:val="138"/>
        </w:trPr>
        <w:tc>
          <w:tcPr>
            <w:tcW w:w="143" w:type="dxa"/>
          </w:tcPr>
          <w:p w:rsidR="00FB313E" w:rsidRDefault="00FB313E"/>
        </w:tc>
        <w:tc>
          <w:tcPr>
            <w:tcW w:w="1844" w:type="dxa"/>
          </w:tcPr>
          <w:p w:rsidR="00FB313E" w:rsidRDefault="00FB313E"/>
        </w:tc>
        <w:tc>
          <w:tcPr>
            <w:tcW w:w="2694" w:type="dxa"/>
          </w:tcPr>
          <w:p w:rsidR="00FB313E" w:rsidRDefault="00FB313E"/>
        </w:tc>
        <w:tc>
          <w:tcPr>
            <w:tcW w:w="3545" w:type="dxa"/>
          </w:tcPr>
          <w:p w:rsidR="00FB313E" w:rsidRDefault="00FB313E"/>
        </w:tc>
        <w:tc>
          <w:tcPr>
            <w:tcW w:w="1560" w:type="dxa"/>
          </w:tcPr>
          <w:p w:rsidR="00FB313E" w:rsidRDefault="00FB313E"/>
        </w:tc>
        <w:tc>
          <w:tcPr>
            <w:tcW w:w="852" w:type="dxa"/>
          </w:tcPr>
          <w:p w:rsidR="00FB313E" w:rsidRDefault="00FB313E"/>
        </w:tc>
        <w:tc>
          <w:tcPr>
            <w:tcW w:w="143" w:type="dxa"/>
          </w:tcPr>
          <w:p w:rsidR="00FB313E" w:rsidRDefault="00FB313E"/>
        </w:tc>
      </w:tr>
      <w:tr w:rsidR="00FB313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313E" w:rsidRDefault="00FB313E"/>
        </w:tc>
      </w:tr>
      <w:tr w:rsidR="00FB313E">
        <w:trPr>
          <w:trHeight w:hRule="exact" w:val="387"/>
        </w:trPr>
        <w:tc>
          <w:tcPr>
            <w:tcW w:w="143" w:type="dxa"/>
          </w:tcPr>
          <w:p w:rsidR="00FB313E" w:rsidRDefault="00FB313E"/>
        </w:tc>
        <w:tc>
          <w:tcPr>
            <w:tcW w:w="1844" w:type="dxa"/>
          </w:tcPr>
          <w:p w:rsidR="00FB313E" w:rsidRDefault="00FB313E"/>
        </w:tc>
        <w:tc>
          <w:tcPr>
            <w:tcW w:w="2694" w:type="dxa"/>
          </w:tcPr>
          <w:p w:rsidR="00FB313E" w:rsidRDefault="00FB313E"/>
        </w:tc>
        <w:tc>
          <w:tcPr>
            <w:tcW w:w="3545" w:type="dxa"/>
          </w:tcPr>
          <w:p w:rsidR="00FB313E" w:rsidRDefault="00FB313E"/>
        </w:tc>
        <w:tc>
          <w:tcPr>
            <w:tcW w:w="1560" w:type="dxa"/>
          </w:tcPr>
          <w:p w:rsidR="00FB313E" w:rsidRDefault="00FB313E"/>
        </w:tc>
        <w:tc>
          <w:tcPr>
            <w:tcW w:w="852" w:type="dxa"/>
          </w:tcPr>
          <w:p w:rsidR="00FB313E" w:rsidRDefault="00FB313E"/>
        </w:tc>
        <w:tc>
          <w:tcPr>
            <w:tcW w:w="143" w:type="dxa"/>
          </w:tcPr>
          <w:p w:rsidR="00FB313E" w:rsidRDefault="00FB313E"/>
        </w:tc>
      </w:tr>
      <w:tr w:rsidR="00FB313E">
        <w:trPr>
          <w:trHeight w:hRule="exact" w:val="277"/>
        </w:trPr>
        <w:tc>
          <w:tcPr>
            <w:tcW w:w="143" w:type="dxa"/>
          </w:tcPr>
          <w:p w:rsidR="00FB313E" w:rsidRDefault="00FB313E"/>
        </w:tc>
        <w:tc>
          <w:tcPr>
            <w:tcW w:w="1844" w:type="dxa"/>
          </w:tcPr>
          <w:p w:rsidR="00FB313E" w:rsidRDefault="00FB313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B313E" w:rsidRDefault="00FB313E"/>
        </w:tc>
        <w:tc>
          <w:tcPr>
            <w:tcW w:w="852" w:type="dxa"/>
          </w:tcPr>
          <w:p w:rsidR="00FB313E" w:rsidRDefault="00FB313E"/>
        </w:tc>
        <w:tc>
          <w:tcPr>
            <w:tcW w:w="143" w:type="dxa"/>
          </w:tcPr>
          <w:p w:rsidR="00FB313E" w:rsidRDefault="00FB313E"/>
        </w:tc>
      </w:tr>
      <w:tr w:rsidR="00FB313E">
        <w:trPr>
          <w:trHeight w:hRule="exact" w:val="277"/>
        </w:trPr>
        <w:tc>
          <w:tcPr>
            <w:tcW w:w="143" w:type="dxa"/>
          </w:tcPr>
          <w:p w:rsidR="00FB313E" w:rsidRDefault="00FB313E"/>
        </w:tc>
        <w:tc>
          <w:tcPr>
            <w:tcW w:w="1844" w:type="dxa"/>
          </w:tcPr>
          <w:p w:rsidR="00FB313E" w:rsidRDefault="00FB313E"/>
        </w:tc>
        <w:tc>
          <w:tcPr>
            <w:tcW w:w="2694" w:type="dxa"/>
          </w:tcPr>
          <w:p w:rsidR="00FB313E" w:rsidRDefault="00FB313E"/>
        </w:tc>
        <w:tc>
          <w:tcPr>
            <w:tcW w:w="3545" w:type="dxa"/>
          </w:tcPr>
          <w:p w:rsidR="00FB313E" w:rsidRDefault="00FB313E"/>
        </w:tc>
        <w:tc>
          <w:tcPr>
            <w:tcW w:w="1560" w:type="dxa"/>
          </w:tcPr>
          <w:p w:rsidR="00FB313E" w:rsidRDefault="00FB313E"/>
        </w:tc>
        <w:tc>
          <w:tcPr>
            <w:tcW w:w="852" w:type="dxa"/>
          </w:tcPr>
          <w:p w:rsidR="00FB313E" w:rsidRDefault="00FB313E"/>
        </w:tc>
        <w:tc>
          <w:tcPr>
            <w:tcW w:w="143" w:type="dxa"/>
          </w:tcPr>
          <w:p w:rsidR="00FB313E" w:rsidRDefault="00FB313E"/>
        </w:tc>
      </w:tr>
      <w:tr w:rsidR="00FB313E">
        <w:trPr>
          <w:trHeight w:hRule="exact" w:val="2222"/>
        </w:trPr>
        <w:tc>
          <w:tcPr>
            <w:tcW w:w="143" w:type="dxa"/>
          </w:tcPr>
          <w:p w:rsidR="00FB313E" w:rsidRDefault="00FB313E"/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</w:rPr>
              <w:t>Отдел образовательных программ и планирования учебного процесса Торопова Т.В. __________</w:t>
            </w:r>
          </w:p>
          <w:p w:rsidR="00FB313E" w:rsidRDefault="00FB313E">
            <w:pPr>
              <w:spacing w:after="0" w:line="240" w:lineRule="auto"/>
            </w:pPr>
          </w:p>
          <w:p w:rsidR="00FB313E" w:rsidRDefault="00C22232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</w:rPr>
              <w:t>Рабочая программа пересмотрена, обсуждена и одобрена для исполнения в 2022-2023 учебном году на заседании кафедры Аудит</w:t>
            </w:r>
          </w:p>
          <w:p w:rsidR="00FB313E" w:rsidRDefault="00FB313E">
            <w:pPr>
              <w:spacing w:after="0" w:line="240" w:lineRule="auto"/>
            </w:pPr>
          </w:p>
          <w:p w:rsidR="00FB313E" w:rsidRDefault="00C22232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</w:rPr>
              <w:t>Зав. кафедрой: д.э.н. профессор Кизилов А.Н. _________________</w:t>
            </w:r>
          </w:p>
          <w:p w:rsidR="00FB313E" w:rsidRDefault="00FB313E">
            <w:pPr>
              <w:spacing w:after="0" w:line="240" w:lineRule="auto"/>
            </w:pPr>
          </w:p>
          <w:p w:rsidR="00FB313E" w:rsidRDefault="00C22232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</w:rPr>
              <w:t>Программу состави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л(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и):  д.э.н., профессор, Богатая И.Н. _________________</w:t>
            </w:r>
          </w:p>
        </w:tc>
        <w:tc>
          <w:tcPr>
            <w:tcW w:w="143" w:type="dxa"/>
          </w:tcPr>
          <w:p w:rsidR="00FB313E" w:rsidRDefault="00FB313E"/>
        </w:tc>
      </w:tr>
    </w:tbl>
    <w:p w:rsidR="00FB313E" w:rsidRDefault="00C2223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FB313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5104" w:type="dxa"/>
          </w:tcPr>
          <w:p w:rsidR="00FB313E" w:rsidRDefault="00FB31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FB31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B313E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 «Основы аудита» относится к обязательным учебным дисциплинам, формирующим теоретическую базу и системную подготовку студентов к практической деятельности в области государственных и муниципальных финансов. Курс «Основы аудита» отражает два аспекта в изучении основ аудита – организационный и методологический. В основе теор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ау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дита лежат концепции, постулаты и стандарты аудита. Общие принципы аудита реализуются на практике через законодательство, нормативные акты, систему регулирования, стандартизацию аудиторской деятельности. Целью дисциплины «Основы аудита» является обеспечение достаточных знаний в области методологии и методики аудита.</w:t>
            </w:r>
          </w:p>
        </w:tc>
      </w:tr>
      <w:tr w:rsidR="00FB313E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Задачами изучения дисциплины являются осмысливание базовых основополагающих  принципов и теории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знакомление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студентов с основополагающими теориями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аудита;ознакомление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студентов с практикой применения международных стандартов аудита; приобретение практических навыков организации проведения аудита.</w:t>
            </w:r>
          </w:p>
        </w:tc>
      </w:tr>
      <w:tr w:rsidR="00FB313E">
        <w:trPr>
          <w:trHeight w:hRule="exact" w:val="277"/>
        </w:trPr>
        <w:tc>
          <w:tcPr>
            <w:tcW w:w="766" w:type="dxa"/>
          </w:tcPr>
          <w:p w:rsidR="00FB313E" w:rsidRDefault="00FB313E"/>
        </w:tc>
        <w:tc>
          <w:tcPr>
            <w:tcW w:w="2071" w:type="dxa"/>
          </w:tcPr>
          <w:p w:rsidR="00FB313E" w:rsidRDefault="00FB313E"/>
        </w:tc>
        <w:tc>
          <w:tcPr>
            <w:tcW w:w="1844" w:type="dxa"/>
          </w:tcPr>
          <w:p w:rsidR="00FB313E" w:rsidRDefault="00FB313E"/>
        </w:tc>
        <w:tc>
          <w:tcPr>
            <w:tcW w:w="5104" w:type="dxa"/>
          </w:tcPr>
          <w:p w:rsidR="00FB313E" w:rsidRDefault="00FB313E"/>
        </w:tc>
        <w:tc>
          <w:tcPr>
            <w:tcW w:w="993" w:type="dxa"/>
          </w:tcPr>
          <w:p w:rsidR="00FB313E" w:rsidRDefault="00FB313E"/>
        </w:tc>
      </w:tr>
      <w:tr w:rsidR="00FB31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FB313E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</w:p>
        </w:tc>
      </w:tr>
      <w:tr w:rsidR="00FB313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FB313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успешного освоения дисциплин являются навыки, знания и умения, полученные в результате изучения дисциплин:</w:t>
            </w:r>
          </w:p>
        </w:tc>
      </w:tr>
      <w:tr w:rsidR="00FB31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аудита</w:t>
            </w:r>
          </w:p>
        </w:tc>
      </w:tr>
      <w:tr w:rsidR="00FB31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FB31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Противодействие отмыванию доходов</w:t>
            </w:r>
          </w:p>
        </w:tc>
      </w:tr>
      <w:tr w:rsidR="00FB31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FB313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FB31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бухгалтерского учета</w:t>
            </w:r>
          </w:p>
        </w:tc>
      </w:tr>
      <w:tr w:rsidR="00FB31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Научно-исследовательская работа</w:t>
            </w:r>
          </w:p>
        </w:tc>
      </w:tr>
      <w:tr w:rsidR="00FB313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FB313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B31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FB31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</w:p>
        </w:tc>
      </w:tr>
      <w:tr w:rsidR="00FB31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Внутренний контроль и аудит</w:t>
            </w:r>
          </w:p>
        </w:tc>
      </w:tr>
      <w:tr w:rsidR="00FB31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сдаче и сдача государственного экзамена</w:t>
            </w:r>
          </w:p>
        </w:tc>
      </w:tr>
      <w:tr w:rsidR="00FB31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FB313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FB313E">
        <w:trPr>
          <w:trHeight w:hRule="exact" w:val="277"/>
        </w:trPr>
        <w:tc>
          <w:tcPr>
            <w:tcW w:w="766" w:type="dxa"/>
          </w:tcPr>
          <w:p w:rsidR="00FB313E" w:rsidRDefault="00FB313E"/>
        </w:tc>
        <w:tc>
          <w:tcPr>
            <w:tcW w:w="2071" w:type="dxa"/>
          </w:tcPr>
          <w:p w:rsidR="00FB313E" w:rsidRDefault="00FB313E"/>
        </w:tc>
        <w:tc>
          <w:tcPr>
            <w:tcW w:w="1844" w:type="dxa"/>
          </w:tcPr>
          <w:p w:rsidR="00FB313E" w:rsidRDefault="00FB313E"/>
        </w:tc>
        <w:tc>
          <w:tcPr>
            <w:tcW w:w="5104" w:type="dxa"/>
          </w:tcPr>
          <w:p w:rsidR="00FB313E" w:rsidRDefault="00FB313E"/>
        </w:tc>
        <w:tc>
          <w:tcPr>
            <w:tcW w:w="993" w:type="dxa"/>
          </w:tcPr>
          <w:p w:rsidR="00FB313E" w:rsidRDefault="00FB313E"/>
        </w:tc>
      </w:tr>
      <w:tr w:rsidR="00FB313E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FB313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ПК-1: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FB31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B313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  сбора   и   источники   информации,  необходимые      для      регулирования   деятельности хозяйствующих субъектов;</w:t>
            </w:r>
          </w:p>
        </w:tc>
      </w:tr>
      <w:tr w:rsidR="00FB31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B313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собирать и анализировать исходные данные, необходимые     для     расчета     экономических     и социально- экономических показателей, характеризующих     деятельность     хозяйствующих субъектов</w:t>
            </w:r>
          </w:p>
        </w:tc>
      </w:tr>
      <w:tr w:rsidR="00FB31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B313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приемами    анализа  исходных  данных, необходимых     для     расчета     экономических     и социально-экономических показателей, характеризующих     деятельность     хозяйствующих</w:t>
            </w:r>
          </w:p>
        </w:tc>
      </w:tr>
      <w:tr w:rsidR="00FB313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FB31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B313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типовые    методики    расчета    и    систему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FB31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B313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рассчитывать  экономические  и  социально-экономические показатели, характеризующие деятельность  хозяйствующих субъектов</w:t>
            </w:r>
          </w:p>
        </w:tc>
      </w:tr>
      <w:tr w:rsidR="00FB31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FB313E" w:rsidRDefault="00C2223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237"/>
        <w:gridCol w:w="143"/>
        <w:gridCol w:w="817"/>
        <w:gridCol w:w="693"/>
        <w:gridCol w:w="1112"/>
        <w:gridCol w:w="1247"/>
        <w:gridCol w:w="699"/>
        <w:gridCol w:w="395"/>
        <w:gridCol w:w="978"/>
      </w:tblGrid>
      <w:tr w:rsidR="00FB313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FB313E" w:rsidRDefault="00FB313E"/>
        </w:tc>
        <w:tc>
          <w:tcPr>
            <w:tcW w:w="710" w:type="dxa"/>
          </w:tcPr>
          <w:p w:rsidR="00FB313E" w:rsidRDefault="00FB313E"/>
        </w:tc>
        <w:tc>
          <w:tcPr>
            <w:tcW w:w="1135" w:type="dxa"/>
          </w:tcPr>
          <w:p w:rsidR="00FB313E" w:rsidRDefault="00FB313E"/>
        </w:tc>
        <w:tc>
          <w:tcPr>
            <w:tcW w:w="1277" w:type="dxa"/>
          </w:tcPr>
          <w:p w:rsidR="00FB313E" w:rsidRDefault="00FB313E"/>
        </w:tc>
        <w:tc>
          <w:tcPr>
            <w:tcW w:w="710" w:type="dxa"/>
          </w:tcPr>
          <w:p w:rsidR="00FB313E" w:rsidRDefault="00FB313E"/>
        </w:tc>
        <w:tc>
          <w:tcPr>
            <w:tcW w:w="426" w:type="dxa"/>
          </w:tcPr>
          <w:p w:rsidR="00FB313E" w:rsidRDefault="00FB31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FB313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типовыми методиками расчета экономических и социально-экономических показателей, характеризующих деятельность хозяйствующих  субъектов</w:t>
            </w:r>
          </w:p>
        </w:tc>
      </w:tr>
      <w:tr w:rsidR="00FB313E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ПК-6: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FB313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B313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 анализа  и  интерпретации    данных отечественной и зарубежной статистики о социально-экономических процессах и явлениях</w:t>
            </w:r>
          </w:p>
        </w:tc>
      </w:tr>
      <w:tr w:rsidR="00FB313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B313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выявлять  тенденции  изменения  социально-экономических показателей</w:t>
            </w:r>
          </w:p>
        </w:tc>
      </w:tr>
      <w:tr w:rsidR="00FB313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B313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интерпретации  данных отечественной и зарубежной статистики о социально-экономических процессах   и   явлениях;</w:t>
            </w:r>
          </w:p>
        </w:tc>
      </w:tr>
      <w:tr w:rsidR="00FB313E">
        <w:trPr>
          <w:trHeight w:hRule="exact" w:val="277"/>
        </w:trPr>
        <w:tc>
          <w:tcPr>
            <w:tcW w:w="993" w:type="dxa"/>
          </w:tcPr>
          <w:p w:rsidR="00FB313E" w:rsidRDefault="00FB313E"/>
        </w:tc>
        <w:tc>
          <w:tcPr>
            <w:tcW w:w="3545" w:type="dxa"/>
          </w:tcPr>
          <w:p w:rsidR="00FB313E" w:rsidRDefault="00FB313E"/>
        </w:tc>
        <w:tc>
          <w:tcPr>
            <w:tcW w:w="143" w:type="dxa"/>
          </w:tcPr>
          <w:p w:rsidR="00FB313E" w:rsidRDefault="00FB313E"/>
        </w:tc>
        <w:tc>
          <w:tcPr>
            <w:tcW w:w="851" w:type="dxa"/>
          </w:tcPr>
          <w:p w:rsidR="00FB313E" w:rsidRDefault="00FB313E"/>
        </w:tc>
        <w:tc>
          <w:tcPr>
            <w:tcW w:w="710" w:type="dxa"/>
          </w:tcPr>
          <w:p w:rsidR="00FB313E" w:rsidRDefault="00FB313E"/>
        </w:tc>
        <w:tc>
          <w:tcPr>
            <w:tcW w:w="1135" w:type="dxa"/>
          </w:tcPr>
          <w:p w:rsidR="00FB313E" w:rsidRDefault="00FB313E"/>
        </w:tc>
        <w:tc>
          <w:tcPr>
            <w:tcW w:w="1277" w:type="dxa"/>
          </w:tcPr>
          <w:p w:rsidR="00FB313E" w:rsidRDefault="00FB313E"/>
        </w:tc>
        <w:tc>
          <w:tcPr>
            <w:tcW w:w="710" w:type="dxa"/>
          </w:tcPr>
          <w:p w:rsidR="00FB313E" w:rsidRDefault="00FB313E"/>
        </w:tc>
        <w:tc>
          <w:tcPr>
            <w:tcW w:w="426" w:type="dxa"/>
          </w:tcPr>
          <w:p w:rsidR="00FB313E" w:rsidRDefault="00FB313E"/>
        </w:tc>
        <w:tc>
          <w:tcPr>
            <w:tcW w:w="993" w:type="dxa"/>
          </w:tcPr>
          <w:p w:rsidR="00FB313E" w:rsidRDefault="00FB313E"/>
        </w:tc>
      </w:tr>
      <w:tr w:rsidR="00FB313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FB313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FB313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 w:rsidP="00A03E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КОНЦЕПТУАЛЬНЫЕ ОСНОВЫ АУДИТА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</w:tr>
      <w:tr w:rsidR="00FB313E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1.1. Место аудита в системе экономического контроля: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функции финансового контроля в условиях рыночной экономики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 видов финансового контроля.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 независимого аудиторского контроля и его экономическая обусловленность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развития аудита как профессиональной  деятельности ТЕМА 1.2. Сущность аудита и его виды: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 аудита и характеристика его основных компонентов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Цели, задачи и функц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ау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дита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аудита                   ТЕМА 1.3. Регулирование аудиторской деятельности: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нормативного регулирования аудиторской деятельности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Стандартизация аудита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функции органов, регулирующих аудиторскую деятельность в России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Законодательные ограничения в проведен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ау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диторских проверок конкретного клиента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лица, подлежащие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обязательному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аудитуКлассификация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видов аудита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Место аудита в структуре услуг, оказываемых аудиторскими организациями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индивидуальными аудиторами</w:t>
            </w:r>
          </w:p>
          <w:p w:rsidR="00FB313E" w:rsidRDefault="00FB313E">
            <w:pPr>
              <w:spacing w:after="0" w:line="240" w:lineRule="auto"/>
              <w:rPr>
                <w:sz w:val="19"/>
                <w:szCs w:val="19"/>
              </w:rPr>
            </w:pP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Л1.5 Л1.6 Л2.1 Л2.2 Л2.3 Л2.4 Л2.5 Л2.6</w:t>
            </w:r>
          </w:p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</w:tr>
    </w:tbl>
    <w:p w:rsidR="00FB313E" w:rsidRDefault="00C2223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92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FB313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FB313E" w:rsidRDefault="00FB313E"/>
        </w:tc>
        <w:tc>
          <w:tcPr>
            <w:tcW w:w="710" w:type="dxa"/>
          </w:tcPr>
          <w:p w:rsidR="00FB313E" w:rsidRDefault="00FB313E"/>
        </w:tc>
        <w:tc>
          <w:tcPr>
            <w:tcW w:w="1135" w:type="dxa"/>
          </w:tcPr>
          <w:p w:rsidR="00FB313E" w:rsidRDefault="00FB313E"/>
        </w:tc>
        <w:tc>
          <w:tcPr>
            <w:tcW w:w="1277" w:type="dxa"/>
          </w:tcPr>
          <w:p w:rsidR="00FB313E" w:rsidRDefault="00FB313E"/>
        </w:tc>
        <w:tc>
          <w:tcPr>
            <w:tcW w:w="710" w:type="dxa"/>
          </w:tcPr>
          <w:p w:rsidR="00FB313E" w:rsidRDefault="00FB313E"/>
        </w:tc>
        <w:tc>
          <w:tcPr>
            <w:tcW w:w="426" w:type="dxa"/>
          </w:tcPr>
          <w:p w:rsidR="00FB313E" w:rsidRDefault="00FB31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FB313E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1.1. Место аудита в системе экономического контроля: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функции финансового контроля в условиях рыночной экономики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 видов финансового контроля.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 независимого аудиторского контроля и его экономическая обусловленность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развития аудита как профессиональной  деятельности ТЕМА 1.2. Сущность аудита и его виды: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 аудита и характеристика его основных компонентов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Цели, задачи и функц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ау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дита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аудита                    ТЕМА 1.3. Регулирование аудиторской деятельности: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нормативного регулирования аудиторской деятельности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Стандартизация аудита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функции органов, регулирующих аудиторскую деятельность в России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Законодательные ограничения в проведен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ау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диторских проверок конкретного клиента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лица, подлежащие обязательному аудиту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 видов аудита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Место аудита в структуре услуг, оказываемых аудиторскими организациями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индивидуальными аудиторами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Л1.5 Л1.6 Л2.1 Л2.2 Л2.3 Л2.4</w:t>
            </w:r>
          </w:p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</w:tr>
    </w:tbl>
    <w:p w:rsidR="00FB313E" w:rsidRDefault="00C2223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2"/>
        <w:gridCol w:w="119"/>
        <w:gridCol w:w="815"/>
        <w:gridCol w:w="683"/>
        <w:gridCol w:w="1092"/>
        <w:gridCol w:w="1216"/>
        <w:gridCol w:w="674"/>
        <w:gridCol w:w="390"/>
        <w:gridCol w:w="948"/>
      </w:tblGrid>
      <w:tr w:rsidR="00FB313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FB313E" w:rsidRDefault="00FB313E"/>
        </w:tc>
        <w:tc>
          <w:tcPr>
            <w:tcW w:w="710" w:type="dxa"/>
          </w:tcPr>
          <w:p w:rsidR="00FB313E" w:rsidRDefault="00FB313E"/>
        </w:tc>
        <w:tc>
          <w:tcPr>
            <w:tcW w:w="1135" w:type="dxa"/>
          </w:tcPr>
          <w:p w:rsidR="00FB313E" w:rsidRDefault="00FB313E"/>
        </w:tc>
        <w:tc>
          <w:tcPr>
            <w:tcW w:w="1277" w:type="dxa"/>
          </w:tcPr>
          <w:p w:rsidR="00FB313E" w:rsidRDefault="00FB313E"/>
        </w:tc>
        <w:tc>
          <w:tcPr>
            <w:tcW w:w="710" w:type="dxa"/>
          </w:tcPr>
          <w:p w:rsidR="00FB313E" w:rsidRDefault="00FB313E"/>
        </w:tc>
        <w:tc>
          <w:tcPr>
            <w:tcW w:w="426" w:type="dxa"/>
          </w:tcPr>
          <w:p w:rsidR="00FB313E" w:rsidRDefault="00FB31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FB313E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Проанализировать определения контроля, ревиз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и ау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дита, изложенные в учебной и научной литературе.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Исследовать функции контроля и аудита на основании данных российских и международных стандартов аудита.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Ознакомиться с историческим экскурсом и этапами развития аудита.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Рассмотреть основные задачи государственного финансового контроля, ревиз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и ау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дита в экономической литературе.5.  Определить сущность аудита, исследовав нормативные акты по аудиту (Федеральный закон «Об аудиторской деятельности», Федеральные правила (стандарты) аудиторской деятельности).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Исследовать цели, задачи и функц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ау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дита.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Проанализировать концепции и постулаты аудита на основе изучения иностранной и отечественной экономической литературы.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Дать классификацию видов аудита по следующим признакам: стадии развития, обязательности осуществления, сфере деятельности субъекта, объекту проверки, периодичности проверки, назначению.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Л1.5 Л1.6 Л2.1 Л2.2 Л2.3 Л2.4</w:t>
            </w:r>
          </w:p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</w:tr>
      <w:tr w:rsidR="00FB313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2.  ТЕХНОЛОГИЯ ПРОВЕДЕНИЯ АУДИТА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</w:tr>
      <w:tr w:rsidR="00FB313E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 Технология проведения аудита финансовой (бухгалтерской) отчетности: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 аудиторской проверки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 по документированию в аудите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 план и программа аудита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Существенность в аудите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Аудиторский риск и его основные компоненты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и оценка системы внутреннего контроля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                               ТЕМА 2.2. Взаимодействие аудитора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лицом и третьими лицами в процессе аудита финансовой (бухгалтерской) отчетности: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Понятие, виды и источники аудиторских доказательств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 виды аудиторских процедур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и анализ результатов аудиторской выборки.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Понятия искажений, ошибок и недобросовестных действий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Процедуры и риски обнаружения ошибок и недобросовестных действий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лица. 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Л1.5 Л1.6 Л2.1 Л2.2 Л2.3 Л2.4</w:t>
            </w:r>
          </w:p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</w:tr>
    </w:tbl>
    <w:p w:rsidR="00FB313E" w:rsidRDefault="00C2223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19"/>
        <w:gridCol w:w="813"/>
        <w:gridCol w:w="681"/>
        <w:gridCol w:w="1090"/>
        <w:gridCol w:w="1213"/>
        <w:gridCol w:w="673"/>
        <w:gridCol w:w="388"/>
        <w:gridCol w:w="946"/>
      </w:tblGrid>
      <w:tr w:rsidR="00FB313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FB313E" w:rsidRDefault="00FB313E"/>
        </w:tc>
        <w:tc>
          <w:tcPr>
            <w:tcW w:w="710" w:type="dxa"/>
          </w:tcPr>
          <w:p w:rsidR="00FB313E" w:rsidRDefault="00FB313E"/>
        </w:tc>
        <w:tc>
          <w:tcPr>
            <w:tcW w:w="1135" w:type="dxa"/>
          </w:tcPr>
          <w:p w:rsidR="00FB313E" w:rsidRDefault="00FB313E"/>
        </w:tc>
        <w:tc>
          <w:tcPr>
            <w:tcW w:w="1277" w:type="dxa"/>
          </w:tcPr>
          <w:p w:rsidR="00FB313E" w:rsidRDefault="00FB313E"/>
        </w:tc>
        <w:tc>
          <w:tcPr>
            <w:tcW w:w="710" w:type="dxa"/>
          </w:tcPr>
          <w:p w:rsidR="00FB313E" w:rsidRDefault="00FB313E"/>
        </w:tc>
        <w:tc>
          <w:tcPr>
            <w:tcW w:w="426" w:type="dxa"/>
          </w:tcPr>
          <w:p w:rsidR="00FB313E" w:rsidRDefault="00FB31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FB313E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 Технология проведения аудита финансовой (бухгалтерской) отчетности: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 аудиторской проверки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 по документированию в аудите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 план и программа аудита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Существенность в аудите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Аудиторский риск и его основные компоненты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и оценка системы внутреннего контроля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                               ТЕМА 2.2. Взаимодействие аудитора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лицом и третьими лицами в процессе аудита финансовой (бухгалтерской) отчетности: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Понятие, виды и источники аудиторских доказательств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 виды аудиторских процедур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и анализ результатов аудиторской выборки.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Понятия искажений, ошибок и недобросовестных действий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Процедуры и риски обнаружения ошибок и недобросовестных действий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лица.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Л1.5 Л1.6 Л2.1 Л2.2 Л2.3 Л2.4</w:t>
            </w:r>
          </w:p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</w:tr>
      <w:tr w:rsidR="00FB313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Оценка соблюдения законодательства в процессе аудита финансовой (бухгалтерской) отчетности: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аудитором информации по результатам аудита.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Понятие, структура и содержание аудиторского заключения.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Модифицированное аудиторское заключение.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Немодифицированное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аудиторское заключение.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Л1.5 Л1.6 Л2.1 Л2.2 Л2.3 Л2.4</w:t>
            </w:r>
          </w:p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</w:tr>
      <w:tr w:rsidR="00FB313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Оценка соблюдения законодательства в процессе аудита финансовой (бухгалтерской) отчетности: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аудитором информации по результатам аудита.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Понятие, структура и содержание аудиторского заключения.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Немодифицированное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аудиторское заключение.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Модифицированное аудиторское заключение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Л1.5 Л1.6 Л2.1 Л2.2 Л2.3 Л2.4</w:t>
            </w:r>
          </w:p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</w:tr>
      <w:tr w:rsidR="00FB313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Оценка соблюдения законодательства в процессе аудита финансовой (бухгалтерской) отчетности: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аудитором информации по результатам аудита.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Понятие, структура и содержание аудиторского заключения.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Немодифицированное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аудиторское заключение.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Модифицированное аудиторское заключение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Л1.5 Л1.6 Л2.1 Л2.2 Л2.3 Л2.4</w:t>
            </w:r>
          </w:p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</w:tr>
    </w:tbl>
    <w:p w:rsidR="00FB313E" w:rsidRDefault="00C2223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278"/>
        <w:gridCol w:w="1611"/>
        <w:gridCol w:w="1699"/>
        <w:gridCol w:w="143"/>
        <w:gridCol w:w="786"/>
        <w:gridCol w:w="669"/>
        <w:gridCol w:w="548"/>
        <w:gridCol w:w="564"/>
        <w:gridCol w:w="1232"/>
        <w:gridCol w:w="402"/>
        <w:gridCol w:w="281"/>
        <w:gridCol w:w="390"/>
        <w:gridCol w:w="954"/>
      </w:tblGrid>
      <w:tr w:rsidR="00FB313E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FB313E" w:rsidRDefault="00FB313E"/>
        </w:tc>
        <w:tc>
          <w:tcPr>
            <w:tcW w:w="710" w:type="dxa"/>
          </w:tcPr>
          <w:p w:rsidR="00FB313E" w:rsidRDefault="00FB313E"/>
        </w:tc>
        <w:tc>
          <w:tcPr>
            <w:tcW w:w="568" w:type="dxa"/>
          </w:tcPr>
          <w:p w:rsidR="00FB313E" w:rsidRDefault="00FB313E"/>
        </w:tc>
        <w:tc>
          <w:tcPr>
            <w:tcW w:w="568" w:type="dxa"/>
          </w:tcPr>
          <w:p w:rsidR="00FB313E" w:rsidRDefault="00FB313E"/>
        </w:tc>
        <w:tc>
          <w:tcPr>
            <w:tcW w:w="1277" w:type="dxa"/>
          </w:tcPr>
          <w:p w:rsidR="00FB313E" w:rsidRDefault="00FB313E"/>
        </w:tc>
        <w:tc>
          <w:tcPr>
            <w:tcW w:w="426" w:type="dxa"/>
          </w:tcPr>
          <w:p w:rsidR="00FB313E" w:rsidRDefault="00FB313E"/>
        </w:tc>
        <w:tc>
          <w:tcPr>
            <w:tcW w:w="285" w:type="dxa"/>
          </w:tcPr>
          <w:p w:rsidR="00FB313E" w:rsidRDefault="00FB313E"/>
        </w:tc>
        <w:tc>
          <w:tcPr>
            <w:tcW w:w="426" w:type="dxa"/>
          </w:tcPr>
          <w:p w:rsidR="00FB313E" w:rsidRDefault="00FB31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FB313E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Л1.5 Л1.6 Л2.1 Л2.2 Л2.3 Л2.4</w:t>
            </w:r>
          </w:p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</w:tr>
      <w:tr w:rsidR="00FB313E">
        <w:trPr>
          <w:trHeight w:hRule="exact" w:val="277"/>
        </w:trPr>
        <w:tc>
          <w:tcPr>
            <w:tcW w:w="710" w:type="dxa"/>
          </w:tcPr>
          <w:p w:rsidR="00FB313E" w:rsidRDefault="00FB313E"/>
        </w:tc>
        <w:tc>
          <w:tcPr>
            <w:tcW w:w="285" w:type="dxa"/>
          </w:tcPr>
          <w:p w:rsidR="00FB313E" w:rsidRDefault="00FB313E"/>
        </w:tc>
        <w:tc>
          <w:tcPr>
            <w:tcW w:w="1702" w:type="dxa"/>
          </w:tcPr>
          <w:p w:rsidR="00FB313E" w:rsidRDefault="00FB313E"/>
        </w:tc>
        <w:tc>
          <w:tcPr>
            <w:tcW w:w="1844" w:type="dxa"/>
          </w:tcPr>
          <w:p w:rsidR="00FB313E" w:rsidRDefault="00FB313E"/>
        </w:tc>
        <w:tc>
          <w:tcPr>
            <w:tcW w:w="143" w:type="dxa"/>
          </w:tcPr>
          <w:p w:rsidR="00FB313E" w:rsidRDefault="00FB313E"/>
        </w:tc>
        <w:tc>
          <w:tcPr>
            <w:tcW w:w="851" w:type="dxa"/>
          </w:tcPr>
          <w:p w:rsidR="00FB313E" w:rsidRDefault="00FB313E"/>
        </w:tc>
        <w:tc>
          <w:tcPr>
            <w:tcW w:w="710" w:type="dxa"/>
          </w:tcPr>
          <w:p w:rsidR="00FB313E" w:rsidRDefault="00FB313E"/>
        </w:tc>
        <w:tc>
          <w:tcPr>
            <w:tcW w:w="568" w:type="dxa"/>
          </w:tcPr>
          <w:p w:rsidR="00FB313E" w:rsidRDefault="00FB313E"/>
        </w:tc>
        <w:tc>
          <w:tcPr>
            <w:tcW w:w="568" w:type="dxa"/>
          </w:tcPr>
          <w:p w:rsidR="00FB313E" w:rsidRDefault="00FB313E"/>
        </w:tc>
        <w:tc>
          <w:tcPr>
            <w:tcW w:w="1277" w:type="dxa"/>
          </w:tcPr>
          <w:p w:rsidR="00FB313E" w:rsidRDefault="00FB313E"/>
        </w:tc>
        <w:tc>
          <w:tcPr>
            <w:tcW w:w="426" w:type="dxa"/>
          </w:tcPr>
          <w:p w:rsidR="00FB313E" w:rsidRDefault="00FB313E"/>
        </w:tc>
        <w:tc>
          <w:tcPr>
            <w:tcW w:w="285" w:type="dxa"/>
          </w:tcPr>
          <w:p w:rsidR="00FB313E" w:rsidRDefault="00FB313E"/>
        </w:tc>
        <w:tc>
          <w:tcPr>
            <w:tcW w:w="426" w:type="dxa"/>
          </w:tcPr>
          <w:p w:rsidR="00FB313E" w:rsidRDefault="00FB313E"/>
        </w:tc>
        <w:tc>
          <w:tcPr>
            <w:tcW w:w="993" w:type="dxa"/>
          </w:tcPr>
          <w:p w:rsidR="00FB313E" w:rsidRDefault="00FB313E"/>
        </w:tc>
      </w:tr>
      <w:tr w:rsidR="00FB313E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B313E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FB313E">
        <w:trPr>
          <w:trHeight w:hRule="exact" w:val="9048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1.Роль и функции финансового контроля в условиях рыночной экономики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Классификация видов финансового контроля.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Значение независимого аудиторского контроля и его экономическая обусловленность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История развития аудита как профессиональной  деятельности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Сущность аудита и характеристика его основных компонентов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Цели, задачи и функц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ау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дита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Принципы аудита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Классификация видов аудита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Место аудита в структуре услуг, оказываемых аудиторскими организациями и  индивидуальными аудиторами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Система нормативного регулирования аудиторской деятельности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Стандартизация аудита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Структура и функции органов, регулирующих аудиторскую деятельность в России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Законодательные ограничения в проведен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ау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диторских проверок конкретного клиента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Критерии обязательного аудита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Права и обязанности аудиторских организаций и индивидуальных аудиторов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16. Права и обязанности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Ответственность аудиторских организаций и индивидуальных аудиторов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Контроль качества аудита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Международные стандарты аудита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Требования по документированию в аудите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Общий план и программа аудита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Существенность в аудите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Аудиторский риск и его основные компоненты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24. Изучение и оценка системы внутреннего контроля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Понятие, виды и источники аудиторских доказательств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Понятие и виды аудиторских процедур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Формирование и анализ результатов аудиторской выборки.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28. Понятия искажений, ошибок и недобросовестных действий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29. Процедуры и риски обнаружения ошибок и недобросовестных действий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Формирование аудитором информации по результатам аудита.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Понятие, структура и содержание аудиторского заключения.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Модифицированное аудиторское заключение.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Немодифицированное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аудиторское заключение.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Выбор аудитором варианта аудиторского заключения.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Этапы аудиторской проверки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Эволюция отечественных стандартов аудита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 Эволюция международных стандартов аудита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Этические принципы в аудите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Кодекс этики и правила независимости в аудите</w:t>
            </w:r>
          </w:p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Раскройте технологию проведения аудита финансовой (бухгалтерской) отчетности</w:t>
            </w:r>
          </w:p>
        </w:tc>
      </w:tr>
      <w:tr w:rsidR="00FB313E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FB313E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FB313E">
        <w:trPr>
          <w:trHeight w:hRule="exact" w:val="277"/>
        </w:trPr>
        <w:tc>
          <w:tcPr>
            <w:tcW w:w="710" w:type="dxa"/>
          </w:tcPr>
          <w:p w:rsidR="00FB313E" w:rsidRDefault="00FB313E"/>
        </w:tc>
        <w:tc>
          <w:tcPr>
            <w:tcW w:w="285" w:type="dxa"/>
          </w:tcPr>
          <w:p w:rsidR="00FB313E" w:rsidRDefault="00FB313E"/>
        </w:tc>
        <w:tc>
          <w:tcPr>
            <w:tcW w:w="1702" w:type="dxa"/>
          </w:tcPr>
          <w:p w:rsidR="00FB313E" w:rsidRDefault="00FB313E"/>
        </w:tc>
        <w:tc>
          <w:tcPr>
            <w:tcW w:w="1844" w:type="dxa"/>
          </w:tcPr>
          <w:p w:rsidR="00FB313E" w:rsidRDefault="00FB313E"/>
        </w:tc>
        <w:tc>
          <w:tcPr>
            <w:tcW w:w="143" w:type="dxa"/>
          </w:tcPr>
          <w:p w:rsidR="00FB313E" w:rsidRDefault="00FB313E"/>
        </w:tc>
        <w:tc>
          <w:tcPr>
            <w:tcW w:w="851" w:type="dxa"/>
          </w:tcPr>
          <w:p w:rsidR="00FB313E" w:rsidRDefault="00FB313E"/>
        </w:tc>
        <w:tc>
          <w:tcPr>
            <w:tcW w:w="710" w:type="dxa"/>
          </w:tcPr>
          <w:p w:rsidR="00FB313E" w:rsidRDefault="00FB313E"/>
        </w:tc>
        <w:tc>
          <w:tcPr>
            <w:tcW w:w="568" w:type="dxa"/>
          </w:tcPr>
          <w:p w:rsidR="00FB313E" w:rsidRDefault="00FB313E"/>
        </w:tc>
        <w:tc>
          <w:tcPr>
            <w:tcW w:w="568" w:type="dxa"/>
          </w:tcPr>
          <w:p w:rsidR="00FB313E" w:rsidRDefault="00FB313E"/>
        </w:tc>
        <w:tc>
          <w:tcPr>
            <w:tcW w:w="1277" w:type="dxa"/>
          </w:tcPr>
          <w:p w:rsidR="00FB313E" w:rsidRDefault="00FB313E"/>
        </w:tc>
        <w:tc>
          <w:tcPr>
            <w:tcW w:w="426" w:type="dxa"/>
          </w:tcPr>
          <w:p w:rsidR="00FB313E" w:rsidRDefault="00FB313E"/>
        </w:tc>
        <w:tc>
          <w:tcPr>
            <w:tcW w:w="285" w:type="dxa"/>
          </w:tcPr>
          <w:p w:rsidR="00FB313E" w:rsidRDefault="00FB313E"/>
        </w:tc>
        <w:tc>
          <w:tcPr>
            <w:tcW w:w="426" w:type="dxa"/>
          </w:tcPr>
          <w:p w:rsidR="00FB313E" w:rsidRDefault="00FB313E"/>
        </w:tc>
        <w:tc>
          <w:tcPr>
            <w:tcW w:w="993" w:type="dxa"/>
          </w:tcPr>
          <w:p w:rsidR="00FB313E" w:rsidRDefault="00FB313E"/>
        </w:tc>
      </w:tr>
      <w:tr w:rsidR="00FB313E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FB313E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FB313E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FB313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FB313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Н., Богатая И. Н.,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для студентов, обучающихся по напр. "Экономика"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и спец. "Финансы и кредит",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учет, анализ и аудит", "Налоги и налогообложение"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105</w:t>
            </w:r>
          </w:p>
        </w:tc>
      </w:tr>
      <w:tr w:rsidR="00FB313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Подольский В.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Аудит: учеб.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</w:tbl>
    <w:p w:rsidR="00FB313E" w:rsidRDefault="00C2223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15"/>
        <w:gridCol w:w="1880"/>
        <w:gridCol w:w="1924"/>
        <w:gridCol w:w="2183"/>
        <w:gridCol w:w="700"/>
        <w:gridCol w:w="995"/>
      </w:tblGrid>
      <w:tr w:rsidR="00FB313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2127" w:type="dxa"/>
          </w:tcPr>
          <w:p w:rsidR="00FB313E" w:rsidRDefault="00FB313E"/>
        </w:tc>
        <w:tc>
          <w:tcPr>
            <w:tcW w:w="2269" w:type="dxa"/>
          </w:tcPr>
          <w:p w:rsidR="00FB313E" w:rsidRDefault="00FB313E"/>
        </w:tc>
        <w:tc>
          <w:tcPr>
            <w:tcW w:w="710" w:type="dxa"/>
          </w:tcPr>
          <w:p w:rsidR="00FB313E" w:rsidRDefault="00FB31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FB313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FB313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Богатая И. Н.,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Т.,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Феникс,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258</w:t>
            </w:r>
          </w:p>
        </w:tc>
      </w:tr>
      <w:tr w:rsidR="00FB313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Якубенко И. А., Шикунова Л. Н.,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Мегаева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http://biblioclub.ru/ - неограниченный доступ для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ых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пользователей</w:t>
            </w:r>
          </w:p>
        </w:tc>
      </w:tr>
      <w:tr w:rsidR="00FB313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Азарская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А.,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Поздеев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Аналитические процедуры в аудите: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Йошкар-Ола: ПГТУ,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http://biblioclub.ru/ - неограниченный доступ для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ых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пользователей</w:t>
            </w:r>
          </w:p>
        </w:tc>
      </w:tr>
      <w:tr w:rsidR="00FB313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Аудит: краткий курс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Рипол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-Классик»,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http://biblioclub.ru/ - неограниченный доступ для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ых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пользователей</w:t>
            </w:r>
          </w:p>
        </w:tc>
      </w:tr>
      <w:tr w:rsidR="00FB313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FB313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FB313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FB313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Подольский В. И., Савин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студентов вузов, обучающихся по спец.: 060400 "Финансы и кредит", 060600 "Мировая экономика", 351200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FB313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И., Богатая И. Н.,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для студентов, обучающихся по напр. "Экономика"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и спец. "Финансы и кредит",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учет, анализ и аудит",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FB313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И.,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Н., Богатая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для студентов, обучающихся по направлению "Экономика"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и спец. "Финансы и кредит",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учет, анализ и аудит"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Мини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FB313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Подольский В. И., Сотникова Л. В., Савин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и внутрифирменные стандарты аудиторской деятельности: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для студентов вузов, обучающихся по спец. 080109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учет, анализ и аудит"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Вуз.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435</w:t>
            </w:r>
          </w:p>
        </w:tc>
      </w:tr>
      <w:tr w:rsidR="00FB313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Ситнов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стандарты аудита: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http://biblioclub.ru/ - неограниченный доступ для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ых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пользователей</w:t>
            </w:r>
          </w:p>
        </w:tc>
      </w:tr>
      <w:tr w:rsidR="00FB313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Каковкина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контроллинг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Теоретические и методологические основы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http://biblioclub.ru/ - неограниченный доступ для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ых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пользователей</w:t>
            </w:r>
          </w:p>
        </w:tc>
      </w:tr>
      <w:tr w:rsidR="00FB313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FB313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Минфина России: www.minfin.ru</w:t>
            </w:r>
          </w:p>
        </w:tc>
      </w:tr>
      <w:tr w:rsidR="00FB313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 KPMG: http://www.kpmg.com/</w:t>
            </w:r>
          </w:p>
        </w:tc>
      </w:tr>
      <w:tr w:rsidR="00FB313E" w:rsidRPr="00A03EE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Pr="00C22232" w:rsidRDefault="00C22232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</w:t>
            </w:r>
            <w:r w:rsidRPr="00C22232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PricewaterhouseCoopers: http://www.pwc.ru/</w:t>
            </w:r>
          </w:p>
        </w:tc>
      </w:tr>
      <w:tr w:rsidR="00FB313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FB313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proofErr w:type="spellEnd"/>
          </w:p>
        </w:tc>
      </w:tr>
      <w:tr w:rsidR="00FB313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Project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Expert</w:t>
            </w:r>
            <w:proofErr w:type="spellEnd"/>
          </w:p>
        </w:tc>
      </w:tr>
      <w:tr w:rsidR="00FB313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FB313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FB313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FB313E">
        <w:trPr>
          <w:trHeight w:hRule="exact" w:val="277"/>
        </w:trPr>
        <w:tc>
          <w:tcPr>
            <w:tcW w:w="710" w:type="dxa"/>
          </w:tcPr>
          <w:p w:rsidR="00FB313E" w:rsidRDefault="00FB313E"/>
        </w:tc>
        <w:tc>
          <w:tcPr>
            <w:tcW w:w="58" w:type="dxa"/>
          </w:tcPr>
          <w:p w:rsidR="00FB313E" w:rsidRDefault="00FB313E"/>
        </w:tc>
        <w:tc>
          <w:tcPr>
            <w:tcW w:w="1929" w:type="dxa"/>
          </w:tcPr>
          <w:p w:rsidR="00FB313E" w:rsidRDefault="00FB313E"/>
        </w:tc>
        <w:tc>
          <w:tcPr>
            <w:tcW w:w="1986" w:type="dxa"/>
          </w:tcPr>
          <w:p w:rsidR="00FB313E" w:rsidRDefault="00FB313E"/>
        </w:tc>
        <w:tc>
          <w:tcPr>
            <w:tcW w:w="2127" w:type="dxa"/>
          </w:tcPr>
          <w:p w:rsidR="00FB313E" w:rsidRDefault="00FB313E"/>
        </w:tc>
        <w:tc>
          <w:tcPr>
            <w:tcW w:w="2269" w:type="dxa"/>
          </w:tcPr>
          <w:p w:rsidR="00FB313E" w:rsidRDefault="00FB313E"/>
        </w:tc>
        <w:tc>
          <w:tcPr>
            <w:tcW w:w="710" w:type="dxa"/>
          </w:tcPr>
          <w:p w:rsidR="00FB313E" w:rsidRDefault="00FB313E"/>
        </w:tc>
        <w:tc>
          <w:tcPr>
            <w:tcW w:w="993" w:type="dxa"/>
          </w:tcPr>
          <w:p w:rsidR="00FB313E" w:rsidRDefault="00FB313E"/>
        </w:tc>
      </w:tr>
      <w:tr w:rsidR="00FB313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</w:tbl>
    <w:p w:rsidR="00FB313E" w:rsidRDefault="00C2223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3734"/>
        <w:gridCol w:w="4800"/>
        <w:gridCol w:w="970"/>
      </w:tblGrid>
      <w:tr w:rsidR="00FB313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5104" w:type="dxa"/>
          </w:tcPr>
          <w:p w:rsidR="00FB313E" w:rsidRDefault="00FB31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FB313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</w:p>
        </w:tc>
      </w:tr>
      <w:tr w:rsidR="00FB313E">
        <w:trPr>
          <w:trHeight w:hRule="exact" w:val="277"/>
        </w:trPr>
        <w:tc>
          <w:tcPr>
            <w:tcW w:w="766" w:type="dxa"/>
          </w:tcPr>
          <w:p w:rsidR="00FB313E" w:rsidRDefault="00FB313E"/>
        </w:tc>
        <w:tc>
          <w:tcPr>
            <w:tcW w:w="3913" w:type="dxa"/>
          </w:tcPr>
          <w:p w:rsidR="00FB313E" w:rsidRDefault="00FB313E"/>
        </w:tc>
        <w:tc>
          <w:tcPr>
            <w:tcW w:w="5104" w:type="dxa"/>
          </w:tcPr>
          <w:p w:rsidR="00FB313E" w:rsidRDefault="00FB313E"/>
        </w:tc>
        <w:tc>
          <w:tcPr>
            <w:tcW w:w="993" w:type="dxa"/>
          </w:tcPr>
          <w:p w:rsidR="00FB313E" w:rsidRDefault="00FB313E"/>
        </w:tc>
      </w:tr>
      <w:tr w:rsidR="00FB313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FB313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313E" w:rsidRDefault="00C222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22232" w:rsidRDefault="00C22232"/>
    <w:p w:rsidR="00C22232" w:rsidRDefault="00C22232">
      <w:r>
        <w:br w:type="page"/>
      </w:r>
    </w:p>
    <w:p w:rsidR="006279D2" w:rsidRDefault="006279D2" w:rsidP="006279D2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65F91"/>
          <w:sz w:val="28"/>
          <w:szCs w:val="28"/>
        </w:rPr>
        <w:lastRenderedPageBreak/>
        <w:drawing>
          <wp:inline distT="0" distB="0" distL="0" distR="0" wp14:anchorId="61743DC1" wp14:editId="43720402">
            <wp:extent cx="6477000" cy="9239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24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D2" w:rsidRDefault="006279D2" w:rsidP="006279D2">
      <w:pP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  <w:br w:type="page"/>
      </w:r>
    </w:p>
    <w:p w:rsidR="006279D2" w:rsidRPr="00625E64" w:rsidRDefault="006279D2" w:rsidP="006279D2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</w:pPr>
      <w:r w:rsidRPr="00625E64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  <w:lastRenderedPageBreak/>
        <w:t>Оглавление</w:t>
      </w:r>
    </w:p>
    <w:p w:rsidR="006279D2" w:rsidRPr="00625E64" w:rsidRDefault="006279D2" w:rsidP="006279D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279D2" w:rsidRPr="00625E64" w:rsidRDefault="006279D2" w:rsidP="006279D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279D2" w:rsidRPr="00625E64" w:rsidRDefault="006279D2" w:rsidP="006279D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625E64">
        <w:rPr>
          <w:rFonts w:ascii="Times New Roman" w:eastAsia="Times New Roman" w:hAnsi="Times New Roman" w:cs="Times New Roman"/>
          <w:sz w:val="28"/>
          <w:szCs w:val="28"/>
        </w:rPr>
        <w:instrText xml:space="preserve"> TOC \o "1-3" \h \z \u </w:instrText>
      </w:r>
      <w:r w:rsidRPr="00625E64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hyperlink w:anchor="_Toc480487761" w:history="1">
        <w:r w:rsidRPr="00625E64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_Toc480487761 \h </w:instrText>
        </w:r>
        <w:r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3</w:t>
        </w:r>
        <w:r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279D2" w:rsidRPr="00625E64" w:rsidRDefault="00A073C6" w:rsidP="006279D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</w:rPr>
      </w:pPr>
      <w:hyperlink w:anchor="_Toc480487762" w:history="1">
        <w:r w:rsidR="006279D2" w:rsidRPr="00625E64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6279D2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="006279D2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279D2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_Toc480487762 \h </w:instrText>
        </w:r>
        <w:r w:rsidR="006279D2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="006279D2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279D2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3</w:t>
        </w:r>
        <w:r w:rsidR="006279D2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279D2" w:rsidRPr="00625E64" w:rsidRDefault="00A073C6" w:rsidP="006279D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</w:rPr>
      </w:pPr>
      <w:hyperlink w:anchor="_Toc480487763" w:history="1">
        <w:r w:rsidR="006279D2" w:rsidRPr="00625E64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6279D2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="006279D2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279D2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_Toc480487763 \h </w:instrText>
        </w:r>
        <w:r w:rsidR="006279D2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="006279D2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279D2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6</w:t>
        </w:r>
        <w:r w:rsidR="006279D2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279D2" w:rsidRPr="00625E64" w:rsidRDefault="00A073C6" w:rsidP="006279D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</w:rPr>
      </w:pPr>
      <w:hyperlink w:anchor="_Toc480487764" w:history="1">
        <w:r w:rsidR="006279D2" w:rsidRPr="00625E64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6279D2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="006279D2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279D2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_Toc480487764 \h </w:instrText>
        </w:r>
        <w:r w:rsidR="006279D2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="006279D2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279D2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22</w:t>
        </w:r>
        <w:r w:rsidR="006279D2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279D2" w:rsidRPr="00625E64" w:rsidRDefault="006279D2" w:rsidP="006279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</w:p>
    <w:p w:rsidR="006279D2" w:rsidRPr="00625E64" w:rsidRDefault="006279D2" w:rsidP="006279D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279D2" w:rsidRPr="00625E64" w:rsidRDefault="006279D2" w:rsidP="006279D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279D2" w:rsidRPr="00625E64" w:rsidRDefault="006279D2" w:rsidP="006279D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279D2" w:rsidRPr="00625E64" w:rsidRDefault="006279D2" w:rsidP="006279D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279D2" w:rsidRPr="00625E64" w:rsidRDefault="006279D2" w:rsidP="006279D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279D2" w:rsidRPr="00625E64" w:rsidRDefault="006279D2" w:rsidP="006279D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279D2" w:rsidRPr="00625E64" w:rsidRDefault="006279D2" w:rsidP="006279D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279D2" w:rsidRPr="00625E64" w:rsidRDefault="006279D2" w:rsidP="006279D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279D2" w:rsidRPr="00625E64" w:rsidRDefault="006279D2" w:rsidP="006279D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279D2" w:rsidRPr="00625E64" w:rsidRDefault="006279D2" w:rsidP="006279D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279D2" w:rsidRPr="00625E64" w:rsidRDefault="006279D2" w:rsidP="006279D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279D2" w:rsidRPr="00625E64" w:rsidRDefault="006279D2" w:rsidP="006279D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279D2" w:rsidRPr="00625E64" w:rsidRDefault="006279D2" w:rsidP="006279D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279D2" w:rsidRPr="00625E64" w:rsidRDefault="006279D2" w:rsidP="006279D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279D2" w:rsidRDefault="006279D2" w:rsidP="006279D2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6279D2" w:rsidRPr="00625E64" w:rsidRDefault="006279D2" w:rsidP="006279D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0" w:name="_Toc480487761"/>
      <w:r w:rsidRPr="00625E64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6279D2" w:rsidRPr="00625E64" w:rsidRDefault="006279D2" w:rsidP="006279D2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79D2" w:rsidRPr="00625E64" w:rsidRDefault="006279D2" w:rsidP="006279D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5E64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</w:t>
      </w:r>
      <w:r w:rsidRPr="00625E64">
        <w:rPr>
          <w:rFonts w:ascii="Times New Roman" w:eastAsia="Times New Roman" w:hAnsi="Times New Roman" w:cs="Times New Roman"/>
          <w:color w:val="FF0000"/>
          <w:sz w:val="28"/>
          <w:szCs w:val="28"/>
        </w:rPr>
        <w:t>этапов</w:t>
      </w:r>
      <w:r w:rsidRPr="00625E64">
        <w:rPr>
          <w:rFonts w:ascii="Times New Roman" w:eastAsia="Times New Roman" w:hAnsi="Times New Roman" w:cs="Times New Roman"/>
          <w:sz w:val="28"/>
          <w:szCs w:val="28"/>
        </w:rPr>
        <w:t xml:space="preserve"> их формирования представлен в п. 3. «Требования к результатам освоения дисциплины» рабочей программы дисциплины. </w:t>
      </w:r>
    </w:p>
    <w:p w:rsidR="006279D2" w:rsidRPr="00625E64" w:rsidRDefault="006279D2" w:rsidP="00A073C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1" w:name="_Toc480487762"/>
      <w:r w:rsidRPr="00625E64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 xml:space="preserve">2 Описание </w:t>
      </w:r>
      <w:r w:rsidRPr="00625E64">
        <w:rPr>
          <w:rFonts w:ascii="Cambria" w:eastAsia="Times New Roman" w:hAnsi="Cambria" w:cs="Times New Roman"/>
          <w:b/>
          <w:bCs/>
          <w:color w:val="FF0000"/>
          <w:sz w:val="28"/>
          <w:szCs w:val="28"/>
        </w:rPr>
        <w:t>показателей и</w:t>
      </w:r>
      <w:r w:rsidRPr="00625E64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625E64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 xml:space="preserve">  </w:t>
      </w:r>
    </w:p>
    <w:p w:rsidR="006279D2" w:rsidRPr="00625E64" w:rsidRDefault="006279D2" w:rsidP="00A073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5E64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p w:rsidR="006279D2" w:rsidRPr="00625E64" w:rsidRDefault="006279D2" w:rsidP="006279D2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tbl>
      <w:tblPr>
        <w:tblW w:w="905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4"/>
        <w:gridCol w:w="2126"/>
        <w:gridCol w:w="3347"/>
        <w:gridCol w:w="1835"/>
      </w:tblGrid>
      <w:tr w:rsidR="006279D2" w:rsidRPr="00625E64" w:rsidTr="00AD4410">
        <w:trPr>
          <w:trHeight w:val="752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79D2" w:rsidRPr="00625E64" w:rsidRDefault="006279D2" w:rsidP="00AD441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ЗУН, составляющие компетенцию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79D2" w:rsidRPr="00625E64" w:rsidRDefault="006279D2" w:rsidP="00AD441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Показатели оценивания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79D2" w:rsidRPr="00625E64" w:rsidRDefault="006279D2" w:rsidP="00AD441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79D2" w:rsidRPr="00625E64" w:rsidRDefault="006279D2" w:rsidP="00AD441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Средства оценивания</w:t>
            </w:r>
          </w:p>
        </w:tc>
      </w:tr>
      <w:tr w:rsidR="006279D2" w:rsidRPr="00D905F2" w:rsidTr="00AD4410">
        <w:trPr>
          <w:trHeight w:val="430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ПК-1 - способностью собирать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6279D2" w:rsidRPr="00D905F2" w:rsidTr="00AD4410">
        <w:trPr>
          <w:trHeight w:val="746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З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методы   сбора   и   источники   информации,  необходимые      для      регулирования   деятельности хозяйствующих  субъектов;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У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собирать и анализировать 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исходные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В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приемами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анализа исходных данных, необходимых для расчета экономических и 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Составленный обзор базовых нормативных требований в области аудита, поиск и сбор необходимой нормативной базы,  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выполненные ситуационные задания с обоснованием на основе требований нормативных актов в области аудита, 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использование баз данных Консультант плюс, Гарант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Соответствие подобранных нормативных актов проблеме исследования; 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полнота и содержательность раскрываемого вопроса по проблемам нормативного регулирования аудиторской проверки; у</w:t>
            </w: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мение решать ситуационные задания;  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соответствие представленной  в ответах информации сведениям из информационно-справочных систем Консультант Плюс, Гарант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С – собеседование, Т – тест, СЗ 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–с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итуационные задания, РЗ – расчетное задание</w:t>
            </w:r>
          </w:p>
        </w:tc>
      </w:tr>
      <w:tr w:rsidR="006279D2" w:rsidRPr="00D905F2" w:rsidTr="00AD4410">
        <w:trPr>
          <w:trHeight w:val="532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ПК-2 – способностью на основе типовых методик и действующей нормативно-правовой базы рассчитывать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6279D2" w:rsidRPr="00D905F2" w:rsidTr="00AD4410">
        <w:trPr>
          <w:trHeight w:val="463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З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типовые методики </w:t>
            </w: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>расчета и систему экономических и социально-экономических показателей, характеризующих деятельность хозяйствующих субъектов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У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рассчитывать экономические и социально-экономические показатели, характеризующие 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деятельность хозяйствующих субъектов; 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В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типовыми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методиками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 xml:space="preserve">Составленный </w:t>
            </w: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 xml:space="preserve">обзор требований в области аудита, поиск и сбор необходимой литературы,  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выполненные ситуационные задания, 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использование баз данных Консультант плюс, Гарант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lastRenderedPageBreak/>
              <w:t xml:space="preserve">Соответствие подобранной </w:t>
            </w: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lastRenderedPageBreak/>
              <w:t xml:space="preserve">литературы проблеме исследования; 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умение пользоваться дополнительной литературой при реферировании информации по вопросам аудита;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полнота и содержательность раскрываемого вопроса по проблемам организац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ии ау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диторской проверки; у</w:t>
            </w: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мение решать ситуационные задания;  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соответствие представленной  в ответах информации материалам профессиональной и учебной литературы, сведениям из информационно-справочных систем Консультант Плюс, Гарант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lastRenderedPageBreak/>
              <w:t xml:space="preserve">С – </w:t>
            </w: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lastRenderedPageBreak/>
              <w:t xml:space="preserve">собеседование, Т – тест, СЗ 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–с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итуационные задания, РЗ – расчетное задание</w:t>
            </w:r>
          </w:p>
        </w:tc>
      </w:tr>
      <w:tr w:rsidR="006279D2" w:rsidRPr="00D905F2" w:rsidTr="00AD4410">
        <w:trPr>
          <w:trHeight w:val="599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>ПК-6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6279D2" w:rsidRPr="00D905F2" w:rsidTr="00AD4410">
        <w:trPr>
          <w:trHeight w:val="1111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З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основы анализа и интерпретации данных отечественной и зарубежной статистики о социально-экономических процессах и явлениях;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У выявлять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тенденции изменения социально-экономических показателей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В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методами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анализа и интерпретации данных отечественной и зарубежной статистики о социально-экономических процессах и явлениях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Составленный обзор оценки системы аудита, поиск и сбор необходимой литературы,  использование баз данных Консультант плюс Гарант, </w:t>
            </w: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использование современных глобальных информационных ресурсов, проведение моделирования проведения процедур  и оценки системы внутреннего контроля и </w:t>
            </w: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lastRenderedPageBreak/>
              <w:t>рисков</w:t>
            </w:r>
            <w:r w:rsidRPr="00625E64"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  <w:t xml:space="preserve"> хозяйствующих субъектов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lastRenderedPageBreak/>
              <w:t xml:space="preserve">Соответствие подобранной литературы проблеме исследования; 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умение пользоваться дополнительной литературой при реферировании профессиональной информации;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</w:rPr>
              <w:t>полнота и содержательность раскрываемого вопроса по методам проведения и оформления результатов аудита; у</w:t>
            </w: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мение приводить примеры;  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соответствие представленной в ответах информации материалам профессиональной и учебной литературы, сведениям из </w:t>
            </w: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lastRenderedPageBreak/>
              <w:t>информационно-справочных систем Консультант Плюс, Гарант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lastRenderedPageBreak/>
              <w:t xml:space="preserve">С – собеседование, Т – тест, СЗ 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–с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итуационные задания, РЗ – расчетное задание</w:t>
            </w:r>
          </w:p>
        </w:tc>
      </w:tr>
    </w:tbl>
    <w:p w:rsidR="006279D2" w:rsidRPr="00625E64" w:rsidRDefault="006279D2" w:rsidP="006279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6279D2" w:rsidRPr="00625E64" w:rsidRDefault="006279D2" w:rsidP="006279D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2.2 Шкалы оценивания:   </w:t>
      </w:r>
    </w:p>
    <w:p w:rsidR="006279D2" w:rsidRPr="00625E64" w:rsidRDefault="006279D2" w:rsidP="006279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</w:rPr>
        <w:t>балльно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</w:rPr>
        <w:t>-рейтинговой системы в 100-балльной шкале:</w:t>
      </w:r>
    </w:p>
    <w:p w:rsidR="006279D2" w:rsidRPr="00625E64" w:rsidRDefault="006279D2" w:rsidP="006279D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50-100 баллов (зачет):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</w:t>
      </w:r>
    </w:p>
    <w:p w:rsidR="006279D2" w:rsidRPr="00625E64" w:rsidRDefault="006279D2" w:rsidP="006279D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0-49 баллов (незачет): ответы не связаны с вопросами, наличие грубых ошибок в ответе, непонимание сущности излагаемого вопроса, неумение применять знания в практике, неуверенность и неточность ответов на дополнительные и наводящие вопросы. </w:t>
      </w:r>
    </w:p>
    <w:p w:rsidR="006279D2" w:rsidRPr="00625E64" w:rsidRDefault="006279D2" w:rsidP="006279D2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2" w:name="_Toc480487763"/>
      <w:r w:rsidRPr="00625E64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6279D2" w:rsidRPr="00625E64" w:rsidRDefault="006279D2" w:rsidP="006279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32"/>
          <w:szCs w:val="32"/>
        </w:rPr>
      </w:pPr>
    </w:p>
    <w:p w:rsidR="006279D2" w:rsidRPr="00625E64" w:rsidRDefault="006279D2" w:rsidP="006279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5E6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279D2" w:rsidRPr="00625E64" w:rsidRDefault="006279D2" w:rsidP="006279D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5E6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279D2" w:rsidRPr="00625E64" w:rsidRDefault="006279D2" w:rsidP="006279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5E6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279D2" w:rsidRPr="00625E64" w:rsidRDefault="006279D2" w:rsidP="006279D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25E64">
        <w:rPr>
          <w:rFonts w:ascii="Times New Roman" w:eastAsia="Times New Roman" w:hAnsi="Times New Roman" w:cs="Times New Roman"/>
          <w:sz w:val="28"/>
          <w:szCs w:val="24"/>
        </w:rPr>
        <w:t>Кафедра Аудита</w:t>
      </w:r>
    </w:p>
    <w:p w:rsidR="006279D2" w:rsidRPr="00625E64" w:rsidRDefault="006279D2" w:rsidP="00A073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279D2" w:rsidRPr="00625E64" w:rsidRDefault="006279D2" w:rsidP="00627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Вопросы к зачету </w:t>
      </w:r>
    </w:p>
    <w:p w:rsidR="006279D2" w:rsidRPr="00625E64" w:rsidRDefault="006279D2" w:rsidP="006279D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ko-KR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eastAsia="ko-KR"/>
        </w:rPr>
        <w:t>по дисциплине Основы аудита</w:t>
      </w:r>
      <w:r w:rsidRPr="00625E64">
        <w:rPr>
          <w:rFonts w:ascii="Times New Roman" w:eastAsia="Times New Roman" w:hAnsi="Times New Roman" w:cs="Times New Roman"/>
          <w:b/>
          <w:i/>
          <w:sz w:val="24"/>
          <w:szCs w:val="24"/>
          <w:lang w:eastAsia="ko-KR"/>
        </w:rPr>
        <w:t xml:space="preserve"> </w:t>
      </w:r>
      <w:r w:rsidRPr="00625E6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ko-KR"/>
        </w:rPr>
        <w:t xml:space="preserve">  </w:t>
      </w:r>
    </w:p>
    <w:p w:rsidR="006279D2" w:rsidRPr="00625E64" w:rsidRDefault="006279D2" w:rsidP="006279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</w:p>
    <w:p w:rsidR="006279D2" w:rsidRPr="00625E64" w:rsidRDefault="006279D2" w:rsidP="006279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>Понятие аудита. Цели, задачи, функции и принципы аудита.</w:t>
      </w:r>
    </w:p>
    <w:p w:rsidR="006279D2" w:rsidRPr="00625E64" w:rsidRDefault="006279D2" w:rsidP="006279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>Классификация видов аудиторской деятельности. Критерии обязательного аудита.</w:t>
      </w:r>
    </w:p>
    <w:p w:rsidR="006279D2" w:rsidRPr="00625E64" w:rsidRDefault="006279D2" w:rsidP="006279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>Значение независимого аудиторского контроля в современных условиях хозяйствования</w:t>
      </w:r>
    </w:p>
    <w:p w:rsidR="006279D2" w:rsidRPr="00625E64" w:rsidRDefault="006279D2" w:rsidP="006279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История развития аудита как профессиональной  деятельности</w:t>
      </w:r>
    </w:p>
    <w:p w:rsidR="006279D2" w:rsidRPr="00625E64" w:rsidRDefault="006279D2" w:rsidP="006279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 xml:space="preserve">Система нормативного регулирования 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>аудиторской деятельности в РФ</w:t>
      </w:r>
    </w:p>
    <w:p w:rsidR="006279D2" w:rsidRPr="00625E64" w:rsidRDefault="006279D2" w:rsidP="006279D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Федеральный закон «Об аудиторской деятельности»</w:t>
      </w:r>
    </w:p>
    <w:p w:rsidR="006279D2" w:rsidRPr="00625E64" w:rsidRDefault="006279D2" w:rsidP="006279D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Структура и функции органов, регулирующих аудиторскую деятельность в РФ</w:t>
      </w:r>
    </w:p>
    <w:p w:rsidR="006279D2" w:rsidRPr="00625E64" w:rsidRDefault="006279D2" w:rsidP="006279D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>Саморегулируемые организации и их роль в регулирование аудиторской деятельности в РФ</w:t>
      </w:r>
    </w:p>
    <w:p w:rsidR="006279D2" w:rsidRPr="00625E64" w:rsidRDefault="006279D2" w:rsidP="006279D2">
      <w:pPr>
        <w:widowControl w:val="0"/>
        <w:numPr>
          <w:ilvl w:val="0"/>
          <w:numId w:val="11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>Порядок подготовки и аттестац</w:t>
      </w:r>
      <w:proofErr w:type="gramStart"/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>ии ау</w:t>
      </w:r>
      <w:proofErr w:type="gramEnd"/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>диторов</w:t>
      </w:r>
    </w:p>
    <w:p w:rsidR="006279D2" w:rsidRPr="00625E64" w:rsidRDefault="006279D2" w:rsidP="006279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>Права, обязанности и ответственность аудиторских организаций и индивидуальных аудиторов</w:t>
      </w:r>
    </w:p>
    <w:p w:rsidR="006279D2" w:rsidRPr="00625E64" w:rsidRDefault="006279D2" w:rsidP="006279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Права, обязанности и ответственность </w:t>
      </w:r>
      <w:proofErr w:type="spellStart"/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>аудируемых</w:t>
      </w:r>
      <w:proofErr w:type="spellEnd"/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 xml:space="preserve"> лиц</w:t>
      </w:r>
    </w:p>
    <w:p w:rsidR="006279D2" w:rsidRPr="00625E64" w:rsidRDefault="006279D2" w:rsidP="006279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>Внешний и внутренний контроль качества аудита</w:t>
      </w:r>
    </w:p>
    <w:p w:rsidR="006279D2" w:rsidRPr="00625E64" w:rsidRDefault="006279D2" w:rsidP="006279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>Профессиональная этика аудиторов</w:t>
      </w:r>
    </w:p>
    <w:p w:rsidR="006279D2" w:rsidRPr="00625E64" w:rsidRDefault="006279D2" w:rsidP="006279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>Стандартизация аудиторской деятельности. Классификация стандартов аудита.</w:t>
      </w:r>
    </w:p>
    <w:p w:rsidR="006279D2" w:rsidRPr="00625E64" w:rsidRDefault="006279D2" w:rsidP="006279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>Международные стандарты аудиторской деятельности</w:t>
      </w:r>
    </w:p>
    <w:p w:rsidR="006279D2" w:rsidRPr="00625E64" w:rsidRDefault="006279D2" w:rsidP="006279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 xml:space="preserve">Значение и порядок разработки внутренних правил стандартов аудиторской деятельности. </w:t>
      </w:r>
    </w:p>
    <w:p w:rsidR="006279D2" w:rsidRPr="00625E64" w:rsidRDefault="006279D2" w:rsidP="006279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>Характеристика групп стандартов по видам</w:t>
      </w:r>
    </w:p>
    <w:p w:rsidR="006279D2" w:rsidRPr="00625E64" w:rsidRDefault="006279D2" w:rsidP="006279D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>Этапы аудиторской проверки.</w:t>
      </w:r>
    </w:p>
    <w:p w:rsidR="006279D2" w:rsidRPr="00625E64" w:rsidRDefault="006279D2" w:rsidP="006279D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>Согласование условий проведения аудита. Письмо-соглашение об условиях аудиторского задания.</w:t>
      </w:r>
    </w:p>
    <w:p w:rsidR="006279D2" w:rsidRPr="00625E64" w:rsidRDefault="006279D2" w:rsidP="006279D2">
      <w:pPr>
        <w:numPr>
          <w:ilvl w:val="0"/>
          <w:numId w:val="11"/>
        </w:num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>Планирование аудита.</w:t>
      </w:r>
    </w:p>
    <w:p w:rsidR="006279D2" w:rsidRPr="00625E64" w:rsidRDefault="006279D2" w:rsidP="006279D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>Понятие существенности в аудите и методы определения уровня существенности.</w:t>
      </w:r>
    </w:p>
    <w:p w:rsidR="006279D2" w:rsidRPr="00625E64" w:rsidRDefault="006279D2" w:rsidP="006279D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Аудиторский риск и его основные компоненты.</w:t>
      </w:r>
    </w:p>
    <w:p w:rsidR="006279D2" w:rsidRPr="00625E64" w:rsidRDefault="006279D2" w:rsidP="006279D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Оценка системы внутреннего контроля и риска в процессе аудита </w:t>
      </w:r>
    </w:p>
    <w:p w:rsidR="006279D2" w:rsidRPr="00625E64" w:rsidRDefault="006279D2" w:rsidP="006279D2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Рабочие документы аудитора: состав, содержание, использование и хранение.</w:t>
      </w:r>
    </w:p>
    <w:p w:rsidR="006279D2" w:rsidRPr="00625E64" w:rsidRDefault="006279D2" w:rsidP="006279D2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Понятие, виды и источники аудиторских доказательств.</w:t>
      </w:r>
    </w:p>
    <w:p w:rsidR="006279D2" w:rsidRPr="00625E64" w:rsidRDefault="006279D2" w:rsidP="006279D2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Методы получения аудиторских доказательств.</w:t>
      </w:r>
    </w:p>
    <w:p w:rsidR="006279D2" w:rsidRPr="00625E64" w:rsidRDefault="006279D2" w:rsidP="006279D2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Понятие и классификация аудиторских процедур</w:t>
      </w:r>
    </w:p>
    <w:p w:rsidR="006279D2" w:rsidRPr="00625E64" w:rsidRDefault="006279D2" w:rsidP="006279D2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Аналитические процедуры в аудите.</w:t>
      </w:r>
    </w:p>
    <w:p w:rsidR="006279D2" w:rsidRPr="00625E64" w:rsidRDefault="006279D2" w:rsidP="006279D2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Понятие и методы формирования аудиторской выборки. </w:t>
      </w:r>
    </w:p>
    <w:p w:rsidR="006279D2" w:rsidRPr="00625E64" w:rsidRDefault="006279D2" w:rsidP="006279D2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Использование работы третьих лиц в процессе аудита.</w:t>
      </w:r>
    </w:p>
    <w:p w:rsidR="006279D2" w:rsidRPr="00625E64" w:rsidRDefault="006279D2" w:rsidP="006279D2">
      <w:pPr>
        <w:numPr>
          <w:ilvl w:val="0"/>
          <w:numId w:val="11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Понятие, структура и содержание аудиторского заключения.</w:t>
      </w:r>
    </w:p>
    <w:p w:rsidR="006279D2" w:rsidRPr="00625E64" w:rsidRDefault="006279D2" w:rsidP="006279D2">
      <w:pPr>
        <w:numPr>
          <w:ilvl w:val="0"/>
          <w:numId w:val="11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Виды аудиторского заключения. Условия модификации мнения аудитора.</w:t>
      </w:r>
    </w:p>
    <w:p w:rsidR="006279D2" w:rsidRPr="00625E64" w:rsidRDefault="006279D2" w:rsidP="006279D2">
      <w:pPr>
        <w:numPr>
          <w:ilvl w:val="0"/>
          <w:numId w:val="11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Прочая информация руководству хозяйствующего субъекта по результатам аудита.</w:t>
      </w:r>
    </w:p>
    <w:p w:rsidR="006279D2" w:rsidRPr="00625E64" w:rsidRDefault="006279D2" w:rsidP="006279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Этапы аудиторской проверки</w:t>
      </w:r>
    </w:p>
    <w:p w:rsidR="006279D2" w:rsidRPr="00625E64" w:rsidRDefault="006279D2" w:rsidP="006279D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Эволюция отечественных стандартов аудита </w:t>
      </w:r>
    </w:p>
    <w:p w:rsidR="006279D2" w:rsidRPr="00625E64" w:rsidRDefault="006279D2" w:rsidP="006279D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Эволюция международных стандартов аудита</w:t>
      </w:r>
    </w:p>
    <w:p w:rsidR="006279D2" w:rsidRPr="00625E64" w:rsidRDefault="006279D2" w:rsidP="006279D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Кодекс этики и правила независимости в аудите</w:t>
      </w:r>
    </w:p>
    <w:p w:rsidR="006279D2" w:rsidRPr="00625E64" w:rsidRDefault="006279D2" w:rsidP="006279D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Раскройте технологию проведения аудита финансовой (бухгалтерской) отчетности</w:t>
      </w:r>
    </w:p>
    <w:p w:rsidR="006279D2" w:rsidRPr="00625E64" w:rsidRDefault="006279D2" w:rsidP="006279D2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6279D2" w:rsidRPr="00625E64" w:rsidRDefault="006279D2" w:rsidP="006279D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25E64">
        <w:rPr>
          <w:rFonts w:ascii="Times New Roman" w:eastAsia="Times New Roman" w:hAnsi="Times New Roman" w:cs="Times New Roman"/>
          <w:sz w:val="20"/>
          <w:szCs w:val="24"/>
        </w:rPr>
        <w:t>  </w:t>
      </w:r>
      <w:r w:rsidRPr="00625E64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625E6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6279D2" w:rsidRPr="00625E64" w:rsidRDefault="006279D2" w:rsidP="006279D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25E64">
        <w:rPr>
          <w:rFonts w:ascii="Times New Roman" w:eastAsia="Times New Roman" w:hAnsi="Times New Roman" w:cs="Times New Roman"/>
          <w:sz w:val="28"/>
          <w:szCs w:val="24"/>
        </w:rPr>
        <w:t>- оценка «зачтено» выставляется студенту, если  студентом усвоено более 50 процентов знаний; </w:t>
      </w:r>
    </w:p>
    <w:p w:rsidR="006279D2" w:rsidRPr="00625E64" w:rsidRDefault="006279D2" w:rsidP="006279D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25E64">
        <w:rPr>
          <w:rFonts w:ascii="Times New Roman" w:eastAsia="Times New Roman" w:hAnsi="Times New Roman" w:cs="Times New Roman"/>
          <w:sz w:val="28"/>
          <w:szCs w:val="24"/>
        </w:rPr>
        <w:t>- оценка «не зачтено» если  студентом усвоено менее 50 процентов знаний. </w:t>
      </w:r>
    </w:p>
    <w:p w:rsidR="006279D2" w:rsidRPr="00625E64" w:rsidRDefault="006279D2" w:rsidP="006279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279D2" w:rsidRPr="00625E64" w:rsidRDefault="006279D2" w:rsidP="006279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279D2" w:rsidRPr="00625E64" w:rsidRDefault="006279D2" w:rsidP="006279D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25E64">
        <w:rPr>
          <w:rFonts w:ascii="Times New Roman" w:eastAsia="Times New Roman" w:hAnsi="Times New Roman" w:cs="Times New Roman"/>
          <w:sz w:val="28"/>
          <w:szCs w:val="24"/>
        </w:rPr>
        <w:t xml:space="preserve">Составитель ________________________ И.Н. </w:t>
      </w:r>
      <w:proofErr w:type="gramStart"/>
      <w:r w:rsidRPr="00625E64">
        <w:rPr>
          <w:rFonts w:ascii="Times New Roman" w:eastAsia="Times New Roman" w:hAnsi="Times New Roman" w:cs="Times New Roman"/>
          <w:sz w:val="28"/>
          <w:szCs w:val="24"/>
        </w:rPr>
        <w:t>Богатая</w:t>
      </w:r>
      <w:proofErr w:type="gramEnd"/>
    </w:p>
    <w:p w:rsidR="006279D2" w:rsidRPr="00625E64" w:rsidRDefault="006279D2" w:rsidP="006279D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6279D2" w:rsidRPr="00625E64" w:rsidRDefault="006279D2" w:rsidP="006279D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«____»__________________201… г. </w:t>
      </w:r>
    </w:p>
    <w:p w:rsidR="006279D2" w:rsidRPr="00625E64" w:rsidRDefault="006279D2" w:rsidP="006279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6279D2" w:rsidRPr="00625E64" w:rsidRDefault="006279D2" w:rsidP="006279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625E6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6279D2" w:rsidRPr="00625E64" w:rsidRDefault="006279D2" w:rsidP="006279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5E6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279D2" w:rsidRPr="00625E64" w:rsidRDefault="006279D2" w:rsidP="006279D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5E6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279D2" w:rsidRPr="00625E64" w:rsidRDefault="006279D2" w:rsidP="006279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5E6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279D2" w:rsidRPr="00625E64" w:rsidRDefault="006279D2" w:rsidP="006279D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25E64">
        <w:rPr>
          <w:rFonts w:ascii="Times New Roman" w:eastAsia="Times New Roman" w:hAnsi="Times New Roman" w:cs="Times New Roman"/>
          <w:sz w:val="28"/>
          <w:szCs w:val="24"/>
        </w:rPr>
        <w:t>Тесты</w:t>
      </w:r>
    </w:p>
    <w:p w:rsidR="006279D2" w:rsidRPr="00625E64" w:rsidRDefault="006279D2" w:rsidP="006279D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25E64">
        <w:rPr>
          <w:rFonts w:ascii="Times New Roman" w:eastAsia="Times New Roman" w:hAnsi="Times New Roman" w:cs="Times New Roman"/>
          <w:sz w:val="28"/>
          <w:szCs w:val="24"/>
        </w:rPr>
        <w:t>Кафедра  Аудита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1. Банк тестов по модулям 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>Модуль 1.</w:t>
      </w:r>
      <w:r w:rsidRPr="00625E6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>Концептуальные основы аудита</w:t>
      </w:r>
      <w:r w:rsidRPr="00625E6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Тестовое задание 1 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Сопутствующие аудиту услуги - это: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1. Услуги эксперта;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2. Аудиторская деятельность, осуществляемая аудиторской организацией помимо проведения аудита;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3. Часть вспомогательных работ по осуществлению аудиторской проверки.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Тестовое задание 2 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Определите из ниже перечисленных прочих услуг услугу, совместимую с аудитом бухгалтерской отчетности: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1. Ведение бухгалтерского учета;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2. Составление бухгалтерской отчетности;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3. Бухгалтерское консультирование.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Тестовое задание 3 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Согласно требованиям Кодекса этики аудитор обязан: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1. Действовать в интересах заказчика услуг;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2. Действовать в интересах общества и всех пользователей отчетности;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3. Все выше изложенное.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Тестовое задание 4 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 услуг, оказываемых аудиторскими организациями, включает: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1. Проведение аудита, оказание сопутствующих аудиту услуг и прочих услуг, связанных с аудиторской деятельностью;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2. Проведение аудита и оказание сопутствующих аудиту услуг;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4"/>
          <w:szCs w:val="24"/>
        </w:rPr>
        <w:t>3. Проведение аудита и оказание прочих услуг, связанных с аудиторской деятельностью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Тестовое задание 5 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Федеральные стандарты аудиторской деятельности утверждает: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1. Правительство РФ;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2. Министерство финансов РФ;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3. Совет по аудиторской деятельности при уполномоченном федеральном органе.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Тестовое задание 6 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Внутрифирменные правила (стандарты) аудиторской деятельности утверждает: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1 Руководство аудиторской организации;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2. Министерство финансов РФ;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3. Совет по аудиторской деятельности при уполномоченном федеральном органе.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Тестовое задание 7 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принципы аудита определяет: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1. Внутрифирменные стандарты;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2. Федеральный стандарт №1 «Цель и основные принципы аудита финансовой  (бухгалтерской) отчетности»;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3. Кодекс профессиональной этики аудиторов.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Тестовое задание 8 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 внутренних стандартов саморегулируемых организаций аудиторов: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Обязательны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 к применению;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2. Обязательны  к применению за исключением положений, в отношении которых указано,  что они имеют рекомендательный характер;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Обязательны к применению для членов данной саморегулируемой организации.</w:t>
      </w:r>
      <w:proofErr w:type="gramEnd"/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Тестовое задание 9 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Ведение государственного реестра саморегулируемых организаций аудиторов осуществляется: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1. Правительством РФ;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2 Уполномоченным федеральным органом;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3. Департаментом по организац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ии 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</w:rPr>
        <w:t>диторской деятельности Минфина России.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Тестовое задание 10 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279D2" w:rsidRPr="00625E64" w:rsidRDefault="006279D2" w:rsidP="006279D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 состояния рынка аудиторских услуг в Российской Федерации является функцией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lastRenderedPageBreak/>
        <w:t>1. Правительства РФ;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2. Уполномоченного федерального органа;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3. Аудиторской организации.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Тестовое задание 11 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Целью деятельности саморегулируемых организаций аудиторов является: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1. Получение прибыли от оказания аудиторских услуг;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2. Обеспечение условий осуществления аудиторской деятельности;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3. Снижение риска ответственности перед пользователями бухгалтерской отчетности.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Тестовое задание 12 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>Коммерческая организация приобретает право осуществлять аудиторскую деятельность с даты</w:t>
      </w: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1. Внесения сведений о ней в реестр аудиторов и аудиторских организаций саморегулируемой организац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ии 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</w:rPr>
        <w:t>диторов;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2. Подачи сведений о ней в саморегулируемую организац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ии 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</w:rPr>
        <w:t>диторов;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3. Получения лицензии.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Тестовое задание 13 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Внутренние стандарты аудиторской деятельности разрабатываются с учетом: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1. Международных стандартов аудиторской деятельности;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2. Международных стандартов финансовой отчетности;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3. Федеральных стандартов аудиторской деятельности.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>Тестовое задание 14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Стандарты аудиторской деятельности классифицируются по уровню регулирования </w:t>
      </w:r>
      <w:proofErr w:type="gramStart"/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proofErr w:type="gramEnd"/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1. Международные, национальные и внутренние;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2. Международные, национальные и внутрифирменные;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3. Стандарты, разработанные для стран Европейского Союза, и стандарты, разработанные для США.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>Тестовое задание 15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Меры предосторожности, которые могут устранить угрозы независимости аудитора или ослабить их до приемлемого уровня, подразделяются </w:t>
      </w:r>
      <w:proofErr w:type="gramStart"/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proofErr w:type="gramEnd"/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ab/>
        <w:t>меры предосторожности, установленные аудиторской, нормативными правовыми актами и меры предосторожности, обусловленные рабочей средой;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ab/>
        <w:t>меры предосторожности, установленные аудиторской профессией и меры предосторожности, относящиеся к деятельности аудиторской организации;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ab/>
        <w:t>меры предосторожности, относящиеся к заданию и меры предосторожности, обусловленные рабочей средой.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Модуль 2.</w:t>
      </w: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Технология проведения аудита 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>Тестовое задание 16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Может ли аудитор самостоятельно определять формы и методы проведения аудита?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1. Нет, необходимо согласование с руководством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лица;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2. Да;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lastRenderedPageBreak/>
        <w:t>3. Да, за исключением случаев, когда проводится обязательный аудит.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>Тестовое задание 17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>Коммерческая организация приобретает право осуществлять аудиторскую деятельность с даты</w:t>
      </w: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1. Внесения сведений о ней в реестр аудиторов и аудиторских организаций саморегулируемой организац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ии 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</w:rPr>
        <w:t>диторов;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2. Подачи сведений о ней в саморегулируемую организац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ии 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</w:rPr>
        <w:t>диторов;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3. Получения лицензии.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>Тестовое задание 18</w:t>
      </w:r>
    </w:p>
    <w:p w:rsidR="006279D2" w:rsidRPr="00625E64" w:rsidRDefault="006279D2" w:rsidP="006279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279D2" w:rsidRPr="00625E64" w:rsidRDefault="006279D2" w:rsidP="006279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>Единые требования в отношении контроля качества выполнения заданий по аудиту устанавливает Международный стандарт аудита:</w:t>
      </w:r>
    </w:p>
    <w:p w:rsidR="006279D2" w:rsidRPr="00625E64" w:rsidRDefault="006279D2" w:rsidP="006279D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E64">
        <w:rPr>
          <w:rFonts w:ascii="Times New Roman" w:eastAsia="Calibri" w:hAnsi="Times New Roman" w:cs="Times New Roman"/>
          <w:sz w:val="24"/>
          <w:szCs w:val="24"/>
        </w:rPr>
        <w:t>Международный стандарт аудита;</w:t>
      </w:r>
    </w:p>
    <w:p w:rsidR="006279D2" w:rsidRPr="00625E64" w:rsidRDefault="006279D2" w:rsidP="006279D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Calibri"/>
          <w:sz w:val="24"/>
          <w:szCs w:val="24"/>
        </w:rPr>
      </w:pPr>
      <w:r w:rsidRPr="00625E64">
        <w:rPr>
          <w:rFonts w:ascii="Times New Roman" w:eastAsia="Calibri" w:hAnsi="Times New Roman" w:cs="Calibri"/>
          <w:sz w:val="24"/>
          <w:szCs w:val="24"/>
        </w:rPr>
        <w:t>Постановление Правительства РФ;</w:t>
      </w:r>
    </w:p>
    <w:p w:rsidR="006279D2" w:rsidRPr="00625E64" w:rsidRDefault="006279D2" w:rsidP="006279D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Calibri"/>
          <w:sz w:val="24"/>
          <w:szCs w:val="24"/>
        </w:rPr>
      </w:pPr>
      <w:r w:rsidRPr="00625E64">
        <w:rPr>
          <w:rFonts w:ascii="Times New Roman" w:eastAsia="Calibri" w:hAnsi="Times New Roman" w:cs="Calibri"/>
          <w:sz w:val="24"/>
          <w:szCs w:val="24"/>
        </w:rPr>
        <w:t>Стандарт аудита саморегулируемой организации.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>Тестовое задание 19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Сутью принципа объективности в аудите является то, что аудитор не должен допускать влияния на его суждения: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ab/>
        <w:t xml:space="preserve">предвзятости, конфликта интересов; 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ab/>
        <w:t>предвзятости, других лиц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ab/>
        <w:t>предвзятости, конфликта интересов либо других лиц.</w:t>
      </w:r>
    </w:p>
    <w:p w:rsidR="006279D2" w:rsidRPr="00625E64" w:rsidRDefault="006279D2" w:rsidP="00627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>Тестовое задание 20</w:t>
      </w:r>
    </w:p>
    <w:p w:rsidR="006279D2" w:rsidRPr="00625E64" w:rsidRDefault="006279D2" w:rsidP="00627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>«Обзорная проверка качества выполнения задания» – это: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ab/>
        <w:t xml:space="preserve">процесс, призванный после выдачи аудиторского заключения объективно оценить значимые суждения и выводы аудиторской группы, сформированные по результатам аудита; 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ab/>
        <w:t>процесс, призванный до выдачи аудиторского заключения объективно оценить значимые суждения и выводы аудиторской группы, сформированные по результатам аудита;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ab/>
        <w:t>один из видов внешнего контроля качества оказываемых аудиторских услуг.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</w:rPr>
        <w:t>Тестовое задание 21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>Профессиональная компетентность</w:t>
      </w: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это 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>элемент</w:t>
      </w: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ab/>
        <w:t xml:space="preserve">кадровой работы; 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ab/>
        <w:t xml:space="preserve">принятия на обслуживание нового клиента или 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продолжении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сотрудничества с уже существующим клиентом потенциальная угроза личной заинтересованности;</w:t>
      </w:r>
    </w:p>
    <w:p w:rsidR="006279D2" w:rsidRPr="00625E64" w:rsidRDefault="006279D2" w:rsidP="006279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ab/>
        <w:t>выполнения задания.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ind w:left="502" w:hanging="43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25E6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2.Инструкция по выполнению. </w:t>
      </w:r>
      <w:r w:rsidRPr="00625E64">
        <w:rPr>
          <w:rFonts w:ascii="Times New Roman" w:eastAsia="Calibri" w:hAnsi="Times New Roman" w:cs="Times New Roman"/>
          <w:color w:val="000000"/>
          <w:sz w:val="24"/>
          <w:szCs w:val="24"/>
        </w:rPr>
        <w:t>Укажите номер правильного варианта ответа. Возможен только один правильный ответ.</w:t>
      </w:r>
    </w:p>
    <w:p w:rsidR="006279D2" w:rsidRPr="00625E64" w:rsidRDefault="006279D2" w:rsidP="006279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79D2" w:rsidRPr="00625E64" w:rsidRDefault="006279D2" w:rsidP="006279D2">
      <w:pPr>
        <w:numPr>
          <w:ilvl w:val="0"/>
          <w:numId w:val="10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</w:p>
    <w:p w:rsidR="006279D2" w:rsidRPr="00625E64" w:rsidRDefault="006279D2" w:rsidP="006279D2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color w:val="000000"/>
          <w:sz w:val="24"/>
          <w:szCs w:val="24"/>
        </w:rPr>
        <w:t>50-100 баллов (зачет)- выставляется студенту, если студент ответил правильно на 12 и более вопросов; </w:t>
      </w:r>
    </w:p>
    <w:p w:rsidR="006279D2" w:rsidRPr="00625E64" w:rsidRDefault="006279D2" w:rsidP="006279D2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color w:val="000000"/>
          <w:sz w:val="24"/>
          <w:szCs w:val="24"/>
        </w:rPr>
        <w:t>0-49 баллов (незачет) выставляется студенту, если студент ответил правильно на 12 и менее вопросов.</w:t>
      </w:r>
    </w:p>
    <w:p w:rsidR="006279D2" w:rsidRPr="00625E64" w:rsidRDefault="006279D2" w:rsidP="006279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279D2" w:rsidRPr="00625E64" w:rsidRDefault="006279D2" w:rsidP="006279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25E64">
        <w:rPr>
          <w:rFonts w:ascii="Times New Roman" w:eastAsia="Times New Roman" w:hAnsi="Times New Roman" w:cs="Times New Roman"/>
          <w:sz w:val="28"/>
          <w:szCs w:val="24"/>
        </w:rPr>
        <w:t xml:space="preserve">Составитель _______________________    И.Н. </w:t>
      </w:r>
      <w:proofErr w:type="gramStart"/>
      <w:r w:rsidRPr="00625E64">
        <w:rPr>
          <w:rFonts w:ascii="Times New Roman" w:eastAsia="Times New Roman" w:hAnsi="Times New Roman" w:cs="Times New Roman"/>
          <w:sz w:val="28"/>
          <w:szCs w:val="24"/>
        </w:rPr>
        <w:t>Богатая</w:t>
      </w:r>
      <w:proofErr w:type="gramEnd"/>
    </w:p>
    <w:p w:rsidR="006279D2" w:rsidRPr="00625E64" w:rsidRDefault="006279D2" w:rsidP="006279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6279D2" w:rsidRPr="00625E64" w:rsidRDefault="006279D2" w:rsidP="006279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625E64">
        <w:rPr>
          <w:rFonts w:ascii="Times New Roman" w:eastAsia="Times New Roman" w:hAnsi="Times New Roman" w:cs="Times New Roman"/>
          <w:sz w:val="20"/>
          <w:szCs w:val="24"/>
        </w:rPr>
        <w:t>«____»__________________201…  г. </w:t>
      </w:r>
    </w:p>
    <w:p w:rsidR="006279D2" w:rsidRPr="00625E64" w:rsidRDefault="006279D2" w:rsidP="006279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279D2" w:rsidRPr="00625E64" w:rsidRDefault="006279D2" w:rsidP="006279D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25E64">
        <w:rPr>
          <w:rFonts w:ascii="Times New Roman" w:eastAsia="Times New Roman" w:hAnsi="Times New Roman" w:cs="Times New Roman"/>
          <w:sz w:val="36"/>
          <w:szCs w:val="24"/>
        </w:rPr>
        <w:lastRenderedPageBreak/>
        <w:t> </w:t>
      </w:r>
    </w:p>
    <w:p w:rsidR="006279D2" w:rsidRPr="00625E64" w:rsidRDefault="006279D2" w:rsidP="006279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5E6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279D2" w:rsidRPr="00625E64" w:rsidRDefault="006279D2" w:rsidP="006279D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5E6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279D2" w:rsidRPr="00625E64" w:rsidRDefault="006279D2" w:rsidP="006279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5E6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279D2" w:rsidRPr="00625E64" w:rsidRDefault="006279D2" w:rsidP="006279D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279D2" w:rsidRPr="00625E64" w:rsidRDefault="006279D2" w:rsidP="006279D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25E64">
        <w:rPr>
          <w:rFonts w:ascii="Times New Roman" w:eastAsia="Times New Roman" w:hAnsi="Times New Roman" w:cs="Times New Roman"/>
          <w:sz w:val="28"/>
          <w:szCs w:val="24"/>
        </w:rPr>
        <w:t>Кафедра «Аудит»</w:t>
      </w:r>
    </w:p>
    <w:p w:rsidR="006279D2" w:rsidRPr="00625E64" w:rsidRDefault="006279D2" w:rsidP="006279D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25E64">
        <w:rPr>
          <w:rFonts w:ascii="Times New Roman" w:eastAsia="Times New Roman" w:hAnsi="Times New Roman" w:cs="Times New Roman"/>
          <w:b/>
          <w:bCs/>
          <w:sz w:val="28"/>
          <w:szCs w:val="28"/>
        </w:rPr>
        <w:t>Ситуационные задачи</w:t>
      </w:r>
    </w:p>
    <w:p w:rsidR="006279D2" w:rsidRPr="00625E64" w:rsidRDefault="006279D2" w:rsidP="006279D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25E64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625E64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625E64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      </w:t>
      </w:r>
      <w:r w:rsidRPr="00625E64">
        <w:rPr>
          <w:rFonts w:ascii="Times New Roman" w:eastAsia="Times New Roman" w:hAnsi="Times New Roman" w:cs="Times New Roman"/>
          <w:sz w:val="28"/>
          <w:szCs w:val="24"/>
        </w:rPr>
        <w:t>Основы аудита</w:t>
      </w:r>
    </w:p>
    <w:p w:rsidR="006279D2" w:rsidRPr="00625E64" w:rsidRDefault="006279D2" w:rsidP="006279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>Ситуационная задача 1</w:t>
      </w:r>
    </w:p>
    <w:p w:rsidR="006279D2" w:rsidRPr="00625E64" w:rsidRDefault="006279D2" w:rsidP="006279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Сумма активов баланса АО «Квадрат» на 31.12.20ХХ г. – 17800 тыс. руб., объем выручки от продажи  продукции за 20ХХ г. – 459710 тыс. руб. Подлежит ли АО «Квадрат» обязательному аудиту; если да, то определите, по какому критерию.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Используйте положения Федерального закона «Об аудиторской деятельности».</w:t>
      </w:r>
    </w:p>
    <w:p w:rsidR="006279D2" w:rsidRPr="00625E64" w:rsidRDefault="006279D2" w:rsidP="006279D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279D2" w:rsidRPr="00625E64" w:rsidRDefault="006279D2" w:rsidP="006279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>Ситуационная задача 2</w:t>
      </w:r>
    </w:p>
    <w:p w:rsidR="006279D2" w:rsidRPr="00625E64" w:rsidRDefault="006279D2" w:rsidP="006279D2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Аудиторская фирма «Синус-Аудит» оказывает аудиторские услуг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и ООО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«Трапеция» в течение последних четырех последних лет</w:t>
      </w:r>
      <w:r w:rsidRPr="00625E6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 информационно-консультационное обслуживание, налоговый аудит. В отчетном году в связи со сменой бухгалтерского программного обеспечения произошла утеря части бухгалтерской информации. Руководств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о ООО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«Трапеция» обратилось к своим деловым партнерам (в аудиторскую фирму «Синус-Аудит») с просьбой произвести работы по восстановлению бухгалтерского учета за четвертый квартал 20ХХ г. и аудиторскую проверку за 20ХХ г. Оцените ситуацию. Используйте положения Федерального закона «Об аудиторской деятельности».</w:t>
      </w:r>
    </w:p>
    <w:p w:rsidR="006279D2" w:rsidRPr="00625E64" w:rsidRDefault="006279D2" w:rsidP="006279D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279D2" w:rsidRPr="00625E64" w:rsidRDefault="006279D2" w:rsidP="006279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>Ситуационная задача 3</w:t>
      </w:r>
    </w:p>
    <w:p w:rsidR="006279D2" w:rsidRPr="00625E64" w:rsidRDefault="006279D2" w:rsidP="006279D2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Составьте примерную смету расходов аудиторской фирмы «Синус-Аудит» по статьям затрат с указанием ориентировочного удельного веса каждого вида расходов. Какие виды расходов являются специфичными для аудиторской деятельности? Какие расходы гарантируют высокое качество оказываемых аудиторских услуг?</w:t>
      </w:r>
    </w:p>
    <w:p w:rsidR="006279D2" w:rsidRPr="00625E64" w:rsidRDefault="006279D2" w:rsidP="006279D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6279D2" w:rsidRPr="00625E64" w:rsidRDefault="006279D2" w:rsidP="006279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pacing w:val="-14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>Ситуационная задача 4</w:t>
      </w:r>
    </w:p>
    <w:p w:rsidR="006279D2" w:rsidRPr="00625E64" w:rsidRDefault="006279D2" w:rsidP="006279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pacing w:val="-14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pacing w:val="-14"/>
          <w:sz w:val="24"/>
          <w:szCs w:val="24"/>
        </w:rPr>
        <w:t>Составьте Письмо обязательство на проведение аудита  АО «Диагональ» аудиторской фирмой «Аудит и консалтинг»</w:t>
      </w:r>
    </w:p>
    <w:p w:rsidR="006279D2" w:rsidRPr="00625E64" w:rsidRDefault="006279D2" w:rsidP="006279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79D2" w:rsidRPr="00625E64" w:rsidRDefault="006279D2" w:rsidP="006279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pacing w:val="-14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>Ситуационная задача 5</w:t>
      </w:r>
    </w:p>
    <w:p w:rsidR="006279D2" w:rsidRPr="00625E64" w:rsidRDefault="006279D2" w:rsidP="006279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pacing w:val="-14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pacing w:val="-14"/>
          <w:sz w:val="24"/>
          <w:szCs w:val="24"/>
        </w:rPr>
        <w:t xml:space="preserve">Составьте гражданско-правовой договор на проведение аудита  АО «Диагональ» аудиторской фирмой «Аудит и консалтинг» 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>расходы гарантируют высокое качество оказываемых аудиторских услуг?</w:t>
      </w:r>
    </w:p>
    <w:p w:rsidR="006279D2" w:rsidRPr="00625E64" w:rsidRDefault="006279D2" w:rsidP="006279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279D2" w:rsidRPr="00625E64" w:rsidRDefault="006279D2" w:rsidP="006279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>Ситуационная задача 6</w:t>
      </w:r>
    </w:p>
    <w:p w:rsidR="006279D2" w:rsidRPr="00625E64" w:rsidRDefault="006279D2" w:rsidP="006279D2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Разработайте общий план аудита, руководствуясь Международными стандартами аудита. Основной вид деятельности АО «Диагональ» - осуществление автомобильных перевозок. В структуре АО «Диагональ» - кафе, автозаправочная станция, станция технического обслуживания автомобилей. В составе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</w:rPr>
        <w:t>внеоборотных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активов все виды активов, кроме нематериальных активов и  незавершенного строительства. В составе оборотных активов – все активы, кроме незавершенного производства и краткосрочных финансовых вложений. В отчетном периоде организация не пользовалась кредитами и займами. По результатам хозяйственной деятельности получена чистая прибыль. Отразите в общем плане аудита график и сроки проведения аудита с учетом планируемого объема работ и условий договора (01.03.201Х-23.03.201Х). В результате диагностики на этапе предварительного планирования определен состав аудиторской группы: руководитель аудиторской проверки, один аудитор и один ассистент аудитора. Результаты оформите в виде рабочего документа - приложения к внутрифирменному стандарту.</w:t>
      </w:r>
    </w:p>
    <w:p w:rsidR="006279D2" w:rsidRPr="00625E64" w:rsidRDefault="006279D2" w:rsidP="006279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79D2" w:rsidRPr="00625E64" w:rsidRDefault="006279D2" w:rsidP="006279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>Ситуационная задача 7</w:t>
      </w:r>
    </w:p>
    <w:p w:rsidR="006279D2" w:rsidRPr="00625E64" w:rsidRDefault="006279D2" w:rsidP="006279D2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Принимая во внимание предпосылки составления бухгалтерской отчетности, а также, учитывая условия, изложенные в ситуации 7, составьте программу аудита по сегменту «Аудит основных средств». Результаты оформите в виде рабочего документа - приложения к 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lastRenderedPageBreak/>
        <w:t>внутрифирменному стандарту.</w:t>
      </w:r>
    </w:p>
    <w:p w:rsidR="006279D2" w:rsidRPr="00625E64" w:rsidRDefault="006279D2" w:rsidP="006279D2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9D2" w:rsidRPr="00625E64" w:rsidRDefault="006279D2" w:rsidP="006279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</w:p>
    <w:p w:rsidR="006279D2" w:rsidRPr="00625E64" w:rsidRDefault="006279D2" w:rsidP="006279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>Ситуационная задача 8</w:t>
      </w:r>
    </w:p>
    <w:p w:rsidR="006279D2" w:rsidRPr="00625E64" w:rsidRDefault="006279D2" w:rsidP="006279D2">
      <w:pPr>
        <w:widowControl w:val="0"/>
        <w:tabs>
          <w:tab w:val="left" w:pos="75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В процессе осуществления внешнего контроля качества аудита в фирме ООО «Синус-Аудит» установлено, что общий план аудита одного из клиентов (ООО «Сфера») содержит следующую информацию: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</w:rPr>
        <w:t>аудируемое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лицо; период аудита; общее количество человеко-часов. План составлен с указанием разделов бухгалтерского учета, соответствующих группировке статей бухгалтерского баланса. План аудита подписан руководителем аудиторской проверки. Определите и опишите нарушения в порядке составления и оформления общего плана аудита. Определите, какая информация в отношении общего плана аудита должна быть определена во внутрифирменном стандарте. </w:t>
      </w:r>
    </w:p>
    <w:p w:rsidR="006279D2" w:rsidRPr="00625E64" w:rsidRDefault="006279D2" w:rsidP="006279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79D2" w:rsidRPr="00625E64" w:rsidRDefault="006279D2" w:rsidP="006279D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E64">
        <w:rPr>
          <w:rFonts w:ascii="Times New Roman" w:eastAsia="Calibri" w:hAnsi="Times New Roman" w:cs="Times New Roman"/>
          <w:b/>
          <w:sz w:val="24"/>
          <w:szCs w:val="24"/>
        </w:rPr>
        <w:t>Ситуационная задача 9</w:t>
      </w:r>
    </w:p>
    <w:p w:rsidR="006279D2" w:rsidRPr="00625E64" w:rsidRDefault="006279D2" w:rsidP="006279D2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При планирован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ии 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диторской проверки возникла необходимость оценить аудиторский риск. Неотъемлемый  риск, обусловленный особенностями деятельности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лица, оказался высоким и составил 90 %. Риск средств контроля в связи с низкой надежностью системы внутреннего контроля аудиторы оценили в 50 %. После разработки программы аудита по сегментам риск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</w:rPr>
        <w:t>необнаружения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составил 14 %. Рассчитайте величину общего аудиторского риска и риска существенного искажения бухгалтерской отчетности.</w:t>
      </w:r>
    </w:p>
    <w:p w:rsidR="006279D2" w:rsidRPr="00625E64" w:rsidRDefault="006279D2" w:rsidP="006279D2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9D2" w:rsidRPr="00625E64" w:rsidRDefault="006279D2" w:rsidP="006279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>Ситуационная задача 10</w:t>
      </w:r>
    </w:p>
    <w:p w:rsidR="006279D2" w:rsidRPr="00625E64" w:rsidRDefault="006279D2" w:rsidP="006279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9D2" w:rsidRPr="00625E64" w:rsidRDefault="006279D2" w:rsidP="006279D2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Исходя из данных ситуации 7, величина общего аудиторского риска оказалась очень высокой. Руководителем аудиторской организации принято решение принять меры для снижения общего аудиторского риска по проверке до приемлемой величины – 5 %. Определите величину риска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</w:rPr>
        <w:t>необнаружения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в данном случае. Укажите способы снижения риска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</w:rPr>
        <w:t>необнаружения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279D2" w:rsidRPr="00625E64" w:rsidRDefault="006279D2" w:rsidP="006279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279D2" w:rsidRPr="00625E64" w:rsidRDefault="006279D2" w:rsidP="006279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>Ситуационная задача 11</w:t>
      </w:r>
    </w:p>
    <w:p w:rsidR="006279D2" w:rsidRPr="00625E64" w:rsidRDefault="006279D2" w:rsidP="006279D2">
      <w:pPr>
        <w:keepNext/>
        <w:widowControl w:val="0"/>
        <w:tabs>
          <w:tab w:val="left" w:pos="4290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В процессе предварительного планирования аудита АО «Вертикаль», проводимого впервые аудиторской фирмой ООО «Синус-Аудит», получена следующая информация о клиенте: </w:t>
      </w:r>
    </w:p>
    <w:p w:rsidR="006279D2" w:rsidRPr="00625E64" w:rsidRDefault="006279D2" w:rsidP="006279D2">
      <w:pPr>
        <w:widowControl w:val="0"/>
        <w:numPr>
          <w:ilvl w:val="0"/>
          <w:numId w:val="4"/>
        </w:numPr>
        <w:tabs>
          <w:tab w:val="left" w:pos="567"/>
          <w:tab w:val="left" w:pos="1097"/>
          <w:tab w:val="left" w:pos="1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утеряны материалы предыдущей аудиторской проверки;</w:t>
      </w:r>
    </w:p>
    <w:p w:rsidR="006279D2" w:rsidRPr="00625E64" w:rsidRDefault="006279D2" w:rsidP="006279D2">
      <w:pPr>
        <w:widowControl w:val="0"/>
        <w:numPr>
          <w:ilvl w:val="0"/>
          <w:numId w:val="4"/>
        </w:numPr>
        <w:tabs>
          <w:tab w:val="left" w:pos="567"/>
          <w:tab w:val="left" w:pos="1097"/>
          <w:tab w:val="left" w:pos="1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в отчетном периоде освоено производство принципиально нового вида продукции;</w:t>
      </w:r>
    </w:p>
    <w:p w:rsidR="006279D2" w:rsidRPr="00625E64" w:rsidRDefault="006279D2" w:rsidP="006279D2">
      <w:pPr>
        <w:widowControl w:val="0"/>
        <w:numPr>
          <w:ilvl w:val="0"/>
          <w:numId w:val="4"/>
        </w:numPr>
        <w:tabs>
          <w:tab w:val="left" w:pos="567"/>
          <w:tab w:val="left" w:pos="1097"/>
          <w:tab w:val="left" w:pos="1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в конце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периода  произошла смена главного бухгалтера.</w:t>
      </w:r>
    </w:p>
    <w:p w:rsidR="006279D2" w:rsidRPr="00625E64" w:rsidRDefault="006279D2" w:rsidP="006279D2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В процессе изучения аудитором действующих систем бухгалтерского учета и  внутреннего контроля получена следующая информация. В бухгалтерии  работают 13 бухгалтеров. Используется журнально-ордерная форма бухгалтерского учета. Вся бухгалтерская информация, кроме расчетов с персоналом по заработной плате, обрабатывается вручную. Компьютерная программа по расчетам заработной платы работников создана программистами АО «Вертикаль». Вся полнота ответственности за организацию контроля обработки бухгалтерской информации и составления финансовой отчетности возложена на главного бухгалтера. Производственные отчеты различных подразделений согласно утвержденному графику должны представляться главному бухгалтеру. Руководство предприятия особенное внимание уделяет учету и контролю затрат основного производства. Поэтому периодически в течение года проводятся инвентаризации незавершенного производства. В случае необходимости отражения в учете нетипичных и неоднозначно трактуемых в законодательстве операций решение принимает главный бухгалтер. В аудиторские организации за консультациями учетный персонал не обращается.  В связи с сильной загруженностью главный бухгалтер не всегда успевает проконтролировать представление производственных отчетов и изучить результаты инвентаризации и сверок. Это приводит к тому, что основная работа по выявлению и исправлению ошибок, обнаруженных в результате инвентаризаций и сверок, проводится бухгалтерами производственных подразделений.</w:t>
      </w:r>
    </w:p>
    <w:p w:rsidR="006279D2" w:rsidRPr="00625E64" w:rsidRDefault="006279D2" w:rsidP="006279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Выделите и опишите в рабочем документе факторы, влияющие на неотъемлемый риск и риск средств контроля. Оцените влияние данных факторов на величину неотъемлемого риска и риска средств контроля (оценки 1, 2, 3 – 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минимального до максимального влияния на риски). Определите перечень процедур внутреннего контроля и оцените их эффективность.</w:t>
      </w:r>
    </w:p>
    <w:p w:rsidR="006279D2" w:rsidRPr="00625E64" w:rsidRDefault="006279D2" w:rsidP="006279D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279D2" w:rsidRPr="00625E64" w:rsidRDefault="006279D2" w:rsidP="006279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Ситуационная задача 12</w:t>
      </w:r>
    </w:p>
    <w:p w:rsidR="006279D2" w:rsidRPr="00625E64" w:rsidRDefault="006279D2" w:rsidP="006279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По каждой из приведенных ниже целей аудита предложите возможные процедуры проверки по существу, а также источники получения различных аудиторских доказательств.</w:t>
      </w:r>
    </w:p>
    <w:p w:rsidR="006279D2" w:rsidRPr="00625E64" w:rsidRDefault="006279D2" w:rsidP="006279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1. Цель аудита: Гарантировать, что резервы по сомнительной дебиторской задолженности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лица сформированы надлежащим образом.</w:t>
      </w:r>
    </w:p>
    <w:p w:rsidR="006279D2" w:rsidRPr="00625E64" w:rsidRDefault="006279D2" w:rsidP="006279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2. Цель аудита: Гарантировать, что вся кредиторская задолженность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лица отражена в бухгалтерской отчетности.</w:t>
      </w:r>
    </w:p>
    <w:p w:rsidR="006279D2" w:rsidRPr="00625E64" w:rsidRDefault="006279D2" w:rsidP="006279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3. Цель аудита: Гарантировать, что отраженные в бухгалтерской отчетности приобретенные товары и услуги соответствуют действительности.</w:t>
      </w:r>
    </w:p>
    <w:p w:rsidR="006279D2" w:rsidRPr="00625E64" w:rsidRDefault="006279D2" w:rsidP="006279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4"/>
        </w:rPr>
      </w:pPr>
    </w:p>
    <w:p w:rsidR="006279D2" w:rsidRPr="00625E64" w:rsidRDefault="006279D2" w:rsidP="006279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>Ситуационная задача 13</w:t>
      </w:r>
    </w:p>
    <w:p w:rsidR="006279D2" w:rsidRPr="00625E64" w:rsidRDefault="006279D2" w:rsidP="006279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По каждой из следующих целей аудита предложите возможные аналитические процедуры:</w:t>
      </w:r>
    </w:p>
    <w:p w:rsidR="006279D2" w:rsidRPr="00625E64" w:rsidRDefault="006279D2" w:rsidP="006279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1. Цель аудита: Гарантировать, что объем продаж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лица полностью отражен в отчете о финансовых результатах.</w:t>
      </w:r>
    </w:p>
    <w:p w:rsidR="006279D2" w:rsidRPr="00625E64" w:rsidRDefault="006279D2" w:rsidP="006279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2. Цель аудита: Гарантировать, что материально-производственные запасы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лица правильно отражены в бухгалтерской отчетности.</w:t>
      </w:r>
    </w:p>
    <w:p w:rsidR="006279D2" w:rsidRPr="00625E64" w:rsidRDefault="006279D2" w:rsidP="006279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3. Цель аудита: Гарантировать, что дебиторская задолженность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лица правильно отражена в бухгалтерской отчетности.</w:t>
      </w:r>
    </w:p>
    <w:p w:rsidR="006279D2" w:rsidRPr="00625E64" w:rsidRDefault="006279D2" w:rsidP="006279D2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79D2" w:rsidRPr="00625E64" w:rsidRDefault="006279D2" w:rsidP="006279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>Ситуационная задача 14</w:t>
      </w:r>
    </w:p>
    <w:p w:rsidR="006279D2" w:rsidRPr="00625E64" w:rsidRDefault="006279D2" w:rsidP="006279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Общий объем проверяемой совокупности хозяйственных операций по счету «Основные средства» 15876 тыс. руб. Суммарное стоимостное выражение элементов наибольшей  стоимости и ключевых элементов 992 тыс. руб. Уровень существенности согласно расчету  – 300 тыс. руб. Для анализируемой статьи учета характерны следующие риски:</w:t>
      </w:r>
    </w:p>
    <w:p w:rsidR="006279D2" w:rsidRPr="00625E64" w:rsidRDefault="006279D2" w:rsidP="006279D2">
      <w:pPr>
        <w:widowControl w:val="0"/>
        <w:numPr>
          <w:ilvl w:val="0"/>
          <w:numId w:val="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567" w:right="-5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неотъемлемый риск – средний;</w:t>
      </w:r>
    </w:p>
    <w:p w:rsidR="006279D2" w:rsidRPr="00625E64" w:rsidRDefault="006279D2" w:rsidP="006279D2">
      <w:pPr>
        <w:widowControl w:val="0"/>
        <w:numPr>
          <w:ilvl w:val="0"/>
          <w:numId w:val="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567" w:right="-5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риск средств контроля – средний;</w:t>
      </w:r>
    </w:p>
    <w:p w:rsidR="006279D2" w:rsidRPr="00625E64" w:rsidRDefault="006279D2" w:rsidP="006279D2">
      <w:pPr>
        <w:widowControl w:val="0"/>
        <w:numPr>
          <w:ilvl w:val="0"/>
          <w:numId w:val="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567" w:right="-5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риск, связанный с пересекающимися процедурами – высокий.</w:t>
      </w:r>
    </w:p>
    <w:p w:rsidR="006279D2" w:rsidRPr="00625E64" w:rsidRDefault="006279D2" w:rsidP="006279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Определите число элементов выборки. </w:t>
      </w:r>
    </w:p>
    <w:p w:rsidR="006279D2" w:rsidRPr="00625E64" w:rsidRDefault="006279D2" w:rsidP="006279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:rsidR="006279D2" w:rsidRPr="00625E64" w:rsidRDefault="006279D2" w:rsidP="006279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>Ситуационная задача 15</w:t>
      </w:r>
    </w:p>
    <w:p w:rsidR="006279D2" w:rsidRPr="00625E64" w:rsidRDefault="006279D2" w:rsidP="006279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В процессе проведения аудиторской проверки АО «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</w:rPr>
        <w:t>Квадро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</w:rPr>
        <w:t>» за 200Х г. при запросе аудитором ООО «Синус-Аудит» необходимых документов получен отказ предоставить весь комплекс бухгалтерских документов и учетных регистров за второе полугодие 200Х г. При этом в качестве обоснования для отказа представлен Акт об уничтожении документации и имущества в результате аварии отопительной системы в декабре 201Х г., подписанный представителями управления МЧС по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Ростовской области. </w:t>
      </w:r>
    </w:p>
    <w:p w:rsidR="006279D2" w:rsidRPr="00625E64" w:rsidRDefault="006279D2" w:rsidP="006279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</w:t>
      </w:r>
    </w:p>
    <w:p w:rsidR="006279D2" w:rsidRPr="00625E64" w:rsidRDefault="006279D2" w:rsidP="006279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При оформлении модифицированного аудиторского заключения используйте одну из рекомендуемых форм, приведенных в Международных стандартах аудита.</w:t>
      </w:r>
    </w:p>
    <w:p w:rsidR="006279D2" w:rsidRPr="00625E64" w:rsidRDefault="006279D2" w:rsidP="006279D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279D2" w:rsidRPr="00625E64" w:rsidRDefault="006279D2" w:rsidP="006279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>Ситуационная задача 16</w:t>
      </w:r>
    </w:p>
    <w:p w:rsidR="006279D2" w:rsidRPr="00625E64" w:rsidRDefault="006279D2" w:rsidP="006279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В процессе аудит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а ООО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«Семестр» не обнаружены существенные нарушения и ситуации, которые могут привести к выдаче модифицированного аудиторского заключения. Аудиторская проверк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а ООО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«Семестр» за 200Х г. согласно договору оказания аудиторских услуг началась 10.01.200ХХ г. Это не позволило аудиторам ООО «Синус-Аудит» наблюдать за проведением инвентаризации материально-производственных запасов, стоимость которых составляет 12% от валюты баланса.</w:t>
      </w:r>
    </w:p>
    <w:p w:rsidR="006279D2" w:rsidRPr="00625E64" w:rsidRDefault="006279D2" w:rsidP="006279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 При оформлении модифицированного аудиторского заключения используйте одну из рекомендуемых форм, приведенных в Международных стандартах аудита.</w:t>
      </w:r>
    </w:p>
    <w:p w:rsidR="006279D2" w:rsidRPr="00625E64" w:rsidRDefault="006279D2" w:rsidP="006279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79D2" w:rsidRPr="00625E64" w:rsidRDefault="006279D2" w:rsidP="006279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>Ситуационная задача 17</w:t>
      </w:r>
    </w:p>
    <w:p w:rsidR="006279D2" w:rsidRPr="00625E64" w:rsidRDefault="006279D2" w:rsidP="006279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   Аудиторская фирма «Синус-Аудит»  впервые заключила договор с АО «Эллипс» на проведение инициативного аудита. В процессе подготовки проверки руководство АО стало настаивать на использовании исключительно сплошного способа проверки по всем сегментам 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lastRenderedPageBreak/>
        <w:t>аудита. Выяснилось также, что главный бухгалтер категорически против направления аудиторами запросов дебиторам с целью подтверждения соответствующей задолженности, а также наблюдения процесса проведения инвентаризации запасов. Оцените ситуацию. Используйте положения Федерального закона «Об аудиторской деятельности» и Международных стандартов аудита.</w:t>
      </w:r>
    </w:p>
    <w:p w:rsidR="006279D2" w:rsidRPr="00625E64" w:rsidRDefault="006279D2" w:rsidP="006279D2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sz w:val="16"/>
          <w:szCs w:val="16"/>
        </w:rPr>
      </w:pPr>
    </w:p>
    <w:p w:rsidR="006279D2" w:rsidRPr="00625E64" w:rsidRDefault="006279D2" w:rsidP="006279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>Ситуационная задача 18</w:t>
      </w:r>
    </w:p>
    <w:p w:rsidR="006279D2" w:rsidRPr="00625E64" w:rsidRDefault="006279D2" w:rsidP="006279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аудита расчетов с аффилированными лицами АО «Спектр» аудитор ООО «Синус-Аудит» выявил дебиторскую задолженность дочерних обществ перед АО «Спектр» на сумму 8520 тыс. руб. Уровень существенности по проверяемой статье составил 3700 тыс. руб. При изучении аудитором пояснений к годовой бухгалтерской отчетности  АО «Спектр» за 201Х г. не обнаружены какие-либо данные относительно данного дебитора. </w:t>
      </w:r>
      <w:proofErr w:type="gramEnd"/>
    </w:p>
    <w:p w:rsidR="006279D2" w:rsidRPr="00625E64" w:rsidRDefault="006279D2" w:rsidP="006279D2">
      <w:pPr>
        <w:widowControl w:val="0"/>
        <w:tabs>
          <w:tab w:val="left" w:pos="568"/>
        </w:tabs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 При оформлении модифицированного аудиторского заключения используйте одну из рекомендуемых форм, приведенных в федеральных правилах (стандартах).</w:t>
      </w:r>
    </w:p>
    <w:p w:rsidR="006279D2" w:rsidRPr="00625E64" w:rsidRDefault="006279D2" w:rsidP="006279D2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363"/>
      </w:tblGrid>
      <w:tr w:rsidR="006279D2" w:rsidRPr="00625E64" w:rsidTr="00AD4410">
        <w:tc>
          <w:tcPr>
            <w:tcW w:w="9463" w:type="dxa"/>
            <w:gridSpan w:val="3"/>
          </w:tcPr>
          <w:p w:rsidR="006279D2" w:rsidRPr="00625E64" w:rsidRDefault="006279D2" w:rsidP="00AD44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Регламент проведения мероприятия оценивания</w:t>
            </w:r>
          </w:p>
        </w:tc>
      </w:tr>
      <w:tr w:rsidR="006279D2" w:rsidRPr="00625E64" w:rsidTr="00AD4410">
        <w:tc>
          <w:tcPr>
            <w:tcW w:w="720" w:type="dxa"/>
          </w:tcPr>
          <w:p w:rsidR="006279D2" w:rsidRPr="00625E64" w:rsidRDefault="006279D2" w:rsidP="00AD4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1.</w:t>
            </w:r>
          </w:p>
        </w:tc>
        <w:tc>
          <w:tcPr>
            <w:tcW w:w="7380" w:type="dxa"/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 длительности решения задачи</w:t>
            </w:r>
          </w:p>
        </w:tc>
        <w:tc>
          <w:tcPr>
            <w:tcW w:w="1363" w:type="dxa"/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5-30 мин.</w:t>
            </w:r>
          </w:p>
        </w:tc>
      </w:tr>
      <w:tr w:rsidR="006279D2" w:rsidRPr="00625E64" w:rsidTr="00AD4410">
        <w:tc>
          <w:tcPr>
            <w:tcW w:w="720" w:type="dxa"/>
          </w:tcPr>
          <w:p w:rsidR="006279D2" w:rsidRPr="00625E64" w:rsidRDefault="006279D2" w:rsidP="00AD4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2.</w:t>
            </w:r>
          </w:p>
        </w:tc>
        <w:tc>
          <w:tcPr>
            <w:tcW w:w="7380" w:type="dxa"/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Внесение исправлений в представленное решение</w:t>
            </w:r>
          </w:p>
        </w:tc>
        <w:tc>
          <w:tcPr>
            <w:tcW w:w="1363" w:type="dxa"/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до 3 мин.</w:t>
            </w:r>
          </w:p>
        </w:tc>
      </w:tr>
      <w:tr w:rsidR="006279D2" w:rsidRPr="00625E64" w:rsidTr="00AD4410">
        <w:tc>
          <w:tcPr>
            <w:tcW w:w="720" w:type="dxa"/>
          </w:tcPr>
          <w:p w:rsidR="006279D2" w:rsidRPr="00625E64" w:rsidRDefault="006279D2" w:rsidP="00AD4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3.</w:t>
            </w:r>
          </w:p>
        </w:tc>
        <w:tc>
          <w:tcPr>
            <w:tcW w:w="7380" w:type="dxa"/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Комментарии преподавателя</w:t>
            </w:r>
          </w:p>
        </w:tc>
        <w:tc>
          <w:tcPr>
            <w:tcW w:w="1363" w:type="dxa"/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до 2 мин.</w:t>
            </w:r>
          </w:p>
        </w:tc>
      </w:tr>
      <w:tr w:rsidR="006279D2" w:rsidRPr="00625E64" w:rsidTr="00AD4410">
        <w:tc>
          <w:tcPr>
            <w:tcW w:w="720" w:type="dxa"/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7380" w:type="dxa"/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1363" w:type="dxa"/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до 35 мин.</w:t>
            </w:r>
          </w:p>
        </w:tc>
      </w:tr>
    </w:tbl>
    <w:p w:rsidR="006279D2" w:rsidRPr="00625E64" w:rsidRDefault="006279D2" w:rsidP="006279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6279D2" w:rsidRPr="00625E64" w:rsidTr="00AD4410">
        <w:tc>
          <w:tcPr>
            <w:tcW w:w="9540" w:type="dxa"/>
            <w:gridSpan w:val="2"/>
          </w:tcPr>
          <w:p w:rsidR="006279D2" w:rsidRPr="00625E64" w:rsidRDefault="006279D2" w:rsidP="00AD4410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</w:rPr>
              <w:t>Критерии оценивания:</w:t>
            </w:r>
          </w:p>
        </w:tc>
      </w:tr>
      <w:tr w:rsidR="006279D2" w:rsidRPr="00D905F2" w:rsidTr="00AD4410">
        <w:tc>
          <w:tcPr>
            <w:tcW w:w="5220" w:type="dxa"/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</w:rPr>
              <w:t>Задача решена в полном объеме</w:t>
            </w:r>
            <w:r w:rsidRPr="00625E64">
              <w:rPr>
                <w:rFonts w:ascii="Times New Roman" w:eastAsia="Times New Roman" w:hAnsi="Times New Roman" w:cs="Times New Roman"/>
              </w:rPr>
              <w:t xml:space="preserve"> или расчеты</w:t>
            </w:r>
            <w:r w:rsidRPr="00625E64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 или оценки 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bCs/>
                <w:spacing w:val="-2"/>
              </w:rPr>
              <w:t>сделаны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 верно, процент ошибок менее 15, предлагаемые рабочие документы методически обоснованы, сделаны необходимые выводы</w:t>
            </w:r>
            <w:r w:rsidRPr="00625E64">
              <w:rPr>
                <w:rFonts w:ascii="Times New Roman" w:eastAsia="Times New Roman" w:hAnsi="Times New Roman" w:cs="Times New Roman"/>
              </w:rPr>
              <w:t>; </w:t>
            </w:r>
          </w:p>
        </w:tc>
      </w:tr>
      <w:tr w:rsidR="006279D2" w:rsidRPr="00AA00CD" w:rsidTr="00AD4410">
        <w:tc>
          <w:tcPr>
            <w:tcW w:w="5220" w:type="dxa"/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Задача не решена, </w:t>
            </w:r>
            <w:r w:rsidRPr="00625E64">
              <w:rPr>
                <w:rFonts w:ascii="Times New Roman" w:eastAsia="Times New Roman" w:hAnsi="Times New Roman" w:cs="Times New Roman"/>
              </w:rPr>
              <w:t>расчеты</w:t>
            </w:r>
            <w:r w:rsidRPr="00625E64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 или оценки сделаны неверно, процент ошибок более 15, предлагаемые рабочие документы методически не обоснованы, отсутствуют выводы.</w:t>
            </w:r>
          </w:p>
        </w:tc>
      </w:tr>
    </w:tbl>
    <w:p w:rsidR="006279D2" w:rsidRDefault="006279D2" w:rsidP="006279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73C6" w:rsidRPr="00625E64" w:rsidRDefault="00A073C6" w:rsidP="00A073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25E64">
        <w:rPr>
          <w:rFonts w:ascii="Times New Roman" w:eastAsia="Times New Roman" w:hAnsi="Times New Roman" w:cs="Times New Roman"/>
          <w:sz w:val="28"/>
          <w:szCs w:val="24"/>
        </w:rPr>
        <w:t xml:space="preserve">Составитель ________________________ И.Н. </w:t>
      </w:r>
      <w:proofErr w:type="gramStart"/>
      <w:r w:rsidRPr="00625E64">
        <w:rPr>
          <w:rFonts w:ascii="Times New Roman" w:eastAsia="Times New Roman" w:hAnsi="Times New Roman" w:cs="Times New Roman"/>
          <w:sz w:val="28"/>
          <w:szCs w:val="24"/>
        </w:rPr>
        <w:t>Богатая</w:t>
      </w:r>
      <w:proofErr w:type="gramEnd"/>
    </w:p>
    <w:p w:rsidR="00A073C6" w:rsidRPr="00625E64" w:rsidRDefault="00A073C6" w:rsidP="00A073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A073C6" w:rsidRPr="00625E64" w:rsidRDefault="00A073C6" w:rsidP="00A073C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«____»__________________201… г. </w:t>
      </w:r>
    </w:p>
    <w:p w:rsidR="00A073C6" w:rsidRPr="00625E64" w:rsidRDefault="00A073C6" w:rsidP="00A073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GoBack"/>
      <w:bookmarkEnd w:id="3"/>
    </w:p>
    <w:p w:rsidR="006279D2" w:rsidRPr="00625E64" w:rsidRDefault="006279D2" w:rsidP="006279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5E6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279D2" w:rsidRPr="00625E64" w:rsidRDefault="006279D2" w:rsidP="006279D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5E6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279D2" w:rsidRPr="00625E64" w:rsidRDefault="006279D2" w:rsidP="006279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5E6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279D2" w:rsidRPr="00625E64" w:rsidRDefault="006279D2" w:rsidP="006279D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25E64">
        <w:rPr>
          <w:rFonts w:ascii="Times New Roman" w:eastAsia="Times New Roman" w:hAnsi="Times New Roman" w:cs="Times New Roman"/>
          <w:sz w:val="28"/>
          <w:szCs w:val="24"/>
        </w:rPr>
        <w:t>Кафедра «Аудит»</w:t>
      </w:r>
    </w:p>
    <w:p w:rsidR="006279D2" w:rsidRPr="00625E64" w:rsidRDefault="006279D2" w:rsidP="006279D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625E64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 для собеседования</w:t>
      </w:r>
    </w:p>
    <w:p w:rsidR="006279D2" w:rsidRPr="00625E64" w:rsidRDefault="006279D2" w:rsidP="006279D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25E64">
        <w:rPr>
          <w:rFonts w:ascii="Times New Roman" w:eastAsia="Times New Roman" w:hAnsi="Times New Roman" w:cs="Times New Roman"/>
          <w:sz w:val="28"/>
          <w:szCs w:val="24"/>
        </w:rPr>
        <w:t xml:space="preserve">по </w:t>
      </w:r>
      <w:r w:rsidRPr="00625E64">
        <w:rPr>
          <w:rFonts w:ascii="Times New Roman" w:eastAsia="Times New Roman" w:hAnsi="Times New Roman" w:cs="Times New Roman"/>
          <w:sz w:val="28"/>
          <w:szCs w:val="28"/>
        </w:rPr>
        <w:t>дисциплине</w:t>
      </w:r>
      <w:r w:rsidRPr="00625E6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625E6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 w:rsidRPr="00625E64">
        <w:rPr>
          <w:rFonts w:ascii="Times New Roman" w:eastAsia="Times New Roman" w:hAnsi="Times New Roman" w:cs="Times New Roman"/>
          <w:sz w:val="28"/>
          <w:szCs w:val="28"/>
        </w:rPr>
        <w:t>«Основы</w:t>
      </w:r>
      <w:r w:rsidRPr="00625E64">
        <w:rPr>
          <w:rFonts w:ascii="Times New Roman" w:eastAsia="Times New Roman" w:hAnsi="Times New Roman" w:cs="Times New Roman"/>
          <w:sz w:val="28"/>
          <w:szCs w:val="24"/>
        </w:rPr>
        <w:t xml:space="preserve"> аудита»</w:t>
      </w:r>
    </w:p>
    <w:p w:rsidR="006279D2" w:rsidRPr="00625E64" w:rsidRDefault="006279D2" w:rsidP="006279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79D2" w:rsidRPr="00625E64" w:rsidRDefault="006279D2" w:rsidP="006279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1.</w:t>
      </w:r>
      <w:r w:rsidRPr="00625E64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 xml:space="preserve"> ТЕОРЕТИЧЕСКИЕ И ОРГАНИЗАЦИОННЫЕ ОСНОВЫ АУДИТА</w:t>
      </w:r>
    </w:p>
    <w:p w:rsidR="006279D2" w:rsidRPr="00625E64" w:rsidRDefault="006279D2" w:rsidP="006279D2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Вопросы  для собеседования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279D2" w:rsidRPr="00625E64" w:rsidRDefault="006279D2" w:rsidP="006279D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Проанализировать определения контроля, ревиз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ии и 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</w:rPr>
        <w:t>дита, изложенные в учебной и научной литературе.</w:t>
      </w:r>
    </w:p>
    <w:p w:rsidR="006279D2" w:rsidRPr="00625E64" w:rsidRDefault="006279D2" w:rsidP="006279D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Исследовать функции, принципы аудита на основании международных стандартов аудита.</w:t>
      </w:r>
    </w:p>
    <w:p w:rsidR="006279D2" w:rsidRPr="00625E64" w:rsidRDefault="006279D2" w:rsidP="006279D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E64">
        <w:rPr>
          <w:rFonts w:ascii="Times New Roman" w:eastAsia="Calibri" w:hAnsi="Times New Roman" w:cs="Times New Roman"/>
          <w:sz w:val="24"/>
          <w:szCs w:val="24"/>
        </w:rPr>
        <w:t>Ознакомиться с историческим экскурсом и этапами развития аудита.</w:t>
      </w:r>
    </w:p>
    <w:p w:rsidR="006279D2" w:rsidRPr="00625E64" w:rsidRDefault="006279D2" w:rsidP="006279D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Рассмотреть основные задачи государственного финансового контроля, ревиз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ии и</w:t>
      </w: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>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</w:rPr>
        <w:t>дита экономической литературе.</w:t>
      </w:r>
    </w:p>
    <w:p w:rsidR="006279D2" w:rsidRPr="00625E64" w:rsidRDefault="006279D2" w:rsidP="006279D2">
      <w:pPr>
        <w:keepNext/>
        <w:keepLines/>
        <w:numPr>
          <w:ilvl w:val="0"/>
          <w:numId w:val="8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lastRenderedPageBreak/>
        <w:t>Определить сущность аудита, исследовав нормативные акты по аудиту (Федеральный закон «Об аудиторской деятельности», Международные стандарты аудита.</w:t>
      </w:r>
      <w:proofErr w:type="gramEnd"/>
    </w:p>
    <w:p w:rsidR="006279D2" w:rsidRPr="00625E64" w:rsidRDefault="006279D2" w:rsidP="006279D2">
      <w:pPr>
        <w:keepNext/>
        <w:keepLines/>
        <w:numPr>
          <w:ilvl w:val="0"/>
          <w:numId w:val="8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Исследовать</w:t>
      </w: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>цели, задачи и функц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ии 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</w:rPr>
        <w:t>дита.</w:t>
      </w:r>
    </w:p>
    <w:p w:rsidR="006279D2" w:rsidRPr="00625E64" w:rsidRDefault="006279D2" w:rsidP="006279D2">
      <w:pPr>
        <w:keepNext/>
        <w:keepLines/>
        <w:numPr>
          <w:ilvl w:val="0"/>
          <w:numId w:val="8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Проанализировать</w:t>
      </w: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>концепции и постулаты аудита на основе изучения иностранной и отечественной экономической литературы.</w:t>
      </w:r>
    </w:p>
    <w:p w:rsidR="006279D2" w:rsidRPr="00625E64" w:rsidRDefault="006279D2" w:rsidP="006279D2">
      <w:pPr>
        <w:keepNext/>
        <w:keepLines/>
        <w:numPr>
          <w:ilvl w:val="0"/>
          <w:numId w:val="8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Дать классификацию видов аудита по следующим признакам: стадии развития, обязательности осуществления, сфере деятельности субъекта, объекту проверки, периодичности проверки, назначению.</w:t>
      </w:r>
    </w:p>
    <w:p w:rsidR="006279D2" w:rsidRPr="00625E64" w:rsidRDefault="006279D2" w:rsidP="006279D2">
      <w:pPr>
        <w:keepNext/>
        <w:keepLines/>
        <w:numPr>
          <w:ilvl w:val="0"/>
          <w:numId w:val="8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Проанализировать современное состояние рынка аудиторских услуг.</w:t>
      </w:r>
    </w:p>
    <w:p w:rsidR="006279D2" w:rsidRPr="00625E64" w:rsidRDefault="006279D2" w:rsidP="006279D2">
      <w:pPr>
        <w:numPr>
          <w:ilvl w:val="0"/>
          <w:numId w:val="8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Изучить нормативно-правовые акты, применяемые в аудиторской деятельности</w:t>
      </w:r>
    </w:p>
    <w:p w:rsidR="006279D2" w:rsidRPr="00625E64" w:rsidRDefault="006279D2" w:rsidP="006279D2">
      <w:pPr>
        <w:numPr>
          <w:ilvl w:val="0"/>
          <w:numId w:val="8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Ознакомиться с определением различных подходов к определению законодательных ограничений в занят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ии 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</w:rPr>
        <w:t>диторской деятельностью и в проведении аудиторских проверок конкретного клиента</w:t>
      </w:r>
    </w:p>
    <w:p w:rsidR="006279D2" w:rsidRPr="00625E64" w:rsidRDefault="006279D2" w:rsidP="006279D2">
      <w:pPr>
        <w:numPr>
          <w:ilvl w:val="0"/>
          <w:numId w:val="8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Рассмотреть порядок осуществления внешнего и внутреннего контроля качества аудита </w:t>
      </w:r>
    </w:p>
    <w:p w:rsidR="006279D2" w:rsidRPr="00625E64" w:rsidRDefault="006279D2" w:rsidP="006279D2">
      <w:pPr>
        <w:numPr>
          <w:ilvl w:val="0"/>
          <w:numId w:val="8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Охарактеризовать основные виды ответственности аудиторских организаций и индивидуальных аудиторов </w:t>
      </w:r>
    </w:p>
    <w:p w:rsidR="006279D2" w:rsidRPr="00625E64" w:rsidRDefault="006279D2" w:rsidP="006279D2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6279D2" w:rsidRPr="00625E64" w:rsidRDefault="006279D2" w:rsidP="006279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2.</w:t>
      </w: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 xml:space="preserve"> ТЕХНОЛОГИЯ ПРОВЕДЕНИЯ АУДИТА</w:t>
      </w:r>
    </w:p>
    <w:p w:rsidR="006279D2" w:rsidRPr="00625E64" w:rsidRDefault="006279D2" w:rsidP="006279D2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Вопросы  для собеседования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279D2" w:rsidRPr="00625E64" w:rsidRDefault="006279D2" w:rsidP="006279D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Ознакомиться с предпосылками составления бухгалтерской отчетности, их видами, использованием в процессе аудита</w:t>
      </w:r>
    </w:p>
    <w:p w:rsidR="006279D2" w:rsidRPr="00625E64" w:rsidRDefault="006279D2" w:rsidP="006279D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Изучить порядок взаимодействия аудитора и руководства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лица в процессе сбора аудиторских доказательств</w:t>
      </w:r>
    </w:p>
    <w:p w:rsidR="006279D2" w:rsidRPr="00625E64" w:rsidRDefault="006279D2" w:rsidP="006279D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Рассмотреть особенности проведения аудиторских процедур в особых случаях </w:t>
      </w:r>
    </w:p>
    <w:p w:rsidR="006279D2" w:rsidRPr="00625E64" w:rsidRDefault="006279D2" w:rsidP="006279D2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Проанализировать нормативные документы в сфере регулирования сбора аудиторских доказательств</w:t>
      </w:r>
    </w:p>
    <w:p w:rsidR="006279D2" w:rsidRPr="00625E64" w:rsidRDefault="006279D2" w:rsidP="006279D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Изучить вопросы влияния существенности на вариант аудиторского заключения.</w:t>
      </w:r>
    </w:p>
    <w:p w:rsidR="006279D2" w:rsidRPr="00625E64" w:rsidRDefault="006279D2" w:rsidP="006279D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Рассмотреть этапы формирования и выражения  мнения в аудиторском заключении</w:t>
      </w:r>
    </w:p>
    <w:p w:rsidR="006279D2" w:rsidRPr="00625E64" w:rsidRDefault="006279D2" w:rsidP="006279D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Представить перечень наиболее распространенных искажений бухгалтерской (финансовой) отчетности, которые ведут к модификац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ии 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диторского заключения  </w:t>
      </w:r>
    </w:p>
    <w:p w:rsidR="006279D2" w:rsidRPr="00625E64" w:rsidRDefault="006279D2" w:rsidP="006279D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Ознакомиться с принципами общения аудитора и руководством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лица</w:t>
      </w:r>
    </w:p>
    <w:p w:rsidR="006279D2" w:rsidRPr="00625E64" w:rsidRDefault="006279D2" w:rsidP="006279D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на всех этапах аудита </w:t>
      </w:r>
    </w:p>
    <w:p w:rsidR="006279D2" w:rsidRPr="00625E64" w:rsidRDefault="006279D2" w:rsidP="006279D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Рассмотреть этапы формирования и выражения  мнения в аудиторском заключении</w:t>
      </w:r>
    </w:p>
    <w:p w:rsidR="006279D2" w:rsidRPr="00625E64" w:rsidRDefault="006279D2" w:rsidP="006279D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Представить перечень наиболее распространенных ситуаций, которые могут потребовать использование работы третьих лиц (эксперта и др.).</w:t>
      </w:r>
    </w:p>
    <w:p w:rsidR="006279D2" w:rsidRPr="00625E64" w:rsidRDefault="006279D2" w:rsidP="006279D2">
      <w:pPr>
        <w:spacing w:after="0" w:line="240" w:lineRule="auto"/>
        <w:ind w:left="1069"/>
        <w:contextualSpacing/>
        <w:jc w:val="both"/>
        <w:rPr>
          <w:rFonts w:ascii="Times New Roman" w:eastAsia="Calibri" w:hAnsi="Times New Roman" w:cs="Calibri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7"/>
        <w:gridCol w:w="4063"/>
      </w:tblGrid>
      <w:tr w:rsidR="006279D2" w:rsidRPr="00625E64" w:rsidTr="00AD4410">
        <w:tc>
          <w:tcPr>
            <w:tcW w:w="9570" w:type="dxa"/>
            <w:gridSpan w:val="2"/>
          </w:tcPr>
          <w:p w:rsidR="006279D2" w:rsidRPr="00625E64" w:rsidRDefault="006279D2" w:rsidP="00AD4410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Критерии оценки:</w:t>
            </w:r>
          </w:p>
        </w:tc>
      </w:tr>
      <w:tr w:rsidR="006279D2" w:rsidRPr="00625E64" w:rsidTr="00AD4410">
        <w:tc>
          <w:tcPr>
            <w:tcW w:w="5507" w:type="dxa"/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Оценка «зачтено» выставляется, если: 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1. Ответ представлен в объеме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2. Ссылка на нормативные документы представлена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sym w:font="Symbol" w:char="F03E"/>
            </w: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70%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в полном объеме или частично</w:t>
            </w: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sym w:font="Symbol" w:char="F03E"/>
            </w: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50%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использованы</w:t>
            </w:r>
          </w:p>
        </w:tc>
      </w:tr>
      <w:tr w:rsidR="006279D2" w:rsidRPr="00625E64" w:rsidTr="00AD4410">
        <w:tc>
          <w:tcPr>
            <w:tcW w:w="5507" w:type="dxa"/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Оценка «не зачтено» выставляется, если 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1. Ответ представлен в объеме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2. Ссылка на нормативные документы представлена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sym w:font="Symbol" w:char="F03C"/>
            </w: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30%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частично </w:t>
            </w: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sym w:font="Symbol" w:char="F03C"/>
            </w: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50%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не использованы</w:t>
            </w:r>
          </w:p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</w:tbl>
    <w:p w:rsidR="006279D2" w:rsidRPr="00625E64" w:rsidRDefault="006279D2" w:rsidP="006279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279D2" w:rsidRPr="00625E64" w:rsidRDefault="006279D2" w:rsidP="006279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25E64">
        <w:rPr>
          <w:rFonts w:ascii="Times New Roman" w:eastAsia="Times New Roman" w:hAnsi="Times New Roman" w:cs="Times New Roman"/>
          <w:sz w:val="28"/>
          <w:szCs w:val="24"/>
        </w:rPr>
        <w:t xml:space="preserve"> Составитель ________________________ И.Н. </w:t>
      </w:r>
      <w:proofErr w:type="gramStart"/>
      <w:r w:rsidRPr="00625E64">
        <w:rPr>
          <w:rFonts w:ascii="Times New Roman" w:eastAsia="Times New Roman" w:hAnsi="Times New Roman" w:cs="Times New Roman"/>
          <w:sz w:val="28"/>
          <w:szCs w:val="24"/>
        </w:rPr>
        <w:t>Богатая</w:t>
      </w:r>
      <w:proofErr w:type="gramEnd"/>
    </w:p>
    <w:p w:rsidR="006279D2" w:rsidRPr="00625E64" w:rsidRDefault="006279D2" w:rsidP="006279D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25E64">
        <w:rPr>
          <w:rFonts w:ascii="Times New Roman" w:eastAsia="Times New Roman" w:hAnsi="Times New Roman" w:cs="Times New Roman"/>
          <w:sz w:val="20"/>
          <w:szCs w:val="24"/>
        </w:rPr>
        <w:t xml:space="preserve"> «____»__________________201… г. </w:t>
      </w:r>
    </w:p>
    <w:p w:rsidR="006279D2" w:rsidRPr="00625E64" w:rsidRDefault="006279D2" w:rsidP="006279D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279D2" w:rsidRPr="00625E64" w:rsidRDefault="006279D2" w:rsidP="006279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5E6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279D2" w:rsidRPr="00625E64" w:rsidRDefault="006279D2" w:rsidP="006279D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5E6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279D2" w:rsidRPr="00625E64" w:rsidRDefault="006279D2" w:rsidP="006279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5E6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279D2" w:rsidRPr="00625E64" w:rsidRDefault="006279D2" w:rsidP="006279D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25E64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625E64">
        <w:rPr>
          <w:rFonts w:ascii="Times New Roman" w:eastAsia="Times New Roman" w:hAnsi="Times New Roman" w:cs="Times New Roman"/>
          <w:iCs/>
          <w:sz w:val="28"/>
          <w:szCs w:val="24"/>
        </w:rPr>
        <w:t>«Аудит»</w:t>
      </w:r>
    </w:p>
    <w:p w:rsidR="006279D2" w:rsidRPr="00625E64" w:rsidRDefault="006279D2" w:rsidP="006279D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</w:t>
      </w:r>
    </w:p>
    <w:p w:rsidR="006279D2" w:rsidRPr="00625E64" w:rsidRDefault="006279D2" w:rsidP="006279D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625E6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Комплект расчетных заданий</w:t>
      </w:r>
    </w:p>
    <w:p w:rsidR="006279D2" w:rsidRPr="00625E64" w:rsidRDefault="006279D2" w:rsidP="006279D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25E64">
        <w:rPr>
          <w:rFonts w:ascii="Times New Roman" w:eastAsia="Times New Roman" w:hAnsi="Times New Roman" w:cs="Times New Roman"/>
          <w:sz w:val="28"/>
          <w:szCs w:val="28"/>
        </w:rPr>
        <w:t>по дисциплине «Основы аудита</w:t>
      </w:r>
      <w:r w:rsidRPr="00625E64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6279D2" w:rsidRPr="00625E64" w:rsidRDefault="006279D2" w:rsidP="006279D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25E64">
        <w:rPr>
          <w:rFonts w:ascii="Times New Roman" w:eastAsia="Times New Roman" w:hAnsi="Times New Roman" w:cs="Times New Roman"/>
          <w:color w:val="0070C0"/>
          <w:sz w:val="28"/>
          <w:szCs w:val="24"/>
        </w:rPr>
        <w:t> </w:t>
      </w: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1 Задачи репродуктивного уровня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>   </w:t>
      </w:r>
    </w:p>
    <w:p w:rsidR="006279D2" w:rsidRPr="00625E64" w:rsidRDefault="006279D2" w:rsidP="006279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Задание 1</w:t>
      </w:r>
    </w:p>
    <w:p w:rsidR="006279D2" w:rsidRPr="00625E64" w:rsidRDefault="006279D2" w:rsidP="006279D2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При планирован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ии 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диторской проверки возникла необходимость оценить аудиторский риск. Неотъемлемый  риск, обусловленный особенностями деятельности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лица, оказался высоким и составил 90 %. Риск средств контроля в связи с низкой надежностью системы внутреннего контроля аудиторы оценили в 50 %. После разработки программы аудита по сегментам риск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</w:rPr>
        <w:t>необнаружения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составил 14 %. Рассчитайте величину общего аудиторского риска и риска существенного искажения бухгалтерской отчетности.</w:t>
      </w:r>
    </w:p>
    <w:p w:rsidR="006279D2" w:rsidRPr="00625E64" w:rsidRDefault="006279D2" w:rsidP="006279D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2 Задачи реконструктивного уровня 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279D2" w:rsidRPr="00625E64" w:rsidRDefault="006279D2" w:rsidP="006279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Задание 1 </w:t>
      </w:r>
    </w:p>
    <w:p w:rsidR="006279D2" w:rsidRPr="00625E64" w:rsidRDefault="006279D2" w:rsidP="006279D2">
      <w:pPr>
        <w:widowControl w:val="0"/>
        <w:tabs>
          <w:tab w:val="left" w:pos="75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Рассмотрите следующие варианты сочетаний различных видов аудиторских доказательств. Расположите их по убыванию степени надежности. Определите, для подтверждения какой предпосылки подготовки бухгалтерской отчетности используются приведенные аудиторские доказательства.</w:t>
      </w:r>
    </w:p>
    <w:p w:rsidR="006279D2" w:rsidRPr="00625E64" w:rsidRDefault="006279D2" w:rsidP="006279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Цель: Подтвердить, что здания являются собственностью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лица.</w:t>
      </w:r>
    </w:p>
    <w:p w:rsidR="006279D2" w:rsidRPr="00625E64" w:rsidRDefault="006279D2" w:rsidP="006279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Таблица 1</w:t>
      </w:r>
    </w:p>
    <w:p w:rsidR="006279D2" w:rsidRPr="00625E64" w:rsidRDefault="006279D2" w:rsidP="006279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Виды аудиторских доказательств (вариант 1)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804"/>
        <w:gridCol w:w="1134"/>
        <w:gridCol w:w="1486"/>
      </w:tblGrid>
      <w:tr w:rsidR="006279D2" w:rsidRPr="00625E64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Доказательства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Классификация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Ранжирование по степени надежности</w:t>
            </w:r>
          </w:p>
        </w:tc>
      </w:tr>
      <w:tr w:rsidR="006279D2" w:rsidRPr="00AA00CD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заявление охранника, подтверждающее, что здания являются собственностью организации.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79D2" w:rsidRPr="00AA00CD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Письменное подтверждение нотариуса о том, что у предприятия имеются документы, подтверждающие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79D2" w:rsidRPr="00AA00CD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Оригиналы документов, представленных нотариусом, имеющих государственную регистрацию, подтверждающие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79D2" w:rsidRPr="00AA00CD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заявление директора, подтверждающее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79D2" w:rsidRPr="00AA00CD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Заявление, подписанное директором, подтверждающее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279D2" w:rsidRPr="00625E64" w:rsidRDefault="006279D2" w:rsidP="006279D2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2. Цель: Подтвердить остаток на расчетном счете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лица в конце года.</w:t>
      </w:r>
    </w:p>
    <w:p w:rsidR="006279D2" w:rsidRPr="00625E64" w:rsidRDefault="006279D2" w:rsidP="006279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Таблица 2</w:t>
      </w:r>
    </w:p>
    <w:p w:rsidR="006279D2" w:rsidRPr="00625E64" w:rsidRDefault="006279D2" w:rsidP="006279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Виды аудиторских доказательств (вариант 2)</w:t>
      </w:r>
    </w:p>
    <w:tbl>
      <w:tblPr>
        <w:tblW w:w="970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804"/>
        <w:gridCol w:w="1418"/>
        <w:gridCol w:w="1486"/>
      </w:tblGrid>
      <w:tr w:rsidR="006279D2" w:rsidRPr="00625E64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Доказательства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Классификация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Ранжирование по степени надежности</w:t>
            </w:r>
          </w:p>
        </w:tc>
      </w:tr>
      <w:tr w:rsidR="006279D2" w:rsidRPr="00AA00CD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подтверждение остатка финансовым директором.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79D2" w:rsidRPr="00AA00CD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 выписки банка, отражающая остаток на расчетном счете в 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79D2" w:rsidRPr="00AA00CD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Письменное подтверждение из банка (справка) об остатке на расчетном счете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79D2" w:rsidRPr="00AA00CD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подтверждение заместителя главного бухгалтера об остатке на расчетном счете в банке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279D2" w:rsidRPr="00625E64" w:rsidRDefault="006279D2" w:rsidP="006279D2">
      <w:pPr>
        <w:widowControl w:val="0"/>
        <w:autoSpaceDE w:val="0"/>
        <w:autoSpaceDN w:val="0"/>
        <w:adjustRightInd w:val="0"/>
        <w:spacing w:after="0" w:line="240" w:lineRule="auto"/>
        <w:ind w:left="142" w:firstLine="3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3. Цель: Подтвердить стоимость административного здания, которое подверглось переоценке в течение года и включено в бухгалтерскую отчетность по новой стоимости.</w:t>
      </w:r>
    </w:p>
    <w:p w:rsidR="006279D2" w:rsidRPr="00625E64" w:rsidRDefault="006279D2" w:rsidP="006279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Таблица 3</w:t>
      </w:r>
    </w:p>
    <w:p w:rsidR="006279D2" w:rsidRPr="00625E64" w:rsidRDefault="006279D2" w:rsidP="006279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Виды аудиторских доказательств (вариант 3)</w:t>
      </w:r>
    </w:p>
    <w:tbl>
      <w:tblPr>
        <w:tblW w:w="96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804"/>
        <w:gridCol w:w="1418"/>
        <w:gridCol w:w="1418"/>
      </w:tblGrid>
      <w:tr w:rsidR="006279D2" w:rsidRPr="00625E64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Доказательства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Классификация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Ранжирование по </w:t>
            </w: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степени надежности</w:t>
            </w:r>
          </w:p>
        </w:tc>
      </w:tr>
      <w:tr w:rsidR="006279D2" w:rsidRPr="00AA00CD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Устное заявление оценщика, подтверждающего стоимость административного здания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79D2" w:rsidRPr="00AA00CD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Статья в финансовой прессе с информацией о стоимости, выплаченной за аналогичное административное здание.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79D2" w:rsidRPr="00AA00CD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Письмо аттестованного оценщика с подробным описанием его опыта работы и определяющее стоимость административного здания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279D2" w:rsidRPr="00625E64" w:rsidRDefault="006279D2" w:rsidP="006279D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279D2" w:rsidRPr="00625E64" w:rsidRDefault="006279D2" w:rsidP="006279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3 Задачи творческого уровня  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279D2" w:rsidRPr="00625E64" w:rsidRDefault="006279D2" w:rsidP="006279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Задание 1 </w:t>
      </w:r>
    </w:p>
    <w:p w:rsidR="006279D2" w:rsidRPr="00625E64" w:rsidRDefault="006279D2" w:rsidP="006279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аудита расчетов с аффилированными лицами АО «Спектр» аудитор ООО «Синус-Аудит» выявил дебиторскую задолженность дочерних обществ перед АО «Спектр» на сумму 8520 тыс. руб. Уровень существенности по проверяемой статье составил 3700 тыс. руб. При изучении аудитором пояснений к годовой бухгалтерской отчетности  АО «Спектр» за 201Х г. не обнаружены какие-либо данные относительно данного дебитора. </w:t>
      </w:r>
      <w:proofErr w:type="gramEnd"/>
    </w:p>
    <w:p w:rsidR="006279D2" w:rsidRPr="00625E64" w:rsidRDefault="006279D2" w:rsidP="006279D2">
      <w:pPr>
        <w:widowControl w:val="0"/>
        <w:tabs>
          <w:tab w:val="left" w:pos="5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 При оформлении модифицированного аудиторского заключения используйте одну из рекомендуемых форм, приведенных в федеральных правилах (стандартах).</w:t>
      </w:r>
    </w:p>
    <w:p w:rsidR="006279D2" w:rsidRPr="00625E64" w:rsidRDefault="006279D2" w:rsidP="006279D2">
      <w:pPr>
        <w:spacing w:after="0" w:line="251" w:lineRule="atLeast"/>
        <w:ind w:firstLine="567"/>
        <w:jc w:val="both"/>
        <w:rPr>
          <w:rFonts w:ascii="Tahoma" w:eastAsia="Times New Roman" w:hAnsi="Tahoma" w:cs="Tahoma"/>
          <w:sz w:val="20"/>
          <w:szCs w:val="20"/>
        </w:rPr>
      </w:pPr>
    </w:p>
    <w:p w:rsidR="006279D2" w:rsidRPr="00625E64" w:rsidRDefault="006279D2" w:rsidP="006279D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25E64">
        <w:rPr>
          <w:rFonts w:ascii="Times New Roman" w:eastAsia="Times New Roman" w:hAnsi="Times New Roman" w:cs="Times New Roman"/>
          <w:color w:val="0070C0"/>
          <w:sz w:val="28"/>
          <w:szCs w:val="24"/>
        </w:rPr>
        <w:t> </w:t>
      </w: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4. Задачи репродуктивного уровня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>   </w:t>
      </w:r>
    </w:p>
    <w:p w:rsidR="006279D2" w:rsidRPr="00625E64" w:rsidRDefault="006279D2" w:rsidP="006279D2">
      <w:pPr>
        <w:widowControl w:val="0"/>
        <w:tabs>
          <w:tab w:val="left" w:pos="75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Согласно внутрифирменному стандарту аудиторской фирм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ы ООО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«Синус-Аудит» для расчета уровня существенности и степени точности в качестве базовых выбраны следующие показатели бухгалтерской отчетности и их критерии.</w:t>
      </w:r>
    </w:p>
    <w:p w:rsidR="006279D2" w:rsidRPr="00625E64" w:rsidRDefault="006279D2" w:rsidP="006279D2">
      <w:pPr>
        <w:keepNext/>
        <w:widowControl w:val="0"/>
        <w:tabs>
          <w:tab w:val="left" w:pos="737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Базовые показатели и критерии для определения уровня существенности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120"/>
        <w:gridCol w:w="3240"/>
      </w:tblGrid>
      <w:tr w:rsidR="006279D2" w:rsidRPr="00625E64" w:rsidTr="00AD4410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Проценты</w:t>
            </w:r>
          </w:p>
        </w:tc>
      </w:tr>
      <w:tr w:rsidR="006279D2" w:rsidRPr="00625E64" w:rsidTr="00AD4410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9D2" w:rsidRPr="00625E64" w:rsidRDefault="006279D2" w:rsidP="00AD4410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Прибыль до налогообложения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279D2" w:rsidRPr="00625E64" w:rsidTr="00AD4410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Выручка от продаж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79D2" w:rsidRPr="00625E64" w:rsidTr="00AD4410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Капитал и резервы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279D2" w:rsidRPr="00625E64" w:rsidTr="00AD4410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активов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9D2" w:rsidRPr="00625E64" w:rsidRDefault="006279D2" w:rsidP="00AD4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6279D2" w:rsidRPr="00625E64" w:rsidRDefault="006279D2" w:rsidP="006279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Используя данные, приведенные в таблицах (рабочих документах аудитора), сделайте расчеты для определения и распределения единого уровня существенности.</w:t>
      </w:r>
    </w:p>
    <w:p w:rsidR="006279D2" w:rsidRPr="00625E64" w:rsidRDefault="006279D2" w:rsidP="006279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В качестве источников информации использовать бухгалтерскую (финансовую) отчетность коммерческих организаций за последний отчетный год. </w:t>
      </w:r>
    </w:p>
    <w:p w:rsidR="006279D2" w:rsidRPr="00625E64" w:rsidRDefault="006279D2" w:rsidP="006279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В качестве источников информации использовать бухгалтерскую (финансовую) отчетность коммерческих организаций за последний отчетный год. </w:t>
      </w:r>
    </w:p>
    <w:p w:rsidR="006279D2" w:rsidRPr="00625E64" w:rsidRDefault="006279D2" w:rsidP="006279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9D2" w:rsidRPr="00625E64" w:rsidRDefault="006279D2" w:rsidP="006279D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5 Задачи реконструктивного уровня 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279D2" w:rsidRPr="00625E64" w:rsidRDefault="006279D2" w:rsidP="006279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Используя данные, приведенные в таблицах (рабочих документах аудитора), сделайте расчеты для определения и распределения единого уровня существенности двумя способами.</w:t>
      </w:r>
    </w:p>
    <w:p w:rsidR="006279D2" w:rsidRPr="00625E64" w:rsidRDefault="006279D2" w:rsidP="006279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В качестве источников информации использовать бухгалтерскую (финансовую) отчетность коммерческих организаций за последний отчетный год. </w:t>
      </w:r>
    </w:p>
    <w:p w:rsidR="006279D2" w:rsidRPr="00625E64" w:rsidRDefault="006279D2" w:rsidP="006279D2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9D2" w:rsidRPr="00625E64" w:rsidRDefault="006279D2" w:rsidP="006279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279D2" w:rsidRPr="00625E64" w:rsidRDefault="006279D2" w:rsidP="006279D2">
      <w:pPr>
        <w:tabs>
          <w:tab w:val="left" w:pos="-1134"/>
          <w:tab w:val="num" w:pos="-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 xml:space="preserve">ВАРИАНТ 1.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5"/>
        <w:gridCol w:w="13"/>
        <w:gridCol w:w="990"/>
        <w:gridCol w:w="855"/>
        <w:gridCol w:w="7"/>
        <w:gridCol w:w="848"/>
        <w:gridCol w:w="598"/>
        <w:gridCol w:w="662"/>
        <w:gridCol w:w="1260"/>
      </w:tblGrid>
      <w:tr w:rsidR="006279D2" w:rsidRPr="00625E64" w:rsidTr="00AD4410">
        <w:trPr>
          <w:trHeight w:val="664"/>
        </w:trPr>
        <w:tc>
          <w:tcPr>
            <w:tcW w:w="7366" w:type="dxa"/>
            <w:gridSpan w:val="7"/>
          </w:tcPr>
          <w:p w:rsidR="006279D2" w:rsidRPr="00625E64" w:rsidRDefault="006279D2" w:rsidP="00AD4410">
            <w:pPr>
              <w:keepNext/>
              <w:keepLines/>
              <w:spacing w:before="200" w:after="0" w:line="240" w:lineRule="auto"/>
              <w:outlineLvl w:val="5"/>
              <w:rPr>
                <w:rFonts w:ascii="Cambria" w:eastAsia="Times New Roman" w:hAnsi="Cambria" w:cs="Times New Roman"/>
                <w:iCs/>
                <w:color w:val="243F60"/>
                <w:sz w:val="24"/>
                <w:szCs w:val="24"/>
              </w:rPr>
            </w:pPr>
            <w:r w:rsidRPr="00625E64">
              <w:rPr>
                <w:rFonts w:ascii="Cambria" w:eastAsia="Times New Roman" w:hAnsi="Cambria" w:cs="Times New Roman"/>
                <w:iCs/>
                <w:color w:val="243F60"/>
                <w:sz w:val="24"/>
                <w:szCs w:val="24"/>
              </w:rPr>
              <w:t xml:space="preserve">ОПРЕДЕЛЕНИЕ  УРОВНЯ СУЩЕСТВЕННОСТИ </w:t>
            </w:r>
          </w:p>
          <w:p w:rsidR="006279D2" w:rsidRPr="00625E64" w:rsidRDefault="006279D2" w:rsidP="00AD4410">
            <w:pPr>
              <w:keepNext/>
              <w:keepLines/>
              <w:spacing w:before="200" w:after="0" w:line="240" w:lineRule="auto"/>
              <w:jc w:val="center"/>
              <w:outlineLvl w:val="5"/>
              <w:rPr>
                <w:rFonts w:ascii="Cambria" w:eastAsia="Times New Roman" w:hAnsi="Cambria" w:cs="Times New Roman"/>
                <w:i/>
                <w:iCs/>
                <w:color w:val="243F60"/>
                <w:sz w:val="24"/>
                <w:szCs w:val="24"/>
              </w:rPr>
            </w:pPr>
          </w:p>
        </w:tc>
        <w:tc>
          <w:tcPr>
            <w:tcW w:w="1922" w:type="dxa"/>
            <w:gridSpan w:val="2"/>
          </w:tcPr>
          <w:p w:rsidR="006279D2" w:rsidRPr="00625E64" w:rsidRDefault="006279D2" w:rsidP="00AD441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279D2" w:rsidRPr="00625E64" w:rsidRDefault="006279D2" w:rsidP="00AD441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РД №2</w:t>
            </w:r>
          </w:p>
        </w:tc>
      </w:tr>
      <w:tr w:rsidR="006279D2" w:rsidRPr="00625E64" w:rsidTr="00AD4410">
        <w:trPr>
          <w:trHeight w:val="579"/>
        </w:trPr>
        <w:tc>
          <w:tcPr>
            <w:tcW w:w="5920" w:type="dxa"/>
            <w:gridSpan w:val="5"/>
            <w:vAlign w:val="center"/>
          </w:tcPr>
          <w:p w:rsidR="006279D2" w:rsidRPr="00625E64" w:rsidRDefault="006279D2" w:rsidP="00AD4410">
            <w:pPr>
              <w:keepNext/>
              <w:keepLines/>
              <w:spacing w:before="200" w:after="0" w:line="240" w:lineRule="auto"/>
              <w:outlineLvl w:val="5"/>
              <w:rPr>
                <w:rFonts w:ascii="Cambria" w:eastAsia="Times New Roman" w:hAnsi="Cambria" w:cs="Times New Roman"/>
                <w:b/>
                <w:iCs/>
                <w:color w:val="243F60"/>
                <w:sz w:val="24"/>
                <w:szCs w:val="24"/>
              </w:rPr>
            </w:pPr>
            <w:r w:rsidRPr="00625E64">
              <w:rPr>
                <w:rFonts w:ascii="Cambria" w:eastAsia="Times New Roman" w:hAnsi="Cambria" w:cs="Times New Roman"/>
                <w:b/>
                <w:iCs/>
                <w:color w:val="243F60"/>
                <w:sz w:val="24"/>
                <w:szCs w:val="24"/>
              </w:rPr>
              <w:t>АУДИРУЕМОЕ ЛИЦО</w:t>
            </w:r>
          </w:p>
        </w:tc>
        <w:tc>
          <w:tcPr>
            <w:tcW w:w="3368" w:type="dxa"/>
            <w:gridSpan w:val="4"/>
            <w:vAlign w:val="center"/>
          </w:tcPr>
          <w:p w:rsidR="006279D2" w:rsidRPr="00625E64" w:rsidRDefault="006279D2" w:rsidP="00AD4410">
            <w:pPr>
              <w:keepNext/>
              <w:keepLines/>
              <w:spacing w:before="200" w:after="0" w:line="240" w:lineRule="auto"/>
              <w:outlineLvl w:val="5"/>
              <w:rPr>
                <w:rFonts w:ascii="Cambria" w:eastAsia="Times New Roman" w:hAnsi="Cambria" w:cs="Times New Roman"/>
                <w:i/>
                <w:iCs/>
                <w:color w:val="243F60"/>
                <w:sz w:val="24"/>
                <w:szCs w:val="24"/>
              </w:rPr>
            </w:pPr>
            <w:r w:rsidRPr="00625E64">
              <w:rPr>
                <w:rFonts w:ascii="Cambria" w:eastAsia="Times New Roman" w:hAnsi="Cambria" w:cs="Times New Roman"/>
                <w:b/>
                <w:iCs/>
                <w:color w:val="243F60"/>
                <w:sz w:val="24"/>
                <w:szCs w:val="24"/>
              </w:rPr>
              <w:t>АУДИРУЕМЫЙ ПЕРИОД</w:t>
            </w:r>
          </w:p>
        </w:tc>
      </w:tr>
      <w:tr w:rsidR="006279D2" w:rsidRPr="00AA00CD" w:rsidTr="00AD4410">
        <w:trPr>
          <w:cantSplit/>
        </w:trPr>
        <w:tc>
          <w:tcPr>
            <w:tcW w:w="9288" w:type="dxa"/>
            <w:gridSpan w:val="9"/>
            <w:vAlign w:val="center"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 Определение единого (общего) уровня существенности и уровня точности </w:t>
            </w:r>
          </w:p>
        </w:tc>
      </w:tr>
      <w:tr w:rsidR="006279D2" w:rsidRPr="00AA00CD" w:rsidTr="00AD4410">
        <w:trPr>
          <w:cantSplit/>
          <w:trHeight w:val="1128"/>
        </w:trPr>
        <w:tc>
          <w:tcPr>
            <w:tcW w:w="4055" w:type="dxa"/>
            <w:vMerge w:val="restart"/>
            <w:vAlign w:val="center"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Наименование базового показателя бухгалтерской отчетности</w:t>
            </w:r>
          </w:p>
        </w:tc>
        <w:tc>
          <w:tcPr>
            <w:tcW w:w="2713" w:type="dxa"/>
            <w:gridSpan w:val="5"/>
            <w:vAlign w:val="center"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базового показателя,</w:t>
            </w:r>
          </w:p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260" w:type="dxa"/>
            <w:gridSpan w:val="2"/>
            <w:vMerge w:val="restart"/>
            <w:vAlign w:val="center"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от базового показателя %</w:t>
            </w:r>
          </w:p>
        </w:tc>
        <w:tc>
          <w:tcPr>
            <w:tcW w:w="1260" w:type="dxa"/>
            <w:vMerge w:val="restart"/>
            <w:vAlign w:val="center"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для расчета единого (общего) уровня существенности тыс. руб.</w:t>
            </w:r>
          </w:p>
        </w:tc>
      </w:tr>
      <w:tr w:rsidR="006279D2" w:rsidRPr="00625E64" w:rsidTr="00AD4410">
        <w:trPr>
          <w:cantSplit/>
        </w:trPr>
        <w:tc>
          <w:tcPr>
            <w:tcW w:w="4055" w:type="dxa"/>
            <w:vMerge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gridSpan w:val="2"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 (за прошлый год)</w:t>
            </w:r>
          </w:p>
        </w:tc>
        <w:tc>
          <w:tcPr>
            <w:tcW w:w="855" w:type="dxa"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конец </w:t>
            </w:r>
          </w:p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 (за отчетный год)</w:t>
            </w:r>
          </w:p>
        </w:tc>
        <w:tc>
          <w:tcPr>
            <w:tcW w:w="855" w:type="dxa"/>
            <w:gridSpan w:val="2"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за год</w:t>
            </w:r>
          </w:p>
        </w:tc>
        <w:tc>
          <w:tcPr>
            <w:tcW w:w="1260" w:type="dxa"/>
            <w:gridSpan w:val="2"/>
            <w:vMerge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79D2" w:rsidRPr="00625E64" w:rsidTr="00AD4410">
        <w:tc>
          <w:tcPr>
            <w:tcW w:w="4055" w:type="dxa"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3" w:type="dxa"/>
            <w:gridSpan w:val="2"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2" w:type="dxa"/>
            <w:gridSpan w:val="2"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8" w:type="dxa"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4</w:t>
            </w:r>
          </w:p>
        </w:tc>
        <w:tc>
          <w:tcPr>
            <w:tcW w:w="1260" w:type="dxa"/>
            <w:gridSpan w:val="2"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0" w:type="dxa"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279D2" w:rsidRPr="00625E64" w:rsidTr="00AD4410">
        <w:trPr>
          <w:trHeight w:val="1683"/>
        </w:trPr>
        <w:tc>
          <w:tcPr>
            <w:tcW w:w="4055" w:type="dxa"/>
          </w:tcPr>
          <w:p w:rsidR="006279D2" w:rsidRPr="00625E64" w:rsidRDefault="006279D2" w:rsidP="00AD4410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1.Прибыль до налогообложения</w:t>
            </w:r>
          </w:p>
          <w:p w:rsidR="006279D2" w:rsidRPr="00625E64" w:rsidRDefault="006279D2" w:rsidP="00AD4410">
            <w:pPr>
              <w:tabs>
                <w:tab w:val="left" w:pos="-1134"/>
                <w:tab w:val="num" w:pos="360"/>
              </w:tabs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2.Выручка от продажи  (без НДС)</w:t>
            </w:r>
          </w:p>
          <w:p w:rsidR="006279D2" w:rsidRPr="00625E64" w:rsidRDefault="006279D2" w:rsidP="00AD4410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3. Сумма активов</w:t>
            </w:r>
          </w:p>
          <w:p w:rsidR="006279D2" w:rsidRPr="00625E64" w:rsidRDefault="006279D2" w:rsidP="00AD4410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Капитал и резервы </w:t>
            </w:r>
          </w:p>
        </w:tc>
        <w:tc>
          <w:tcPr>
            <w:tcW w:w="1003" w:type="dxa"/>
            <w:gridSpan w:val="2"/>
          </w:tcPr>
          <w:p w:rsidR="006279D2" w:rsidRPr="00625E64" w:rsidRDefault="006279D2" w:rsidP="00AD4410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gridSpan w:val="2"/>
          </w:tcPr>
          <w:p w:rsidR="006279D2" w:rsidRPr="00625E64" w:rsidRDefault="006279D2" w:rsidP="00AD4410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6279D2" w:rsidRPr="00625E64" w:rsidRDefault="006279D2" w:rsidP="00AD4410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</w:tcPr>
          <w:p w:rsidR="006279D2" w:rsidRPr="00625E64" w:rsidRDefault="006279D2" w:rsidP="00AD4410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6279D2" w:rsidRPr="00625E64" w:rsidRDefault="006279D2" w:rsidP="00AD4410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6279D2" w:rsidRPr="00625E64" w:rsidRDefault="006279D2" w:rsidP="00AD4410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6279D2" w:rsidRPr="00625E64" w:rsidRDefault="006279D2" w:rsidP="00AD4410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</w:tcPr>
          <w:p w:rsidR="006279D2" w:rsidRPr="00625E64" w:rsidRDefault="006279D2" w:rsidP="00AD4410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79D2" w:rsidRPr="00625E64" w:rsidTr="00AD4410">
        <w:trPr>
          <w:cantSplit/>
        </w:trPr>
        <w:tc>
          <w:tcPr>
            <w:tcW w:w="4068" w:type="dxa"/>
            <w:gridSpan w:val="2"/>
          </w:tcPr>
          <w:p w:rsidR="006279D2" w:rsidRPr="00625E64" w:rsidRDefault="006279D2" w:rsidP="00AD4410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основании данных графы 6.</w:t>
            </w:r>
          </w:p>
          <w:p w:rsidR="006279D2" w:rsidRPr="00625E64" w:rsidRDefault="006279D2" w:rsidP="00AD4410">
            <w:pPr>
              <w:numPr>
                <w:ilvl w:val="0"/>
                <w:numId w:val="7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значение уровня существенности (тыс. руб.)</w:t>
            </w:r>
          </w:p>
          <w:p w:rsidR="006279D2" w:rsidRPr="00625E64" w:rsidRDefault="006279D2" w:rsidP="00AD4410">
            <w:pPr>
              <w:numPr>
                <w:ilvl w:val="0"/>
                <w:numId w:val="7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Отличие наибольшего значения от среднего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  <w:p w:rsidR="006279D2" w:rsidRPr="00625E64" w:rsidRDefault="006279D2" w:rsidP="00AD4410">
            <w:pPr>
              <w:numPr>
                <w:ilvl w:val="0"/>
                <w:numId w:val="7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Отличие наименьшего значения от среднего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  <w:p w:rsidR="006279D2" w:rsidRPr="00625E64" w:rsidRDefault="006279D2" w:rsidP="00AD4410">
            <w:pPr>
              <w:numPr>
                <w:ilvl w:val="0"/>
                <w:numId w:val="7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значение уровня существенности на основе оставшихся показателей (тыс. руб.)</w:t>
            </w:r>
          </w:p>
          <w:p w:rsidR="006279D2" w:rsidRPr="00625E64" w:rsidRDefault="006279D2" w:rsidP="00AD4410">
            <w:pPr>
              <w:numPr>
                <w:ilvl w:val="0"/>
                <w:numId w:val="7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Округление значения (тыс. руб.)</w:t>
            </w:r>
          </w:p>
        </w:tc>
        <w:tc>
          <w:tcPr>
            <w:tcW w:w="5220" w:type="dxa"/>
            <w:gridSpan w:val="7"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79D2" w:rsidRPr="00AA00CD" w:rsidTr="00AD4410">
        <w:trPr>
          <w:cantSplit/>
        </w:trPr>
        <w:tc>
          <w:tcPr>
            <w:tcW w:w="4068" w:type="dxa"/>
            <w:gridSpan w:val="2"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Общий уровень существенности                                                                                                                       (тыс. руб.)</w:t>
            </w:r>
          </w:p>
        </w:tc>
        <w:tc>
          <w:tcPr>
            <w:tcW w:w="5220" w:type="dxa"/>
            <w:gridSpan w:val="7"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79D2" w:rsidRPr="00AA00CD" w:rsidTr="00AD4410">
        <w:trPr>
          <w:cantSplit/>
        </w:trPr>
        <w:tc>
          <w:tcPr>
            <w:tcW w:w="4068" w:type="dxa"/>
            <w:gridSpan w:val="2"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точности (75% от уровня существенности), (тыс. руб.)                                                                                                                                    </w:t>
            </w:r>
          </w:p>
        </w:tc>
        <w:tc>
          <w:tcPr>
            <w:tcW w:w="5220" w:type="dxa"/>
            <w:gridSpan w:val="7"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279D2" w:rsidRPr="00625E64" w:rsidRDefault="006279D2" w:rsidP="006279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1024"/>
        <w:gridCol w:w="127"/>
        <w:gridCol w:w="1080"/>
        <w:gridCol w:w="1133"/>
        <w:gridCol w:w="56"/>
        <w:gridCol w:w="808"/>
        <w:gridCol w:w="36"/>
        <w:gridCol w:w="106"/>
        <w:gridCol w:w="130"/>
        <w:gridCol w:w="12"/>
        <w:gridCol w:w="1012"/>
        <w:gridCol w:w="236"/>
        <w:gridCol w:w="844"/>
      </w:tblGrid>
      <w:tr w:rsidR="006279D2" w:rsidRPr="00AA00CD" w:rsidTr="00AD4410">
        <w:trPr>
          <w:cantSplit/>
          <w:trHeight w:val="808"/>
        </w:trPr>
        <w:tc>
          <w:tcPr>
            <w:tcW w:w="9288" w:type="dxa"/>
            <w:gridSpan w:val="14"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279D2" w:rsidRPr="00625E64" w:rsidRDefault="006279D2" w:rsidP="00AD4410">
            <w:pPr>
              <w:tabs>
                <w:tab w:val="center" w:pos="4677"/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  <w:b/>
              </w:rPr>
              <w:t>2. Определение уровней существенности значимых статей бухгалтерского баланса</w:t>
            </w:r>
          </w:p>
        </w:tc>
      </w:tr>
      <w:tr w:rsidR="006279D2" w:rsidRPr="00AA00CD" w:rsidTr="00AD4410">
        <w:trPr>
          <w:cantSplit/>
        </w:trPr>
        <w:tc>
          <w:tcPr>
            <w:tcW w:w="2684" w:type="dxa"/>
            <w:vMerge w:val="restart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Значимые статьи баланса</w:t>
            </w:r>
          </w:p>
        </w:tc>
        <w:tc>
          <w:tcPr>
            <w:tcW w:w="2231" w:type="dxa"/>
            <w:gridSpan w:val="3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Сумма, тыс. руб.</w:t>
            </w:r>
          </w:p>
        </w:tc>
        <w:tc>
          <w:tcPr>
            <w:tcW w:w="2281" w:type="dxa"/>
            <w:gridSpan w:val="7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Доля статьи в валюте баланса, %</w:t>
            </w:r>
          </w:p>
        </w:tc>
        <w:tc>
          <w:tcPr>
            <w:tcW w:w="2092" w:type="dxa"/>
            <w:gridSpan w:val="3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Уровень существенности, распределенный по статьям, тыс. руб.</w:t>
            </w:r>
          </w:p>
        </w:tc>
      </w:tr>
      <w:tr w:rsidR="006279D2" w:rsidRPr="00625E64" w:rsidTr="00AD4410">
        <w:trPr>
          <w:cantSplit/>
        </w:trPr>
        <w:tc>
          <w:tcPr>
            <w:tcW w:w="2684" w:type="dxa"/>
            <w:vMerge/>
            <w:vAlign w:val="center"/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На 31.12.</w:t>
            </w:r>
          </w:p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20_г.</w:t>
            </w:r>
          </w:p>
        </w:tc>
        <w:tc>
          <w:tcPr>
            <w:tcW w:w="1080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На 31.12.</w:t>
            </w:r>
          </w:p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20_г.</w:t>
            </w:r>
          </w:p>
        </w:tc>
        <w:tc>
          <w:tcPr>
            <w:tcW w:w="1133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На 31.12.</w:t>
            </w:r>
          </w:p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20_г.</w:t>
            </w:r>
          </w:p>
        </w:tc>
        <w:tc>
          <w:tcPr>
            <w:tcW w:w="1148" w:type="dxa"/>
            <w:gridSpan w:val="6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 xml:space="preserve">На 31.12. </w:t>
            </w:r>
          </w:p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20_г.</w:t>
            </w:r>
          </w:p>
        </w:tc>
        <w:tc>
          <w:tcPr>
            <w:tcW w:w="1012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 xml:space="preserve">На 31.12. </w:t>
            </w:r>
          </w:p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20_г.</w:t>
            </w:r>
          </w:p>
        </w:tc>
        <w:tc>
          <w:tcPr>
            <w:tcW w:w="1080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На 31.12.</w:t>
            </w:r>
          </w:p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20_г.</w:t>
            </w:r>
          </w:p>
        </w:tc>
      </w:tr>
      <w:tr w:rsidR="006279D2" w:rsidRPr="00625E64" w:rsidTr="00AD4410"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51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080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133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148" w:type="dxa"/>
            <w:gridSpan w:val="6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012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080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7</w:t>
            </w:r>
          </w:p>
        </w:tc>
      </w:tr>
      <w:tr w:rsidR="006279D2" w:rsidRPr="00625E64" w:rsidTr="00AD4410">
        <w:trPr>
          <w:cantSplit/>
        </w:trPr>
        <w:tc>
          <w:tcPr>
            <w:tcW w:w="9288" w:type="dxa"/>
            <w:gridSpan w:val="14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Статьи актива</w:t>
            </w:r>
          </w:p>
        </w:tc>
      </w:tr>
      <w:tr w:rsidR="006279D2" w:rsidRPr="00625E64" w:rsidTr="00AD4410"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4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3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79D2" w:rsidRPr="00625E64" w:rsidTr="00AD4410"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4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3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79D2" w:rsidRPr="00625E64" w:rsidTr="00AD4410"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Валюта баланса</w:t>
            </w:r>
          </w:p>
        </w:tc>
        <w:tc>
          <w:tcPr>
            <w:tcW w:w="1151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100,0</w:t>
            </w:r>
          </w:p>
        </w:tc>
        <w:tc>
          <w:tcPr>
            <w:tcW w:w="1080" w:type="dxa"/>
            <w:gridSpan w:val="4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100,0</w:t>
            </w:r>
          </w:p>
        </w:tc>
        <w:tc>
          <w:tcPr>
            <w:tcW w:w="1260" w:type="dxa"/>
            <w:gridSpan w:val="3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79D2" w:rsidRPr="00625E64" w:rsidTr="00AD4410">
        <w:trPr>
          <w:cantSplit/>
        </w:trPr>
        <w:tc>
          <w:tcPr>
            <w:tcW w:w="9288" w:type="dxa"/>
            <w:gridSpan w:val="14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lastRenderedPageBreak/>
              <w:t>Статьи пассива</w:t>
            </w:r>
          </w:p>
        </w:tc>
      </w:tr>
      <w:tr w:rsidR="006279D2" w:rsidRPr="00625E64" w:rsidTr="00AD4410"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4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3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79D2" w:rsidRPr="00625E64" w:rsidTr="00AD4410"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4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3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79D2" w:rsidRPr="00625E64" w:rsidTr="00AD4410"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Валюта баланса</w:t>
            </w:r>
          </w:p>
        </w:tc>
        <w:tc>
          <w:tcPr>
            <w:tcW w:w="1151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100,0</w:t>
            </w:r>
          </w:p>
        </w:tc>
        <w:tc>
          <w:tcPr>
            <w:tcW w:w="1080" w:type="dxa"/>
            <w:gridSpan w:val="4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100,0</w:t>
            </w:r>
          </w:p>
        </w:tc>
        <w:tc>
          <w:tcPr>
            <w:tcW w:w="1260" w:type="dxa"/>
            <w:gridSpan w:val="3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79D2" w:rsidRPr="00D905F2" w:rsidTr="00AD4410">
        <w:trPr>
          <w:cantSplit/>
        </w:trPr>
        <w:tc>
          <w:tcPr>
            <w:tcW w:w="9288" w:type="dxa"/>
            <w:gridSpan w:val="14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  <w:b/>
              </w:rPr>
              <w:t>3. Определение уровня существенности показателей отчета о прибылях и убытках</w:t>
            </w:r>
          </w:p>
        </w:tc>
      </w:tr>
      <w:tr w:rsidR="006279D2" w:rsidRPr="00625E64" w:rsidTr="00AD4410">
        <w:trPr>
          <w:cantSplit/>
        </w:trPr>
        <w:tc>
          <w:tcPr>
            <w:tcW w:w="2684" w:type="dxa"/>
            <w:vMerge w:val="restart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Показатели отчета о прибылях и убытках</w:t>
            </w:r>
          </w:p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 xml:space="preserve">   за    ______ год</w:t>
            </w:r>
          </w:p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gridSpan w:val="3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Сумма, тыс. руб.</w:t>
            </w:r>
          </w:p>
        </w:tc>
        <w:tc>
          <w:tcPr>
            <w:tcW w:w="2033" w:type="dxa"/>
            <w:gridSpan w:val="4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Доля показателя в выручке от продажи, %</w:t>
            </w:r>
          </w:p>
        </w:tc>
        <w:tc>
          <w:tcPr>
            <w:tcW w:w="2340" w:type="dxa"/>
            <w:gridSpan w:val="6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Уровень существенности, распределенный по показателям,</w:t>
            </w:r>
          </w:p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 xml:space="preserve"> тыс. руб.</w:t>
            </w:r>
          </w:p>
        </w:tc>
      </w:tr>
      <w:tr w:rsidR="006279D2" w:rsidRPr="00625E64" w:rsidTr="00AD4410">
        <w:trPr>
          <w:cantSplit/>
        </w:trPr>
        <w:tc>
          <w:tcPr>
            <w:tcW w:w="2684" w:type="dxa"/>
            <w:vMerge/>
            <w:vAlign w:val="center"/>
          </w:tcPr>
          <w:p w:rsidR="006279D2" w:rsidRPr="00625E64" w:rsidRDefault="006279D2" w:rsidP="00AD44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За предыдущий год</w:t>
            </w:r>
          </w:p>
        </w:tc>
        <w:tc>
          <w:tcPr>
            <w:tcW w:w="1207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За отчетный год</w:t>
            </w:r>
          </w:p>
        </w:tc>
        <w:tc>
          <w:tcPr>
            <w:tcW w:w="1133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За предыдущий год</w:t>
            </w:r>
          </w:p>
        </w:tc>
        <w:tc>
          <w:tcPr>
            <w:tcW w:w="900" w:type="dxa"/>
            <w:gridSpan w:val="3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За отчетный год</w:t>
            </w:r>
          </w:p>
        </w:tc>
        <w:tc>
          <w:tcPr>
            <w:tcW w:w="1260" w:type="dxa"/>
            <w:gridSpan w:val="4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За предыдущий год</w:t>
            </w:r>
          </w:p>
        </w:tc>
        <w:tc>
          <w:tcPr>
            <w:tcW w:w="1080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За отчетный год</w:t>
            </w:r>
          </w:p>
        </w:tc>
      </w:tr>
      <w:tr w:rsidR="006279D2" w:rsidRPr="00625E64" w:rsidTr="00AD4410">
        <w:trPr>
          <w:trHeight w:val="238"/>
        </w:trPr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02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207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133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900" w:type="dxa"/>
            <w:gridSpan w:val="3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260" w:type="dxa"/>
            <w:gridSpan w:val="4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080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7</w:t>
            </w:r>
          </w:p>
        </w:tc>
      </w:tr>
      <w:tr w:rsidR="006279D2" w:rsidRPr="00625E64" w:rsidTr="00AD4410"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Выручка от продажи</w:t>
            </w:r>
          </w:p>
        </w:tc>
        <w:tc>
          <w:tcPr>
            <w:tcW w:w="102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100,0</w:t>
            </w:r>
          </w:p>
        </w:tc>
        <w:tc>
          <w:tcPr>
            <w:tcW w:w="900" w:type="dxa"/>
            <w:gridSpan w:val="3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100,0</w:t>
            </w:r>
          </w:p>
        </w:tc>
        <w:tc>
          <w:tcPr>
            <w:tcW w:w="1260" w:type="dxa"/>
            <w:gridSpan w:val="4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79D2" w:rsidRPr="00625E64" w:rsidTr="00AD4410"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4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79D2" w:rsidRPr="00625E64" w:rsidTr="00AD4410"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4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79D2" w:rsidRPr="00D905F2" w:rsidTr="00AD4410">
        <w:trPr>
          <w:cantSplit/>
        </w:trPr>
        <w:tc>
          <w:tcPr>
            <w:tcW w:w="9288" w:type="dxa"/>
            <w:gridSpan w:val="14"/>
          </w:tcPr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/>
              </w:rPr>
              <w:t xml:space="preserve">ВАРИАНТ 2 </w:t>
            </w:r>
          </w:p>
          <w:tbl>
            <w:tblPr>
              <w:tblW w:w="92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55"/>
              <w:gridCol w:w="22"/>
              <w:gridCol w:w="981"/>
              <w:gridCol w:w="855"/>
              <w:gridCol w:w="7"/>
              <w:gridCol w:w="848"/>
              <w:gridCol w:w="882"/>
              <w:gridCol w:w="378"/>
              <w:gridCol w:w="1260"/>
            </w:tblGrid>
            <w:tr w:rsidR="006279D2" w:rsidRPr="00625E64" w:rsidTr="00AD4410">
              <w:trPr>
                <w:trHeight w:val="771"/>
              </w:trPr>
              <w:tc>
                <w:tcPr>
                  <w:tcW w:w="76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79D2" w:rsidRPr="00625E64" w:rsidRDefault="006279D2" w:rsidP="00AD4410">
                  <w:pPr>
                    <w:keepNext/>
                    <w:keepLines/>
                    <w:spacing w:before="200" w:after="0" w:line="240" w:lineRule="auto"/>
                    <w:outlineLvl w:val="5"/>
                    <w:rPr>
                      <w:rFonts w:ascii="Cambria" w:eastAsia="Times New Roman" w:hAnsi="Cambria" w:cs="Times New Roman"/>
                      <w:iCs/>
                      <w:color w:val="243F60"/>
                      <w:sz w:val="24"/>
                      <w:szCs w:val="24"/>
                    </w:rPr>
                  </w:pPr>
                  <w:r w:rsidRPr="00625E64">
                    <w:rPr>
                      <w:rFonts w:ascii="Cambria" w:eastAsia="Times New Roman" w:hAnsi="Cambria" w:cs="Times New Roman"/>
                      <w:iCs/>
                      <w:color w:val="243F60"/>
                    </w:rPr>
                    <w:t>ОПРЕДЕЛЕНИЕ  УРОВНЯ СУЩЕСТВЕННОСТИ</w:t>
                  </w:r>
                </w:p>
                <w:p w:rsidR="006279D2" w:rsidRPr="00625E64" w:rsidRDefault="006279D2" w:rsidP="00AD4410">
                  <w:pPr>
                    <w:keepNext/>
                    <w:keepLines/>
                    <w:spacing w:before="200" w:after="0" w:line="240" w:lineRule="auto"/>
                    <w:jc w:val="center"/>
                    <w:outlineLvl w:val="5"/>
                    <w:rPr>
                      <w:rFonts w:ascii="Cambria" w:eastAsia="Times New Roman" w:hAnsi="Cambria" w:cs="Times New Roman"/>
                      <w:i/>
                      <w:iCs/>
                      <w:color w:val="243F60"/>
                      <w:sz w:val="24"/>
                      <w:szCs w:val="24"/>
                    </w:rPr>
                  </w:pPr>
                </w:p>
              </w:tc>
              <w:tc>
                <w:tcPr>
                  <w:tcW w:w="16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79D2" w:rsidRPr="00625E64" w:rsidRDefault="006279D2" w:rsidP="00AD4410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279D2" w:rsidRPr="00625E64" w:rsidRDefault="006279D2" w:rsidP="00AD4410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b/>
                    </w:rPr>
                    <w:t>РД №2</w:t>
                  </w:r>
                </w:p>
              </w:tc>
            </w:tr>
            <w:tr w:rsidR="006279D2" w:rsidRPr="00625E64" w:rsidTr="00AD4410">
              <w:trPr>
                <w:trHeight w:val="579"/>
              </w:trPr>
              <w:tc>
                <w:tcPr>
                  <w:tcW w:w="592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279D2" w:rsidRPr="00625E64" w:rsidRDefault="006279D2" w:rsidP="00AD4410">
                  <w:pPr>
                    <w:keepNext/>
                    <w:keepLines/>
                    <w:spacing w:before="200" w:after="0" w:line="240" w:lineRule="auto"/>
                    <w:outlineLvl w:val="5"/>
                    <w:rPr>
                      <w:rFonts w:ascii="Cambria" w:eastAsia="Times New Roman" w:hAnsi="Cambria" w:cs="Times New Roman"/>
                      <w:b/>
                      <w:iCs/>
                      <w:color w:val="243F60"/>
                      <w:sz w:val="24"/>
                      <w:szCs w:val="24"/>
                    </w:rPr>
                  </w:pPr>
                  <w:r w:rsidRPr="00625E64">
                    <w:rPr>
                      <w:rFonts w:ascii="Cambria" w:eastAsia="Times New Roman" w:hAnsi="Cambria" w:cs="Times New Roman"/>
                      <w:b/>
                      <w:iCs/>
                      <w:color w:val="243F60"/>
                    </w:rPr>
                    <w:t>АУДИРУЕМОЕ ЛИЦО</w:t>
                  </w:r>
                </w:p>
              </w:tc>
              <w:tc>
                <w:tcPr>
                  <w:tcW w:w="336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279D2" w:rsidRPr="00625E64" w:rsidRDefault="006279D2" w:rsidP="00AD4410">
                  <w:pPr>
                    <w:keepNext/>
                    <w:keepLines/>
                    <w:spacing w:before="200" w:after="0" w:line="240" w:lineRule="auto"/>
                    <w:outlineLvl w:val="5"/>
                    <w:rPr>
                      <w:rFonts w:ascii="Cambria" w:eastAsia="Times New Roman" w:hAnsi="Cambria" w:cs="Times New Roman"/>
                      <w:b/>
                      <w:iCs/>
                      <w:color w:val="243F60"/>
                      <w:sz w:val="24"/>
                      <w:szCs w:val="24"/>
                    </w:rPr>
                  </w:pPr>
                  <w:r w:rsidRPr="00625E64">
                    <w:rPr>
                      <w:rFonts w:ascii="Cambria" w:eastAsia="Times New Roman" w:hAnsi="Cambria" w:cs="Times New Roman"/>
                      <w:b/>
                      <w:iCs/>
                      <w:color w:val="243F60"/>
                    </w:rPr>
                    <w:t>АУДИРУЕМЫЙ ПЕРИОД</w:t>
                  </w:r>
                </w:p>
              </w:tc>
            </w:tr>
            <w:tr w:rsidR="006279D2" w:rsidRPr="00D905F2" w:rsidTr="00AD4410">
              <w:trPr>
                <w:cantSplit/>
              </w:trPr>
              <w:tc>
                <w:tcPr>
                  <w:tcW w:w="9288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b/>
                    </w:rPr>
                    <w:t>1. Определение единого (общего) уровня существенности</w:t>
                  </w:r>
                </w:p>
              </w:tc>
            </w:tr>
            <w:tr w:rsidR="006279D2" w:rsidRPr="00D905F2" w:rsidTr="00AD4410">
              <w:trPr>
                <w:cantSplit/>
                <w:trHeight w:val="1128"/>
              </w:trPr>
              <w:tc>
                <w:tcPr>
                  <w:tcW w:w="40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</w:rPr>
                    <w:t>Наименование базового показателя бухгалтерской отчетности</w:t>
                  </w:r>
                </w:p>
              </w:tc>
              <w:tc>
                <w:tcPr>
                  <w:tcW w:w="271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</w:rPr>
                    <w:t>Значение базового показателя,</w:t>
                  </w:r>
                </w:p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</w:rPr>
                    <w:t>тыс. руб.</w:t>
                  </w:r>
                </w:p>
              </w:tc>
              <w:tc>
                <w:tcPr>
                  <w:tcW w:w="126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</w:rPr>
                    <w:t>Доля от базового показателя %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</w:rPr>
                    <w:t>Значение для расчета общего уровня существенности тыс. руб.</w:t>
                  </w:r>
                </w:p>
              </w:tc>
            </w:tr>
            <w:tr w:rsidR="006279D2" w:rsidRPr="00625E64" w:rsidTr="00AD4410">
              <w:trPr>
                <w:cantSplit/>
              </w:trPr>
              <w:tc>
                <w:tcPr>
                  <w:tcW w:w="40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</w:rPr>
                    <w:t xml:space="preserve">На начало года </w:t>
                  </w:r>
                </w:p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</w:rPr>
                    <w:t>(за прошлый год)</w:t>
                  </w: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</w:rPr>
                    <w:t>На конец</w:t>
                  </w:r>
                </w:p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</w:rPr>
                    <w:t>года (за отчетный год)</w:t>
                  </w:r>
                </w:p>
              </w:tc>
              <w:tc>
                <w:tcPr>
                  <w:tcW w:w="85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</w:rPr>
                    <w:t>Среднее за год</w:t>
                  </w:r>
                </w:p>
              </w:tc>
              <w:tc>
                <w:tcPr>
                  <w:tcW w:w="126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279D2" w:rsidRPr="00625E64" w:rsidTr="00AD4410">
              <w:tc>
                <w:tcPr>
                  <w:tcW w:w="40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10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86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</w:rPr>
                    <w:t xml:space="preserve">  4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</w:rPr>
                    <w:t>6</w:t>
                  </w:r>
                </w:p>
              </w:tc>
            </w:tr>
            <w:tr w:rsidR="006279D2" w:rsidRPr="00625E64" w:rsidTr="00AD4410">
              <w:trPr>
                <w:cantSplit/>
              </w:trPr>
              <w:tc>
                <w:tcPr>
                  <w:tcW w:w="40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79D2" w:rsidRPr="00625E64" w:rsidRDefault="006279D2" w:rsidP="00AD4410">
                  <w:pPr>
                    <w:numPr>
                      <w:ilvl w:val="0"/>
                      <w:numId w:val="7"/>
                    </w:numPr>
                    <w:tabs>
                      <w:tab w:val="left" w:pos="-1134"/>
                    </w:tabs>
                    <w:spacing w:before="120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</w:rPr>
                    <w:t>…………………………………</w:t>
                  </w:r>
                </w:p>
              </w:tc>
              <w:tc>
                <w:tcPr>
                  <w:tcW w:w="52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before="120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</w:rPr>
                    <w:t>……………………………………….</w:t>
                  </w:r>
                </w:p>
              </w:tc>
            </w:tr>
            <w:tr w:rsidR="006279D2" w:rsidRPr="00AA00CD" w:rsidTr="00AD4410">
              <w:trPr>
                <w:cantSplit/>
              </w:trPr>
              <w:tc>
                <w:tcPr>
                  <w:tcW w:w="40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</w:rPr>
                    <w:t>Общий уровень существенности                                                                                                                       (тыс. руб.)</w:t>
                  </w:r>
                </w:p>
              </w:tc>
              <w:tc>
                <w:tcPr>
                  <w:tcW w:w="52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279D2" w:rsidRPr="00D905F2" w:rsidTr="00AD4410">
              <w:trPr>
                <w:cantSplit/>
              </w:trPr>
              <w:tc>
                <w:tcPr>
                  <w:tcW w:w="40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</w:rPr>
                    <w:t>Доля общего уровня существенности от суммы активов</w:t>
                  </w:r>
                  <w:proofErr w:type="gramStart"/>
                  <w:r w:rsidRPr="00625E64">
                    <w:rPr>
                      <w:rFonts w:ascii="Times New Roman" w:eastAsia="Times New Roman" w:hAnsi="Times New Roman" w:cs="Times New Roman"/>
                    </w:rPr>
                    <w:t xml:space="preserve"> (%) </w:t>
                  </w:r>
                  <w:proofErr w:type="gramEnd"/>
                </w:p>
              </w:tc>
              <w:tc>
                <w:tcPr>
                  <w:tcW w:w="52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79D2" w:rsidRPr="00625E64" w:rsidRDefault="006279D2" w:rsidP="00AD4410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279D2" w:rsidRPr="00625E64" w:rsidRDefault="006279D2" w:rsidP="00AD4410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  <w:b/>
              </w:rPr>
              <w:t xml:space="preserve">2. Определение уровней существенности значимых статей бухгалтерского баланса 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b/>
              </w:rPr>
              <w:t>на конец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625E64">
              <w:rPr>
                <w:rFonts w:ascii="Times New Roman" w:eastAsia="Times New Roman" w:hAnsi="Times New Roman" w:cs="Times New Roman"/>
                <w:b/>
              </w:rPr>
              <w:t>аудируемого</w:t>
            </w:r>
            <w:proofErr w:type="spellEnd"/>
            <w:r w:rsidRPr="00625E64">
              <w:rPr>
                <w:rFonts w:ascii="Times New Roman" w:eastAsia="Times New Roman" w:hAnsi="Times New Roman" w:cs="Times New Roman"/>
                <w:b/>
              </w:rPr>
              <w:t xml:space="preserve"> периода</w:t>
            </w:r>
          </w:p>
        </w:tc>
      </w:tr>
      <w:tr w:rsidR="006279D2" w:rsidRPr="00AA00CD" w:rsidTr="00AD4410">
        <w:trPr>
          <w:cantSplit/>
        </w:trPr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 xml:space="preserve">Значимые статьи баланса по состоянию </w:t>
            </w:r>
            <w:proofErr w:type="gramStart"/>
            <w:r w:rsidRPr="00625E64">
              <w:rPr>
                <w:rFonts w:ascii="Times New Roman" w:eastAsia="Calibri" w:hAnsi="Times New Roman" w:cs="Times New Roman"/>
              </w:rPr>
              <w:t>на</w:t>
            </w:r>
            <w:proofErr w:type="gramEnd"/>
            <w:r w:rsidRPr="00625E64">
              <w:rPr>
                <w:rFonts w:ascii="Times New Roman" w:eastAsia="Calibri" w:hAnsi="Times New Roman" w:cs="Times New Roman"/>
              </w:rPr>
              <w:t xml:space="preserve"> ________</w:t>
            </w:r>
          </w:p>
        </w:tc>
        <w:tc>
          <w:tcPr>
            <w:tcW w:w="2231" w:type="dxa"/>
            <w:gridSpan w:val="3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Сумма, тыс. руб.</w:t>
            </w:r>
          </w:p>
        </w:tc>
        <w:tc>
          <w:tcPr>
            <w:tcW w:w="2033" w:type="dxa"/>
            <w:gridSpan w:val="4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Доля общего уровня существенности от суммы активов</w:t>
            </w:r>
            <w:proofErr w:type="gramStart"/>
            <w:r w:rsidRPr="00625E64">
              <w:rPr>
                <w:rFonts w:ascii="Times New Roman" w:eastAsia="Calibri" w:hAnsi="Times New Roman" w:cs="Times New Roman"/>
              </w:rPr>
              <w:t xml:space="preserve"> (%)</w:t>
            </w:r>
            <w:proofErr w:type="gramEnd"/>
          </w:p>
        </w:tc>
        <w:tc>
          <w:tcPr>
            <w:tcW w:w="2340" w:type="dxa"/>
            <w:gridSpan w:val="6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Уровень существенности по статьям, тыс. руб.</w:t>
            </w:r>
          </w:p>
        </w:tc>
      </w:tr>
      <w:tr w:rsidR="006279D2" w:rsidRPr="00625E64" w:rsidTr="00AD4410"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231" w:type="dxa"/>
            <w:gridSpan w:val="3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033" w:type="dxa"/>
            <w:gridSpan w:val="4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40" w:type="dxa"/>
            <w:gridSpan w:val="6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6279D2" w:rsidRPr="00625E64" w:rsidTr="00AD4410">
        <w:trPr>
          <w:cantSplit/>
        </w:trPr>
        <w:tc>
          <w:tcPr>
            <w:tcW w:w="9288" w:type="dxa"/>
            <w:gridSpan w:val="14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Статьи актива</w:t>
            </w:r>
          </w:p>
        </w:tc>
      </w:tr>
      <w:tr w:rsidR="006279D2" w:rsidRPr="00625E64" w:rsidTr="00AD4410"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gridSpan w:val="3"/>
            <w:vMerge w:val="restart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gridSpan w:val="3"/>
            <w:vMerge w:val="restart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gridSpan w:val="7"/>
            <w:vMerge w:val="restart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79D2" w:rsidRPr="00625E64" w:rsidTr="00AD4410"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gridSpan w:val="3"/>
            <w:vMerge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gridSpan w:val="3"/>
            <w:vMerge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gridSpan w:val="7"/>
            <w:vMerge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79D2" w:rsidRPr="00625E64" w:rsidTr="00AD4410"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gridSpan w:val="3"/>
            <w:vMerge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gridSpan w:val="3"/>
            <w:vMerge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gridSpan w:val="7"/>
            <w:vMerge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79D2" w:rsidRPr="00625E64" w:rsidTr="00AD4410">
        <w:trPr>
          <w:cantSplit/>
        </w:trPr>
        <w:tc>
          <w:tcPr>
            <w:tcW w:w="9288" w:type="dxa"/>
            <w:gridSpan w:val="14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Статьи пассива</w:t>
            </w:r>
          </w:p>
        </w:tc>
      </w:tr>
      <w:tr w:rsidR="006279D2" w:rsidRPr="00625E64" w:rsidTr="00AD4410"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gridSpan w:val="3"/>
            <w:vMerge w:val="restart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gridSpan w:val="3"/>
            <w:vMerge w:val="restart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gridSpan w:val="7"/>
            <w:vMerge w:val="restart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79D2" w:rsidRPr="00625E64" w:rsidTr="00AD4410"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gridSpan w:val="3"/>
            <w:vMerge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gridSpan w:val="3"/>
            <w:vMerge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gridSpan w:val="7"/>
            <w:vMerge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79D2" w:rsidRPr="00625E64" w:rsidTr="00AD4410"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gridSpan w:val="3"/>
            <w:vMerge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gridSpan w:val="3"/>
            <w:vMerge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gridSpan w:val="7"/>
            <w:vMerge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79D2" w:rsidRPr="00AA00CD" w:rsidTr="00AD4410">
        <w:trPr>
          <w:cantSplit/>
        </w:trPr>
        <w:tc>
          <w:tcPr>
            <w:tcW w:w="9288" w:type="dxa"/>
            <w:gridSpan w:val="14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  <w:b/>
              </w:rPr>
              <w:t xml:space="preserve">3. Определение уровней существенности показателей отчета о финансовых результатах за </w:t>
            </w:r>
            <w:proofErr w:type="spellStart"/>
            <w:r w:rsidRPr="00625E64">
              <w:rPr>
                <w:rFonts w:ascii="Times New Roman" w:eastAsia="Calibri" w:hAnsi="Times New Roman" w:cs="Times New Roman"/>
                <w:b/>
              </w:rPr>
              <w:t>аудируемый</w:t>
            </w:r>
            <w:proofErr w:type="spellEnd"/>
            <w:r w:rsidRPr="00625E64">
              <w:rPr>
                <w:rFonts w:ascii="Times New Roman" w:eastAsia="Calibri" w:hAnsi="Times New Roman" w:cs="Times New Roman"/>
                <w:b/>
              </w:rPr>
              <w:t xml:space="preserve"> период</w:t>
            </w:r>
          </w:p>
        </w:tc>
      </w:tr>
      <w:tr w:rsidR="006279D2" w:rsidRPr="00AA00CD" w:rsidTr="00AD4410">
        <w:trPr>
          <w:cantSplit/>
        </w:trPr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Показатели отчета о финансовых результатах</w:t>
            </w:r>
          </w:p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 xml:space="preserve">   за    ______ год</w:t>
            </w:r>
          </w:p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gridSpan w:val="3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Сумма, тыс. руб.</w:t>
            </w:r>
          </w:p>
        </w:tc>
        <w:tc>
          <w:tcPr>
            <w:tcW w:w="2139" w:type="dxa"/>
            <w:gridSpan w:val="5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Утвержденный во внутреннем регламенте процент для расчета уровня существенности</w:t>
            </w:r>
          </w:p>
        </w:tc>
        <w:tc>
          <w:tcPr>
            <w:tcW w:w="2234" w:type="dxa"/>
            <w:gridSpan w:val="5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Уровень существенности по показателям,</w:t>
            </w:r>
          </w:p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 xml:space="preserve"> тыс. руб.</w:t>
            </w:r>
          </w:p>
        </w:tc>
      </w:tr>
      <w:tr w:rsidR="006279D2" w:rsidRPr="00625E64" w:rsidTr="00AD4410"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231" w:type="dxa"/>
            <w:gridSpan w:val="3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139" w:type="dxa"/>
            <w:gridSpan w:val="5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234" w:type="dxa"/>
            <w:gridSpan w:val="5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6279D2" w:rsidRPr="00625E64" w:rsidTr="00AD4410"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gridSpan w:val="3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gridSpan w:val="5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234" w:type="dxa"/>
            <w:gridSpan w:val="5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79D2" w:rsidRPr="00625E64" w:rsidTr="00AD4410"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gridSpan w:val="3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gridSpan w:val="5"/>
          </w:tcPr>
          <w:p w:rsidR="006279D2" w:rsidRPr="00625E64" w:rsidRDefault="006279D2" w:rsidP="00AD44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234" w:type="dxa"/>
            <w:gridSpan w:val="5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79D2" w:rsidRPr="00625E64" w:rsidTr="00AD4410">
        <w:tc>
          <w:tcPr>
            <w:tcW w:w="2684" w:type="dxa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gridSpan w:val="3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gridSpan w:val="5"/>
          </w:tcPr>
          <w:p w:rsidR="006279D2" w:rsidRPr="00625E64" w:rsidRDefault="006279D2" w:rsidP="00AD44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6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234" w:type="dxa"/>
            <w:gridSpan w:val="5"/>
          </w:tcPr>
          <w:p w:rsidR="006279D2" w:rsidRPr="00625E64" w:rsidRDefault="006279D2" w:rsidP="00AD4410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279D2" w:rsidRPr="00625E64" w:rsidRDefault="006279D2" w:rsidP="006279D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0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6 Задачи творческого уровня  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279D2" w:rsidRPr="00625E64" w:rsidRDefault="006279D2" w:rsidP="006279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Задание 2</w:t>
      </w:r>
    </w:p>
    <w:p w:rsidR="006279D2" w:rsidRPr="00625E64" w:rsidRDefault="006279D2" w:rsidP="006279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данных, представленных в рабочих документах, предложите оригинальный метод определения уровня существенности и определите уровень существенности на основе предложенного метода, оформите рабочие документы </w:t>
      </w:r>
    </w:p>
    <w:p w:rsidR="006279D2" w:rsidRPr="00625E64" w:rsidRDefault="006279D2" w:rsidP="006279D2">
      <w:pPr>
        <w:spacing w:after="0" w:line="251" w:lineRule="atLeast"/>
        <w:ind w:firstLine="567"/>
        <w:jc w:val="both"/>
        <w:rPr>
          <w:rFonts w:ascii="Tahoma" w:eastAsia="Times New Roman" w:hAnsi="Tahoma" w:cs="Tahoma"/>
          <w:sz w:val="20"/>
          <w:szCs w:val="20"/>
        </w:rPr>
      </w:pPr>
    </w:p>
    <w:p w:rsidR="006279D2" w:rsidRPr="00625E64" w:rsidRDefault="006279D2" w:rsidP="006279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</w:p>
    <w:p w:rsidR="006279D2" w:rsidRPr="00625E64" w:rsidRDefault="006279D2" w:rsidP="006279D2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- оценка «зачтено» выставляется студенту, если расчеты</w:t>
      </w:r>
      <w:r w:rsidRPr="00625E64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или оценки </w:t>
      </w:r>
      <w:proofErr w:type="gramStart"/>
      <w:r w:rsidRPr="00625E64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сделаны</w:t>
      </w:r>
      <w:proofErr w:type="gramEnd"/>
      <w:r w:rsidRPr="00625E64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верно, процент ошибок менее 15, предлагаемые рабочие документы методически обоснованы, сделаны необходимые выводы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>; </w:t>
      </w:r>
    </w:p>
    <w:p w:rsidR="006279D2" w:rsidRPr="00625E64" w:rsidRDefault="006279D2" w:rsidP="006279D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- оценка «не зачтено» </w:t>
      </w:r>
      <w:r w:rsidRPr="00625E64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выставляется, если  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>расчеты</w:t>
      </w:r>
      <w:r w:rsidRPr="00625E64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или оценки сделаны неверно, процент ошибок более 15, предлагаемые рабочие документы методически не обоснованы, отсутствуют выводы.</w:t>
      </w:r>
    </w:p>
    <w:p w:rsidR="006279D2" w:rsidRPr="00625E64" w:rsidRDefault="006279D2" w:rsidP="006279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279D2" w:rsidRPr="00625E64" w:rsidRDefault="006279D2" w:rsidP="006279D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25E64">
        <w:rPr>
          <w:rFonts w:ascii="Times New Roman" w:eastAsia="Times New Roman" w:hAnsi="Times New Roman" w:cs="Times New Roman"/>
          <w:sz w:val="28"/>
          <w:szCs w:val="24"/>
        </w:rPr>
        <w:t xml:space="preserve">  Составитель ________________________ И.Н. </w:t>
      </w:r>
      <w:proofErr w:type="gramStart"/>
      <w:r w:rsidRPr="00625E64">
        <w:rPr>
          <w:rFonts w:ascii="Times New Roman" w:eastAsia="Times New Roman" w:hAnsi="Times New Roman" w:cs="Times New Roman"/>
          <w:sz w:val="28"/>
          <w:szCs w:val="24"/>
        </w:rPr>
        <w:t>Богатая</w:t>
      </w:r>
      <w:proofErr w:type="gramEnd"/>
    </w:p>
    <w:p w:rsidR="006279D2" w:rsidRPr="00625E64" w:rsidRDefault="006279D2" w:rsidP="006279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625E6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279D2" w:rsidRPr="00625E64" w:rsidRDefault="006279D2" w:rsidP="006279D2">
      <w:p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</w:rPr>
      </w:pPr>
      <w:r w:rsidRPr="00625E64">
        <w:rPr>
          <w:rFonts w:ascii="Times New Roman" w:eastAsia="Times New Roman" w:hAnsi="Times New Roman" w:cs="Times New Roman"/>
          <w:sz w:val="20"/>
          <w:szCs w:val="20"/>
        </w:rPr>
        <w:t>«____»__________________20__  г. </w:t>
      </w:r>
    </w:p>
    <w:p w:rsidR="006279D2" w:rsidRPr="00625E64" w:rsidRDefault="006279D2" w:rsidP="006279D2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4" w:name="_Toc480487764"/>
      <w:r w:rsidRPr="00625E64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6279D2" w:rsidRPr="00625E64" w:rsidRDefault="006279D2" w:rsidP="006279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279D2" w:rsidRPr="00625E64" w:rsidRDefault="006279D2" w:rsidP="006279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6279D2" w:rsidRPr="00625E64" w:rsidRDefault="006279D2" w:rsidP="006279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279D2" w:rsidRPr="00625E64" w:rsidRDefault="006279D2" w:rsidP="006279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ab/>
      </w:r>
      <w:r w:rsidRPr="00625E64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 Зачет проводится в соответствии с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</w:rPr>
        <w:t>балльно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-рейтинговой системой оценивания. Для тех студентов, которые 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</w:rPr>
        <w:t>хотят повысить свою оценку проводится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 письменный зачет. Количество вопросов в зачетном задании – 2. Проверка ответов и объявление результатов проводится в день зачета. </w:t>
      </w:r>
    </w:p>
    <w:p w:rsidR="006279D2" w:rsidRPr="00625E64" w:rsidRDefault="006279D2" w:rsidP="006279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sz w:val="24"/>
          <w:szCs w:val="24"/>
        </w:rPr>
        <w:t>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6279D2" w:rsidRPr="00625E64" w:rsidRDefault="006279D2" w:rsidP="006279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9D2" w:rsidRPr="00625E64" w:rsidRDefault="006279D2" w:rsidP="006279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279D2" w:rsidRDefault="006279D2" w:rsidP="006279D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6279D2" w:rsidRPr="00625E64" w:rsidRDefault="006279D2" w:rsidP="006279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76A9A5EB" wp14:editId="654F1E28">
            <wp:extent cx="6477000" cy="9544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E64">
        <w:rPr>
          <w:rFonts w:ascii="Times New Roman" w:eastAsia="Calibri" w:hAnsi="Times New Roman" w:cs="Times New Roman"/>
          <w:bCs/>
          <w:sz w:val="28"/>
          <w:szCs w:val="28"/>
        </w:rPr>
        <w:br w:type="page"/>
      </w: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Методические  указания  по  освоению  дисциплины  «Основы аудита»  адресованы  студентам  всех форм обучения.  </w:t>
      </w:r>
    </w:p>
    <w:p w:rsidR="006279D2" w:rsidRPr="00625E64" w:rsidRDefault="006279D2" w:rsidP="006279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 xml:space="preserve">Учебным планом по направлению подготовки 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>38.03.01 «Экономика»</w:t>
      </w:r>
    </w:p>
    <w:p w:rsidR="006279D2" w:rsidRPr="00625E64" w:rsidRDefault="006279D2" w:rsidP="006279D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>предусмотрены следующие виды занятий:</w:t>
      </w:r>
    </w:p>
    <w:p w:rsidR="006279D2" w:rsidRPr="00625E64" w:rsidRDefault="006279D2" w:rsidP="006279D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>- лекции;</w:t>
      </w:r>
    </w:p>
    <w:p w:rsidR="006279D2" w:rsidRPr="00625E64" w:rsidRDefault="006279D2" w:rsidP="006279D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>- практические занятия.</w:t>
      </w:r>
    </w:p>
    <w:p w:rsidR="006279D2" w:rsidRPr="00625E64" w:rsidRDefault="006279D2" w:rsidP="006279D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 xml:space="preserve">В ходе лекционных занятий рассматриваются основные вопросы дисциплины, даются  рекомендации для самостоятельной работы и подготовке к практическим занятиям. </w:t>
      </w:r>
    </w:p>
    <w:p w:rsidR="006279D2" w:rsidRPr="00625E64" w:rsidRDefault="006279D2" w:rsidP="006279D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 xml:space="preserve">В ходе практических занятий углубляются и закрепляются знания студентов  по  ряду  рассмотренных вопросов, развиваются навыки. 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6279D2" w:rsidRPr="00625E64" w:rsidRDefault="006279D2" w:rsidP="006279D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подготовке к практическим занятиям каждый студент должен:  </w:t>
      </w:r>
    </w:p>
    <w:p w:rsidR="006279D2" w:rsidRPr="00625E64" w:rsidRDefault="006279D2" w:rsidP="006279D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изучить рекомендованную учебную литературу;  </w:t>
      </w:r>
    </w:p>
    <w:p w:rsidR="006279D2" w:rsidRPr="00625E64" w:rsidRDefault="006279D2" w:rsidP="006279D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подготовить ответы на все вопросы по изучаемой теме;  </w:t>
      </w:r>
    </w:p>
    <w:p w:rsidR="006279D2" w:rsidRPr="00625E64" w:rsidRDefault="006279D2" w:rsidP="006279D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>–письменно решить домашнее задание, рекомендованные преподавателем при изучении каждой темы.</w:t>
      </w:r>
    </w:p>
    <w:p w:rsidR="006279D2" w:rsidRPr="00625E64" w:rsidRDefault="006279D2" w:rsidP="006279D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6279D2" w:rsidRPr="00625E64" w:rsidRDefault="006279D2" w:rsidP="006279D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Вопросы, не рассмотренные  на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занятий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279D2" w:rsidRPr="00625E64" w:rsidRDefault="006279D2" w:rsidP="006279D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625E64">
        <w:rPr>
          <w:rFonts w:ascii="Times New Roman" w:eastAsia="Times New Roman" w:hAnsi="Times New Roman" w:cs="Times New Roman"/>
          <w:sz w:val="24"/>
          <w:szCs w:val="24"/>
        </w:rPr>
        <w:t xml:space="preserve">практических </w:t>
      </w: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 xml:space="preserve">  занятий методом  устного опроса  или  посредством  тестирования. </w:t>
      </w:r>
    </w:p>
    <w:p w:rsidR="006279D2" w:rsidRPr="00625E64" w:rsidRDefault="006279D2" w:rsidP="006279D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6279D2" w:rsidRPr="00625E64" w:rsidRDefault="006279D2" w:rsidP="006279D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>т.ч</w:t>
      </w:r>
      <w:proofErr w:type="spellEnd"/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 xml:space="preserve">. интерактивные) методы обучения, в частности, интерактивная доска для подготовки и проведения семинарских занятий.  </w:t>
      </w:r>
    </w:p>
    <w:p w:rsidR="006279D2" w:rsidRPr="00625E64" w:rsidRDefault="006279D2" w:rsidP="006279D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625E6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http://library.rsue.ru/</w:t>
        </w:r>
      </w:hyperlink>
      <w:r w:rsidRPr="00625E64">
        <w:rPr>
          <w:rFonts w:ascii="Times New Roman" w:eastAsia="Times New Roman" w:hAnsi="Times New Roman" w:cs="Times New Roman"/>
          <w:bCs/>
          <w:sz w:val="24"/>
          <w:szCs w:val="24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279D2" w:rsidRPr="00625E64" w:rsidRDefault="006279D2" w:rsidP="006279D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279D2" w:rsidRPr="00625E64" w:rsidRDefault="006279D2" w:rsidP="006279D2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6279D2" w:rsidRPr="00625E64" w:rsidRDefault="006279D2" w:rsidP="006279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313E" w:rsidRDefault="00FB313E"/>
    <w:sectPr w:rsidR="00FB313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3CCF47C"/>
    <w:lvl w:ilvl="0">
      <w:numFmt w:val="decimal"/>
      <w:pStyle w:val="1"/>
      <w:lvlText w:val="*"/>
      <w:lvlJc w:val="left"/>
      <w:rPr>
        <w:rFonts w:cs="Times New Roman"/>
      </w:rPr>
    </w:lvl>
  </w:abstractNum>
  <w:abstractNum w:abstractNumId="1">
    <w:nsid w:val="01490A83"/>
    <w:multiLevelType w:val="multilevel"/>
    <w:tmpl w:val="C734A94C"/>
    <w:lvl w:ilvl="0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96"/>
        </w:tabs>
        <w:ind w:left="149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216"/>
        </w:tabs>
        <w:ind w:left="221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36"/>
        </w:tabs>
        <w:ind w:left="293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56"/>
        </w:tabs>
        <w:ind w:left="365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76"/>
        </w:tabs>
        <w:ind w:left="437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96"/>
        </w:tabs>
        <w:ind w:left="509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16"/>
        </w:tabs>
        <w:ind w:left="581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36"/>
        </w:tabs>
        <w:ind w:left="6536" w:hanging="180"/>
      </w:pPr>
      <w:rPr>
        <w:rFonts w:cs="Times New Roman"/>
      </w:rPr>
    </w:lvl>
  </w:abstractNum>
  <w:abstractNum w:abstractNumId="2">
    <w:nsid w:val="1E986AD7"/>
    <w:multiLevelType w:val="hybridMultilevel"/>
    <w:tmpl w:val="1E9A6E70"/>
    <w:lvl w:ilvl="0" w:tplc="0419000F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3">
    <w:nsid w:val="3A55196D"/>
    <w:multiLevelType w:val="hybridMultilevel"/>
    <w:tmpl w:val="334A00F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4E597043"/>
    <w:multiLevelType w:val="singleLevel"/>
    <w:tmpl w:val="C8E23B0A"/>
    <w:lvl w:ilvl="0">
      <w:numFmt w:val="bullet"/>
      <w:lvlText w:val="-"/>
      <w:lvlJc w:val="left"/>
      <w:pPr>
        <w:tabs>
          <w:tab w:val="num" w:pos="927"/>
        </w:tabs>
        <w:ind w:left="927" w:hanging="360"/>
      </w:pPr>
    </w:lvl>
  </w:abstractNum>
  <w:abstractNum w:abstractNumId="5">
    <w:nsid w:val="4E6B150A"/>
    <w:multiLevelType w:val="hybridMultilevel"/>
    <w:tmpl w:val="A1D288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7C37A60"/>
    <w:multiLevelType w:val="singleLevel"/>
    <w:tmpl w:val="602043A8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7">
    <w:nsid w:val="6CB6489D"/>
    <w:multiLevelType w:val="hybridMultilevel"/>
    <w:tmpl w:val="D702FAFC"/>
    <w:lvl w:ilvl="0" w:tplc="39084736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>
    <w:nsid w:val="70640956"/>
    <w:multiLevelType w:val="hybridMultilevel"/>
    <w:tmpl w:val="B7364292"/>
    <w:lvl w:ilvl="0" w:tplc="4BE28E4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4E84A2E"/>
    <w:multiLevelType w:val="hybridMultilevel"/>
    <w:tmpl w:val="A0EE744E"/>
    <w:lvl w:ilvl="0" w:tplc="4BE28E4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5"/>
  </w:num>
  <w:num w:numId="3">
    <w:abstractNumId w:val="0"/>
    <w:lvlOverride w:ilvl="0">
      <w:lvl w:ilvl="0">
        <w:numFmt w:val="bullet"/>
        <w:pStyle w:val="1"/>
        <w:lvlText w:val=""/>
        <w:legacy w:legacy="1" w:legacySpace="0" w:legacyIndent="360"/>
        <w:lvlJc w:val="left"/>
        <w:pPr>
          <w:ind w:left="649" w:hanging="360"/>
        </w:pPr>
        <w:rPr>
          <w:rFonts w:ascii="Symbol" w:hAnsi="Symbol" w:hint="default"/>
        </w:rPr>
      </w:lvl>
    </w:lvlOverride>
  </w:num>
  <w:num w:numId="4">
    <w:abstractNumId w:val="7"/>
  </w:num>
  <w:num w:numId="5">
    <w:abstractNumId w:val="6"/>
  </w:num>
  <w:num w:numId="6">
    <w:abstractNumId w:val="6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7">
    <w:abstractNumId w:val="4"/>
  </w:num>
  <w:num w:numId="8">
    <w:abstractNumId w:val="1"/>
  </w:num>
  <w:num w:numId="9">
    <w:abstractNumId w:val="8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3C6390"/>
    <w:rsid w:val="006279D2"/>
    <w:rsid w:val="00A03EE5"/>
    <w:rsid w:val="00A073C6"/>
    <w:rsid w:val="00C22232"/>
    <w:rsid w:val="00D31453"/>
    <w:rsid w:val="00E209E2"/>
    <w:rsid w:val="00FB3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9"/>
    <w:qFormat/>
    <w:rsid w:val="006279D2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279D2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6279D2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6279D2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232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uiPriority w:val="99"/>
    <w:rsid w:val="006279D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6279D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6279D2"/>
    <w:rPr>
      <w:rFonts w:ascii="Arial" w:eastAsia="Calibri" w:hAnsi="Arial" w:cs="Arial"/>
      <w:b/>
      <w:bCs/>
      <w:sz w:val="26"/>
      <w:szCs w:val="26"/>
      <w:lang w:eastAsia="en-US"/>
    </w:rPr>
  </w:style>
  <w:style w:type="character" w:customStyle="1" w:styleId="60">
    <w:name w:val="Заголовок 6 Знак"/>
    <w:basedOn w:val="a0"/>
    <w:link w:val="6"/>
    <w:uiPriority w:val="99"/>
    <w:rsid w:val="006279D2"/>
    <w:rPr>
      <w:rFonts w:ascii="Cambria" w:eastAsia="Times New Roman" w:hAnsi="Cambria" w:cs="Times New Roman"/>
      <w:i/>
      <w:iCs/>
      <w:color w:val="243F60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6279D2"/>
  </w:style>
  <w:style w:type="paragraph" w:customStyle="1" w:styleId="Default">
    <w:name w:val="Default"/>
    <w:uiPriority w:val="99"/>
    <w:rsid w:val="006279D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5">
    <w:name w:val="Table Grid"/>
    <w:basedOn w:val="a1"/>
    <w:uiPriority w:val="99"/>
    <w:rsid w:val="006279D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rsid w:val="006279D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rsid w:val="006279D2"/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6279D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6279D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8">
    <w:name w:val="List Paragraph"/>
    <w:basedOn w:val="a"/>
    <w:uiPriority w:val="99"/>
    <w:qFormat/>
    <w:rsid w:val="006279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6279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40">
    <w:name w:val="Стиль Маркерованый + 14 пт Полож"/>
    <w:basedOn w:val="a"/>
    <w:link w:val="141"/>
    <w:uiPriority w:val="99"/>
    <w:rsid w:val="006279D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4"/>
      <w:szCs w:val="20"/>
      <w:lang w:val="x-none"/>
    </w:rPr>
  </w:style>
  <w:style w:type="character" w:customStyle="1" w:styleId="141">
    <w:name w:val="Стиль Маркерованый + 14 пт Полож Знак Знак"/>
    <w:link w:val="140"/>
    <w:uiPriority w:val="99"/>
    <w:locked/>
    <w:rsid w:val="006279D2"/>
    <w:rPr>
      <w:rFonts w:ascii="Times New Roman" w:eastAsia="Calibri" w:hAnsi="Times New Roman" w:cs="Times New Roman"/>
      <w:color w:val="000000"/>
      <w:sz w:val="24"/>
      <w:szCs w:val="20"/>
      <w:lang w:val="x-none"/>
    </w:rPr>
  </w:style>
  <w:style w:type="paragraph" w:styleId="a9">
    <w:name w:val="TOC Heading"/>
    <w:basedOn w:val="10"/>
    <w:next w:val="a"/>
    <w:uiPriority w:val="99"/>
    <w:qFormat/>
    <w:rsid w:val="006279D2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99"/>
    <w:rsid w:val="006279D2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"/>
    <w:next w:val="a"/>
    <w:autoRedefine/>
    <w:uiPriority w:val="99"/>
    <w:rsid w:val="006279D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uiPriority w:val="99"/>
    <w:rsid w:val="006279D2"/>
    <w:rPr>
      <w:rFonts w:cs="Times New Roman"/>
      <w:color w:val="0000FF"/>
      <w:u w:val="single"/>
    </w:rPr>
  </w:style>
  <w:style w:type="paragraph" w:styleId="ab">
    <w:name w:val="Body Text"/>
    <w:aliases w:val="Знак"/>
    <w:basedOn w:val="a"/>
    <w:link w:val="ac"/>
    <w:uiPriority w:val="99"/>
    <w:semiHidden/>
    <w:rsid w:val="006279D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aliases w:val="Знак Знак"/>
    <w:basedOn w:val="a0"/>
    <w:link w:val="ab"/>
    <w:uiPriority w:val="99"/>
    <w:semiHidden/>
    <w:rsid w:val="006279D2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semiHidden/>
    <w:rsid w:val="00627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6279D2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uiPriority w:val="99"/>
    <w:semiHidden/>
    <w:rsid w:val="006279D2"/>
    <w:rPr>
      <w:rFonts w:cs="Times New Roman"/>
      <w:vertAlign w:val="superscript"/>
    </w:rPr>
  </w:style>
  <w:style w:type="paragraph" w:styleId="af0">
    <w:name w:val="Normal (Web)"/>
    <w:aliases w:val="Обычный (Web)"/>
    <w:basedOn w:val="a"/>
    <w:uiPriority w:val="99"/>
    <w:rsid w:val="00627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annotation reference"/>
    <w:uiPriority w:val="99"/>
    <w:semiHidden/>
    <w:rsid w:val="006279D2"/>
    <w:rPr>
      <w:rFonts w:cs="Times New Roman"/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627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279D2"/>
    <w:rPr>
      <w:rFonts w:ascii="Times New Roman" w:eastAsia="Times New Roman" w:hAnsi="Times New Roman"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rsid w:val="006279D2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6279D2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f6">
    <w:name w:val="Знак Знак Знак"/>
    <w:uiPriority w:val="99"/>
    <w:rsid w:val="006279D2"/>
    <w:rPr>
      <w:rFonts w:eastAsia="Times New Roman"/>
      <w:sz w:val="24"/>
    </w:rPr>
  </w:style>
  <w:style w:type="paragraph" w:customStyle="1" w:styleId="16">
    <w:name w:val="Абзац списка1"/>
    <w:basedOn w:val="a"/>
    <w:uiPriority w:val="99"/>
    <w:rsid w:val="006279D2"/>
    <w:pPr>
      <w:ind w:left="720"/>
      <w:contextualSpacing/>
    </w:pPr>
    <w:rPr>
      <w:rFonts w:ascii="Calibri" w:eastAsia="Calibri" w:hAnsi="Calibri" w:cs="Calibri"/>
    </w:rPr>
  </w:style>
  <w:style w:type="paragraph" w:styleId="31">
    <w:name w:val="Body Text 3"/>
    <w:basedOn w:val="a"/>
    <w:link w:val="32"/>
    <w:uiPriority w:val="99"/>
    <w:rsid w:val="006279D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6279D2"/>
    <w:rPr>
      <w:rFonts w:ascii="Times New Roman" w:eastAsia="Times New Roman" w:hAnsi="Times New Roman" w:cs="Times New Roman"/>
      <w:sz w:val="16"/>
      <w:szCs w:val="16"/>
    </w:rPr>
  </w:style>
  <w:style w:type="paragraph" w:styleId="22">
    <w:name w:val="Body Text Indent 2"/>
    <w:basedOn w:val="a"/>
    <w:link w:val="23"/>
    <w:uiPriority w:val="99"/>
    <w:rsid w:val="006279D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6279D2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header"/>
    <w:basedOn w:val="a"/>
    <w:link w:val="af8"/>
    <w:uiPriority w:val="99"/>
    <w:rsid w:val="006279D2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8">
    <w:name w:val="Верхний колонтитул Знак"/>
    <w:basedOn w:val="a0"/>
    <w:link w:val="af7"/>
    <w:uiPriority w:val="99"/>
    <w:rsid w:val="006279D2"/>
    <w:rPr>
      <w:rFonts w:ascii="Calibri" w:eastAsia="Calibri" w:hAnsi="Calibri" w:cs="Times New Roman"/>
      <w:lang w:eastAsia="en-US"/>
    </w:rPr>
  </w:style>
  <w:style w:type="paragraph" w:customStyle="1" w:styleId="1">
    <w:name w:val="Маркированный 1"/>
    <w:basedOn w:val="a"/>
    <w:uiPriority w:val="99"/>
    <w:rsid w:val="006279D2"/>
    <w:pPr>
      <w:numPr>
        <w:numId w:val="3"/>
      </w:numPr>
      <w:spacing w:after="120" w:line="360" w:lineRule="auto"/>
      <w:ind w:left="1068"/>
      <w:jc w:val="both"/>
    </w:pPr>
    <w:rPr>
      <w:rFonts w:ascii="Times New Roman" w:eastAsia="Calibri" w:hAnsi="Times New Roman" w:cs="Times New Roman"/>
      <w:szCs w:val="20"/>
    </w:rPr>
  </w:style>
  <w:style w:type="character" w:styleId="af9">
    <w:name w:val="Emphasis"/>
    <w:uiPriority w:val="99"/>
    <w:qFormat/>
    <w:rsid w:val="006279D2"/>
    <w:rPr>
      <w:rFonts w:cs="Times New Roman"/>
      <w:i/>
    </w:rPr>
  </w:style>
  <w:style w:type="paragraph" w:customStyle="1" w:styleId="afa">
    <w:name w:val="Стиль"/>
    <w:uiPriority w:val="99"/>
    <w:rsid w:val="006279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6279D2"/>
  </w:style>
  <w:style w:type="paragraph" w:customStyle="1" w:styleId="24">
    <w:name w:val="Обычный2"/>
    <w:rsid w:val="00627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9"/>
    <w:qFormat/>
    <w:rsid w:val="006279D2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279D2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6279D2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6279D2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232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uiPriority w:val="99"/>
    <w:rsid w:val="006279D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6279D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6279D2"/>
    <w:rPr>
      <w:rFonts w:ascii="Arial" w:eastAsia="Calibri" w:hAnsi="Arial" w:cs="Arial"/>
      <w:b/>
      <w:bCs/>
      <w:sz w:val="26"/>
      <w:szCs w:val="26"/>
      <w:lang w:eastAsia="en-US"/>
    </w:rPr>
  </w:style>
  <w:style w:type="character" w:customStyle="1" w:styleId="60">
    <w:name w:val="Заголовок 6 Знак"/>
    <w:basedOn w:val="a0"/>
    <w:link w:val="6"/>
    <w:uiPriority w:val="99"/>
    <w:rsid w:val="006279D2"/>
    <w:rPr>
      <w:rFonts w:ascii="Cambria" w:eastAsia="Times New Roman" w:hAnsi="Cambria" w:cs="Times New Roman"/>
      <w:i/>
      <w:iCs/>
      <w:color w:val="243F60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6279D2"/>
  </w:style>
  <w:style w:type="paragraph" w:customStyle="1" w:styleId="Default">
    <w:name w:val="Default"/>
    <w:uiPriority w:val="99"/>
    <w:rsid w:val="006279D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5">
    <w:name w:val="Table Grid"/>
    <w:basedOn w:val="a1"/>
    <w:uiPriority w:val="99"/>
    <w:rsid w:val="006279D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rsid w:val="006279D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rsid w:val="006279D2"/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6279D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6279D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8">
    <w:name w:val="List Paragraph"/>
    <w:basedOn w:val="a"/>
    <w:uiPriority w:val="99"/>
    <w:qFormat/>
    <w:rsid w:val="006279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6279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40">
    <w:name w:val="Стиль Маркерованый + 14 пт Полож"/>
    <w:basedOn w:val="a"/>
    <w:link w:val="141"/>
    <w:uiPriority w:val="99"/>
    <w:rsid w:val="006279D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4"/>
      <w:szCs w:val="20"/>
      <w:lang w:val="x-none"/>
    </w:rPr>
  </w:style>
  <w:style w:type="character" w:customStyle="1" w:styleId="141">
    <w:name w:val="Стиль Маркерованый + 14 пт Полож Знак Знак"/>
    <w:link w:val="140"/>
    <w:uiPriority w:val="99"/>
    <w:locked/>
    <w:rsid w:val="006279D2"/>
    <w:rPr>
      <w:rFonts w:ascii="Times New Roman" w:eastAsia="Calibri" w:hAnsi="Times New Roman" w:cs="Times New Roman"/>
      <w:color w:val="000000"/>
      <w:sz w:val="24"/>
      <w:szCs w:val="20"/>
      <w:lang w:val="x-none"/>
    </w:rPr>
  </w:style>
  <w:style w:type="paragraph" w:styleId="a9">
    <w:name w:val="TOC Heading"/>
    <w:basedOn w:val="10"/>
    <w:next w:val="a"/>
    <w:uiPriority w:val="99"/>
    <w:qFormat/>
    <w:rsid w:val="006279D2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99"/>
    <w:rsid w:val="006279D2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"/>
    <w:next w:val="a"/>
    <w:autoRedefine/>
    <w:uiPriority w:val="99"/>
    <w:rsid w:val="006279D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uiPriority w:val="99"/>
    <w:rsid w:val="006279D2"/>
    <w:rPr>
      <w:rFonts w:cs="Times New Roman"/>
      <w:color w:val="0000FF"/>
      <w:u w:val="single"/>
    </w:rPr>
  </w:style>
  <w:style w:type="paragraph" w:styleId="ab">
    <w:name w:val="Body Text"/>
    <w:aliases w:val="Знак"/>
    <w:basedOn w:val="a"/>
    <w:link w:val="ac"/>
    <w:uiPriority w:val="99"/>
    <w:semiHidden/>
    <w:rsid w:val="006279D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aliases w:val="Знак Знак"/>
    <w:basedOn w:val="a0"/>
    <w:link w:val="ab"/>
    <w:uiPriority w:val="99"/>
    <w:semiHidden/>
    <w:rsid w:val="006279D2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semiHidden/>
    <w:rsid w:val="00627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6279D2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uiPriority w:val="99"/>
    <w:semiHidden/>
    <w:rsid w:val="006279D2"/>
    <w:rPr>
      <w:rFonts w:cs="Times New Roman"/>
      <w:vertAlign w:val="superscript"/>
    </w:rPr>
  </w:style>
  <w:style w:type="paragraph" w:styleId="af0">
    <w:name w:val="Normal (Web)"/>
    <w:aliases w:val="Обычный (Web)"/>
    <w:basedOn w:val="a"/>
    <w:uiPriority w:val="99"/>
    <w:rsid w:val="00627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annotation reference"/>
    <w:uiPriority w:val="99"/>
    <w:semiHidden/>
    <w:rsid w:val="006279D2"/>
    <w:rPr>
      <w:rFonts w:cs="Times New Roman"/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627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279D2"/>
    <w:rPr>
      <w:rFonts w:ascii="Times New Roman" w:eastAsia="Times New Roman" w:hAnsi="Times New Roman"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rsid w:val="006279D2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6279D2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f6">
    <w:name w:val="Знак Знак Знак"/>
    <w:uiPriority w:val="99"/>
    <w:rsid w:val="006279D2"/>
    <w:rPr>
      <w:rFonts w:eastAsia="Times New Roman"/>
      <w:sz w:val="24"/>
    </w:rPr>
  </w:style>
  <w:style w:type="paragraph" w:customStyle="1" w:styleId="16">
    <w:name w:val="Абзац списка1"/>
    <w:basedOn w:val="a"/>
    <w:uiPriority w:val="99"/>
    <w:rsid w:val="006279D2"/>
    <w:pPr>
      <w:ind w:left="720"/>
      <w:contextualSpacing/>
    </w:pPr>
    <w:rPr>
      <w:rFonts w:ascii="Calibri" w:eastAsia="Calibri" w:hAnsi="Calibri" w:cs="Calibri"/>
    </w:rPr>
  </w:style>
  <w:style w:type="paragraph" w:styleId="31">
    <w:name w:val="Body Text 3"/>
    <w:basedOn w:val="a"/>
    <w:link w:val="32"/>
    <w:uiPriority w:val="99"/>
    <w:rsid w:val="006279D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6279D2"/>
    <w:rPr>
      <w:rFonts w:ascii="Times New Roman" w:eastAsia="Times New Roman" w:hAnsi="Times New Roman" w:cs="Times New Roman"/>
      <w:sz w:val="16"/>
      <w:szCs w:val="16"/>
    </w:rPr>
  </w:style>
  <w:style w:type="paragraph" w:styleId="22">
    <w:name w:val="Body Text Indent 2"/>
    <w:basedOn w:val="a"/>
    <w:link w:val="23"/>
    <w:uiPriority w:val="99"/>
    <w:rsid w:val="006279D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6279D2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header"/>
    <w:basedOn w:val="a"/>
    <w:link w:val="af8"/>
    <w:uiPriority w:val="99"/>
    <w:rsid w:val="006279D2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8">
    <w:name w:val="Верхний колонтитул Знак"/>
    <w:basedOn w:val="a0"/>
    <w:link w:val="af7"/>
    <w:uiPriority w:val="99"/>
    <w:rsid w:val="006279D2"/>
    <w:rPr>
      <w:rFonts w:ascii="Calibri" w:eastAsia="Calibri" w:hAnsi="Calibri" w:cs="Times New Roman"/>
      <w:lang w:eastAsia="en-US"/>
    </w:rPr>
  </w:style>
  <w:style w:type="paragraph" w:customStyle="1" w:styleId="1">
    <w:name w:val="Маркированный 1"/>
    <w:basedOn w:val="a"/>
    <w:uiPriority w:val="99"/>
    <w:rsid w:val="006279D2"/>
    <w:pPr>
      <w:numPr>
        <w:numId w:val="3"/>
      </w:numPr>
      <w:spacing w:after="120" w:line="360" w:lineRule="auto"/>
      <w:ind w:left="1068"/>
      <w:jc w:val="both"/>
    </w:pPr>
    <w:rPr>
      <w:rFonts w:ascii="Times New Roman" w:eastAsia="Calibri" w:hAnsi="Times New Roman" w:cs="Times New Roman"/>
      <w:szCs w:val="20"/>
    </w:rPr>
  </w:style>
  <w:style w:type="character" w:styleId="af9">
    <w:name w:val="Emphasis"/>
    <w:uiPriority w:val="99"/>
    <w:qFormat/>
    <w:rsid w:val="006279D2"/>
    <w:rPr>
      <w:rFonts w:cs="Times New Roman"/>
      <w:i/>
    </w:rPr>
  </w:style>
  <w:style w:type="paragraph" w:customStyle="1" w:styleId="afa">
    <w:name w:val="Стиль"/>
    <w:uiPriority w:val="99"/>
    <w:rsid w:val="006279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6279D2"/>
  </w:style>
  <w:style w:type="paragraph" w:customStyle="1" w:styleId="24">
    <w:name w:val="Обычный2"/>
    <w:rsid w:val="00627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9362</Words>
  <Characters>53367</Characters>
  <Application>Microsoft Office Word</Application>
  <DocSecurity>0</DocSecurity>
  <Lines>444</Lines>
  <Paragraphs>125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2018-2019_z38_03_01_09_1_plx_Основы аудита</vt:lpstr>
      <vt:lpstr>Лист1</vt:lpstr>
    </vt:vector>
  </TitlesOfParts>
  <Company/>
  <LinksUpToDate>false</LinksUpToDate>
  <CharactersWithSpaces>62604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2018-2019_z38_03_01_09_1_plx_Основы аудита</dc:title>
  <dc:creator>FastReport.NET</dc:creator>
  <cp:lastModifiedBy>Юлия Н. Киркач</cp:lastModifiedBy>
  <cp:revision>5</cp:revision>
  <dcterms:created xsi:type="dcterms:W3CDTF">2018-10-15T13:01:00Z</dcterms:created>
  <dcterms:modified xsi:type="dcterms:W3CDTF">2018-10-18T10:36:00Z</dcterms:modified>
</cp:coreProperties>
</file>