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66" w:rsidRDefault="00613B66" w:rsidP="00613B66">
      <w:pPr>
        <w:spacing w:line="288" w:lineRule="auto"/>
        <w:contextualSpacing/>
        <w:jc w:val="center"/>
        <w:rPr>
          <w:sz w:val="28"/>
          <w:szCs w:val="28"/>
        </w:rPr>
      </w:pPr>
      <w:r>
        <w:rPr>
          <w:noProof/>
        </w:rPr>
        <mc:AlternateContent>
          <mc:Choice Requires="wps">
            <w:drawing>
              <wp:anchor distT="0" distB="0" distL="114300" distR="114300" simplePos="0" relativeHeight="251659264" behindDoc="0" locked="0" layoutInCell="1" allowOverlap="1" wp14:anchorId="607BD414" wp14:editId="0983E773">
                <wp:simplePos x="0" y="0"/>
                <wp:positionH relativeFrom="column">
                  <wp:posOffset>2777490</wp:posOffset>
                </wp:positionH>
                <wp:positionV relativeFrom="paragraph">
                  <wp:posOffset>-638175</wp:posOffset>
                </wp:positionV>
                <wp:extent cx="628650" cy="561975"/>
                <wp:effectExtent l="0" t="0" r="0" b="9525"/>
                <wp:wrapNone/>
                <wp:docPr id="16" name="Поле 16"/>
                <wp:cNvGraphicFramePr/>
                <a:graphic xmlns:a="http://schemas.openxmlformats.org/drawingml/2006/main">
                  <a:graphicData uri="http://schemas.microsoft.com/office/word/2010/wordprocessingShape">
                    <wps:wsp>
                      <wps:cNvSpPr txBox="1"/>
                      <wps:spPr>
                        <a:xfrm>
                          <a:off x="0" y="0"/>
                          <a:ext cx="6286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C4" w:rsidRDefault="00A12AC4" w:rsidP="00613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218.7pt;margin-top:-50.25pt;width:4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" fillcolor="white [3201]" stroked="f" strokeweight=".5pt">
                <v:textbox>
                  <w:txbxContent>
                    <w:p w:rsidR="00A12AC4" w:rsidRDefault="00A12AC4" w:rsidP="00613B66"/>
                  </w:txbxContent>
                </v:textbox>
              </v:shape>
            </w:pict>
          </mc:Fallback>
        </mc:AlternateContent>
      </w:r>
      <w:r>
        <w:rPr>
          <w:sz w:val="28"/>
          <w:szCs w:val="28"/>
        </w:rPr>
        <w:t xml:space="preserve">МИНИСТЕРСТВО НАУКИ И ВЫСШЕГО ОБРАЗОВАНИЯ </w:t>
      </w:r>
    </w:p>
    <w:p w:rsidR="00613B66" w:rsidRDefault="00613B66" w:rsidP="00613B66">
      <w:pPr>
        <w:spacing w:line="288" w:lineRule="auto"/>
        <w:contextualSpacing/>
        <w:jc w:val="center"/>
        <w:rPr>
          <w:sz w:val="28"/>
          <w:szCs w:val="28"/>
        </w:rPr>
      </w:pPr>
      <w:r>
        <w:rPr>
          <w:sz w:val="28"/>
          <w:szCs w:val="28"/>
        </w:rPr>
        <w:t>РОССИЙСКОЙ ФЕДЕРАЦИИ</w:t>
      </w:r>
    </w:p>
    <w:p w:rsidR="00613B66" w:rsidRDefault="00613B66" w:rsidP="00613B66">
      <w:pPr>
        <w:widowControl w:val="0"/>
        <w:spacing w:line="288" w:lineRule="auto"/>
        <w:jc w:val="center"/>
        <w:rPr>
          <w:sz w:val="28"/>
          <w:szCs w:val="28"/>
        </w:rPr>
      </w:pPr>
    </w:p>
    <w:p w:rsidR="00613B66" w:rsidRDefault="00613B66" w:rsidP="00613B66">
      <w:pPr>
        <w:widowControl w:val="0"/>
        <w:spacing w:line="288" w:lineRule="auto"/>
        <w:jc w:val="center"/>
        <w:rPr>
          <w:sz w:val="28"/>
          <w:szCs w:val="28"/>
        </w:rPr>
      </w:pPr>
      <w:r>
        <w:rPr>
          <w:sz w:val="28"/>
          <w:szCs w:val="28"/>
        </w:rPr>
        <w:t>РОСТОВСКИЙ ГОСУДАРСТВЕННЫЙ ЭКОНОМИЧЕСКИЙ  УНИВЕРСИТЕТ  (РИНХ)</w:t>
      </w: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sz w:val="28"/>
          <w:szCs w:val="28"/>
        </w:rPr>
      </w:pPr>
      <w:r>
        <w:rPr>
          <w:sz w:val="28"/>
          <w:szCs w:val="28"/>
        </w:rPr>
        <w:t>Факультет Экономики и финансов</w:t>
      </w:r>
    </w:p>
    <w:p w:rsidR="00613B66" w:rsidRPr="002100F5" w:rsidRDefault="00613B66" w:rsidP="00613B66">
      <w:pPr>
        <w:widowControl w:val="0"/>
        <w:spacing w:line="288" w:lineRule="auto"/>
        <w:jc w:val="center"/>
        <w:rPr>
          <w:sz w:val="28"/>
          <w:szCs w:val="28"/>
        </w:rPr>
      </w:pPr>
      <w:r>
        <w:rPr>
          <w:sz w:val="28"/>
          <w:szCs w:val="28"/>
        </w:rPr>
        <w:t>Кафедра «Финансы»</w:t>
      </w: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r w:rsidRPr="00C74FDF">
        <w:rPr>
          <w:b/>
          <w:sz w:val="36"/>
          <w:szCs w:val="36"/>
        </w:rPr>
        <w:t xml:space="preserve">Методические указания </w:t>
      </w:r>
    </w:p>
    <w:p w:rsidR="00613B66" w:rsidRPr="00E45687" w:rsidRDefault="00613B66" w:rsidP="00613B66">
      <w:pPr>
        <w:widowControl w:val="0"/>
        <w:spacing w:line="288" w:lineRule="auto"/>
        <w:jc w:val="center"/>
        <w:rPr>
          <w:b/>
          <w:sz w:val="32"/>
          <w:szCs w:val="32"/>
        </w:rPr>
      </w:pPr>
      <w:r w:rsidRPr="00E45687">
        <w:rPr>
          <w:b/>
          <w:sz w:val="32"/>
          <w:szCs w:val="32"/>
        </w:rPr>
        <w:t xml:space="preserve">по выполнению </w:t>
      </w:r>
      <w:r w:rsidR="00087B62" w:rsidRPr="00E45687">
        <w:rPr>
          <w:b/>
          <w:sz w:val="32"/>
          <w:szCs w:val="32"/>
        </w:rPr>
        <w:t>учебной практики (Практики по получению первичных профессиональных умений и навыков, в том числе пер</w:t>
      </w:r>
      <w:r w:rsidR="00E45687">
        <w:rPr>
          <w:b/>
          <w:sz w:val="32"/>
          <w:szCs w:val="32"/>
        </w:rPr>
        <w:t>вичных умений и навыков научно-</w:t>
      </w:r>
      <w:r w:rsidR="00087B62" w:rsidRPr="00E45687">
        <w:rPr>
          <w:b/>
          <w:sz w:val="32"/>
          <w:szCs w:val="32"/>
        </w:rPr>
        <w:t>исследовательской деятельности)</w:t>
      </w:r>
      <w:r w:rsidRPr="00E45687">
        <w:rPr>
          <w:b/>
          <w:sz w:val="32"/>
          <w:szCs w:val="32"/>
        </w:rPr>
        <w:t xml:space="preserve"> для </w:t>
      </w:r>
      <w:r w:rsidR="000402C4" w:rsidRPr="00E45687">
        <w:rPr>
          <w:b/>
          <w:sz w:val="32"/>
          <w:szCs w:val="32"/>
        </w:rPr>
        <w:t>бакалавр</w:t>
      </w:r>
      <w:r w:rsidRPr="00E45687">
        <w:rPr>
          <w:b/>
          <w:sz w:val="32"/>
          <w:szCs w:val="32"/>
        </w:rPr>
        <w:t xml:space="preserve">ов, </w:t>
      </w:r>
    </w:p>
    <w:p w:rsidR="00483C38" w:rsidRDefault="00613B66" w:rsidP="00613B66">
      <w:pPr>
        <w:widowControl w:val="0"/>
        <w:spacing w:line="288" w:lineRule="auto"/>
        <w:jc w:val="center"/>
        <w:rPr>
          <w:sz w:val="36"/>
          <w:szCs w:val="36"/>
        </w:rPr>
      </w:pPr>
      <w:r w:rsidRPr="00087B62">
        <w:rPr>
          <w:sz w:val="36"/>
          <w:szCs w:val="36"/>
        </w:rPr>
        <w:t xml:space="preserve">обучающихся по </w:t>
      </w:r>
      <w:r w:rsidR="00483C38" w:rsidRPr="00483C38">
        <w:rPr>
          <w:sz w:val="36"/>
          <w:szCs w:val="36"/>
        </w:rPr>
        <w:t xml:space="preserve">профессионально-образовательной программе направление </w:t>
      </w:r>
      <w:r w:rsidRPr="00087B62">
        <w:rPr>
          <w:sz w:val="36"/>
          <w:szCs w:val="36"/>
        </w:rPr>
        <w:t>38.0</w:t>
      </w:r>
      <w:r w:rsidR="000402C4" w:rsidRPr="00087B62">
        <w:rPr>
          <w:sz w:val="36"/>
          <w:szCs w:val="36"/>
        </w:rPr>
        <w:t>3</w:t>
      </w:r>
      <w:r w:rsidRPr="00087B62">
        <w:rPr>
          <w:sz w:val="36"/>
          <w:szCs w:val="36"/>
        </w:rPr>
        <w:t xml:space="preserve">.01 «Экономика» </w:t>
      </w:r>
    </w:p>
    <w:p w:rsidR="00613B66" w:rsidRPr="00087B62" w:rsidRDefault="00483C38" w:rsidP="00613B66">
      <w:pPr>
        <w:widowControl w:val="0"/>
        <w:spacing w:line="288" w:lineRule="auto"/>
        <w:jc w:val="center"/>
        <w:rPr>
          <w:sz w:val="36"/>
          <w:szCs w:val="36"/>
        </w:rPr>
      </w:pPr>
      <w:r w:rsidRPr="00483C38">
        <w:rPr>
          <w:sz w:val="36"/>
          <w:szCs w:val="36"/>
        </w:rPr>
        <w:t xml:space="preserve">профиль </w:t>
      </w:r>
      <w:r w:rsidR="00613B66" w:rsidRPr="00087B62">
        <w:rPr>
          <w:sz w:val="36"/>
          <w:szCs w:val="36"/>
        </w:rPr>
        <w:t>38.0</w:t>
      </w:r>
      <w:r w:rsidR="000402C4" w:rsidRPr="00087B62">
        <w:rPr>
          <w:sz w:val="36"/>
          <w:szCs w:val="36"/>
        </w:rPr>
        <w:t>3</w:t>
      </w:r>
      <w:r w:rsidR="00613B66" w:rsidRPr="00087B62">
        <w:rPr>
          <w:sz w:val="36"/>
          <w:szCs w:val="36"/>
        </w:rPr>
        <w:t>.01.</w:t>
      </w:r>
      <w:r w:rsidR="000402C4" w:rsidRPr="00087B62">
        <w:rPr>
          <w:sz w:val="36"/>
          <w:szCs w:val="36"/>
        </w:rPr>
        <w:t>07</w:t>
      </w:r>
      <w:r w:rsidR="00613B66" w:rsidRPr="00087B62">
        <w:rPr>
          <w:sz w:val="36"/>
          <w:szCs w:val="36"/>
        </w:rPr>
        <w:t xml:space="preserve"> «</w:t>
      </w:r>
      <w:r w:rsidR="000402C4" w:rsidRPr="00087B62">
        <w:rPr>
          <w:sz w:val="36"/>
          <w:szCs w:val="36"/>
        </w:rPr>
        <w:t>Финансы и кредит</w:t>
      </w:r>
      <w:r w:rsidR="00613B66" w:rsidRPr="00087B62">
        <w:rPr>
          <w:sz w:val="36"/>
          <w:szCs w:val="36"/>
        </w:rPr>
        <w:t>»</w:t>
      </w: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483C38" w:rsidRDefault="00483C38"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sz w:val="28"/>
          <w:szCs w:val="28"/>
        </w:rPr>
      </w:pPr>
      <w:r w:rsidRPr="00E25615">
        <w:rPr>
          <w:sz w:val="28"/>
          <w:szCs w:val="28"/>
        </w:rPr>
        <w:t>Ростов-на-Дону</w:t>
      </w:r>
    </w:p>
    <w:p w:rsidR="00613B66" w:rsidRDefault="00613B66" w:rsidP="00613B66">
      <w:pPr>
        <w:widowControl w:val="0"/>
        <w:spacing w:line="288" w:lineRule="auto"/>
        <w:jc w:val="center"/>
        <w:rPr>
          <w:sz w:val="28"/>
          <w:szCs w:val="28"/>
        </w:rPr>
      </w:pPr>
      <w:r w:rsidRPr="00E25615">
        <w:rPr>
          <w:sz w:val="28"/>
          <w:szCs w:val="28"/>
        </w:rPr>
        <w:t>202</w:t>
      </w:r>
      <w:r w:rsidR="000402C4">
        <w:rPr>
          <w:sz w:val="28"/>
          <w:szCs w:val="28"/>
        </w:rPr>
        <w:t>0</w:t>
      </w:r>
    </w:p>
    <w:p w:rsidR="00722AA1" w:rsidRDefault="00722AA1" w:rsidP="00613B66">
      <w:pPr>
        <w:widowControl w:val="0"/>
        <w:spacing w:line="288" w:lineRule="auto"/>
        <w:jc w:val="center"/>
        <w:rPr>
          <w:sz w:val="28"/>
          <w:szCs w:val="28"/>
        </w:rPr>
      </w:pPr>
    </w:p>
    <w:p w:rsidR="006971DB" w:rsidRPr="00613B66" w:rsidRDefault="00A12AC4" w:rsidP="00A12AC4">
      <w:pPr>
        <w:pStyle w:val="a7"/>
        <w:widowControl w:val="0"/>
        <w:numPr>
          <w:ilvl w:val="0"/>
          <w:numId w:val="25"/>
        </w:numPr>
        <w:ind w:left="641" w:hanging="357"/>
        <w:jc w:val="both"/>
        <w:rPr>
          <w:b/>
          <w:bCs/>
          <w:sz w:val="28"/>
        </w:rPr>
      </w:pPr>
      <w:r>
        <w:rPr>
          <w:b/>
          <w:bCs/>
          <w:sz w:val="28"/>
        </w:rPr>
        <w:lastRenderedPageBreak/>
        <w:t>Цели и задачи</w:t>
      </w:r>
      <w:r w:rsidR="00613B66" w:rsidRPr="00613B66">
        <w:rPr>
          <w:b/>
          <w:bCs/>
          <w:sz w:val="28"/>
        </w:rPr>
        <w:t xml:space="preserve"> </w:t>
      </w:r>
      <w:r w:rsidRPr="00E45687">
        <w:rPr>
          <w:b/>
          <w:sz w:val="32"/>
          <w:szCs w:val="32"/>
        </w:rPr>
        <w:t>учебной практики (Практики по получению первичных профессиональных умений и навыков, в том числе пер</w:t>
      </w:r>
      <w:r>
        <w:rPr>
          <w:b/>
          <w:sz w:val="32"/>
          <w:szCs w:val="32"/>
        </w:rPr>
        <w:t>вичных умений и навыков научно-</w:t>
      </w:r>
      <w:r w:rsidRPr="00E45687">
        <w:rPr>
          <w:b/>
          <w:sz w:val="32"/>
          <w:szCs w:val="32"/>
        </w:rPr>
        <w:t>исследовательской деятельности) для бакалавров</w:t>
      </w:r>
    </w:p>
    <w:p w:rsidR="00462BA3" w:rsidRDefault="00462BA3" w:rsidP="006971DB">
      <w:pPr>
        <w:ind w:firstLine="708"/>
        <w:jc w:val="both"/>
        <w:rPr>
          <w:sz w:val="28"/>
          <w:szCs w:val="28"/>
        </w:rPr>
      </w:pPr>
      <w:bookmarkStart w:id="0" w:name="_Toc520117790"/>
    </w:p>
    <w:p w:rsidR="00A12AC4" w:rsidRDefault="00613B66" w:rsidP="00A12AC4">
      <w:pPr>
        <w:pStyle w:val="15"/>
        <w:numPr>
          <w:ilvl w:val="1"/>
          <w:numId w:val="27"/>
        </w:numPr>
        <w:tabs>
          <w:tab w:val="left" w:pos="711"/>
        </w:tabs>
        <w:spacing w:line="360" w:lineRule="auto"/>
        <w:ind w:firstLine="0"/>
        <w:jc w:val="both"/>
        <w:rPr>
          <w:color w:val="000000"/>
          <w:sz w:val="28"/>
          <w:szCs w:val="28"/>
        </w:rPr>
      </w:pPr>
      <w:r w:rsidRPr="00A12AC4">
        <w:rPr>
          <w:color w:val="000000"/>
          <w:sz w:val="28"/>
          <w:szCs w:val="28"/>
        </w:rPr>
        <w:t xml:space="preserve">Цели </w:t>
      </w:r>
      <w:r w:rsidR="00A12AC4" w:rsidRPr="00A12AC4">
        <w:rPr>
          <w:color w:val="000000"/>
          <w:sz w:val="28"/>
          <w:szCs w:val="28"/>
        </w:rPr>
        <w:t>учебной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 для бакалавров</w:t>
      </w:r>
      <w:r w:rsidRPr="00A12AC4">
        <w:rPr>
          <w:color w:val="000000"/>
          <w:sz w:val="28"/>
          <w:szCs w:val="28"/>
        </w:rPr>
        <w:t xml:space="preserve"> </w:t>
      </w:r>
      <w:r w:rsidR="000E2CC9" w:rsidRPr="00A12AC4">
        <w:rPr>
          <w:color w:val="000000"/>
          <w:sz w:val="28"/>
          <w:szCs w:val="28"/>
        </w:rPr>
        <w:t xml:space="preserve">являются закрепление, расширение и углубление полученных в процессе аудиторных занятий </w:t>
      </w:r>
      <w:r w:rsidR="00A12AC4" w:rsidRPr="00A12AC4">
        <w:rPr>
          <w:color w:val="000000"/>
          <w:sz w:val="28"/>
          <w:szCs w:val="28"/>
        </w:rPr>
        <w:t xml:space="preserve">полученных </w:t>
      </w:r>
      <w:r w:rsidR="00CA2A37">
        <w:rPr>
          <w:color w:val="000000"/>
          <w:sz w:val="28"/>
          <w:szCs w:val="28"/>
        </w:rPr>
        <w:t>знаний по изученным дисциплинам</w:t>
      </w:r>
      <w:r w:rsidR="00A12AC4" w:rsidRPr="00A12AC4">
        <w:rPr>
          <w:color w:val="000000"/>
          <w:sz w:val="28"/>
          <w:szCs w:val="28"/>
        </w:rPr>
        <w:t>, ознакомление студентов с характером и особенностями их будущей специальности.</w:t>
      </w:r>
    </w:p>
    <w:p w:rsidR="00CA2A37" w:rsidRPr="00A12AC4" w:rsidRDefault="00CA2A37" w:rsidP="00CA2A37">
      <w:pPr>
        <w:pStyle w:val="15"/>
        <w:tabs>
          <w:tab w:val="left" w:pos="711"/>
        </w:tabs>
        <w:spacing w:line="360" w:lineRule="auto"/>
        <w:ind w:firstLine="0"/>
        <w:jc w:val="both"/>
        <w:rPr>
          <w:color w:val="000000"/>
          <w:sz w:val="28"/>
          <w:szCs w:val="28"/>
        </w:rPr>
      </w:pPr>
    </w:p>
    <w:p w:rsidR="000E2CC9" w:rsidRPr="000E2CC9" w:rsidRDefault="000E2CC9" w:rsidP="000E2CC9">
      <w:pPr>
        <w:pStyle w:val="30"/>
        <w:keepNext/>
        <w:keepLines/>
        <w:numPr>
          <w:ilvl w:val="1"/>
          <w:numId w:val="27"/>
        </w:numPr>
        <w:tabs>
          <w:tab w:val="left" w:pos="711"/>
        </w:tabs>
        <w:spacing w:after="0" w:line="360" w:lineRule="auto"/>
        <w:jc w:val="both"/>
        <w:rPr>
          <w:sz w:val="28"/>
          <w:szCs w:val="28"/>
        </w:rPr>
      </w:pPr>
      <w:bookmarkStart w:id="1" w:name="bookmark9"/>
      <w:bookmarkStart w:id="2" w:name="bookmark10"/>
      <w:bookmarkStart w:id="3" w:name="bookmark7"/>
      <w:bookmarkStart w:id="4" w:name="bookmark8"/>
      <w:bookmarkEnd w:id="1"/>
      <w:r w:rsidRPr="000E2CC9">
        <w:rPr>
          <w:color w:val="000000"/>
          <w:sz w:val="28"/>
          <w:szCs w:val="28"/>
        </w:rPr>
        <w:t>Задачи НИР:</w:t>
      </w:r>
      <w:bookmarkEnd w:id="2"/>
      <w:bookmarkEnd w:id="3"/>
      <w:bookmarkEnd w:id="4"/>
    </w:p>
    <w:p w:rsidR="00A12AC4" w:rsidRPr="00CA2A37" w:rsidRDefault="00A12AC4" w:rsidP="005B21E1">
      <w:pPr>
        <w:pStyle w:val="a7"/>
        <w:numPr>
          <w:ilvl w:val="0"/>
          <w:numId w:val="38"/>
        </w:numPr>
        <w:shd w:val="clear" w:color="auto" w:fill="FFFFFF"/>
        <w:tabs>
          <w:tab w:val="left" w:pos="426"/>
        </w:tabs>
        <w:spacing w:line="360" w:lineRule="auto"/>
        <w:ind w:left="0" w:firstLine="0"/>
        <w:jc w:val="both"/>
        <w:rPr>
          <w:color w:val="000000"/>
          <w:sz w:val="28"/>
          <w:szCs w:val="28"/>
        </w:rPr>
      </w:pPr>
      <w:bookmarkStart w:id="5" w:name="bookmark11"/>
      <w:bookmarkEnd w:id="5"/>
      <w:r w:rsidRPr="00CA2A37">
        <w:rPr>
          <w:color w:val="000000"/>
          <w:sz w:val="28"/>
          <w:szCs w:val="28"/>
        </w:rPr>
        <w:t>приобретение умений и навыков на основе знаний, полученных в процессе теоретического обучения;</w:t>
      </w:r>
    </w:p>
    <w:p w:rsidR="00A12AC4" w:rsidRPr="00CA2A37" w:rsidRDefault="00A12AC4" w:rsidP="005B21E1">
      <w:pPr>
        <w:pStyle w:val="a7"/>
        <w:numPr>
          <w:ilvl w:val="0"/>
          <w:numId w:val="38"/>
        </w:numPr>
        <w:shd w:val="clear" w:color="auto" w:fill="FFFFFF"/>
        <w:tabs>
          <w:tab w:val="left" w:pos="426"/>
        </w:tabs>
        <w:spacing w:line="360" w:lineRule="auto"/>
        <w:ind w:left="0" w:firstLine="0"/>
        <w:jc w:val="both"/>
        <w:rPr>
          <w:color w:val="000000"/>
          <w:sz w:val="28"/>
          <w:szCs w:val="28"/>
        </w:rPr>
      </w:pPr>
      <w:r w:rsidRPr="00CA2A37">
        <w:rPr>
          <w:color w:val="000000"/>
          <w:sz w:val="28"/>
          <w:szCs w:val="28"/>
        </w:rPr>
        <w:t>ознакомление студентов с основами профессиональной деятельности, введение в специальность;</w:t>
      </w:r>
    </w:p>
    <w:p w:rsidR="00A12AC4" w:rsidRPr="00CA2A37" w:rsidRDefault="00A12AC4" w:rsidP="005B21E1">
      <w:pPr>
        <w:pStyle w:val="a7"/>
        <w:numPr>
          <w:ilvl w:val="0"/>
          <w:numId w:val="38"/>
        </w:numPr>
        <w:shd w:val="clear" w:color="auto" w:fill="FFFFFF"/>
        <w:tabs>
          <w:tab w:val="left" w:pos="426"/>
        </w:tabs>
        <w:spacing w:line="360" w:lineRule="auto"/>
        <w:ind w:left="0" w:firstLine="0"/>
        <w:jc w:val="both"/>
        <w:rPr>
          <w:color w:val="000000"/>
          <w:sz w:val="28"/>
          <w:szCs w:val="28"/>
        </w:rPr>
      </w:pPr>
      <w:r w:rsidRPr="00CA2A37">
        <w:rPr>
          <w:color w:val="000000"/>
          <w:sz w:val="28"/>
          <w:szCs w:val="28"/>
        </w:rPr>
        <w:t xml:space="preserve">изучение нормативно-правовой базы обеспечения </w:t>
      </w:r>
      <w:r w:rsidR="005B21E1" w:rsidRPr="00CA2A37">
        <w:rPr>
          <w:color w:val="000000"/>
          <w:sz w:val="28"/>
          <w:szCs w:val="28"/>
        </w:rPr>
        <w:t>финансовой деятельности</w:t>
      </w:r>
      <w:r w:rsidRPr="00CA2A37">
        <w:rPr>
          <w:color w:val="000000"/>
          <w:sz w:val="28"/>
          <w:szCs w:val="28"/>
        </w:rPr>
        <w:t>;</w:t>
      </w:r>
    </w:p>
    <w:p w:rsidR="00A12AC4" w:rsidRPr="00CA2A37" w:rsidRDefault="00A12AC4" w:rsidP="005B21E1">
      <w:pPr>
        <w:pStyle w:val="a7"/>
        <w:numPr>
          <w:ilvl w:val="0"/>
          <w:numId w:val="38"/>
        </w:numPr>
        <w:shd w:val="clear" w:color="auto" w:fill="FFFFFF"/>
        <w:tabs>
          <w:tab w:val="left" w:pos="426"/>
        </w:tabs>
        <w:spacing w:line="360" w:lineRule="auto"/>
        <w:ind w:left="0" w:firstLine="0"/>
        <w:jc w:val="both"/>
        <w:rPr>
          <w:color w:val="000000"/>
          <w:sz w:val="28"/>
          <w:szCs w:val="28"/>
        </w:rPr>
      </w:pPr>
      <w:r w:rsidRPr="00CA2A37">
        <w:rPr>
          <w:color w:val="000000"/>
          <w:sz w:val="28"/>
          <w:szCs w:val="28"/>
        </w:rPr>
        <w:t>выработка умений применять теоретические знания при решении практических проблем;</w:t>
      </w:r>
    </w:p>
    <w:p w:rsidR="005B21E1" w:rsidRPr="00CA2A37" w:rsidRDefault="00A12AC4" w:rsidP="005B21E1">
      <w:pPr>
        <w:pStyle w:val="a7"/>
        <w:numPr>
          <w:ilvl w:val="0"/>
          <w:numId w:val="38"/>
        </w:numPr>
        <w:shd w:val="clear" w:color="auto" w:fill="FFFFFF"/>
        <w:tabs>
          <w:tab w:val="left" w:pos="426"/>
        </w:tabs>
        <w:spacing w:line="360" w:lineRule="auto"/>
        <w:ind w:left="0" w:firstLine="0"/>
        <w:jc w:val="both"/>
        <w:rPr>
          <w:color w:val="000000"/>
          <w:sz w:val="28"/>
          <w:szCs w:val="28"/>
        </w:rPr>
      </w:pPr>
      <w:r w:rsidRPr="00CA2A37">
        <w:rPr>
          <w:color w:val="000000"/>
          <w:sz w:val="28"/>
          <w:szCs w:val="28"/>
        </w:rPr>
        <w:t>сбор, систематизаци</w:t>
      </w:r>
      <w:r w:rsidR="005B21E1" w:rsidRPr="00CA2A37">
        <w:rPr>
          <w:color w:val="000000"/>
          <w:sz w:val="28"/>
          <w:szCs w:val="28"/>
        </w:rPr>
        <w:t>я и обобщение полученных данных</w:t>
      </w:r>
    </w:p>
    <w:p w:rsidR="005B21E1" w:rsidRDefault="005B21E1">
      <w:pPr>
        <w:spacing w:after="200" w:line="276" w:lineRule="auto"/>
        <w:rPr>
          <w:rFonts w:ascii="yandex-sans" w:hAnsi="yandex-sans"/>
          <w:color w:val="000000"/>
          <w:sz w:val="28"/>
          <w:szCs w:val="28"/>
        </w:rPr>
      </w:pPr>
      <w:r>
        <w:rPr>
          <w:rFonts w:ascii="yandex-sans" w:hAnsi="yandex-sans"/>
          <w:color w:val="000000"/>
          <w:sz w:val="28"/>
          <w:szCs w:val="28"/>
        </w:rPr>
        <w:br w:type="page"/>
      </w:r>
    </w:p>
    <w:bookmarkEnd w:id="0"/>
    <w:p w:rsidR="006971DB" w:rsidRPr="00D668F1" w:rsidRDefault="006971DB" w:rsidP="00D668F1">
      <w:pPr>
        <w:pStyle w:val="a7"/>
        <w:keepNext/>
        <w:keepLines/>
        <w:numPr>
          <w:ilvl w:val="0"/>
          <w:numId w:val="23"/>
        </w:numPr>
        <w:spacing w:before="480"/>
        <w:jc w:val="center"/>
        <w:outlineLvl w:val="0"/>
        <w:rPr>
          <w:b/>
          <w:bCs/>
          <w:sz w:val="28"/>
          <w:szCs w:val="28"/>
        </w:rPr>
      </w:pPr>
      <w:r w:rsidRPr="00D668F1">
        <w:rPr>
          <w:b/>
          <w:bCs/>
          <w:sz w:val="28"/>
          <w:szCs w:val="28"/>
        </w:rPr>
        <w:lastRenderedPageBreak/>
        <w:t>Типовые индивидуальные задания</w:t>
      </w:r>
    </w:p>
    <w:p w:rsidR="00D9187E" w:rsidRDefault="00D9187E" w:rsidP="00322C1C">
      <w:pPr>
        <w:ind w:firstLine="709"/>
        <w:jc w:val="both"/>
        <w:rPr>
          <w:rFonts w:eastAsia="Calibri"/>
          <w:sz w:val="28"/>
          <w:szCs w:val="28"/>
        </w:rPr>
      </w:pPr>
    </w:p>
    <w:p w:rsidR="00E45687" w:rsidRPr="00E45687" w:rsidRDefault="00E45687" w:rsidP="00E45687">
      <w:pPr>
        <w:spacing w:after="200" w:line="276" w:lineRule="auto"/>
        <w:jc w:val="center"/>
        <w:rPr>
          <w:rFonts w:eastAsia="Calibri"/>
          <w:bCs/>
          <w:sz w:val="28"/>
          <w:szCs w:val="28"/>
          <w:lang w:eastAsia="en-US"/>
        </w:rPr>
      </w:pPr>
      <w:bookmarkStart w:id="6" w:name="_Toc480745829"/>
      <w:r w:rsidRPr="00E45687">
        <w:rPr>
          <w:rFonts w:eastAsia="Calibri"/>
          <w:bCs/>
          <w:sz w:val="28"/>
          <w:szCs w:val="28"/>
          <w:lang w:eastAsia="en-US"/>
        </w:rPr>
        <w:t xml:space="preserve">Индивидуальный план прохождения </w:t>
      </w:r>
      <w:r w:rsidRPr="00E45687">
        <w:rPr>
          <w:rFonts w:eastAsia="Calibri"/>
          <w:sz w:val="28"/>
          <w:szCs w:val="28"/>
          <w:lang w:eastAsia="en-US"/>
        </w:rPr>
        <w:t xml:space="preserve">практики по получению первичных профессиональных умений и навыков, в </w:t>
      </w:r>
      <w:proofErr w:type="spellStart"/>
      <w:r w:rsidRPr="00E45687">
        <w:rPr>
          <w:rFonts w:eastAsia="Calibri"/>
          <w:sz w:val="28"/>
          <w:szCs w:val="28"/>
          <w:lang w:eastAsia="en-US"/>
        </w:rPr>
        <w:t>т.ч</w:t>
      </w:r>
      <w:proofErr w:type="spellEnd"/>
      <w:r w:rsidRPr="00E45687">
        <w:rPr>
          <w:rFonts w:eastAsia="Calibri"/>
          <w:sz w:val="28"/>
          <w:szCs w:val="28"/>
          <w:lang w:eastAsia="en-US"/>
        </w:rPr>
        <w:t>. первичных навыков и умений научно-исследовательской деятельности</w:t>
      </w:r>
    </w:p>
    <w:p w:rsidR="00E45687" w:rsidRPr="00E45687" w:rsidRDefault="00E45687" w:rsidP="00E45687">
      <w:pPr>
        <w:tabs>
          <w:tab w:val="left" w:pos="284"/>
        </w:tabs>
        <w:spacing w:after="200" w:line="276" w:lineRule="auto"/>
        <w:contextualSpacing/>
        <w:jc w:val="both"/>
        <w:rPr>
          <w:rFonts w:eastAsia="Calibri"/>
          <w:b/>
          <w:sz w:val="28"/>
          <w:szCs w:val="28"/>
          <w:lang w:eastAsia="en-US"/>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3601"/>
        <w:gridCol w:w="778"/>
      </w:tblGrid>
      <w:tr w:rsidR="00E45687" w:rsidRPr="00E45687" w:rsidTr="00A12AC4">
        <w:trPr>
          <w:jc w:val="center"/>
        </w:trPr>
        <w:tc>
          <w:tcPr>
            <w:tcW w:w="4918" w:type="dxa"/>
            <w:vAlign w:val="center"/>
          </w:tcPr>
          <w:p w:rsidR="00E45687" w:rsidRPr="00E45687" w:rsidRDefault="00E45687" w:rsidP="00E45687">
            <w:pPr>
              <w:jc w:val="center"/>
              <w:rPr>
                <w:sz w:val="28"/>
                <w:szCs w:val="28"/>
              </w:rPr>
            </w:pPr>
            <w:r w:rsidRPr="00E45687">
              <w:rPr>
                <w:rFonts w:eastAsia="Calibri"/>
                <w:b/>
                <w:sz w:val="28"/>
                <w:szCs w:val="28"/>
                <w:lang w:eastAsia="en-US"/>
              </w:rPr>
              <w:br w:type="page"/>
            </w:r>
            <w:r w:rsidRPr="00E45687">
              <w:rPr>
                <w:sz w:val="28"/>
                <w:szCs w:val="28"/>
              </w:rPr>
              <w:t>Раздел</w:t>
            </w:r>
          </w:p>
        </w:tc>
        <w:tc>
          <w:tcPr>
            <w:tcW w:w="3601" w:type="dxa"/>
            <w:vAlign w:val="center"/>
          </w:tcPr>
          <w:p w:rsidR="00E45687" w:rsidRPr="00E45687" w:rsidRDefault="00E45687" w:rsidP="00E45687">
            <w:pPr>
              <w:jc w:val="center"/>
              <w:rPr>
                <w:sz w:val="28"/>
                <w:szCs w:val="28"/>
              </w:rPr>
            </w:pPr>
            <w:r w:rsidRPr="00E45687">
              <w:rPr>
                <w:sz w:val="28"/>
                <w:szCs w:val="28"/>
              </w:rPr>
              <w:t>Оформить</w:t>
            </w:r>
          </w:p>
        </w:tc>
        <w:tc>
          <w:tcPr>
            <w:tcW w:w="778" w:type="dxa"/>
          </w:tcPr>
          <w:p w:rsidR="00E45687" w:rsidRPr="00E45687" w:rsidRDefault="00E45687" w:rsidP="00E45687">
            <w:pPr>
              <w:jc w:val="center"/>
              <w:rPr>
                <w:sz w:val="28"/>
                <w:szCs w:val="28"/>
              </w:rPr>
            </w:pPr>
            <w:r w:rsidRPr="00E45687">
              <w:rPr>
                <w:sz w:val="28"/>
                <w:szCs w:val="28"/>
              </w:rPr>
              <w:t>Дата</w:t>
            </w:r>
          </w:p>
        </w:tc>
      </w:tr>
      <w:tr w:rsidR="00E45687" w:rsidRPr="00E45687" w:rsidTr="00A12AC4">
        <w:trPr>
          <w:jc w:val="center"/>
        </w:trPr>
        <w:tc>
          <w:tcPr>
            <w:tcW w:w="4918" w:type="dxa"/>
            <w:vAlign w:val="center"/>
          </w:tcPr>
          <w:p w:rsidR="00E45687" w:rsidRPr="00E45687" w:rsidRDefault="00E45687" w:rsidP="00E45687">
            <w:pPr>
              <w:jc w:val="both"/>
            </w:pPr>
            <w:r w:rsidRPr="00E45687">
              <w:t xml:space="preserve">1. Знакомство с </w:t>
            </w:r>
            <w:r w:rsidRPr="00E45687">
              <w:rPr>
                <w:bCs/>
              </w:rPr>
              <w:t>Федеральным законом "Об образовании в Российской Федерации" от 29.12.2012 N 273-ФЗ (последняя редакция).</w:t>
            </w:r>
          </w:p>
        </w:tc>
        <w:tc>
          <w:tcPr>
            <w:tcW w:w="3601" w:type="dxa"/>
            <w:vAlign w:val="center"/>
          </w:tcPr>
          <w:p w:rsidR="00E45687" w:rsidRPr="00E45687" w:rsidRDefault="00E45687" w:rsidP="00E45687">
            <w:pPr>
              <w:jc w:val="center"/>
            </w:pPr>
            <w:r w:rsidRPr="00E45687">
              <w:t xml:space="preserve">Конспект, содержащий основные положения ФЗ </w:t>
            </w:r>
          </w:p>
        </w:tc>
        <w:tc>
          <w:tcPr>
            <w:tcW w:w="778" w:type="dxa"/>
          </w:tcPr>
          <w:p w:rsidR="00E45687" w:rsidRPr="00E45687" w:rsidRDefault="00E45687" w:rsidP="00E45687">
            <w:pPr>
              <w:jc w:val="center"/>
            </w:pPr>
          </w:p>
        </w:tc>
      </w:tr>
      <w:tr w:rsidR="00E45687" w:rsidRPr="00E45687" w:rsidTr="00A12AC4">
        <w:trPr>
          <w:jc w:val="center"/>
        </w:trPr>
        <w:tc>
          <w:tcPr>
            <w:tcW w:w="4918" w:type="dxa"/>
            <w:vAlign w:val="center"/>
          </w:tcPr>
          <w:p w:rsidR="00E45687" w:rsidRPr="00E45687" w:rsidRDefault="00E45687" w:rsidP="00E45687">
            <w:pPr>
              <w:jc w:val="both"/>
            </w:pPr>
            <w:r w:rsidRPr="00E45687">
              <w:t>2. Знакомство со структурой и системой управления РГЭУ (РИНХ)</w:t>
            </w:r>
          </w:p>
        </w:tc>
        <w:tc>
          <w:tcPr>
            <w:tcW w:w="3601" w:type="dxa"/>
            <w:vAlign w:val="center"/>
          </w:tcPr>
          <w:p w:rsidR="00E45687" w:rsidRPr="00E45687" w:rsidRDefault="00E45687" w:rsidP="00E45687">
            <w:pPr>
              <w:jc w:val="center"/>
            </w:pPr>
            <w:r w:rsidRPr="00E45687">
              <w:t>Конспект-схема и описание структурных подразделений РГЭУ (РИНХ)</w:t>
            </w:r>
          </w:p>
        </w:tc>
        <w:tc>
          <w:tcPr>
            <w:tcW w:w="778" w:type="dxa"/>
          </w:tcPr>
          <w:p w:rsidR="00E45687" w:rsidRPr="00E45687" w:rsidRDefault="00E45687" w:rsidP="00E45687">
            <w:pPr>
              <w:jc w:val="center"/>
            </w:pPr>
          </w:p>
        </w:tc>
      </w:tr>
      <w:tr w:rsidR="00E45687" w:rsidRPr="00E45687" w:rsidTr="00A12AC4">
        <w:trPr>
          <w:jc w:val="center"/>
        </w:trPr>
        <w:tc>
          <w:tcPr>
            <w:tcW w:w="4918" w:type="dxa"/>
            <w:vAlign w:val="center"/>
          </w:tcPr>
          <w:p w:rsidR="00E45687" w:rsidRPr="00E45687" w:rsidRDefault="00E45687" w:rsidP="00E45687">
            <w:pPr>
              <w:jc w:val="both"/>
            </w:pPr>
            <w:r w:rsidRPr="00E45687">
              <w:t>3. Изучение характеристики и направлений деятельности</w:t>
            </w:r>
          </w:p>
          <w:p w:rsidR="00E45687" w:rsidRPr="00E45687" w:rsidRDefault="00E45687" w:rsidP="00E45687">
            <w:pPr>
              <w:jc w:val="both"/>
            </w:pPr>
            <w:r w:rsidRPr="00E45687">
              <w:t>а) Центра стратегических исследований социально-экономического развития Юга России РГЭУ (РИНХ).</w:t>
            </w:r>
          </w:p>
          <w:p w:rsidR="00E45687" w:rsidRPr="00E45687" w:rsidRDefault="00E45687" w:rsidP="00E45687">
            <w:pPr>
              <w:jc w:val="both"/>
            </w:pPr>
            <w:r w:rsidRPr="00E45687">
              <w:t>б) Управления планирования, анализа финансово-хозяйственной деятельности и внутреннего финансового контроля РГЭУ (РИНХ).</w:t>
            </w:r>
          </w:p>
        </w:tc>
        <w:tc>
          <w:tcPr>
            <w:tcW w:w="3601" w:type="dxa"/>
            <w:vAlign w:val="center"/>
          </w:tcPr>
          <w:p w:rsidR="00E45687" w:rsidRPr="00E45687" w:rsidRDefault="00E45687" w:rsidP="00E45687">
            <w:pPr>
              <w:jc w:val="center"/>
            </w:pPr>
            <w:r w:rsidRPr="00E45687">
              <w:t>Конспект, содержащий характеристику и направления деятельности структурных подразделений РГЭУ (РИНХ) по месту прохождения учебной практики</w:t>
            </w:r>
          </w:p>
        </w:tc>
        <w:tc>
          <w:tcPr>
            <w:tcW w:w="778" w:type="dxa"/>
          </w:tcPr>
          <w:p w:rsidR="00E45687" w:rsidRPr="00E45687" w:rsidRDefault="00E45687" w:rsidP="00E45687">
            <w:pPr>
              <w:jc w:val="center"/>
            </w:pPr>
          </w:p>
        </w:tc>
      </w:tr>
      <w:tr w:rsidR="00E45687" w:rsidRPr="00E45687" w:rsidTr="00A12AC4">
        <w:trPr>
          <w:jc w:val="center"/>
        </w:trPr>
        <w:tc>
          <w:tcPr>
            <w:tcW w:w="4918" w:type="dxa"/>
            <w:vAlign w:val="center"/>
          </w:tcPr>
          <w:p w:rsidR="00E45687" w:rsidRPr="00E45687" w:rsidRDefault="00E45687" w:rsidP="00E45687">
            <w:pPr>
              <w:jc w:val="both"/>
            </w:pPr>
            <w:r w:rsidRPr="00E45687">
              <w:t>4. Изучение Устава РГЭУ (РИНХ), Положения о порядке перевода, восстановления, приема студентов, об изменениях условий освоения образовательных программ, Положения о курсовых экзаменах и зачетах, Правил внутреннего распорядка РГЭУ (РИНХ)</w:t>
            </w:r>
          </w:p>
        </w:tc>
        <w:tc>
          <w:tcPr>
            <w:tcW w:w="3601" w:type="dxa"/>
            <w:vAlign w:val="center"/>
          </w:tcPr>
          <w:p w:rsidR="00E45687" w:rsidRPr="00E45687" w:rsidRDefault="00E45687" w:rsidP="00E45687">
            <w:pPr>
              <w:jc w:val="center"/>
            </w:pPr>
            <w:r w:rsidRPr="00E45687">
              <w:t>Конспект, содержащий положения  о правах  студента, его обязанностях, основания для отчисления и условия восстановления.</w:t>
            </w:r>
          </w:p>
        </w:tc>
        <w:tc>
          <w:tcPr>
            <w:tcW w:w="778" w:type="dxa"/>
          </w:tcPr>
          <w:p w:rsidR="00E45687" w:rsidRPr="00E45687" w:rsidRDefault="00E45687" w:rsidP="00E45687">
            <w:pPr>
              <w:jc w:val="center"/>
            </w:pPr>
          </w:p>
        </w:tc>
      </w:tr>
      <w:tr w:rsidR="00E45687" w:rsidRPr="00E45687" w:rsidTr="00A12AC4">
        <w:trPr>
          <w:jc w:val="center"/>
        </w:trPr>
        <w:tc>
          <w:tcPr>
            <w:tcW w:w="4918" w:type="dxa"/>
            <w:vAlign w:val="center"/>
          </w:tcPr>
          <w:p w:rsidR="00E45687" w:rsidRPr="00E45687" w:rsidRDefault="00E45687" w:rsidP="00E45687">
            <w:pPr>
              <w:jc w:val="both"/>
            </w:pPr>
            <w:r w:rsidRPr="00E45687">
              <w:t>5. Изучение  Налогового кодекса Российской Федерации  ч. 2. Гл. 23 ст. 219 «Социальные налоговые вычеты».</w:t>
            </w:r>
          </w:p>
          <w:p w:rsidR="00E45687" w:rsidRPr="00E45687" w:rsidRDefault="00E45687" w:rsidP="00E45687">
            <w:pPr>
              <w:jc w:val="both"/>
            </w:pPr>
          </w:p>
        </w:tc>
        <w:tc>
          <w:tcPr>
            <w:tcW w:w="3601" w:type="dxa"/>
            <w:vAlign w:val="center"/>
          </w:tcPr>
          <w:p w:rsidR="00E45687" w:rsidRPr="00E45687" w:rsidRDefault="00E45687" w:rsidP="00E45687">
            <w:pPr>
              <w:autoSpaceDE w:val="0"/>
              <w:autoSpaceDN w:val="0"/>
              <w:adjustRightInd w:val="0"/>
              <w:ind w:firstLine="49"/>
              <w:jc w:val="center"/>
            </w:pPr>
            <w:r w:rsidRPr="00E45687">
              <w:rPr>
                <w:rFonts w:cs="Arial"/>
              </w:rPr>
              <w:t>Конспект-схема о механизме получения  социального налогового вычета на оплату  образовательной услуги (оплата за обучение на контрактной основе)</w:t>
            </w:r>
          </w:p>
        </w:tc>
        <w:tc>
          <w:tcPr>
            <w:tcW w:w="778" w:type="dxa"/>
          </w:tcPr>
          <w:p w:rsidR="00E45687" w:rsidRPr="00E45687" w:rsidRDefault="00E45687" w:rsidP="00E45687">
            <w:pPr>
              <w:autoSpaceDE w:val="0"/>
              <w:autoSpaceDN w:val="0"/>
              <w:adjustRightInd w:val="0"/>
              <w:ind w:firstLine="49"/>
              <w:jc w:val="center"/>
              <w:rPr>
                <w:rFonts w:cs="Arial"/>
              </w:rPr>
            </w:pPr>
          </w:p>
        </w:tc>
      </w:tr>
      <w:tr w:rsidR="00E45687" w:rsidRPr="00E45687" w:rsidTr="00A12AC4">
        <w:trPr>
          <w:jc w:val="center"/>
        </w:trPr>
        <w:tc>
          <w:tcPr>
            <w:tcW w:w="4918" w:type="dxa"/>
            <w:tcBorders>
              <w:top w:val="single" w:sz="4" w:space="0" w:color="auto"/>
              <w:left w:val="single" w:sz="4" w:space="0" w:color="auto"/>
              <w:bottom w:val="single" w:sz="4" w:space="0" w:color="auto"/>
              <w:right w:val="single" w:sz="4" w:space="0" w:color="auto"/>
            </w:tcBorders>
            <w:vAlign w:val="center"/>
          </w:tcPr>
          <w:p w:rsidR="00E45687" w:rsidRPr="00E45687" w:rsidRDefault="00E45687" w:rsidP="00E45687">
            <w:pPr>
              <w:jc w:val="both"/>
            </w:pPr>
            <w:r w:rsidRPr="00E45687">
              <w:t>6. Знакомство с возможностями библиотечного комплекса</w:t>
            </w:r>
          </w:p>
        </w:tc>
        <w:tc>
          <w:tcPr>
            <w:tcW w:w="3601" w:type="dxa"/>
            <w:tcBorders>
              <w:top w:val="single" w:sz="4" w:space="0" w:color="auto"/>
              <w:left w:val="single" w:sz="4" w:space="0" w:color="auto"/>
              <w:bottom w:val="single" w:sz="4" w:space="0" w:color="auto"/>
              <w:right w:val="single" w:sz="4" w:space="0" w:color="auto"/>
            </w:tcBorders>
            <w:vAlign w:val="center"/>
          </w:tcPr>
          <w:p w:rsidR="00E45687" w:rsidRPr="00E45687" w:rsidRDefault="00E45687" w:rsidP="00E45687">
            <w:pPr>
              <w:jc w:val="center"/>
            </w:pPr>
            <w:r w:rsidRPr="00E45687">
              <w:t>Список литературы</w:t>
            </w:r>
          </w:p>
          <w:p w:rsidR="00E45687" w:rsidRPr="00E45687" w:rsidRDefault="00E45687" w:rsidP="00E45687">
            <w:pPr>
              <w:jc w:val="center"/>
            </w:pPr>
            <w:r w:rsidRPr="00E45687">
              <w:t>по выбранной теме реферата с помощью изданий учебной и периодической литературы</w:t>
            </w:r>
          </w:p>
        </w:tc>
        <w:tc>
          <w:tcPr>
            <w:tcW w:w="778" w:type="dxa"/>
            <w:tcBorders>
              <w:top w:val="single" w:sz="4" w:space="0" w:color="auto"/>
              <w:left w:val="single" w:sz="4" w:space="0" w:color="auto"/>
              <w:bottom w:val="single" w:sz="4" w:space="0" w:color="auto"/>
              <w:right w:val="single" w:sz="4" w:space="0" w:color="auto"/>
            </w:tcBorders>
          </w:tcPr>
          <w:p w:rsidR="00E45687" w:rsidRPr="00E45687" w:rsidRDefault="00E45687" w:rsidP="00E45687">
            <w:pPr>
              <w:jc w:val="center"/>
            </w:pPr>
          </w:p>
        </w:tc>
      </w:tr>
      <w:tr w:rsidR="00E45687" w:rsidRPr="00E45687" w:rsidTr="00A12AC4">
        <w:trPr>
          <w:jc w:val="center"/>
        </w:trPr>
        <w:tc>
          <w:tcPr>
            <w:tcW w:w="4918" w:type="dxa"/>
            <w:tcBorders>
              <w:top w:val="single" w:sz="4" w:space="0" w:color="auto"/>
              <w:left w:val="single" w:sz="4" w:space="0" w:color="auto"/>
              <w:bottom w:val="single" w:sz="4" w:space="0" w:color="auto"/>
              <w:right w:val="single" w:sz="4" w:space="0" w:color="auto"/>
            </w:tcBorders>
            <w:vAlign w:val="center"/>
          </w:tcPr>
          <w:p w:rsidR="00E45687" w:rsidRPr="00E45687" w:rsidRDefault="00E45687" w:rsidP="00E45687">
            <w:pPr>
              <w:jc w:val="both"/>
            </w:pPr>
            <w:r w:rsidRPr="00E45687">
              <w:t>7. Знакомство с работой в поисковых системах «</w:t>
            </w:r>
            <w:proofErr w:type="spellStart"/>
            <w:r w:rsidRPr="00E45687">
              <w:t>КонсультантПлюс</w:t>
            </w:r>
            <w:proofErr w:type="spellEnd"/>
            <w:r w:rsidRPr="00E45687">
              <w:t>», «Гарант»</w:t>
            </w:r>
          </w:p>
        </w:tc>
        <w:tc>
          <w:tcPr>
            <w:tcW w:w="3601" w:type="dxa"/>
            <w:tcBorders>
              <w:top w:val="single" w:sz="4" w:space="0" w:color="auto"/>
              <w:left w:val="single" w:sz="4" w:space="0" w:color="auto"/>
              <w:bottom w:val="single" w:sz="4" w:space="0" w:color="auto"/>
              <w:right w:val="single" w:sz="4" w:space="0" w:color="auto"/>
            </w:tcBorders>
            <w:vAlign w:val="center"/>
          </w:tcPr>
          <w:p w:rsidR="00E45687" w:rsidRPr="00E45687" w:rsidRDefault="00E45687" w:rsidP="00E45687">
            <w:pPr>
              <w:jc w:val="center"/>
            </w:pPr>
            <w:r w:rsidRPr="00E45687">
              <w:t xml:space="preserve">Дополнить законодательными и нормативными актами список использованной литературы </w:t>
            </w:r>
          </w:p>
          <w:p w:rsidR="00E45687" w:rsidRPr="00E45687" w:rsidRDefault="00E45687" w:rsidP="00E45687">
            <w:pPr>
              <w:jc w:val="center"/>
            </w:pPr>
            <w:r w:rsidRPr="00E45687">
              <w:t>по выбранной теме реферата</w:t>
            </w:r>
          </w:p>
        </w:tc>
        <w:tc>
          <w:tcPr>
            <w:tcW w:w="778" w:type="dxa"/>
            <w:tcBorders>
              <w:top w:val="single" w:sz="4" w:space="0" w:color="auto"/>
              <w:left w:val="single" w:sz="4" w:space="0" w:color="auto"/>
              <w:bottom w:val="single" w:sz="4" w:space="0" w:color="auto"/>
              <w:right w:val="single" w:sz="4" w:space="0" w:color="auto"/>
            </w:tcBorders>
          </w:tcPr>
          <w:p w:rsidR="00E45687" w:rsidRPr="00E45687" w:rsidRDefault="00E45687" w:rsidP="00E45687">
            <w:pPr>
              <w:jc w:val="center"/>
            </w:pPr>
          </w:p>
        </w:tc>
      </w:tr>
      <w:tr w:rsidR="00E45687" w:rsidRPr="00E45687" w:rsidTr="00A12AC4">
        <w:trPr>
          <w:jc w:val="center"/>
        </w:trPr>
        <w:tc>
          <w:tcPr>
            <w:tcW w:w="4918" w:type="dxa"/>
            <w:vAlign w:val="center"/>
          </w:tcPr>
          <w:p w:rsidR="00E45687" w:rsidRPr="00E45687" w:rsidRDefault="00E45687" w:rsidP="00E45687">
            <w:pPr>
              <w:jc w:val="both"/>
            </w:pPr>
            <w:r w:rsidRPr="00E45687">
              <w:t>8. Выполнение реферата</w:t>
            </w:r>
          </w:p>
        </w:tc>
        <w:tc>
          <w:tcPr>
            <w:tcW w:w="3601" w:type="dxa"/>
            <w:vAlign w:val="center"/>
          </w:tcPr>
          <w:p w:rsidR="00E45687" w:rsidRPr="00E45687" w:rsidRDefault="00E45687" w:rsidP="00E45687">
            <w:pPr>
              <w:jc w:val="center"/>
            </w:pPr>
            <w:r w:rsidRPr="00E45687">
              <w:t>Оформление реферата</w:t>
            </w:r>
          </w:p>
        </w:tc>
        <w:tc>
          <w:tcPr>
            <w:tcW w:w="778" w:type="dxa"/>
          </w:tcPr>
          <w:p w:rsidR="00E45687" w:rsidRPr="00E45687" w:rsidRDefault="00E45687" w:rsidP="00E45687">
            <w:pPr>
              <w:jc w:val="center"/>
            </w:pPr>
          </w:p>
        </w:tc>
      </w:tr>
    </w:tbl>
    <w:p w:rsidR="00E45687" w:rsidRPr="00E45687" w:rsidRDefault="00E45687" w:rsidP="00E45687">
      <w:pPr>
        <w:widowControl w:val="0"/>
        <w:tabs>
          <w:tab w:val="left" w:pos="993"/>
        </w:tabs>
        <w:snapToGrid w:val="0"/>
        <w:spacing w:line="264" w:lineRule="auto"/>
        <w:ind w:firstLine="567"/>
        <w:jc w:val="both"/>
        <w:rPr>
          <w:b/>
          <w:color w:val="000000"/>
          <w:kern w:val="28"/>
          <w:sz w:val="28"/>
          <w:szCs w:val="28"/>
        </w:rPr>
      </w:pPr>
    </w:p>
    <w:p w:rsidR="00E45687" w:rsidRPr="00E45687" w:rsidRDefault="00E45687" w:rsidP="00E45687">
      <w:pPr>
        <w:widowControl w:val="0"/>
        <w:tabs>
          <w:tab w:val="left" w:pos="993"/>
        </w:tabs>
        <w:snapToGrid w:val="0"/>
        <w:spacing w:line="264" w:lineRule="auto"/>
        <w:ind w:firstLine="567"/>
        <w:jc w:val="both"/>
        <w:rPr>
          <w:b/>
          <w:color w:val="000000"/>
          <w:kern w:val="28"/>
          <w:sz w:val="28"/>
          <w:szCs w:val="28"/>
        </w:rPr>
      </w:pPr>
      <w:r w:rsidRPr="00E45687">
        <w:rPr>
          <w:b/>
          <w:color w:val="000000"/>
          <w:kern w:val="28"/>
          <w:sz w:val="28"/>
          <w:szCs w:val="28"/>
        </w:rPr>
        <w:t xml:space="preserve">РАЗДЕЛ 1. </w:t>
      </w:r>
      <w:r w:rsidRPr="00E45687">
        <w:rPr>
          <w:color w:val="000000"/>
          <w:kern w:val="28"/>
          <w:sz w:val="28"/>
          <w:szCs w:val="28"/>
        </w:rPr>
        <w:t xml:space="preserve">Знакомство с Федеральным законом "Об образовании в Российской Федерации" от 29.12.2012 N 273-ФЗ (последняя редакция) и составление конспекта, содержащего основные положения ФЗ "Об </w:t>
      </w:r>
      <w:r w:rsidRPr="00E45687">
        <w:rPr>
          <w:color w:val="000000"/>
          <w:kern w:val="28"/>
          <w:sz w:val="28"/>
          <w:szCs w:val="28"/>
        </w:rPr>
        <w:lastRenderedPageBreak/>
        <w:t>образовании в Российской Федерации".</w:t>
      </w:r>
    </w:p>
    <w:p w:rsidR="00E45687" w:rsidRPr="00E45687" w:rsidRDefault="00E45687" w:rsidP="00E45687">
      <w:pPr>
        <w:widowControl w:val="0"/>
        <w:tabs>
          <w:tab w:val="left" w:pos="993"/>
        </w:tabs>
        <w:snapToGrid w:val="0"/>
        <w:spacing w:line="264" w:lineRule="auto"/>
        <w:ind w:firstLine="567"/>
        <w:jc w:val="both"/>
        <w:rPr>
          <w:color w:val="000000"/>
          <w:kern w:val="28"/>
          <w:sz w:val="28"/>
          <w:szCs w:val="28"/>
        </w:rPr>
      </w:pPr>
      <w:r w:rsidRPr="00E45687">
        <w:rPr>
          <w:b/>
          <w:color w:val="000000"/>
          <w:kern w:val="28"/>
          <w:sz w:val="28"/>
          <w:szCs w:val="28"/>
        </w:rPr>
        <w:t>РАЗДЕЛ 2.</w:t>
      </w:r>
      <w:r w:rsidRPr="00E45687">
        <w:rPr>
          <w:color w:val="000000"/>
          <w:kern w:val="28"/>
          <w:sz w:val="28"/>
          <w:szCs w:val="28"/>
        </w:rPr>
        <w:t xml:space="preserve"> Знакомство со структурой и системой управления РГЭУ (РИНХ).</w:t>
      </w:r>
      <w:r w:rsidRPr="00E45687">
        <w:t xml:space="preserve"> </w:t>
      </w:r>
      <w:r w:rsidRPr="00E45687">
        <w:rPr>
          <w:color w:val="000000"/>
          <w:kern w:val="28"/>
          <w:sz w:val="28"/>
          <w:szCs w:val="28"/>
        </w:rPr>
        <w:t xml:space="preserve">Составление </w:t>
      </w:r>
      <w:proofErr w:type="gramStart"/>
      <w:r w:rsidRPr="00E45687">
        <w:rPr>
          <w:color w:val="000000"/>
          <w:kern w:val="28"/>
          <w:sz w:val="28"/>
          <w:szCs w:val="28"/>
        </w:rPr>
        <w:t>конспект-схемы</w:t>
      </w:r>
      <w:proofErr w:type="gramEnd"/>
      <w:r w:rsidRPr="00E45687">
        <w:rPr>
          <w:color w:val="000000"/>
          <w:kern w:val="28"/>
          <w:sz w:val="28"/>
          <w:szCs w:val="28"/>
        </w:rPr>
        <w:t xml:space="preserve"> и описания структурных подразделений РГЭУ (РИНХ).</w:t>
      </w:r>
    </w:p>
    <w:p w:rsidR="00E45687" w:rsidRPr="00E45687" w:rsidRDefault="00E45687" w:rsidP="00E45687">
      <w:pPr>
        <w:widowControl w:val="0"/>
        <w:tabs>
          <w:tab w:val="left" w:pos="993"/>
        </w:tabs>
        <w:snapToGrid w:val="0"/>
        <w:spacing w:line="264" w:lineRule="auto"/>
        <w:ind w:firstLine="567"/>
        <w:jc w:val="both"/>
        <w:rPr>
          <w:color w:val="000000"/>
          <w:kern w:val="28"/>
          <w:sz w:val="28"/>
          <w:szCs w:val="28"/>
        </w:rPr>
      </w:pPr>
      <w:r w:rsidRPr="00E45687">
        <w:rPr>
          <w:b/>
          <w:color w:val="000000"/>
          <w:kern w:val="28"/>
          <w:sz w:val="28"/>
          <w:szCs w:val="28"/>
        </w:rPr>
        <w:t xml:space="preserve">РАЗДЕЛ 3. </w:t>
      </w:r>
      <w:r w:rsidRPr="00E45687">
        <w:rPr>
          <w:color w:val="000000"/>
          <w:kern w:val="28"/>
          <w:sz w:val="28"/>
          <w:szCs w:val="28"/>
        </w:rPr>
        <w:t xml:space="preserve">Знакомство со структурой и деятельностью </w:t>
      </w:r>
      <w:proofErr w:type="gramStart"/>
      <w:r w:rsidRPr="00E45687">
        <w:rPr>
          <w:color w:val="000000"/>
          <w:kern w:val="28"/>
          <w:sz w:val="28"/>
          <w:szCs w:val="28"/>
        </w:rPr>
        <w:t>Центра стратегических исследований социально-экономического развития Юга России</w:t>
      </w:r>
      <w:proofErr w:type="gramEnd"/>
      <w:r w:rsidRPr="00E45687">
        <w:rPr>
          <w:color w:val="000000"/>
          <w:kern w:val="28"/>
          <w:sz w:val="28"/>
          <w:szCs w:val="28"/>
        </w:rPr>
        <w:t xml:space="preserve"> РГЭУ (РИНХ). Составление конспекта, содержащего характеристику и направления деятельности структурных подразделений РГЭУ (РИНХ) по месту прохождения учебной практики</w:t>
      </w:r>
    </w:p>
    <w:p w:rsidR="00E45687" w:rsidRPr="00E45687" w:rsidRDefault="00E45687" w:rsidP="00E45687">
      <w:pPr>
        <w:widowControl w:val="0"/>
        <w:tabs>
          <w:tab w:val="left" w:pos="993"/>
        </w:tabs>
        <w:snapToGrid w:val="0"/>
        <w:spacing w:line="264" w:lineRule="auto"/>
        <w:ind w:firstLine="567"/>
        <w:jc w:val="both"/>
        <w:rPr>
          <w:color w:val="000000"/>
          <w:kern w:val="28"/>
          <w:sz w:val="28"/>
          <w:szCs w:val="28"/>
        </w:rPr>
      </w:pPr>
      <w:r w:rsidRPr="00E45687">
        <w:rPr>
          <w:b/>
          <w:color w:val="000000"/>
          <w:kern w:val="28"/>
          <w:sz w:val="28"/>
          <w:szCs w:val="28"/>
        </w:rPr>
        <w:t>РАЗДЕЛ 4.</w:t>
      </w:r>
      <w:r w:rsidRPr="00E45687">
        <w:rPr>
          <w:color w:val="000000"/>
          <w:kern w:val="28"/>
          <w:sz w:val="28"/>
          <w:szCs w:val="28"/>
        </w:rPr>
        <w:t xml:space="preserve"> Изучение локальных нормативных документов университета на основе информации образовательного портала РГЭУ (РИНХ).</w:t>
      </w:r>
    </w:p>
    <w:p w:rsidR="00E45687" w:rsidRPr="00E45687" w:rsidRDefault="00E45687" w:rsidP="00E45687">
      <w:pPr>
        <w:widowControl w:val="0"/>
        <w:numPr>
          <w:ilvl w:val="0"/>
          <w:numId w:val="32"/>
        </w:numPr>
        <w:tabs>
          <w:tab w:val="left" w:pos="0"/>
          <w:tab w:val="left" w:pos="993"/>
        </w:tabs>
        <w:spacing w:after="200" w:line="276" w:lineRule="auto"/>
        <w:ind w:left="0" w:firstLine="567"/>
        <w:contextualSpacing/>
        <w:jc w:val="both"/>
        <w:rPr>
          <w:sz w:val="28"/>
          <w:szCs w:val="28"/>
        </w:rPr>
      </w:pPr>
      <w:proofErr w:type="gramStart"/>
      <w:r w:rsidRPr="00E45687">
        <w:rPr>
          <w:sz w:val="28"/>
          <w:szCs w:val="28"/>
        </w:rPr>
        <w:t xml:space="preserve">права и обязанности студента (см. раздел «Обучающиеся» Устава РГЭУ (РИНХ), Положение о курсовых экзаменах и зачетах (обязанности – раздел 1 дополнение п.6, п.15; права – раздел 1 п. 8, раздел 3 </w:t>
      </w:r>
      <w:proofErr w:type="spellStart"/>
      <w:r w:rsidRPr="00E45687">
        <w:rPr>
          <w:sz w:val="28"/>
          <w:szCs w:val="28"/>
        </w:rPr>
        <w:t>пп</w:t>
      </w:r>
      <w:proofErr w:type="spellEnd"/>
      <w:r w:rsidRPr="00E45687">
        <w:rPr>
          <w:sz w:val="28"/>
          <w:szCs w:val="28"/>
        </w:rPr>
        <w:t>. 2,3,4,10,11, раздел 4 п. 4), Правила внутреннего распорядка РГЭУ (РИНХ);</w:t>
      </w:r>
      <w:proofErr w:type="gramEnd"/>
    </w:p>
    <w:p w:rsidR="00E45687" w:rsidRPr="00E45687" w:rsidRDefault="00E45687" w:rsidP="00E45687">
      <w:pPr>
        <w:widowControl w:val="0"/>
        <w:numPr>
          <w:ilvl w:val="0"/>
          <w:numId w:val="32"/>
        </w:numPr>
        <w:tabs>
          <w:tab w:val="left" w:pos="0"/>
          <w:tab w:val="left" w:pos="993"/>
        </w:tabs>
        <w:spacing w:after="200" w:line="276" w:lineRule="auto"/>
        <w:ind w:left="0" w:firstLine="567"/>
        <w:contextualSpacing/>
        <w:jc w:val="both"/>
        <w:rPr>
          <w:sz w:val="28"/>
          <w:szCs w:val="28"/>
        </w:rPr>
      </w:pPr>
      <w:r w:rsidRPr="00E45687">
        <w:rPr>
          <w:sz w:val="28"/>
          <w:szCs w:val="28"/>
        </w:rPr>
        <w:t xml:space="preserve"> причины для отчисления студента (см. раздел «Обучающийся «Устава РГЭУ (РИНХ));</w:t>
      </w:r>
    </w:p>
    <w:p w:rsidR="00E45687" w:rsidRPr="00E45687" w:rsidRDefault="00E45687" w:rsidP="00E45687">
      <w:pPr>
        <w:widowControl w:val="0"/>
        <w:numPr>
          <w:ilvl w:val="0"/>
          <w:numId w:val="32"/>
        </w:numPr>
        <w:tabs>
          <w:tab w:val="left" w:pos="0"/>
          <w:tab w:val="left" w:pos="993"/>
        </w:tabs>
        <w:spacing w:after="200" w:line="276" w:lineRule="auto"/>
        <w:ind w:left="0" w:firstLine="567"/>
        <w:contextualSpacing/>
        <w:jc w:val="both"/>
        <w:rPr>
          <w:sz w:val="28"/>
          <w:szCs w:val="28"/>
        </w:rPr>
      </w:pPr>
      <w:r w:rsidRPr="00E45687">
        <w:rPr>
          <w:sz w:val="28"/>
          <w:szCs w:val="28"/>
        </w:rPr>
        <w:t>условия восстановления (см. Положение о порядке перевода, восстановления, приема студентов, об изменениях условий образовательных программ);</w:t>
      </w:r>
    </w:p>
    <w:p w:rsidR="00E45687" w:rsidRPr="00E45687" w:rsidRDefault="00E45687" w:rsidP="00E45687">
      <w:pPr>
        <w:widowControl w:val="0"/>
        <w:numPr>
          <w:ilvl w:val="0"/>
          <w:numId w:val="32"/>
        </w:numPr>
        <w:tabs>
          <w:tab w:val="left" w:pos="0"/>
          <w:tab w:val="left" w:pos="993"/>
        </w:tabs>
        <w:spacing w:after="200" w:line="276" w:lineRule="auto"/>
        <w:ind w:left="0" w:firstLine="567"/>
        <w:contextualSpacing/>
        <w:jc w:val="both"/>
        <w:rPr>
          <w:sz w:val="28"/>
          <w:szCs w:val="28"/>
        </w:rPr>
      </w:pPr>
      <w:r w:rsidRPr="00E45687">
        <w:rPr>
          <w:sz w:val="28"/>
          <w:szCs w:val="28"/>
        </w:rPr>
        <w:t>Правила внутреннего распорядка РГЭУ (РИНХ).</w:t>
      </w:r>
    </w:p>
    <w:p w:rsidR="00E45687" w:rsidRPr="00E45687" w:rsidRDefault="00E45687" w:rsidP="00E45687">
      <w:pPr>
        <w:widowControl w:val="0"/>
        <w:tabs>
          <w:tab w:val="left" w:pos="993"/>
        </w:tabs>
        <w:snapToGrid w:val="0"/>
        <w:spacing w:line="264" w:lineRule="auto"/>
        <w:ind w:firstLine="567"/>
        <w:jc w:val="both"/>
        <w:rPr>
          <w:color w:val="000000"/>
          <w:kern w:val="28"/>
          <w:sz w:val="28"/>
          <w:szCs w:val="28"/>
        </w:rPr>
      </w:pPr>
      <w:r w:rsidRPr="00E45687">
        <w:rPr>
          <w:b/>
          <w:color w:val="000000"/>
          <w:kern w:val="28"/>
          <w:sz w:val="28"/>
          <w:szCs w:val="28"/>
        </w:rPr>
        <w:t>РАЗДЕЛ 5.</w:t>
      </w:r>
      <w:r w:rsidRPr="00E45687">
        <w:rPr>
          <w:color w:val="000000"/>
          <w:kern w:val="28"/>
          <w:sz w:val="28"/>
          <w:szCs w:val="28"/>
        </w:rPr>
        <w:t xml:space="preserve"> Описать механизм  получения социального налогового вычета за обучение на контрактной основе, изучив ст. 219. Налогового Кодекса РФ «Социальные налоговые вычеты»: сайт «Консультант Плюс» (</w:t>
      </w:r>
      <w:hyperlink r:id="rId9" w:history="1">
        <w:r w:rsidRPr="00E45687">
          <w:rPr>
            <w:color w:val="000000"/>
            <w:kern w:val="28"/>
            <w:sz w:val="28"/>
            <w:szCs w:val="28"/>
            <w:u w:val="single"/>
            <w:lang w:val="en-US"/>
          </w:rPr>
          <w:t>www</w:t>
        </w:r>
        <w:r w:rsidRPr="00E45687">
          <w:rPr>
            <w:color w:val="000000"/>
            <w:kern w:val="28"/>
            <w:sz w:val="28"/>
            <w:szCs w:val="28"/>
            <w:u w:val="single"/>
          </w:rPr>
          <w:t>.</w:t>
        </w:r>
        <w:r w:rsidRPr="00E45687">
          <w:rPr>
            <w:color w:val="000000"/>
            <w:kern w:val="28"/>
            <w:sz w:val="28"/>
            <w:szCs w:val="28"/>
            <w:u w:val="single"/>
            <w:lang w:val="en-US"/>
          </w:rPr>
          <w:t>consultant</w:t>
        </w:r>
        <w:r w:rsidRPr="00E45687">
          <w:rPr>
            <w:color w:val="000000"/>
            <w:kern w:val="28"/>
            <w:sz w:val="28"/>
            <w:szCs w:val="28"/>
            <w:u w:val="single"/>
          </w:rPr>
          <w:t>.</w:t>
        </w:r>
        <w:r w:rsidRPr="00E45687">
          <w:rPr>
            <w:color w:val="000000"/>
            <w:kern w:val="28"/>
            <w:sz w:val="28"/>
            <w:szCs w:val="28"/>
            <w:u w:val="single"/>
            <w:lang w:val="en-US"/>
          </w:rPr>
          <w:t>ru</w:t>
        </w:r>
      </w:hyperlink>
      <w:r w:rsidRPr="00E45687">
        <w:rPr>
          <w:color w:val="000000"/>
          <w:kern w:val="28"/>
          <w:sz w:val="28"/>
          <w:szCs w:val="28"/>
        </w:rPr>
        <w:t>).</w:t>
      </w:r>
    </w:p>
    <w:p w:rsidR="00E45687" w:rsidRPr="00E45687" w:rsidRDefault="00E45687" w:rsidP="00E45687">
      <w:pPr>
        <w:widowControl w:val="0"/>
        <w:spacing w:line="276" w:lineRule="auto"/>
        <w:ind w:firstLine="567"/>
        <w:jc w:val="both"/>
        <w:rPr>
          <w:b/>
          <w:color w:val="000000"/>
          <w:kern w:val="28"/>
          <w:sz w:val="28"/>
          <w:szCs w:val="28"/>
        </w:rPr>
      </w:pPr>
      <w:r w:rsidRPr="00E45687">
        <w:rPr>
          <w:b/>
          <w:color w:val="000000"/>
          <w:kern w:val="28"/>
          <w:sz w:val="28"/>
          <w:szCs w:val="28"/>
        </w:rPr>
        <w:t xml:space="preserve">РАЗДЕЛ 6. </w:t>
      </w:r>
      <w:r w:rsidRPr="00E45687">
        <w:rPr>
          <w:color w:val="000000"/>
          <w:kern w:val="28"/>
          <w:sz w:val="28"/>
          <w:szCs w:val="28"/>
        </w:rPr>
        <w:t>Изучить возможности библиотечного комплекса РГЭУ (РИНХ). Знакомство с библиотекой, с электронной библиотечной системой.</w:t>
      </w:r>
      <w:r w:rsidRPr="00E45687">
        <w:t xml:space="preserve"> </w:t>
      </w:r>
      <w:r w:rsidRPr="00E45687">
        <w:rPr>
          <w:color w:val="000000"/>
          <w:kern w:val="28"/>
          <w:sz w:val="28"/>
          <w:szCs w:val="28"/>
        </w:rPr>
        <w:t>Составить список литературы по выбранной теме реферата с помощью изданий учебной и периодической литературы</w:t>
      </w:r>
    </w:p>
    <w:p w:rsidR="00E45687" w:rsidRPr="00E45687" w:rsidRDefault="00E45687" w:rsidP="00E45687">
      <w:pPr>
        <w:widowControl w:val="0"/>
        <w:spacing w:line="276" w:lineRule="auto"/>
        <w:ind w:firstLine="567"/>
        <w:jc w:val="both"/>
        <w:rPr>
          <w:b/>
          <w:color w:val="000000"/>
          <w:kern w:val="28"/>
          <w:sz w:val="28"/>
          <w:szCs w:val="28"/>
        </w:rPr>
      </w:pPr>
      <w:r w:rsidRPr="00E45687">
        <w:rPr>
          <w:b/>
          <w:color w:val="000000"/>
          <w:kern w:val="28"/>
          <w:sz w:val="28"/>
          <w:szCs w:val="28"/>
        </w:rPr>
        <w:t xml:space="preserve">РАЗДЕЛ 7. </w:t>
      </w:r>
      <w:r w:rsidRPr="00E45687">
        <w:rPr>
          <w:sz w:val="28"/>
          <w:szCs w:val="28"/>
        </w:rPr>
        <w:t>Знакомство с работой в поисковых системах «Консультант Плюс», «Гарант».</w:t>
      </w:r>
    </w:p>
    <w:p w:rsidR="00E45687" w:rsidRPr="00E45687" w:rsidRDefault="00E45687" w:rsidP="00E45687">
      <w:pPr>
        <w:widowControl w:val="0"/>
        <w:tabs>
          <w:tab w:val="left" w:pos="993"/>
        </w:tabs>
        <w:snapToGrid w:val="0"/>
        <w:spacing w:line="264" w:lineRule="auto"/>
        <w:ind w:firstLine="567"/>
        <w:jc w:val="both"/>
        <w:rPr>
          <w:sz w:val="28"/>
          <w:szCs w:val="28"/>
        </w:rPr>
      </w:pPr>
      <w:r w:rsidRPr="00E45687">
        <w:rPr>
          <w:b/>
          <w:color w:val="000000"/>
          <w:kern w:val="28"/>
          <w:sz w:val="28"/>
          <w:szCs w:val="28"/>
        </w:rPr>
        <w:t xml:space="preserve">РАЗДЕЛ 8. </w:t>
      </w:r>
      <w:r w:rsidRPr="00E45687">
        <w:rPr>
          <w:color w:val="000000"/>
          <w:kern w:val="28"/>
          <w:sz w:val="28"/>
          <w:szCs w:val="28"/>
        </w:rPr>
        <w:t xml:space="preserve">Реферат выполняется по одной из предложенных тем (по выбору студента). Он должен  соответствовать определенным требованиям. </w:t>
      </w:r>
      <w:r w:rsidRPr="00E45687">
        <w:rPr>
          <w:sz w:val="28"/>
          <w:szCs w:val="28"/>
        </w:rPr>
        <w:t>Список литературы по теме реферата следует</w:t>
      </w:r>
      <w:r w:rsidRPr="00E45687">
        <w:rPr>
          <w:color w:val="000000"/>
          <w:kern w:val="28"/>
          <w:sz w:val="28"/>
          <w:szCs w:val="28"/>
        </w:rPr>
        <w:t xml:space="preserve">  </w:t>
      </w:r>
      <w:r w:rsidRPr="00E45687">
        <w:rPr>
          <w:sz w:val="28"/>
          <w:szCs w:val="28"/>
        </w:rPr>
        <w:t>дополнить  законодательными и нормативно-правовыми актами, используя справочно-правовые системы «Консультант-Плюс» и «Гарант».</w:t>
      </w:r>
    </w:p>
    <w:p w:rsidR="00E45687" w:rsidRPr="00E45687" w:rsidRDefault="00E45687" w:rsidP="00E45687">
      <w:pPr>
        <w:widowControl w:val="0"/>
        <w:tabs>
          <w:tab w:val="left" w:pos="993"/>
        </w:tabs>
        <w:snapToGrid w:val="0"/>
        <w:spacing w:line="264" w:lineRule="auto"/>
        <w:ind w:firstLine="567"/>
        <w:jc w:val="both"/>
        <w:rPr>
          <w:sz w:val="28"/>
          <w:szCs w:val="28"/>
        </w:rPr>
      </w:pPr>
    </w:p>
    <w:p w:rsidR="00E45687" w:rsidRPr="00E45687" w:rsidRDefault="00E45687" w:rsidP="00E45687">
      <w:pPr>
        <w:widowControl w:val="0"/>
        <w:tabs>
          <w:tab w:val="left" w:pos="993"/>
        </w:tabs>
        <w:snapToGrid w:val="0"/>
        <w:spacing w:line="264" w:lineRule="auto"/>
        <w:ind w:firstLine="567"/>
        <w:jc w:val="both"/>
        <w:rPr>
          <w:sz w:val="28"/>
          <w:szCs w:val="28"/>
        </w:rPr>
      </w:pPr>
    </w:p>
    <w:p w:rsidR="00E45687" w:rsidRPr="00E45687" w:rsidRDefault="00E45687" w:rsidP="00E45687">
      <w:pPr>
        <w:jc w:val="center"/>
        <w:rPr>
          <w:rFonts w:eastAsia="Calibri"/>
          <w:b/>
          <w:sz w:val="28"/>
          <w:szCs w:val="28"/>
          <w:lang w:eastAsia="en-US"/>
        </w:rPr>
      </w:pPr>
      <w:r w:rsidRPr="00E45687">
        <w:rPr>
          <w:rFonts w:eastAsia="Calibri"/>
          <w:b/>
          <w:sz w:val="28"/>
          <w:szCs w:val="28"/>
          <w:lang w:eastAsia="en-US"/>
        </w:rPr>
        <w:br w:type="page"/>
      </w:r>
      <w:r w:rsidRPr="00E45687">
        <w:rPr>
          <w:rFonts w:eastAsia="Calibri"/>
          <w:b/>
          <w:sz w:val="28"/>
          <w:szCs w:val="28"/>
          <w:lang w:eastAsia="en-US"/>
        </w:rPr>
        <w:lastRenderedPageBreak/>
        <w:t>Темы рефератов</w:t>
      </w:r>
    </w:p>
    <w:p w:rsidR="00E45687" w:rsidRPr="00E45687" w:rsidRDefault="00E45687" w:rsidP="00E45687">
      <w:pPr>
        <w:widowControl w:val="0"/>
        <w:tabs>
          <w:tab w:val="left" w:pos="426"/>
        </w:tabs>
        <w:jc w:val="center"/>
        <w:rPr>
          <w:rFonts w:eastAsia="Calibri"/>
          <w:b/>
          <w:sz w:val="28"/>
          <w:szCs w:val="28"/>
          <w:lang w:eastAsia="en-US"/>
        </w:rPr>
      </w:pP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Развитие финансов и финансовой науки в России.</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Изменение роли и функций государства в условиях рыночных отношений.</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С</w:t>
      </w:r>
      <w:r w:rsidRPr="00E45687">
        <w:rPr>
          <w:rFonts w:eastAsia="Calibri"/>
          <w:color w:val="000000"/>
          <w:spacing w:val="3"/>
          <w:sz w:val="28"/>
          <w:szCs w:val="28"/>
          <w:lang w:eastAsia="en-US"/>
        </w:rPr>
        <w:t>ущность и функции финансов.</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color w:val="000000"/>
          <w:sz w:val="28"/>
          <w:szCs w:val="28"/>
          <w:lang w:eastAsia="en-US"/>
        </w:rPr>
        <w:t>Финансовая система страны</w:t>
      </w:r>
      <w:r w:rsidRPr="00E45687">
        <w:rPr>
          <w:rFonts w:eastAsia="Calibri"/>
          <w:color w:val="000000"/>
          <w:spacing w:val="-3"/>
          <w:sz w:val="28"/>
          <w:szCs w:val="28"/>
          <w:lang w:eastAsia="en-US"/>
        </w:rPr>
        <w:t>.</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color w:val="000000"/>
          <w:sz w:val="28"/>
          <w:szCs w:val="28"/>
          <w:lang w:eastAsia="en-US"/>
        </w:rPr>
        <w:t xml:space="preserve">Роль </w:t>
      </w:r>
      <w:r w:rsidRPr="00E45687">
        <w:rPr>
          <w:rFonts w:eastAsia="Calibri"/>
          <w:sz w:val="28"/>
          <w:szCs w:val="28"/>
          <w:lang w:eastAsia="en-US"/>
        </w:rPr>
        <w:t>финансов домашних хозяйств в рыночной системе хозяйствования.</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Органы управления финансами: назначение, задачи, функции.</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Министерство финансов РФ: миссия, задачи и функции.</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Органы государственного внешнего  финансового контроля, их функции.</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Органы государственного внутреннего финансового контроля, их функции.</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Сущность бюджета  государства и его роль в социально-экономическом развитии общества.</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Понятие бюджетной системы, ее структура.</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 xml:space="preserve">Бюджетная политика государства, ее содержание и проблемы на современном этапе. </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Экономическое содержание государственных доходов.</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 xml:space="preserve">Социально-экономическая сущность налогов, их функции. </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Налоговая система России.</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Развитие налоговой политики государства.</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 xml:space="preserve">Сущность и значение государственного кредита и государственного долга. </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Проблемы управления государственным долгом Российской Федерации.</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Социально-экономическое содержание, состав и структура расходов бюджета.</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Государственные внебюджетные фонды России, их роль в условиях новой социальной политики государства.</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Пенсионный фонд РФ, его назначение и источники формирования.</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Фонд социального страхования: порядок формирования и направления использования.</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sz w:val="28"/>
          <w:szCs w:val="28"/>
          <w:lang w:eastAsia="en-US"/>
        </w:rPr>
      </w:pPr>
      <w:r w:rsidRPr="00E45687">
        <w:rPr>
          <w:rFonts w:eastAsia="Calibri"/>
          <w:sz w:val="28"/>
          <w:szCs w:val="28"/>
          <w:lang w:eastAsia="en-US"/>
        </w:rPr>
        <w:t xml:space="preserve">Фонды обязательного медицинского страхования: источники </w:t>
      </w:r>
      <w:r w:rsidRPr="00E45687">
        <w:rPr>
          <w:rFonts w:eastAsia="Calibri"/>
          <w:sz w:val="28"/>
          <w:szCs w:val="28"/>
          <w:lang w:eastAsia="en-US"/>
        </w:rPr>
        <w:lastRenderedPageBreak/>
        <w:t>формирования и направления использования.</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iCs/>
          <w:sz w:val="28"/>
          <w:szCs w:val="28"/>
          <w:lang w:eastAsia="en-US"/>
        </w:rPr>
      </w:pPr>
      <w:r w:rsidRPr="00E45687">
        <w:rPr>
          <w:rFonts w:eastAsia="Calibri"/>
          <w:sz w:val="28"/>
          <w:szCs w:val="28"/>
          <w:lang w:eastAsia="en-US"/>
        </w:rPr>
        <w:t>Развитие социального страхования в рыночных условиях.</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iCs/>
          <w:sz w:val="28"/>
          <w:szCs w:val="28"/>
          <w:lang w:eastAsia="en-US"/>
        </w:rPr>
      </w:pPr>
      <w:r w:rsidRPr="00E45687">
        <w:rPr>
          <w:rFonts w:eastAsia="Calibri"/>
          <w:sz w:val="28"/>
          <w:szCs w:val="28"/>
          <w:lang w:eastAsia="en-US"/>
        </w:rPr>
        <w:t>Банковская система России.</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iCs/>
          <w:sz w:val="28"/>
          <w:szCs w:val="28"/>
          <w:lang w:eastAsia="en-US"/>
        </w:rPr>
      </w:pPr>
      <w:r w:rsidRPr="00E45687">
        <w:rPr>
          <w:rFonts w:eastAsia="Calibri"/>
          <w:iCs/>
          <w:sz w:val="28"/>
          <w:szCs w:val="28"/>
          <w:lang w:eastAsia="en-US"/>
        </w:rPr>
        <w:t>Развитие денежной системы России.</w:t>
      </w:r>
    </w:p>
    <w:p w:rsidR="00E45687" w:rsidRPr="00E45687" w:rsidRDefault="00E45687" w:rsidP="00CA2A37">
      <w:pPr>
        <w:widowControl w:val="0"/>
        <w:numPr>
          <w:ilvl w:val="0"/>
          <w:numId w:val="33"/>
        </w:numPr>
        <w:tabs>
          <w:tab w:val="num" w:pos="0"/>
          <w:tab w:val="left" w:pos="426"/>
        </w:tabs>
        <w:spacing w:line="360" w:lineRule="auto"/>
        <w:ind w:left="0" w:firstLine="0"/>
        <w:jc w:val="both"/>
        <w:rPr>
          <w:rFonts w:eastAsia="Calibri"/>
          <w:iCs/>
          <w:sz w:val="28"/>
          <w:szCs w:val="28"/>
          <w:lang w:eastAsia="en-US"/>
        </w:rPr>
      </w:pPr>
      <w:r w:rsidRPr="00E45687">
        <w:rPr>
          <w:rFonts w:eastAsia="Calibri"/>
          <w:iCs/>
          <w:sz w:val="28"/>
          <w:szCs w:val="28"/>
          <w:lang w:eastAsia="en-US"/>
        </w:rPr>
        <w:t>Понятие и структура денежной системы государства.</w:t>
      </w:r>
    </w:p>
    <w:p w:rsidR="00E45687" w:rsidRPr="00E45687" w:rsidRDefault="00E45687" w:rsidP="00CA2A37">
      <w:pPr>
        <w:widowControl w:val="0"/>
        <w:tabs>
          <w:tab w:val="num" w:pos="0"/>
          <w:tab w:val="left" w:pos="426"/>
        </w:tabs>
        <w:spacing w:line="360" w:lineRule="auto"/>
        <w:jc w:val="both"/>
        <w:rPr>
          <w:rFonts w:eastAsia="Calibri"/>
          <w:iCs/>
          <w:sz w:val="28"/>
          <w:szCs w:val="28"/>
          <w:lang w:eastAsia="en-US"/>
        </w:rPr>
      </w:pPr>
      <w:r w:rsidRPr="00E45687">
        <w:rPr>
          <w:rFonts w:eastAsia="Calibri"/>
          <w:iCs/>
          <w:sz w:val="28"/>
          <w:szCs w:val="28"/>
          <w:lang w:eastAsia="en-US"/>
        </w:rPr>
        <w:t>28. Платежная система: виды и функции.</w:t>
      </w:r>
    </w:p>
    <w:p w:rsidR="00E45687" w:rsidRPr="00E45687" w:rsidRDefault="00E45687" w:rsidP="00CA2A37">
      <w:pPr>
        <w:widowControl w:val="0"/>
        <w:tabs>
          <w:tab w:val="num" w:pos="0"/>
          <w:tab w:val="left" w:pos="426"/>
        </w:tabs>
        <w:spacing w:line="360" w:lineRule="auto"/>
        <w:jc w:val="both"/>
        <w:rPr>
          <w:rFonts w:eastAsia="Calibri"/>
          <w:iCs/>
          <w:sz w:val="28"/>
          <w:szCs w:val="28"/>
          <w:lang w:eastAsia="en-US"/>
        </w:rPr>
      </w:pPr>
      <w:r w:rsidRPr="00E45687">
        <w:rPr>
          <w:rFonts w:eastAsia="Calibri"/>
          <w:iCs/>
          <w:sz w:val="28"/>
          <w:szCs w:val="28"/>
          <w:lang w:eastAsia="en-US"/>
        </w:rPr>
        <w:t>29. Основы организации национальной платежной системы России.</w:t>
      </w:r>
    </w:p>
    <w:p w:rsidR="00E45687" w:rsidRPr="00E45687" w:rsidRDefault="00E45687" w:rsidP="00CA2A37">
      <w:pPr>
        <w:widowControl w:val="0"/>
        <w:tabs>
          <w:tab w:val="num" w:pos="0"/>
          <w:tab w:val="left" w:pos="426"/>
        </w:tabs>
        <w:spacing w:line="360" w:lineRule="auto"/>
        <w:jc w:val="both"/>
        <w:rPr>
          <w:rFonts w:eastAsia="Calibri"/>
          <w:iCs/>
          <w:sz w:val="28"/>
          <w:szCs w:val="28"/>
          <w:lang w:eastAsia="en-US"/>
        </w:rPr>
      </w:pPr>
      <w:r w:rsidRPr="00E45687">
        <w:rPr>
          <w:rFonts w:eastAsia="Calibri"/>
          <w:iCs/>
          <w:sz w:val="28"/>
          <w:szCs w:val="28"/>
          <w:lang w:eastAsia="en-US"/>
        </w:rPr>
        <w:t>30. Состояние кредитной системы России.</w:t>
      </w:r>
    </w:p>
    <w:p w:rsidR="00E45687" w:rsidRPr="00E45687" w:rsidRDefault="00E45687" w:rsidP="00E45687">
      <w:pPr>
        <w:widowControl w:val="0"/>
        <w:tabs>
          <w:tab w:val="num" w:pos="0"/>
          <w:tab w:val="left" w:pos="426"/>
        </w:tabs>
        <w:jc w:val="both"/>
        <w:rPr>
          <w:rFonts w:eastAsia="Calibri"/>
          <w:iCs/>
          <w:sz w:val="28"/>
          <w:szCs w:val="28"/>
          <w:lang w:eastAsia="en-US"/>
        </w:rPr>
      </w:pPr>
    </w:p>
    <w:p w:rsidR="00E45687" w:rsidRPr="00E45687" w:rsidRDefault="00E45687" w:rsidP="00E45687">
      <w:pPr>
        <w:widowControl w:val="0"/>
        <w:tabs>
          <w:tab w:val="num" w:pos="0"/>
          <w:tab w:val="left" w:pos="426"/>
        </w:tabs>
        <w:jc w:val="both"/>
        <w:rPr>
          <w:rFonts w:eastAsia="Calibri"/>
          <w:iCs/>
          <w:sz w:val="28"/>
          <w:szCs w:val="28"/>
          <w:lang w:eastAsia="en-US"/>
        </w:rPr>
      </w:pPr>
    </w:p>
    <w:p w:rsidR="00E45687" w:rsidRPr="00E45687" w:rsidRDefault="00E45687" w:rsidP="00E45687">
      <w:pPr>
        <w:widowControl w:val="0"/>
        <w:tabs>
          <w:tab w:val="left" w:pos="426"/>
          <w:tab w:val="num" w:pos="1800"/>
        </w:tabs>
        <w:ind w:firstLine="709"/>
        <w:jc w:val="both"/>
        <w:rPr>
          <w:rFonts w:eastAsia="Calibri"/>
          <w:iCs/>
          <w:sz w:val="28"/>
          <w:szCs w:val="28"/>
          <w:lang w:eastAsia="en-US"/>
        </w:rPr>
      </w:pPr>
      <w:r w:rsidRPr="00E45687">
        <w:rPr>
          <w:rFonts w:eastAsia="Calibri"/>
          <w:bCs/>
          <w:iCs/>
          <w:sz w:val="28"/>
          <w:szCs w:val="28"/>
          <w:lang w:eastAsia="en-US"/>
        </w:rPr>
        <w:t xml:space="preserve">Обучающиеся выбирают тему реферата исходя из своих научных интересов по </w:t>
      </w:r>
      <w:r w:rsidRPr="00E45687">
        <w:rPr>
          <w:rFonts w:eastAsia="Calibri"/>
          <w:iCs/>
          <w:sz w:val="28"/>
          <w:szCs w:val="28"/>
          <w:lang w:eastAsia="en-US"/>
        </w:rPr>
        <w:t>последней цифре зачетной книжки, руководствуясь следующей таблицей:</w:t>
      </w:r>
    </w:p>
    <w:p w:rsidR="00E45687" w:rsidRPr="00E45687" w:rsidRDefault="00E45687" w:rsidP="00E45687">
      <w:pPr>
        <w:widowControl w:val="0"/>
        <w:tabs>
          <w:tab w:val="left" w:pos="426"/>
          <w:tab w:val="num" w:pos="1800"/>
        </w:tabs>
        <w:jc w:val="both"/>
        <w:rPr>
          <w:rFonts w:eastAsia="Calibri"/>
          <w:bCs/>
          <w:iCs/>
          <w:sz w:val="28"/>
          <w:szCs w:val="28"/>
          <w:lang w:eastAsia="en-US"/>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2578"/>
        <w:gridCol w:w="2166"/>
        <w:gridCol w:w="2616"/>
      </w:tblGrid>
      <w:tr w:rsidR="00E45687" w:rsidRPr="00E45687" w:rsidTr="00A12AC4">
        <w:trPr>
          <w:cantSplit/>
          <w:jc w:val="center"/>
        </w:trPr>
        <w:tc>
          <w:tcPr>
            <w:tcW w:w="1976" w:type="dxa"/>
            <w:vAlign w:val="center"/>
          </w:tcPr>
          <w:p w:rsidR="00E45687" w:rsidRPr="00E45687" w:rsidRDefault="00E45687" w:rsidP="00E45687">
            <w:pPr>
              <w:widowControl w:val="0"/>
              <w:tabs>
                <w:tab w:val="left" w:pos="426"/>
                <w:tab w:val="num" w:pos="1800"/>
              </w:tabs>
              <w:jc w:val="center"/>
              <w:rPr>
                <w:rFonts w:eastAsia="Calibri"/>
                <w:b/>
                <w:iCs/>
                <w:sz w:val="28"/>
                <w:szCs w:val="28"/>
                <w:lang w:eastAsia="en-US"/>
              </w:rPr>
            </w:pPr>
            <w:r w:rsidRPr="00E45687">
              <w:rPr>
                <w:rFonts w:eastAsia="Calibri"/>
                <w:b/>
                <w:iCs/>
                <w:sz w:val="28"/>
                <w:szCs w:val="28"/>
                <w:lang w:eastAsia="en-US"/>
              </w:rPr>
              <w:t>Последняя цифра зачетной книжки</w:t>
            </w:r>
          </w:p>
        </w:tc>
        <w:tc>
          <w:tcPr>
            <w:tcW w:w="2578" w:type="dxa"/>
            <w:vAlign w:val="center"/>
          </w:tcPr>
          <w:p w:rsidR="00E45687" w:rsidRPr="00E45687" w:rsidRDefault="00E45687" w:rsidP="00E45687">
            <w:pPr>
              <w:widowControl w:val="0"/>
              <w:tabs>
                <w:tab w:val="left" w:pos="426"/>
                <w:tab w:val="num" w:pos="1800"/>
              </w:tabs>
              <w:jc w:val="center"/>
              <w:rPr>
                <w:rFonts w:eastAsia="Calibri"/>
                <w:b/>
                <w:iCs/>
                <w:sz w:val="28"/>
                <w:szCs w:val="28"/>
                <w:lang w:eastAsia="en-US"/>
              </w:rPr>
            </w:pPr>
            <w:r w:rsidRPr="00E45687">
              <w:rPr>
                <w:rFonts w:eastAsia="Calibri"/>
                <w:b/>
                <w:bCs/>
                <w:iCs/>
                <w:sz w:val="28"/>
                <w:szCs w:val="28"/>
                <w:lang w:eastAsia="en-US"/>
              </w:rPr>
              <w:t>Тема реферата</w:t>
            </w:r>
          </w:p>
        </w:tc>
        <w:tc>
          <w:tcPr>
            <w:tcW w:w="2166" w:type="dxa"/>
            <w:vAlign w:val="center"/>
          </w:tcPr>
          <w:p w:rsidR="00E45687" w:rsidRPr="00E45687" w:rsidRDefault="00E45687" w:rsidP="00E45687">
            <w:pPr>
              <w:widowControl w:val="0"/>
              <w:tabs>
                <w:tab w:val="left" w:pos="426"/>
                <w:tab w:val="num" w:pos="1800"/>
              </w:tabs>
              <w:jc w:val="center"/>
              <w:rPr>
                <w:rFonts w:eastAsia="Calibri"/>
                <w:b/>
                <w:iCs/>
                <w:sz w:val="28"/>
                <w:szCs w:val="28"/>
                <w:lang w:eastAsia="en-US"/>
              </w:rPr>
            </w:pPr>
            <w:r w:rsidRPr="00E45687">
              <w:rPr>
                <w:rFonts w:eastAsia="Calibri"/>
                <w:b/>
                <w:iCs/>
                <w:sz w:val="28"/>
                <w:szCs w:val="28"/>
                <w:lang w:eastAsia="en-US"/>
              </w:rPr>
              <w:t>Последняя цифра зачетной книжки</w:t>
            </w:r>
          </w:p>
        </w:tc>
        <w:tc>
          <w:tcPr>
            <w:tcW w:w="2616" w:type="dxa"/>
            <w:vAlign w:val="center"/>
          </w:tcPr>
          <w:p w:rsidR="00E45687" w:rsidRPr="00E45687" w:rsidRDefault="00E45687" w:rsidP="00E45687">
            <w:pPr>
              <w:widowControl w:val="0"/>
              <w:tabs>
                <w:tab w:val="left" w:pos="426"/>
                <w:tab w:val="num" w:pos="1800"/>
              </w:tabs>
              <w:jc w:val="center"/>
              <w:rPr>
                <w:rFonts w:eastAsia="Calibri"/>
                <w:b/>
                <w:iCs/>
                <w:sz w:val="28"/>
                <w:szCs w:val="28"/>
                <w:lang w:eastAsia="en-US"/>
              </w:rPr>
            </w:pPr>
            <w:r w:rsidRPr="00E45687">
              <w:rPr>
                <w:rFonts w:eastAsia="Calibri"/>
                <w:b/>
                <w:bCs/>
                <w:iCs/>
                <w:sz w:val="28"/>
                <w:szCs w:val="28"/>
                <w:lang w:eastAsia="en-US"/>
              </w:rPr>
              <w:t>Тема реферата</w:t>
            </w:r>
          </w:p>
        </w:tc>
      </w:tr>
      <w:tr w:rsidR="00E45687" w:rsidRPr="00E45687" w:rsidTr="00A12AC4">
        <w:trPr>
          <w:cantSplit/>
          <w:jc w:val="center"/>
        </w:trPr>
        <w:tc>
          <w:tcPr>
            <w:tcW w:w="197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1</w:t>
            </w:r>
          </w:p>
        </w:tc>
        <w:tc>
          <w:tcPr>
            <w:tcW w:w="2578"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1, 11, 21</w:t>
            </w:r>
          </w:p>
        </w:tc>
        <w:tc>
          <w:tcPr>
            <w:tcW w:w="216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6</w:t>
            </w:r>
          </w:p>
        </w:tc>
        <w:tc>
          <w:tcPr>
            <w:tcW w:w="261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6, 16, 26</w:t>
            </w:r>
          </w:p>
        </w:tc>
      </w:tr>
      <w:tr w:rsidR="00E45687" w:rsidRPr="00E45687" w:rsidTr="00A12AC4">
        <w:trPr>
          <w:cantSplit/>
          <w:jc w:val="center"/>
        </w:trPr>
        <w:tc>
          <w:tcPr>
            <w:tcW w:w="197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2</w:t>
            </w:r>
          </w:p>
        </w:tc>
        <w:tc>
          <w:tcPr>
            <w:tcW w:w="2578"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2, 12, 22</w:t>
            </w:r>
          </w:p>
        </w:tc>
        <w:tc>
          <w:tcPr>
            <w:tcW w:w="216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7</w:t>
            </w:r>
          </w:p>
        </w:tc>
        <w:tc>
          <w:tcPr>
            <w:tcW w:w="261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7, 17, 27</w:t>
            </w:r>
          </w:p>
        </w:tc>
      </w:tr>
      <w:tr w:rsidR="00E45687" w:rsidRPr="00E45687" w:rsidTr="00A12AC4">
        <w:trPr>
          <w:cantSplit/>
          <w:jc w:val="center"/>
        </w:trPr>
        <w:tc>
          <w:tcPr>
            <w:tcW w:w="197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3</w:t>
            </w:r>
          </w:p>
        </w:tc>
        <w:tc>
          <w:tcPr>
            <w:tcW w:w="2578"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3, 13, 23</w:t>
            </w:r>
          </w:p>
        </w:tc>
        <w:tc>
          <w:tcPr>
            <w:tcW w:w="216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8</w:t>
            </w:r>
          </w:p>
        </w:tc>
        <w:tc>
          <w:tcPr>
            <w:tcW w:w="261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8, 18, 28</w:t>
            </w:r>
          </w:p>
        </w:tc>
      </w:tr>
      <w:tr w:rsidR="00E45687" w:rsidRPr="00E45687" w:rsidTr="00A12AC4">
        <w:trPr>
          <w:cantSplit/>
          <w:jc w:val="center"/>
        </w:trPr>
        <w:tc>
          <w:tcPr>
            <w:tcW w:w="197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4</w:t>
            </w:r>
          </w:p>
        </w:tc>
        <w:tc>
          <w:tcPr>
            <w:tcW w:w="2578"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4, 14, 24</w:t>
            </w:r>
          </w:p>
        </w:tc>
        <w:tc>
          <w:tcPr>
            <w:tcW w:w="216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9</w:t>
            </w:r>
          </w:p>
        </w:tc>
        <w:tc>
          <w:tcPr>
            <w:tcW w:w="261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9, 19, 29</w:t>
            </w:r>
          </w:p>
        </w:tc>
      </w:tr>
      <w:tr w:rsidR="00E45687" w:rsidRPr="00E45687" w:rsidTr="00A12AC4">
        <w:trPr>
          <w:cantSplit/>
          <w:jc w:val="center"/>
        </w:trPr>
        <w:tc>
          <w:tcPr>
            <w:tcW w:w="197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5</w:t>
            </w:r>
          </w:p>
        </w:tc>
        <w:tc>
          <w:tcPr>
            <w:tcW w:w="2578"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5, 15, 25</w:t>
            </w:r>
          </w:p>
        </w:tc>
        <w:tc>
          <w:tcPr>
            <w:tcW w:w="216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0</w:t>
            </w:r>
          </w:p>
        </w:tc>
        <w:tc>
          <w:tcPr>
            <w:tcW w:w="2616" w:type="dxa"/>
            <w:vAlign w:val="center"/>
          </w:tcPr>
          <w:p w:rsidR="00E45687" w:rsidRPr="00E45687" w:rsidRDefault="00E45687" w:rsidP="00E45687">
            <w:pPr>
              <w:widowControl w:val="0"/>
              <w:tabs>
                <w:tab w:val="left" w:pos="426"/>
                <w:tab w:val="num" w:pos="1800"/>
              </w:tabs>
              <w:jc w:val="center"/>
              <w:rPr>
                <w:rFonts w:eastAsia="Calibri"/>
                <w:iCs/>
                <w:sz w:val="28"/>
                <w:szCs w:val="28"/>
                <w:lang w:eastAsia="en-US"/>
              </w:rPr>
            </w:pPr>
            <w:r w:rsidRPr="00E45687">
              <w:rPr>
                <w:rFonts w:eastAsia="Calibri"/>
                <w:iCs/>
                <w:sz w:val="28"/>
                <w:szCs w:val="28"/>
                <w:lang w:eastAsia="en-US"/>
              </w:rPr>
              <w:t>10, 20, 30</w:t>
            </w:r>
          </w:p>
        </w:tc>
      </w:tr>
    </w:tbl>
    <w:p w:rsidR="00E45687" w:rsidRPr="00E45687" w:rsidRDefault="00E45687" w:rsidP="00E45687">
      <w:pPr>
        <w:widowControl w:val="0"/>
        <w:tabs>
          <w:tab w:val="left" w:pos="426"/>
          <w:tab w:val="num" w:pos="1800"/>
        </w:tabs>
        <w:jc w:val="both"/>
        <w:rPr>
          <w:rFonts w:eastAsia="Calibri"/>
          <w:iCs/>
          <w:sz w:val="28"/>
          <w:szCs w:val="28"/>
          <w:lang w:eastAsia="en-US"/>
        </w:rPr>
      </w:pPr>
    </w:p>
    <w:p w:rsidR="00E45687" w:rsidRPr="00E45687" w:rsidRDefault="00E45687" w:rsidP="00E45687">
      <w:pPr>
        <w:widowControl w:val="0"/>
        <w:tabs>
          <w:tab w:val="left" w:pos="426"/>
          <w:tab w:val="num" w:pos="1800"/>
        </w:tabs>
        <w:jc w:val="both"/>
        <w:rPr>
          <w:rFonts w:eastAsia="Calibri"/>
          <w:iCs/>
          <w:sz w:val="28"/>
          <w:szCs w:val="28"/>
          <w:lang w:eastAsia="en-US"/>
        </w:rPr>
      </w:pPr>
    </w:p>
    <w:p w:rsidR="00E45687" w:rsidRPr="00E45687" w:rsidRDefault="00E45687" w:rsidP="00E45687">
      <w:pPr>
        <w:jc w:val="center"/>
        <w:rPr>
          <w:rFonts w:eastAsia="Calibri"/>
          <w:b/>
          <w:sz w:val="28"/>
          <w:szCs w:val="28"/>
          <w:lang w:eastAsia="en-US"/>
        </w:rPr>
      </w:pPr>
      <w:r w:rsidRPr="00E45687">
        <w:rPr>
          <w:rFonts w:eastAsia="Calibri"/>
          <w:b/>
          <w:sz w:val="28"/>
          <w:szCs w:val="28"/>
          <w:lang w:eastAsia="en-US"/>
        </w:rPr>
        <w:t>Требования к оформлению текста реферата</w:t>
      </w:r>
    </w:p>
    <w:p w:rsidR="00E45687" w:rsidRPr="00E45687" w:rsidRDefault="00E45687" w:rsidP="00E45687">
      <w:pPr>
        <w:jc w:val="center"/>
        <w:rPr>
          <w:rFonts w:eastAsia="Calibri"/>
          <w:b/>
          <w:sz w:val="28"/>
          <w:szCs w:val="28"/>
          <w:lang w:eastAsia="en-US"/>
        </w:rPr>
      </w:pPr>
    </w:p>
    <w:p w:rsidR="00E45687" w:rsidRPr="00E45687" w:rsidRDefault="00E45687" w:rsidP="00E45687">
      <w:pPr>
        <w:ind w:firstLine="720"/>
        <w:jc w:val="both"/>
        <w:rPr>
          <w:iCs/>
          <w:sz w:val="28"/>
          <w:szCs w:val="28"/>
        </w:rPr>
      </w:pPr>
      <w:r w:rsidRPr="00E45687">
        <w:rPr>
          <w:iCs/>
          <w:sz w:val="28"/>
          <w:szCs w:val="28"/>
        </w:rPr>
        <w:t xml:space="preserve">Реферат должен быть набран на компьютере 14 шрифтом, через 1,5 интервала,  тип шрифта </w:t>
      </w:r>
      <w:r w:rsidRPr="00E45687">
        <w:rPr>
          <w:iCs/>
          <w:sz w:val="28"/>
          <w:szCs w:val="28"/>
          <w:lang w:val="en-US"/>
        </w:rPr>
        <w:t>Times</w:t>
      </w:r>
      <w:r w:rsidRPr="00E45687">
        <w:rPr>
          <w:iCs/>
          <w:sz w:val="28"/>
          <w:szCs w:val="28"/>
        </w:rPr>
        <w:t xml:space="preserve"> </w:t>
      </w:r>
      <w:r w:rsidRPr="00E45687">
        <w:rPr>
          <w:iCs/>
          <w:sz w:val="28"/>
          <w:szCs w:val="28"/>
          <w:lang w:val="en-US"/>
        </w:rPr>
        <w:t>New</w:t>
      </w:r>
      <w:r w:rsidRPr="00E45687">
        <w:rPr>
          <w:iCs/>
          <w:sz w:val="28"/>
          <w:szCs w:val="28"/>
        </w:rPr>
        <w:t xml:space="preserve"> </w:t>
      </w:r>
      <w:r w:rsidRPr="00E45687">
        <w:rPr>
          <w:iCs/>
          <w:sz w:val="28"/>
          <w:szCs w:val="28"/>
          <w:lang w:val="en-US"/>
        </w:rPr>
        <w:t>Roman</w:t>
      </w:r>
      <w:r w:rsidRPr="00E45687">
        <w:rPr>
          <w:iCs/>
          <w:sz w:val="28"/>
          <w:szCs w:val="28"/>
        </w:rPr>
        <w:t xml:space="preserve"> </w:t>
      </w:r>
      <w:r w:rsidRPr="00E45687">
        <w:rPr>
          <w:sz w:val="28"/>
          <w:szCs w:val="28"/>
        </w:rPr>
        <w:t xml:space="preserve">на одной стороне листа белой бумаги, </w:t>
      </w:r>
      <w:r w:rsidRPr="00E45687">
        <w:rPr>
          <w:iCs/>
          <w:sz w:val="28"/>
          <w:szCs w:val="28"/>
        </w:rPr>
        <w:t xml:space="preserve">со сквозной нумерацией, начиная со 2 страницы (первая страница - это титульный лист), не иметь сокращений, </w:t>
      </w:r>
      <w:proofErr w:type="gramStart"/>
      <w:r w:rsidRPr="00E45687">
        <w:rPr>
          <w:iCs/>
          <w:sz w:val="28"/>
          <w:szCs w:val="28"/>
        </w:rPr>
        <w:t>кроме</w:t>
      </w:r>
      <w:proofErr w:type="gramEnd"/>
      <w:r w:rsidRPr="00E45687">
        <w:rPr>
          <w:iCs/>
          <w:sz w:val="28"/>
          <w:szCs w:val="28"/>
        </w:rPr>
        <w:t xml:space="preserve"> общепринятых. Объём реферата 10-15 листов. </w:t>
      </w:r>
      <w:r w:rsidRPr="00E45687">
        <w:rPr>
          <w:iCs/>
          <w:sz w:val="28"/>
          <w:szCs w:val="28"/>
          <w:u w:val="single"/>
        </w:rPr>
        <w:t>Обязательная проверка на оригинальность (система АНТИПЛАГИАТ).</w:t>
      </w:r>
    </w:p>
    <w:p w:rsidR="00E45687" w:rsidRPr="00E45687" w:rsidRDefault="00E45687" w:rsidP="00E45687">
      <w:pPr>
        <w:ind w:firstLine="720"/>
        <w:jc w:val="both"/>
        <w:rPr>
          <w:sz w:val="28"/>
          <w:szCs w:val="28"/>
        </w:rPr>
      </w:pPr>
      <w:r w:rsidRPr="00E45687">
        <w:rPr>
          <w:sz w:val="28"/>
          <w:szCs w:val="28"/>
        </w:rPr>
        <w:t xml:space="preserve">Текст реферата следует располагать с соблюдением следующих полей: </w:t>
      </w:r>
      <w:r w:rsidRPr="00E45687">
        <w:rPr>
          <w:iCs/>
          <w:sz w:val="28"/>
          <w:szCs w:val="28"/>
          <w:u w:val="single"/>
        </w:rPr>
        <w:t>левое-30 мм</w:t>
      </w:r>
      <w:proofErr w:type="gramStart"/>
      <w:r w:rsidRPr="00E45687">
        <w:rPr>
          <w:iCs/>
          <w:sz w:val="28"/>
          <w:szCs w:val="28"/>
          <w:u w:val="single"/>
        </w:rPr>
        <w:t xml:space="preserve">., </w:t>
      </w:r>
      <w:proofErr w:type="gramEnd"/>
      <w:r w:rsidRPr="00E45687">
        <w:rPr>
          <w:iCs/>
          <w:sz w:val="28"/>
          <w:szCs w:val="28"/>
          <w:u w:val="single"/>
        </w:rPr>
        <w:t>правое-</w:t>
      </w:r>
      <w:smartTag w:uri="urn:schemas-microsoft-com:office:smarttags" w:element="metricconverter">
        <w:smartTagPr>
          <w:attr w:name="ProductID" w:val="10 мм"/>
        </w:smartTagPr>
        <w:r w:rsidRPr="00E45687">
          <w:rPr>
            <w:iCs/>
            <w:sz w:val="28"/>
            <w:szCs w:val="28"/>
            <w:u w:val="single"/>
          </w:rPr>
          <w:t>10 мм</w:t>
        </w:r>
      </w:smartTag>
      <w:r w:rsidRPr="00E45687">
        <w:rPr>
          <w:iCs/>
          <w:sz w:val="28"/>
          <w:szCs w:val="28"/>
          <w:u w:val="single"/>
        </w:rPr>
        <w:t>., верхнее-20 мм.,</w:t>
      </w:r>
      <w:r w:rsidRPr="00E45687">
        <w:rPr>
          <w:iCs/>
          <w:sz w:val="28"/>
          <w:szCs w:val="28"/>
        </w:rPr>
        <w:t xml:space="preserve"> </w:t>
      </w:r>
      <w:r w:rsidRPr="00E45687">
        <w:rPr>
          <w:iCs/>
          <w:sz w:val="28"/>
          <w:szCs w:val="28"/>
          <w:u w:val="single"/>
        </w:rPr>
        <w:t xml:space="preserve">нижнее-20 мм, </w:t>
      </w:r>
      <w:r w:rsidRPr="00E45687">
        <w:rPr>
          <w:iCs/>
          <w:sz w:val="28"/>
          <w:szCs w:val="28"/>
        </w:rPr>
        <w:t>красная строка (абзац)</w:t>
      </w:r>
      <w:r w:rsidRPr="00E45687">
        <w:rPr>
          <w:i/>
          <w:iCs/>
          <w:sz w:val="28"/>
          <w:szCs w:val="28"/>
        </w:rPr>
        <w:t xml:space="preserve"> - </w:t>
      </w:r>
      <w:smartTag w:uri="urn:schemas-microsoft-com:office:smarttags" w:element="metricconverter">
        <w:smartTagPr>
          <w:attr w:name="ProductID" w:val="1 см"/>
        </w:smartTagPr>
        <w:r w:rsidRPr="00E45687">
          <w:rPr>
            <w:i/>
            <w:iCs/>
            <w:sz w:val="28"/>
            <w:szCs w:val="28"/>
          </w:rPr>
          <w:t>1 см</w:t>
        </w:r>
      </w:smartTag>
      <w:r w:rsidRPr="00E45687">
        <w:rPr>
          <w:i/>
          <w:iCs/>
          <w:sz w:val="28"/>
          <w:szCs w:val="28"/>
        </w:rPr>
        <w:t>.</w:t>
      </w:r>
      <w:r w:rsidRPr="00E45687">
        <w:rPr>
          <w:sz w:val="28"/>
          <w:szCs w:val="28"/>
        </w:rPr>
        <w:t xml:space="preserve"> При ссылке на литературные источники поле внизу страницы должно быть выдержано. По тексту выделяются структурные части, включая абзацы. </w:t>
      </w:r>
    </w:p>
    <w:p w:rsidR="00E45687" w:rsidRPr="00E45687" w:rsidRDefault="00E45687" w:rsidP="00E45687">
      <w:pPr>
        <w:ind w:right="-6" w:firstLine="709"/>
        <w:jc w:val="both"/>
        <w:rPr>
          <w:rFonts w:eastAsia="Calibri"/>
          <w:sz w:val="28"/>
          <w:szCs w:val="28"/>
          <w:lang w:eastAsia="en-US"/>
        </w:rPr>
      </w:pPr>
      <w:proofErr w:type="gramStart"/>
      <w:r w:rsidRPr="00E45687">
        <w:rPr>
          <w:rFonts w:eastAsia="Calibri"/>
          <w:sz w:val="28"/>
          <w:szCs w:val="28"/>
          <w:lang w:eastAsia="en-US"/>
        </w:rPr>
        <w:t xml:space="preserve">На источники информации в реферате делаются сноски: в конце цитаты, в конце названия таблицы, в конце названия рисунка и т.п., а под строкой ниже основного текста под тем же номером - источник информации, с </w:t>
      </w:r>
      <w:r w:rsidRPr="00E45687">
        <w:rPr>
          <w:rFonts w:eastAsia="Calibri"/>
          <w:sz w:val="28"/>
          <w:szCs w:val="28"/>
          <w:lang w:eastAsia="en-US"/>
        </w:rPr>
        <w:lastRenderedPageBreak/>
        <w:t xml:space="preserve">указанием имени автора, наименования работы (статьи), том, часть, выпуск, место издания, год, страница. </w:t>
      </w:r>
      <w:proofErr w:type="gramEnd"/>
    </w:p>
    <w:p w:rsidR="00E45687" w:rsidRPr="00E45687" w:rsidRDefault="00E45687" w:rsidP="00E45687">
      <w:pPr>
        <w:ind w:right="-6" w:firstLine="709"/>
        <w:jc w:val="both"/>
        <w:rPr>
          <w:sz w:val="28"/>
          <w:szCs w:val="28"/>
          <w:lang w:val="x-none"/>
        </w:rPr>
      </w:pPr>
      <w:r w:rsidRPr="00E45687">
        <w:rPr>
          <w:rFonts w:eastAsia="Calibri"/>
          <w:sz w:val="28"/>
          <w:szCs w:val="28"/>
          <w:lang w:eastAsia="en-US"/>
        </w:rPr>
        <w:t>Например: «В современной трактовке категории «финансы» в российской школе так же наблюдается ряд несоответствий, которые влияют на ее содержание».</w:t>
      </w:r>
      <w:r w:rsidRPr="00E45687">
        <w:rPr>
          <w:rFonts w:eastAsia="Calibri"/>
          <w:sz w:val="28"/>
          <w:szCs w:val="28"/>
          <w:vertAlign w:val="superscript"/>
          <w:lang w:eastAsia="en-US"/>
        </w:rPr>
        <w:footnoteReference w:id="1"/>
      </w:r>
      <w:r w:rsidRPr="00E45687">
        <w:rPr>
          <w:rFonts w:eastAsia="Calibri"/>
          <w:sz w:val="28"/>
          <w:szCs w:val="28"/>
          <w:lang w:eastAsia="en-US"/>
        </w:rPr>
        <w:t xml:space="preserve"> </w:t>
      </w:r>
      <w:r w:rsidRPr="00E45687">
        <w:rPr>
          <w:sz w:val="28"/>
          <w:szCs w:val="28"/>
          <w:lang w:val="x-none"/>
        </w:rPr>
        <w:t xml:space="preserve">Повторные ссылки на этот же источник даются в сокращенном виде: «Там же. – страница». (Например: Там же - с. 63) </w:t>
      </w:r>
    </w:p>
    <w:p w:rsidR="00E45687" w:rsidRPr="00E45687" w:rsidRDefault="00E45687" w:rsidP="00E45687">
      <w:pPr>
        <w:ind w:firstLine="720"/>
        <w:jc w:val="both"/>
        <w:rPr>
          <w:sz w:val="28"/>
          <w:szCs w:val="28"/>
          <w:lang w:val="x-none"/>
        </w:rPr>
      </w:pPr>
      <w:r w:rsidRPr="00E45687">
        <w:rPr>
          <w:b/>
          <w:bCs/>
          <w:sz w:val="28"/>
          <w:szCs w:val="28"/>
          <w:lang w:val="x-none"/>
        </w:rPr>
        <w:t>Таблицы</w:t>
      </w:r>
      <w:r w:rsidRPr="00E45687">
        <w:rPr>
          <w:sz w:val="28"/>
          <w:szCs w:val="28"/>
          <w:lang w:val="x-none"/>
        </w:rPr>
        <w:t xml:space="preserve"> с цифровым и текстовым материалом располагаются в отчете по учебной практике после первого упоминания о них в тексте так, чтобы таблицу  можно было читать без поворота страницы или с поворотом по часовой стрелке. Каждая таблица должна иметь заголовок, номер. </w:t>
      </w:r>
    </w:p>
    <w:p w:rsidR="00E45687" w:rsidRPr="00E45687" w:rsidRDefault="00E45687" w:rsidP="00E45687">
      <w:pPr>
        <w:ind w:firstLine="720"/>
        <w:jc w:val="both"/>
        <w:rPr>
          <w:i/>
          <w:sz w:val="28"/>
          <w:szCs w:val="28"/>
          <w:lang w:val="x-none"/>
        </w:rPr>
      </w:pPr>
      <w:r w:rsidRPr="00E45687">
        <w:rPr>
          <w:sz w:val="28"/>
          <w:szCs w:val="28"/>
          <w:lang w:val="x-none"/>
        </w:rPr>
        <w:t xml:space="preserve">Если таблицы (рисунки, диаграммы и т.д.) выносятся в приложения, то следует использовать самостоятельную нумерацию в том порядке, в каком они упоминаются в работе. </w:t>
      </w:r>
      <w:r w:rsidRPr="00E45687">
        <w:rPr>
          <w:i/>
          <w:sz w:val="28"/>
          <w:szCs w:val="28"/>
          <w:lang w:val="x-none"/>
        </w:rPr>
        <w:t>Вынесение в приложения особенно оправданно для многостраничных таблиц.</w:t>
      </w:r>
    </w:p>
    <w:p w:rsidR="00E45687" w:rsidRPr="00E45687" w:rsidRDefault="00E45687" w:rsidP="00E45687">
      <w:pPr>
        <w:ind w:firstLine="720"/>
        <w:jc w:val="both"/>
        <w:rPr>
          <w:sz w:val="28"/>
          <w:szCs w:val="28"/>
          <w:lang w:val="x-none"/>
        </w:rPr>
      </w:pPr>
      <w:r w:rsidRPr="00E45687">
        <w:rPr>
          <w:sz w:val="28"/>
          <w:szCs w:val="28"/>
          <w:lang w:val="x-none"/>
        </w:rPr>
        <w:t xml:space="preserve"> При переносе части таблицы на следующую страницу не допускается отрыв названия и подлежащего таблицы от ее содержания. При этом не указывается дважды слово «таблица», оно приводится один раз над первой частью таблицы; над  другой ее частью пишется предложение «Продолжение таблицы 5». После этого повторяются названия колонок таблицы, и непосредственно следует ее продолжение. </w:t>
      </w:r>
    </w:p>
    <w:p w:rsidR="00E45687" w:rsidRPr="00E45687" w:rsidRDefault="00E45687" w:rsidP="00E45687">
      <w:pPr>
        <w:ind w:firstLine="720"/>
        <w:jc w:val="both"/>
        <w:rPr>
          <w:sz w:val="28"/>
          <w:szCs w:val="28"/>
          <w:lang w:val="x-none"/>
        </w:rPr>
      </w:pPr>
      <w:r w:rsidRPr="00E45687">
        <w:rPr>
          <w:sz w:val="28"/>
          <w:szCs w:val="28"/>
          <w:lang w:val="x-none"/>
        </w:rPr>
        <w:t>Во всех случаях  обязателен анализ цифрового или текстового материала, помещенного в таблицах, который размещается после таблицы или до нее.</w:t>
      </w:r>
    </w:p>
    <w:p w:rsidR="00E45687" w:rsidRPr="00E45687" w:rsidRDefault="00E45687" w:rsidP="00E45687">
      <w:pPr>
        <w:ind w:firstLine="720"/>
        <w:jc w:val="both"/>
        <w:rPr>
          <w:sz w:val="28"/>
          <w:szCs w:val="28"/>
          <w:lang w:val="x-none"/>
        </w:rPr>
      </w:pPr>
      <w:r w:rsidRPr="00E45687">
        <w:rPr>
          <w:sz w:val="28"/>
          <w:szCs w:val="28"/>
          <w:lang w:val="x-none"/>
        </w:rPr>
        <w:t>На приводимые в работе цитаты, выдержки и цифровой материал в конце страницы необходимо дать ссылки на источники, из которых они взяты, с указанием автора работы, ее названия, места и года издания, номера страницы.</w:t>
      </w:r>
    </w:p>
    <w:p w:rsidR="00E45687" w:rsidRPr="00E45687" w:rsidRDefault="00E45687" w:rsidP="00E45687">
      <w:pPr>
        <w:ind w:firstLine="540"/>
        <w:jc w:val="both"/>
        <w:rPr>
          <w:rFonts w:eastAsia="Calibri"/>
          <w:sz w:val="28"/>
          <w:szCs w:val="28"/>
          <w:lang w:eastAsia="en-US"/>
        </w:rPr>
      </w:pPr>
      <w:r w:rsidRPr="00E45687">
        <w:rPr>
          <w:rFonts w:eastAsia="Calibri"/>
          <w:sz w:val="28"/>
          <w:szCs w:val="28"/>
          <w:lang w:eastAsia="en-US"/>
        </w:rPr>
        <w:t xml:space="preserve">Таблицы и приложения нумеруются; номер состоит из номера раздела и порядкового номера таблицы, </w:t>
      </w:r>
      <w:proofErr w:type="gramStart"/>
      <w:r w:rsidRPr="00E45687">
        <w:rPr>
          <w:rFonts w:eastAsia="Calibri"/>
          <w:sz w:val="28"/>
          <w:szCs w:val="28"/>
          <w:lang w:eastAsia="en-US"/>
        </w:rPr>
        <w:t>разделённых</w:t>
      </w:r>
      <w:proofErr w:type="gramEnd"/>
      <w:r w:rsidRPr="00E45687">
        <w:rPr>
          <w:rFonts w:eastAsia="Calibri"/>
          <w:sz w:val="28"/>
          <w:szCs w:val="28"/>
          <w:lang w:eastAsia="en-US"/>
        </w:rPr>
        <w:t xml:space="preserve"> точкой (например, «Таблица 2.5» – второй раздел и пятая таблица). Каждая таблица должна иметь название. Материалы, приведённые в таблицах, анализируются в тексте отчета о прохождении учебной практики. </w:t>
      </w:r>
    </w:p>
    <w:p w:rsidR="00E45687" w:rsidRPr="00E45687" w:rsidRDefault="00E45687" w:rsidP="00E45687">
      <w:pPr>
        <w:rPr>
          <w:rFonts w:eastAsia="Calibri"/>
          <w:sz w:val="28"/>
          <w:szCs w:val="28"/>
          <w:lang w:eastAsia="en-US"/>
        </w:rPr>
      </w:pPr>
      <w:r w:rsidRPr="00E45687">
        <w:rPr>
          <w:rFonts w:eastAsia="Calibri"/>
          <w:sz w:val="28"/>
          <w:szCs w:val="28"/>
          <w:lang w:eastAsia="en-US"/>
        </w:rPr>
        <w:br w:type="page"/>
      </w:r>
    </w:p>
    <w:p w:rsidR="00E45687" w:rsidRPr="00E45687" w:rsidRDefault="00E45687" w:rsidP="00E45687">
      <w:pPr>
        <w:ind w:firstLine="540"/>
        <w:jc w:val="both"/>
        <w:rPr>
          <w:rFonts w:eastAsia="Calibri"/>
          <w:sz w:val="28"/>
          <w:szCs w:val="28"/>
          <w:lang w:eastAsia="en-US"/>
        </w:rPr>
      </w:pPr>
    </w:p>
    <w:p w:rsidR="00E45687" w:rsidRPr="00E45687" w:rsidRDefault="00E45687" w:rsidP="00E45687">
      <w:pPr>
        <w:ind w:firstLine="720"/>
        <w:jc w:val="center"/>
        <w:rPr>
          <w:b/>
          <w:sz w:val="28"/>
          <w:szCs w:val="28"/>
          <w:lang w:val="x-none"/>
        </w:rPr>
      </w:pPr>
      <w:r w:rsidRPr="00E45687">
        <w:rPr>
          <w:b/>
          <w:sz w:val="28"/>
          <w:szCs w:val="28"/>
          <w:lang w:val="x-none"/>
        </w:rPr>
        <w:t>Пример оформления таблицы:</w:t>
      </w:r>
    </w:p>
    <w:p w:rsidR="00E45687" w:rsidRPr="00E45687" w:rsidRDefault="00E45687" w:rsidP="00E45687">
      <w:pPr>
        <w:widowControl w:val="0"/>
        <w:spacing w:line="360" w:lineRule="auto"/>
        <w:ind w:firstLine="567"/>
        <w:jc w:val="both"/>
        <w:rPr>
          <w:sz w:val="28"/>
          <w:szCs w:val="28"/>
          <w:lang w:eastAsia="en-US"/>
        </w:rPr>
      </w:pPr>
      <w:r w:rsidRPr="00E45687">
        <w:rPr>
          <w:sz w:val="28"/>
          <w:szCs w:val="28"/>
          <w:lang w:eastAsia="en-US"/>
        </w:rPr>
        <w:t>Таблица 1 – Динамика темпов роста страховых премий и страховых выплат в РФ, 2016 – 2020 гг.</w:t>
      </w:r>
      <w:r w:rsidRPr="00E45687">
        <w:rPr>
          <w:sz w:val="28"/>
          <w:szCs w:val="28"/>
          <w:vertAlign w:val="superscript"/>
          <w:lang w:eastAsia="en-US"/>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620"/>
        <w:gridCol w:w="1614"/>
        <w:gridCol w:w="1620"/>
        <w:gridCol w:w="1614"/>
        <w:gridCol w:w="1636"/>
      </w:tblGrid>
      <w:tr w:rsidR="00E45687" w:rsidRPr="00E45687" w:rsidTr="00A12AC4">
        <w:tc>
          <w:tcPr>
            <w:tcW w:w="1624" w:type="dxa"/>
            <w:shd w:val="clear" w:color="auto" w:fill="auto"/>
          </w:tcPr>
          <w:p w:rsidR="00E45687" w:rsidRPr="00E45687" w:rsidRDefault="00E45687" w:rsidP="00E45687">
            <w:pPr>
              <w:widowControl w:val="0"/>
              <w:jc w:val="center"/>
              <w:rPr>
                <w:lang w:eastAsia="en-US"/>
              </w:rPr>
            </w:pPr>
          </w:p>
        </w:tc>
        <w:tc>
          <w:tcPr>
            <w:tcW w:w="1625" w:type="dxa"/>
            <w:shd w:val="clear" w:color="auto" w:fill="auto"/>
          </w:tcPr>
          <w:p w:rsidR="00E45687" w:rsidRPr="00E45687" w:rsidRDefault="00E45687" w:rsidP="00E45687">
            <w:pPr>
              <w:widowControl w:val="0"/>
              <w:jc w:val="center"/>
              <w:rPr>
                <w:lang w:eastAsia="en-US"/>
              </w:rPr>
            </w:pPr>
            <w:r w:rsidRPr="00E45687">
              <w:rPr>
                <w:lang w:eastAsia="en-US"/>
              </w:rPr>
              <w:t>Страховые премии (</w:t>
            </w:r>
            <w:proofErr w:type="gramStart"/>
            <w:r w:rsidRPr="00E45687">
              <w:rPr>
                <w:lang w:eastAsia="en-US"/>
              </w:rPr>
              <w:t>млрд</w:t>
            </w:r>
            <w:proofErr w:type="gramEnd"/>
            <w:r w:rsidRPr="00E45687">
              <w:rPr>
                <w:lang w:eastAsia="en-US"/>
              </w:rPr>
              <w:t xml:space="preserve"> руб.)</w:t>
            </w:r>
          </w:p>
        </w:tc>
        <w:tc>
          <w:tcPr>
            <w:tcW w:w="1624" w:type="dxa"/>
            <w:shd w:val="clear" w:color="auto" w:fill="auto"/>
          </w:tcPr>
          <w:p w:rsidR="00E45687" w:rsidRPr="00E45687" w:rsidRDefault="00E45687" w:rsidP="00E45687">
            <w:pPr>
              <w:widowControl w:val="0"/>
              <w:jc w:val="center"/>
              <w:rPr>
                <w:lang w:eastAsia="en-US"/>
              </w:rPr>
            </w:pPr>
            <w:r w:rsidRPr="00E45687">
              <w:rPr>
                <w:lang w:eastAsia="en-US"/>
              </w:rPr>
              <w:t>Темпы роста премий</w:t>
            </w:r>
            <w:proofErr w:type="gramStart"/>
            <w:r w:rsidRPr="00E45687">
              <w:rPr>
                <w:lang w:eastAsia="en-US"/>
              </w:rPr>
              <w:t xml:space="preserve"> (%)</w:t>
            </w:r>
            <w:proofErr w:type="gramEnd"/>
          </w:p>
        </w:tc>
        <w:tc>
          <w:tcPr>
            <w:tcW w:w="1625" w:type="dxa"/>
            <w:shd w:val="clear" w:color="auto" w:fill="auto"/>
          </w:tcPr>
          <w:p w:rsidR="00E45687" w:rsidRPr="00E45687" w:rsidRDefault="00E45687" w:rsidP="00E45687">
            <w:pPr>
              <w:widowControl w:val="0"/>
              <w:jc w:val="center"/>
              <w:rPr>
                <w:lang w:eastAsia="en-US"/>
              </w:rPr>
            </w:pPr>
            <w:r w:rsidRPr="00E45687">
              <w:rPr>
                <w:lang w:eastAsia="en-US"/>
              </w:rPr>
              <w:t>Страховые выплаты (</w:t>
            </w:r>
            <w:proofErr w:type="gramStart"/>
            <w:r w:rsidRPr="00E45687">
              <w:rPr>
                <w:lang w:eastAsia="en-US"/>
              </w:rPr>
              <w:t>млрд</w:t>
            </w:r>
            <w:proofErr w:type="gramEnd"/>
            <w:r w:rsidRPr="00E45687">
              <w:rPr>
                <w:lang w:eastAsia="en-US"/>
              </w:rPr>
              <w:t xml:space="preserve"> руб.)</w:t>
            </w:r>
          </w:p>
        </w:tc>
        <w:tc>
          <w:tcPr>
            <w:tcW w:w="1624" w:type="dxa"/>
            <w:shd w:val="clear" w:color="auto" w:fill="auto"/>
          </w:tcPr>
          <w:p w:rsidR="00E45687" w:rsidRPr="00E45687" w:rsidRDefault="00E45687" w:rsidP="00E45687">
            <w:pPr>
              <w:widowControl w:val="0"/>
              <w:jc w:val="center"/>
              <w:rPr>
                <w:lang w:eastAsia="en-US"/>
              </w:rPr>
            </w:pPr>
            <w:r w:rsidRPr="00E45687">
              <w:rPr>
                <w:lang w:eastAsia="en-US"/>
              </w:rPr>
              <w:t>Темпы роста выплат</w:t>
            </w:r>
            <w:proofErr w:type="gramStart"/>
            <w:r w:rsidRPr="00E45687">
              <w:rPr>
                <w:lang w:eastAsia="en-US"/>
              </w:rPr>
              <w:t xml:space="preserve"> (%)</w:t>
            </w:r>
            <w:proofErr w:type="gramEnd"/>
          </w:p>
        </w:tc>
        <w:tc>
          <w:tcPr>
            <w:tcW w:w="1636" w:type="dxa"/>
            <w:shd w:val="clear" w:color="auto" w:fill="auto"/>
          </w:tcPr>
          <w:p w:rsidR="00E45687" w:rsidRPr="00E45687" w:rsidRDefault="00E45687" w:rsidP="00E45687">
            <w:pPr>
              <w:widowControl w:val="0"/>
              <w:jc w:val="center"/>
              <w:rPr>
                <w:lang w:eastAsia="en-US"/>
              </w:rPr>
            </w:pPr>
            <w:r w:rsidRPr="00E45687">
              <w:rPr>
                <w:lang w:eastAsia="en-US"/>
              </w:rPr>
              <w:t>Коэффициент выплат</w:t>
            </w:r>
            <w:proofErr w:type="gramStart"/>
            <w:r w:rsidRPr="00E45687">
              <w:rPr>
                <w:lang w:eastAsia="en-US"/>
              </w:rPr>
              <w:t xml:space="preserve"> (%)</w:t>
            </w:r>
            <w:proofErr w:type="gramEnd"/>
          </w:p>
        </w:tc>
      </w:tr>
      <w:tr w:rsidR="00E45687" w:rsidRPr="00E45687" w:rsidTr="00A12AC4">
        <w:tc>
          <w:tcPr>
            <w:tcW w:w="1624" w:type="dxa"/>
            <w:shd w:val="clear" w:color="auto" w:fill="auto"/>
          </w:tcPr>
          <w:p w:rsidR="00E45687" w:rsidRPr="00E45687" w:rsidRDefault="00E45687" w:rsidP="00E45687">
            <w:pPr>
              <w:widowControl w:val="0"/>
              <w:jc w:val="center"/>
              <w:rPr>
                <w:lang w:eastAsia="en-US"/>
              </w:rPr>
            </w:pPr>
            <w:r w:rsidRPr="00E45687">
              <w:rPr>
                <w:lang w:eastAsia="en-US"/>
              </w:rPr>
              <w:t>2016</w:t>
            </w:r>
          </w:p>
        </w:tc>
        <w:tc>
          <w:tcPr>
            <w:tcW w:w="1625" w:type="dxa"/>
            <w:shd w:val="clear" w:color="auto" w:fill="auto"/>
          </w:tcPr>
          <w:p w:rsidR="00E45687" w:rsidRPr="00E45687" w:rsidRDefault="00E45687" w:rsidP="00E45687">
            <w:pPr>
              <w:autoSpaceDE w:val="0"/>
              <w:autoSpaceDN w:val="0"/>
              <w:adjustRightInd w:val="0"/>
              <w:jc w:val="center"/>
            </w:pPr>
            <w:r w:rsidRPr="00E45687">
              <w:t>555,8</w:t>
            </w:r>
          </w:p>
        </w:tc>
        <w:tc>
          <w:tcPr>
            <w:tcW w:w="1624" w:type="dxa"/>
            <w:shd w:val="clear" w:color="auto" w:fill="auto"/>
          </w:tcPr>
          <w:p w:rsidR="00E45687" w:rsidRPr="00E45687" w:rsidRDefault="00E45687" w:rsidP="00E45687">
            <w:pPr>
              <w:autoSpaceDE w:val="0"/>
              <w:autoSpaceDN w:val="0"/>
              <w:adjustRightInd w:val="0"/>
              <w:jc w:val="center"/>
            </w:pPr>
            <w:r w:rsidRPr="00E45687">
              <w:t>4,2</w:t>
            </w:r>
          </w:p>
        </w:tc>
        <w:tc>
          <w:tcPr>
            <w:tcW w:w="1625" w:type="dxa"/>
            <w:shd w:val="clear" w:color="auto" w:fill="auto"/>
          </w:tcPr>
          <w:p w:rsidR="00E45687" w:rsidRPr="00E45687" w:rsidRDefault="00E45687" w:rsidP="00E45687">
            <w:pPr>
              <w:autoSpaceDE w:val="0"/>
              <w:autoSpaceDN w:val="0"/>
              <w:adjustRightInd w:val="0"/>
              <w:jc w:val="center"/>
            </w:pPr>
            <w:r w:rsidRPr="00E45687">
              <w:t>295,97</w:t>
            </w:r>
          </w:p>
        </w:tc>
        <w:tc>
          <w:tcPr>
            <w:tcW w:w="1624" w:type="dxa"/>
            <w:shd w:val="clear" w:color="auto" w:fill="auto"/>
          </w:tcPr>
          <w:p w:rsidR="00E45687" w:rsidRPr="00E45687" w:rsidRDefault="00E45687" w:rsidP="00E45687">
            <w:pPr>
              <w:autoSpaceDE w:val="0"/>
              <w:autoSpaceDN w:val="0"/>
              <w:adjustRightInd w:val="0"/>
              <w:jc w:val="center"/>
            </w:pPr>
            <w:r w:rsidRPr="00E45687">
              <w:t>3,8</w:t>
            </w:r>
          </w:p>
        </w:tc>
        <w:tc>
          <w:tcPr>
            <w:tcW w:w="1636" w:type="dxa"/>
            <w:shd w:val="clear" w:color="auto" w:fill="auto"/>
          </w:tcPr>
          <w:p w:rsidR="00E45687" w:rsidRPr="00E45687" w:rsidRDefault="00E45687" w:rsidP="00E45687">
            <w:pPr>
              <w:autoSpaceDE w:val="0"/>
              <w:autoSpaceDN w:val="0"/>
              <w:adjustRightInd w:val="0"/>
              <w:jc w:val="center"/>
            </w:pPr>
            <w:r w:rsidRPr="00E45687">
              <w:t>53,25</w:t>
            </w:r>
          </w:p>
        </w:tc>
      </w:tr>
      <w:tr w:rsidR="00E45687" w:rsidRPr="00E45687" w:rsidTr="00A12AC4">
        <w:tc>
          <w:tcPr>
            <w:tcW w:w="1624" w:type="dxa"/>
            <w:shd w:val="clear" w:color="auto" w:fill="auto"/>
          </w:tcPr>
          <w:p w:rsidR="00E45687" w:rsidRPr="00E45687" w:rsidRDefault="00E45687" w:rsidP="00E45687">
            <w:pPr>
              <w:widowControl w:val="0"/>
              <w:jc w:val="center"/>
              <w:rPr>
                <w:lang w:eastAsia="en-US"/>
              </w:rPr>
            </w:pPr>
            <w:r w:rsidRPr="00E45687">
              <w:rPr>
                <w:lang w:eastAsia="en-US"/>
              </w:rPr>
              <w:t>2017</w:t>
            </w:r>
          </w:p>
        </w:tc>
        <w:tc>
          <w:tcPr>
            <w:tcW w:w="1625" w:type="dxa"/>
            <w:shd w:val="clear" w:color="auto" w:fill="auto"/>
          </w:tcPr>
          <w:p w:rsidR="00E45687" w:rsidRPr="00E45687" w:rsidRDefault="00E45687" w:rsidP="00E45687">
            <w:pPr>
              <w:autoSpaceDE w:val="0"/>
              <w:autoSpaceDN w:val="0"/>
              <w:adjustRightInd w:val="0"/>
              <w:jc w:val="center"/>
            </w:pPr>
            <w:r w:rsidRPr="00E45687">
              <w:t>665,02</w:t>
            </w:r>
          </w:p>
        </w:tc>
        <w:tc>
          <w:tcPr>
            <w:tcW w:w="1624" w:type="dxa"/>
            <w:shd w:val="clear" w:color="auto" w:fill="auto"/>
          </w:tcPr>
          <w:p w:rsidR="00E45687" w:rsidRPr="00E45687" w:rsidRDefault="00E45687" w:rsidP="00E45687">
            <w:pPr>
              <w:autoSpaceDE w:val="0"/>
              <w:autoSpaceDN w:val="0"/>
              <w:adjustRightInd w:val="0"/>
              <w:jc w:val="center"/>
            </w:pPr>
            <w:r w:rsidRPr="00E45687">
              <w:t>19,65</w:t>
            </w:r>
          </w:p>
        </w:tc>
        <w:tc>
          <w:tcPr>
            <w:tcW w:w="1625" w:type="dxa"/>
            <w:shd w:val="clear" w:color="auto" w:fill="auto"/>
          </w:tcPr>
          <w:p w:rsidR="00E45687" w:rsidRPr="00E45687" w:rsidRDefault="00E45687" w:rsidP="00E45687">
            <w:pPr>
              <w:autoSpaceDE w:val="0"/>
              <w:autoSpaceDN w:val="0"/>
              <w:adjustRightInd w:val="0"/>
              <w:jc w:val="center"/>
            </w:pPr>
            <w:r w:rsidRPr="00E45687">
              <w:t>303,76</w:t>
            </w:r>
          </w:p>
        </w:tc>
        <w:tc>
          <w:tcPr>
            <w:tcW w:w="1624" w:type="dxa"/>
            <w:shd w:val="clear" w:color="auto" w:fill="auto"/>
          </w:tcPr>
          <w:p w:rsidR="00E45687" w:rsidRPr="00E45687" w:rsidRDefault="00E45687" w:rsidP="00E45687">
            <w:pPr>
              <w:autoSpaceDE w:val="0"/>
              <w:autoSpaceDN w:val="0"/>
              <w:adjustRightInd w:val="0"/>
              <w:jc w:val="center"/>
            </w:pPr>
            <w:r w:rsidRPr="00E45687">
              <w:t>2,63</w:t>
            </w:r>
          </w:p>
        </w:tc>
        <w:tc>
          <w:tcPr>
            <w:tcW w:w="1636" w:type="dxa"/>
            <w:shd w:val="clear" w:color="auto" w:fill="auto"/>
          </w:tcPr>
          <w:p w:rsidR="00E45687" w:rsidRPr="00E45687" w:rsidRDefault="00E45687" w:rsidP="00E45687">
            <w:pPr>
              <w:autoSpaceDE w:val="0"/>
              <w:autoSpaceDN w:val="0"/>
              <w:adjustRightInd w:val="0"/>
              <w:jc w:val="center"/>
            </w:pPr>
            <w:r w:rsidRPr="00E45687">
              <w:t>45,68</w:t>
            </w:r>
          </w:p>
        </w:tc>
      </w:tr>
      <w:tr w:rsidR="00E45687" w:rsidRPr="00E45687" w:rsidTr="00A12AC4">
        <w:tc>
          <w:tcPr>
            <w:tcW w:w="1624" w:type="dxa"/>
            <w:shd w:val="clear" w:color="auto" w:fill="auto"/>
          </w:tcPr>
          <w:p w:rsidR="00E45687" w:rsidRPr="00E45687" w:rsidRDefault="00E45687" w:rsidP="00E45687">
            <w:pPr>
              <w:widowControl w:val="0"/>
              <w:jc w:val="center"/>
              <w:rPr>
                <w:lang w:eastAsia="en-US"/>
              </w:rPr>
            </w:pPr>
            <w:r w:rsidRPr="00E45687">
              <w:rPr>
                <w:lang w:eastAsia="en-US"/>
              </w:rPr>
              <w:t>2018</w:t>
            </w:r>
          </w:p>
        </w:tc>
        <w:tc>
          <w:tcPr>
            <w:tcW w:w="1625" w:type="dxa"/>
            <w:shd w:val="clear" w:color="auto" w:fill="auto"/>
          </w:tcPr>
          <w:p w:rsidR="00E45687" w:rsidRPr="00E45687" w:rsidRDefault="00E45687" w:rsidP="00E45687">
            <w:pPr>
              <w:autoSpaceDE w:val="0"/>
              <w:autoSpaceDN w:val="0"/>
              <w:adjustRightInd w:val="0"/>
              <w:jc w:val="center"/>
            </w:pPr>
            <w:r w:rsidRPr="00E45687">
              <w:t>809,06</w:t>
            </w:r>
          </w:p>
        </w:tc>
        <w:tc>
          <w:tcPr>
            <w:tcW w:w="1624" w:type="dxa"/>
            <w:shd w:val="clear" w:color="auto" w:fill="auto"/>
          </w:tcPr>
          <w:p w:rsidR="00E45687" w:rsidRPr="00E45687" w:rsidRDefault="00E45687" w:rsidP="00E45687">
            <w:pPr>
              <w:autoSpaceDE w:val="0"/>
              <w:autoSpaceDN w:val="0"/>
              <w:adjustRightInd w:val="0"/>
              <w:jc w:val="center"/>
            </w:pPr>
            <w:r w:rsidRPr="00E45687">
              <w:t>21,66</w:t>
            </w:r>
          </w:p>
        </w:tc>
        <w:tc>
          <w:tcPr>
            <w:tcW w:w="1625" w:type="dxa"/>
            <w:shd w:val="clear" w:color="auto" w:fill="auto"/>
          </w:tcPr>
          <w:p w:rsidR="00E45687" w:rsidRPr="00E45687" w:rsidRDefault="00E45687" w:rsidP="00E45687">
            <w:pPr>
              <w:autoSpaceDE w:val="0"/>
              <w:autoSpaceDN w:val="0"/>
              <w:adjustRightInd w:val="0"/>
              <w:jc w:val="center"/>
            </w:pPr>
            <w:r w:rsidRPr="00E45687">
              <w:t>369,44</w:t>
            </w:r>
          </w:p>
        </w:tc>
        <w:tc>
          <w:tcPr>
            <w:tcW w:w="1624" w:type="dxa"/>
            <w:shd w:val="clear" w:color="auto" w:fill="auto"/>
          </w:tcPr>
          <w:p w:rsidR="00E45687" w:rsidRPr="00E45687" w:rsidRDefault="00E45687" w:rsidP="00E45687">
            <w:pPr>
              <w:autoSpaceDE w:val="0"/>
              <w:autoSpaceDN w:val="0"/>
              <w:adjustRightInd w:val="0"/>
              <w:jc w:val="center"/>
            </w:pPr>
            <w:r w:rsidRPr="00E45687">
              <w:t>21,62</w:t>
            </w:r>
          </w:p>
        </w:tc>
        <w:tc>
          <w:tcPr>
            <w:tcW w:w="1636" w:type="dxa"/>
            <w:shd w:val="clear" w:color="auto" w:fill="auto"/>
          </w:tcPr>
          <w:p w:rsidR="00E45687" w:rsidRPr="00E45687" w:rsidRDefault="00E45687" w:rsidP="00E45687">
            <w:pPr>
              <w:autoSpaceDE w:val="0"/>
              <w:autoSpaceDN w:val="0"/>
              <w:adjustRightInd w:val="0"/>
              <w:jc w:val="center"/>
            </w:pPr>
            <w:r w:rsidRPr="00E45687">
              <w:t>45,66</w:t>
            </w:r>
          </w:p>
        </w:tc>
      </w:tr>
      <w:tr w:rsidR="00E45687" w:rsidRPr="00E45687" w:rsidTr="00A12AC4">
        <w:tc>
          <w:tcPr>
            <w:tcW w:w="1624" w:type="dxa"/>
            <w:shd w:val="clear" w:color="auto" w:fill="auto"/>
          </w:tcPr>
          <w:p w:rsidR="00E45687" w:rsidRPr="00E45687" w:rsidRDefault="00E45687" w:rsidP="00E45687">
            <w:pPr>
              <w:widowControl w:val="0"/>
              <w:jc w:val="center"/>
              <w:rPr>
                <w:lang w:eastAsia="en-US"/>
              </w:rPr>
            </w:pPr>
            <w:r w:rsidRPr="00E45687">
              <w:rPr>
                <w:lang w:eastAsia="en-US"/>
              </w:rPr>
              <w:t>2019</w:t>
            </w:r>
          </w:p>
        </w:tc>
        <w:tc>
          <w:tcPr>
            <w:tcW w:w="1625" w:type="dxa"/>
            <w:shd w:val="clear" w:color="auto" w:fill="auto"/>
          </w:tcPr>
          <w:p w:rsidR="00E45687" w:rsidRPr="00E45687" w:rsidRDefault="00E45687" w:rsidP="00E45687">
            <w:pPr>
              <w:autoSpaceDE w:val="0"/>
              <w:autoSpaceDN w:val="0"/>
              <w:adjustRightInd w:val="0"/>
              <w:jc w:val="center"/>
            </w:pPr>
            <w:r w:rsidRPr="00E45687">
              <w:t>904,86</w:t>
            </w:r>
          </w:p>
        </w:tc>
        <w:tc>
          <w:tcPr>
            <w:tcW w:w="1624" w:type="dxa"/>
            <w:shd w:val="clear" w:color="auto" w:fill="auto"/>
          </w:tcPr>
          <w:p w:rsidR="00E45687" w:rsidRPr="00E45687" w:rsidRDefault="00E45687" w:rsidP="00E45687">
            <w:pPr>
              <w:autoSpaceDE w:val="0"/>
              <w:autoSpaceDN w:val="0"/>
              <w:adjustRightInd w:val="0"/>
              <w:jc w:val="center"/>
            </w:pPr>
            <w:r w:rsidRPr="00E45687">
              <w:t>11,1</w:t>
            </w:r>
          </w:p>
        </w:tc>
        <w:tc>
          <w:tcPr>
            <w:tcW w:w="1625" w:type="dxa"/>
            <w:shd w:val="clear" w:color="auto" w:fill="auto"/>
          </w:tcPr>
          <w:p w:rsidR="00E45687" w:rsidRPr="00E45687" w:rsidRDefault="00E45687" w:rsidP="00E45687">
            <w:pPr>
              <w:autoSpaceDE w:val="0"/>
              <w:autoSpaceDN w:val="0"/>
              <w:adjustRightInd w:val="0"/>
              <w:jc w:val="center"/>
            </w:pPr>
            <w:r w:rsidRPr="00E45687">
              <w:t>420,77</w:t>
            </w:r>
          </w:p>
        </w:tc>
        <w:tc>
          <w:tcPr>
            <w:tcW w:w="1624" w:type="dxa"/>
            <w:shd w:val="clear" w:color="auto" w:fill="auto"/>
          </w:tcPr>
          <w:p w:rsidR="00E45687" w:rsidRPr="00E45687" w:rsidRDefault="00E45687" w:rsidP="00E45687">
            <w:pPr>
              <w:autoSpaceDE w:val="0"/>
              <w:autoSpaceDN w:val="0"/>
              <w:adjustRightInd w:val="0"/>
              <w:jc w:val="center"/>
            </w:pPr>
            <w:r w:rsidRPr="00E45687">
              <w:t>12,9</w:t>
            </w:r>
          </w:p>
        </w:tc>
        <w:tc>
          <w:tcPr>
            <w:tcW w:w="1636" w:type="dxa"/>
            <w:shd w:val="clear" w:color="auto" w:fill="auto"/>
          </w:tcPr>
          <w:p w:rsidR="00E45687" w:rsidRPr="00E45687" w:rsidRDefault="00E45687" w:rsidP="00E45687">
            <w:pPr>
              <w:autoSpaceDE w:val="0"/>
              <w:autoSpaceDN w:val="0"/>
              <w:adjustRightInd w:val="0"/>
              <w:jc w:val="center"/>
            </w:pPr>
            <w:r w:rsidRPr="00E45687">
              <w:t>46,5</w:t>
            </w:r>
          </w:p>
        </w:tc>
      </w:tr>
      <w:tr w:rsidR="00E45687" w:rsidRPr="00E45687" w:rsidTr="00A12AC4">
        <w:tc>
          <w:tcPr>
            <w:tcW w:w="1624" w:type="dxa"/>
            <w:shd w:val="clear" w:color="auto" w:fill="auto"/>
          </w:tcPr>
          <w:p w:rsidR="00E45687" w:rsidRPr="00E45687" w:rsidRDefault="00E45687" w:rsidP="00E45687">
            <w:pPr>
              <w:widowControl w:val="0"/>
              <w:jc w:val="center"/>
              <w:rPr>
                <w:lang w:eastAsia="en-US"/>
              </w:rPr>
            </w:pPr>
            <w:r w:rsidRPr="00E45687">
              <w:rPr>
                <w:lang w:eastAsia="en-US"/>
              </w:rPr>
              <w:t>2020</w:t>
            </w:r>
          </w:p>
        </w:tc>
        <w:tc>
          <w:tcPr>
            <w:tcW w:w="1625" w:type="dxa"/>
            <w:shd w:val="clear" w:color="auto" w:fill="auto"/>
          </w:tcPr>
          <w:p w:rsidR="00E45687" w:rsidRPr="00E45687" w:rsidRDefault="00E45687" w:rsidP="00E45687">
            <w:pPr>
              <w:autoSpaceDE w:val="0"/>
              <w:autoSpaceDN w:val="0"/>
              <w:adjustRightInd w:val="0"/>
              <w:jc w:val="center"/>
            </w:pPr>
            <w:r w:rsidRPr="00E45687">
              <w:t>987,77</w:t>
            </w:r>
          </w:p>
        </w:tc>
        <w:tc>
          <w:tcPr>
            <w:tcW w:w="1624" w:type="dxa"/>
            <w:shd w:val="clear" w:color="auto" w:fill="auto"/>
          </w:tcPr>
          <w:p w:rsidR="00E45687" w:rsidRPr="00E45687" w:rsidRDefault="00E45687" w:rsidP="00E45687">
            <w:pPr>
              <w:autoSpaceDE w:val="0"/>
              <w:autoSpaceDN w:val="0"/>
              <w:adjustRightInd w:val="0"/>
              <w:jc w:val="center"/>
            </w:pPr>
            <w:r w:rsidRPr="00E45687">
              <w:t>8,5</w:t>
            </w:r>
          </w:p>
        </w:tc>
        <w:tc>
          <w:tcPr>
            <w:tcW w:w="1625" w:type="dxa"/>
            <w:shd w:val="clear" w:color="auto" w:fill="auto"/>
          </w:tcPr>
          <w:p w:rsidR="00E45687" w:rsidRPr="00E45687" w:rsidRDefault="00E45687" w:rsidP="00E45687">
            <w:pPr>
              <w:autoSpaceDE w:val="0"/>
              <w:autoSpaceDN w:val="0"/>
              <w:adjustRightInd w:val="0"/>
              <w:jc w:val="center"/>
            </w:pPr>
            <w:r w:rsidRPr="00E45687">
              <w:t>472,27</w:t>
            </w:r>
          </w:p>
        </w:tc>
        <w:tc>
          <w:tcPr>
            <w:tcW w:w="1624" w:type="dxa"/>
            <w:shd w:val="clear" w:color="auto" w:fill="auto"/>
          </w:tcPr>
          <w:p w:rsidR="00E45687" w:rsidRPr="00E45687" w:rsidRDefault="00E45687" w:rsidP="00E45687">
            <w:pPr>
              <w:autoSpaceDE w:val="0"/>
              <w:autoSpaceDN w:val="0"/>
              <w:adjustRightInd w:val="0"/>
              <w:jc w:val="center"/>
            </w:pPr>
            <w:r w:rsidRPr="00E45687">
              <w:t>11,4</w:t>
            </w:r>
          </w:p>
        </w:tc>
        <w:tc>
          <w:tcPr>
            <w:tcW w:w="1636" w:type="dxa"/>
            <w:shd w:val="clear" w:color="auto" w:fill="auto"/>
          </w:tcPr>
          <w:p w:rsidR="00E45687" w:rsidRPr="00E45687" w:rsidRDefault="00E45687" w:rsidP="00E45687">
            <w:pPr>
              <w:autoSpaceDE w:val="0"/>
              <w:autoSpaceDN w:val="0"/>
              <w:adjustRightInd w:val="0"/>
              <w:jc w:val="center"/>
            </w:pPr>
            <w:r w:rsidRPr="00E45687">
              <w:t>47,81</w:t>
            </w:r>
          </w:p>
        </w:tc>
      </w:tr>
    </w:tbl>
    <w:p w:rsidR="00E45687" w:rsidRPr="00E45687" w:rsidRDefault="00E45687" w:rsidP="00E45687">
      <w:pPr>
        <w:keepNext/>
        <w:keepLines/>
        <w:shd w:val="clear" w:color="auto" w:fill="FFFFFF"/>
        <w:jc w:val="center"/>
        <w:rPr>
          <w:b/>
          <w:bCs/>
          <w:noProof/>
          <w:sz w:val="28"/>
          <w:szCs w:val="28"/>
        </w:rPr>
      </w:pPr>
    </w:p>
    <w:p w:rsidR="00E45687" w:rsidRPr="00E45687" w:rsidRDefault="00E45687" w:rsidP="00E45687">
      <w:pPr>
        <w:keepNext/>
        <w:keepLines/>
        <w:shd w:val="clear" w:color="auto" w:fill="FFFFFF"/>
        <w:jc w:val="center"/>
        <w:rPr>
          <w:b/>
          <w:bCs/>
          <w:noProof/>
          <w:sz w:val="28"/>
          <w:szCs w:val="28"/>
        </w:rPr>
      </w:pPr>
    </w:p>
    <w:p w:rsidR="00E45687" w:rsidRPr="00E45687" w:rsidRDefault="00E45687" w:rsidP="00E45687">
      <w:pPr>
        <w:keepNext/>
        <w:keepLines/>
        <w:shd w:val="clear" w:color="auto" w:fill="FFFFFF"/>
        <w:jc w:val="center"/>
        <w:rPr>
          <w:b/>
          <w:bCs/>
          <w:noProof/>
          <w:sz w:val="28"/>
          <w:szCs w:val="28"/>
        </w:rPr>
      </w:pPr>
    </w:p>
    <w:p w:rsidR="00E45687" w:rsidRPr="00E45687" w:rsidRDefault="00E45687" w:rsidP="00E45687">
      <w:pPr>
        <w:keepNext/>
        <w:keepLines/>
        <w:shd w:val="clear" w:color="auto" w:fill="FFFFFF"/>
        <w:jc w:val="center"/>
        <w:rPr>
          <w:b/>
          <w:bCs/>
          <w:noProof/>
          <w:sz w:val="28"/>
          <w:szCs w:val="28"/>
        </w:rPr>
      </w:pPr>
    </w:p>
    <w:p w:rsidR="00E45687" w:rsidRPr="00E45687" w:rsidRDefault="00E45687" w:rsidP="00E45687">
      <w:pPr>
        <w:keepNext/>
        <w:keepLines/>
        <w:shd w:val="clear" w:color="auto" w:fill="FFFFFF"/>
        <w:jc w:val="center"/>
        <w:rPr>
          <w:b/>
          <w:bCs/>
          <w:noProof/>
          <w:sz w:val="28"/>
          <w:szCs w:val="28"/>
        </w:rPr>
      </w:pPr>
      <w:r w:rsidRPr="00E45687">
        <w:rPr>
          <w:b/>
          <w:bCs/>
          <w:noProof/>
          <w:sz w:val="28"/>
          <w:szCs w:val="28"/>
        </w:rPr>
        <w:t>Пример переноса таблицы:</w:t>
      </w:r>
    </w:p>
    <w:p w:rsidR="00E45687" w:rsidRPr="00E45687" w:rsidRDefault="00E45687" w:rsidP="00E45687">
      <w:pPr>
        <w:widowControl w:val="0"/>
        <w:spacing w:after="120" w:line="360" w:lineRule="auto"/>
        <w:jc w:val="center"/>
        <w:rPr>
          <w:sz w:val="28"/>
          <w:szCs w:val="28"/>
          <w:lang w:eastAsia="en-US"/>
        </w:rPr>
      </w:pPr>
      <w:r w:rsidRPr="00E45687">
        <w:rPr>
          <w:sz w:val="28"/>
          <w:szCs w:val="28"/>
          <w:lang w:eastAsia="en-US"/>
        </w:rPr>
        <w:t>Таблица 2 – Страховые премии и выплаты в Российской Федерации, 2020 г.</w:t>
      </w:r>
      <w:r w:rsidRPr="00E45687">
        <w:rPr>
          <w:sz w:val="28"/>
          <w:szCs w:val="28"/>
          <w:vertAlign w:val="superscript"/>
          <w:lang w:eastAsia="en-US"/>
        </w:rPr>
        <w:footnoteReference w:id="3"/>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900"/>
        <w:gridCol w:w="1020"/>
        <w:gridCol w:w="1140"/>
        <w:gridCol w:w="900"/>
        <w:gridCol w:w="1020"/>
        <w:gridCol w:w="1208"/>
      </w:tblGrid>
      <w:tr w:rsidR="00E45687" w:rsidRPr="00E45687" w:rsidTr="00A12AC4">
        <w:tc>
          <w:tcPr>
            <w:tcW w:w="3465" w:type="dxa"/>
            <w:vMerge w:val="restart"/>
            <w:tcBorders>
              <w:top w:val="single" w:sz="1" w:space="0" w:color="000000"/>
              <w:left w:val="single" w:sz="1" w:space="0" w:color="000000"/>
              <w:bottom w:val="single" w:sz="1" w:space="0" w:color="000000"/>
            </w:tcBorders>
            <w:shd w:val="clear" w:color="auto" w:fill="auto"/>
          </w:tcPr>
          <w:p w:rsidR="00E45687" w:rsidRPr="00E45687" w:rsidRDefault="00E45687" w:rsidP="00E45687">
            <w:pPr>
              <w:widowControl w:val="0"/>
              <w:jc w:val="both"/>
              <w:rPr>
                <w:lang w:eastAsia="en-US"/>
              </w:rPr>
            </w:pPr>
          </w:p>
          <w:p w:rsidR="00E45687" w:rsidRPr="00E45687" w:rsidRDefault="00E45687" w:rsidP="00E45687">
            <w:pPr>
              <w:widowControl w:val="0"/>
              <w:jc w:val="both"/>
              <w:rPr>
                <w:lang w:eastAsia="en-US"/>
              </w:rPr>
            </w:pPr>
          </w:p>
          <w:p w:rsidR="00E45687" w:rsidRPr="00E45687" w:rsidRDefault="00E45687" w:rsidP="00E45687">
            <w:pPr>
              <w:widowControl w:val="0"/>
              <w:jc w:val="both"/>
              <w:rPr>
                <w:lang w:eastAsia="en-US"/>
              </w:rPr>
            </w:pPr>
          </w:p>
          <w:p w:rsidR="00E45687" w:rsidRPr="00E45687" w:rsidRDefault="00E45687" w:rsidP="00E45687">
            <w:pPr>
              <w:widowControl w:val="0"/>
              <w:jc w:val="center"/>
              <w:rPr>
                <w:lang w:eastAsia="en-US"/>
              </w:rPr>
            </w:pPr>
            <w:r w:rsidRPr="00E45687">
              <w:rPr>
                <w:lang w:eastAsia="en-US"/>
              </w:rPr>
              <w:t>Виды страхования</w:t>
            </w:r>
          </w:p>
        </w:tc>
        <w:tc>
          <w:tcPr>
            <w:tcW w:w="3060" w:type="dxa"/>
            <w:gridSpan w:val="3"/>
            <w:tcBorders>
              <w:top w:val="single" w:sz="1" w:space="0" w:color="000000"/>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Страховые премии</w:t>
            </w:r>
          </w:p>
        </w:tc>
        <w:tc>
          <w:tcPr>
            <w:tcW w:w="3128" w:type="dxa"/>
            <w:gridSpan w:val="3"/>
            <w:tcBorders>
              <w:top w:val="single" w:sz="1" w:space="0" w:color="000000"/>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Выплаты</w:t>
            </w:r>
          </w:p>
        </w:tc>
      </w:tr>
      <w:tr w:rsidR="00E45687" w:rsidRPr="00E45687" w:rsidTr="00A12AC4">
        <w:tc>
          <w:tcPr>
            <w:tcW w:w="3465" w:type="dxa"/>
            <w:vMerge/>
            <w:tcBorders>
              <w:top w:val="single" w:sz="1" w:space="0" w:color="000000"/>
              <w:left w:val="single" w:sz="1" w:space="0" w:color="000000"/>
              <w:bottom w:val="single" w:sz="1" w:space="0" w:color="000000"/>
            </w:tcBorders>
            <w:shd w:val="clear" w:color="auto" w:fill="auto"/>
          </w:tcPr>
          <w:p w:rsidR="00E45687" w:rsidRPr="00E45687" w:rsidRDefault="00E45687" w:rsidP="00E45687">
            <w:pPr>
              <w:widowControl w:val="0"/>
              <w:jc w:val="both"/>
              <w:rPr>
                <w:lang w:eastAsia="en-US"/>
              </w:rPr>
            </w:pP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proofErr w:type="gramStart"/>
            <w:r w:rsidRPr="00E45687">
              <w:rPr>
                <w:lang w:eastAsia="en-US"/>
              </w:rPr>
              <w:t>млрд</w:t>
            </w:r>
            <w:proofErr w:type="gramEnd"/>
            <w:r w:rsidRPr="00E45687">
              <w:rPr>
                <w:lang w:eastAsia="en-US"/>
              </w:rPr>
              <w:t xml:space="preserve"> </w:t>
            </w:r>
            <w:proofErr w:type="spellStart"/>
            <w:r w:rsidRPr="00E45687">
              <w:rPr>
                <w:lang w:eastAsia="en-US"/>
              </w:rPr>
              <w:t>руб</w:t>
            </w:r>
            <w:proofErr w:type="spellEnd"/>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 к общей сумме</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 xml:space="preserve">% к соответствующему периоду </w:t>
            </w:r>
            <w:proofErr w:type="spellStart"/>
            <w:proofErr w:type="gramStart"/>
            <w:r w:rsidRPr="00E45687">
              <w:rPr>
                <w:lang w:eastAsia="en-US"/>
              </w:rPr>
              <w:t>предыду-щего</w:t>
            </w:r>
            <w:proofErr w:type="spellEnd"/>
            <w:proofErr w:type="gramEnd"/>
            <w:r w:rsidRPr="00E45687">
              <w:rPr>
                <w:lang w:eastAsia="en-US"/>
              </w:rPr>
              <w:t xml:space="preserve"> года</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proofErr w:type="gramStart"/>
            <w:r w:rsidRPr="00E45687">
              <w:rPr>
                <w:lang w:eastAsia="en-US"/>
              </w:rPr>
              <w:t>млрд</w:t>
            </w:r>
            <w:proofErr w:type="gramEnd"/>
            <w:r w:rsidRPr="00E45687">
              <w:rPr>
                <w:lang w:eastAsia="en-US"/>
              </w:rPr>
              <w:t xml:space="preserve"> </w:t>
            </w:r>
            <w:proofErr w:type="spellStart"/>
            <w:r w:rsidRPr="00E45687">
              <w:rPr>
                <w:lang w:eastAsia="en-US"/>
              </w:rPr>
              <w:t>руб</w:t>
            </w:r>
            <w:proofErr w:type="spellEnd"/>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 к общей сумме</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 xml:space="preserve">% к соответствующему периоду </w:t>
            </w:r>
            <w:proofErr w:type="spellStart"/>
            <w:proofErr w:type="gramStart"/>
            <w:r w:rsidRPr="00E45687">
              <w:rPr>
                <w:lang w:eastAsia="en-US"/>
              </w:rPr>
              <w:t>предыду-щего</w:t>
            </w:r>
            <w:proofErr w:type="spellEnd"/>
            <w:proofErr w:type="gramEnd"/>
            <w:r w:rsidRPr="00E45687">
              <w:rPr>
                <w:lang w:eastAsia="en-US"/>
              </w:rPr>
              <w:t xml:space="preserve"> года</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lang w:eastAsia="en-US"/>
              </w:rPr>
            </w:pPr>
            <w:r w:rsidRPr="00E45687">
              <w:rPr>
                <w:lang w:eastAsia="en-US"/>
              </w:rPr>
              <w:t>страхование жизни</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108,53</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11,0</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127,9</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14,23</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3,0</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115,3</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lang w:eastAsia="en-US"/>
              </w:rPr>
            </w:pPr>
            <w:r w:rsidRPr="00E45687">
              <w:rPr>
                <w:lang w:eastAsia="en-US"/>
              </w:rPr>
              <w:t>личное страхование (кроме страхования жизни)</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219,58</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22,2</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104,5</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110,49</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23,4</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106,5</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lang w:eastAsia="en-US"/>
              </w:rPr>
            </w:pPr>
            <w:r w:rsidRPr="00E45687">
              <w:rPr>
                <w:lang w:eastAsia="en-US"/>
              </w:rPr>
              <w:t>страхование имущества</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420,4</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42,6</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105,9</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224,51</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47,5</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110,3</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lang w:eastAsia="en-US"/>
              </w:rPr>
            </w:pPr>
            <w:r w:rsidRPr="00E45687">
              <w:rPr>
                <w:lang w:eastAsia="en-US"/>
              </w:rPr>
              <w:t>страхование гражданской ответственности</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37,85</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3,8</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126,3</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10,3</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2,2</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142,9</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lang w:eastAsia="en-US"/>
              </w:rPr>
            </w:pPr>
            <w:r w:rsidRPr="00E45687">
              <w:rPr>
                <w:lang w:eastAsia="en-US"/>
              </w:rPr>
              <w:t>страхование предпринимательских и финансовых рисков</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22,56</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2,3</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101,2</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3,54</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0,8</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208,2</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bCs/>
                <w:lang w:eastAsia="en-US"/>
              </w:rPr>
            </w:pPr>
            <w:r w:rsidRPr="00E45687">
              <w:rPr>
                <w:bCs/>
                <w:lang w:eastAsia="en-US"/>
              </w:rPr>
              <w:t>ИТОГО по добровольным видам страхования</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808,92</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81,9</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108,7</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363,07</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76,9</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bCs/>
                <w:lang w:eastAsia="en-US"/>
              </w:rPr>
              <w:t>110,5</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lang w:eastAsia="en-US"/>
              </w:rPr>
            </w:pPr>
            <w:r w:rsidRPr="00E45687">
              <w:rPr>
                <w:lang w:eastAsia="en-US"/>
              </w:rPr>
              <w:t>обязательное страхование гражданской ответственности владельцев транспортных средств (ОСАГО)</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150,92</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15,3</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111,9</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90,31</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19,1</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116,0</w:t>
            </w:r>
          </w:p>
        </w:tc>
      </w:tr>
    </w:tbl>
    <w:p w:rsidR="00E45687" w:rsidRPr="00E45687" w:rsidRDefault="00E45687" w:rsidP="00E45687">
      <w:pPr>
        <w:spacing w:after="200" w:line="276" w:lineRule="auto"/>
        <w:jc w:val="center"/>
        <w:rPr>
          <w:rFonts w:eastAsia="Calibri"/>
          <w:sz w:val="28"/>
          <w:szCs w:val="28"/>
          <w:lang w:eastAsia="en-US"/>
        </w:rPr>
      </w:pPr>
      <w:r w:rsidRPr="00E45687">
        <w:rPr>
          <w:rFonts w:eastAsia="Calibri"/>
          <w:sz w:val="28"/>
          <w:szCs w:val="28"/>
          <w:lang w:eastAsia="en-US"/>
        </w:rPr>
        <w:t>--------------------------------- Разрыв страницы -----------------------------------------</w:t>
      </w:r>
    </w:p>
    <w:p w:rsidR="00E45687" w:rsidRPr="00E45687" w:rsidRDefault="00E45687" w:rsidP="00E45687">
      <w:pPr>
        <w:spacing w:after="120" w:line="276" w:lineRule="auto"/>
        <w:jc w:val="right"/>
        <w:rPr>
          <w:rFonts w:eastAsia="Calibri"/>
          <w:sz w:val="28"/>
          <w:szCs w:val="28"/>
          <w:lang w:eastAsia="en-US"/>
        </w:rPr>
      </w:pPr>
      <w:r w:rsidRPr="00E45687">
        <w:rPr>
          <w:rFonts w:eastAsia="Calibri"/>
          <w:sz w:val="28"/>
          <w:szCs w:val="28"/>
          <w:lang w:eastAsia="en-US"/>
        </w:rPr>
        <w:lastRenderedPageBreak/>
        <w:t>Продолжение таблицы 2</w:t>
      </w:r>
    </w:p>
    <w:tbl>
      <w:tblPr>
        <w:tblW w:w="9653" w:type="dxa"/>
        <w:tblInd w:w="55" w:type="dxa"/>
        <w:tblLayout w:type="fixed"/>
        <w:tblCellMar>
          <w:top w:w="55" w:type="dxa"/>
          <w:left w:w="55" w:type="dxa"/>
          <w:bottom w:w="55" w:type="dxa"/>
          <w:right w:w="55" w:type="dxa"/>
        </w:tblCellMar>
        <w:tblLook w:val="0000" w:firstRow="0" w:lastRow="0" w:firstColumn="0" w:lastColumn="0" w:noHBand="0" w:noVBand="0"/>
      </w:tblPr>
      <w:tblGrid>
        <w:gridCol w:w="3465"/>
        <w:gridCol w:w="900"/>
        <w:gridCol w:w="1020"/>
        <w:gridCol w:w="1140"/>
        <w:gridCol w:w="900"/>
        <w:gridCol w:w="1020"/>
        <w:gridCol w:w="1208"/>
      </w:tblGrid>
      <w:tr w:rsidR="00E45687" w:rsidRPr="00E45687" w:rsidTr="00A12AC4">
        <w:tc>
          <w:tcPr>
            <w:tcW w:w="3465" w:type="dxa"/>
            <w:vMerge w:val="restart"/>
            <w:tcBorders>
              <w:top w:val="single" w:sz="1" w:space="0" w:color="000000"/>
              <w:left w:val="single" w:sz="1" w:space="0" w:color="000000"/>
              <w:bottom w:val="single" w:sz="1" w:space="0" w:color="000000"/>
            </w:tcBorders>
            <w:shd w:val="clear" w:color="auto" w:fill="auto"/>
          </w:tcPr>
          <w:p w:rsidR="00E45687" w:rsidRPr="00E45687" w:rsidRDefault="00E45687" w:rsidP="00E45687">
            <w:pPr>
              <w:widowControl w:val="0"/>
              <w:jc w:val="both"/>
              <w:rPr>
                <w:lang w:eastAsia="en-US"/>
              </w:rPr>
            </w:pPr>
          </w:p>
          <w:p w:rsidR="00E45687" w:rsidRPr="00E45687" w:rsidRDefault="00E45687" w:rsidP="00E45687">
            <w:pPr>
              <w:widowControl w:val="0"/>
              <w:jc w:val="both"/>
              <w:rPr>
                <w:lang w:eastAsia="en-US"/>
              </w:rPr>
            </w:pPr>
          </w:p>
          <w:p w:rsidR="00E45687" w:rsidRPr="00E45687" w:rsidRDefault="00E45687" w:rsidP="00E45687">
            <w:pPr>
              <w:widowControl w:val="0"/>
              <w:jc w:val="both"/>
              <w:rPr>
                <w:lang w:eastAsia="en-US"/>
              </w:rPr>
            </w:pPr>
          </w:p>
          <w:p w:rsidR="00E45687" w:rsidRPr="00E45687" w:rsidRDefault="00E45687" w:rsidP="00E45687">
            <w:pPr>
              <w:widowControl w:val="0"/>
              <w:jc w:val="center"/>
              <w:rPr>
                <w:lang w:eastAsia="en-US"/>
              </w:rPr>
            </w:pPr>
            <w:r w:rsidRPr="00E45687">
              <w:rPr>
                <w:lang w:eastAsia="en-US"/>
              </w:rPr>
              <w:t>Виды страхования</w:t>
            </w:r>
          </w:p>
        </w:tc>
        <w:tc>
          <w:tcPr>
            <w:tcW w:w="3060" w:type="dxa"/>
            <w:gridSpan w:val="3"/>
            <w:tcBorders>
              <w:top w:val="single" w:sz="1" w:space="0" w:color="000000"/>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Страховые премии</w:t>
            </w:r>
          </w:p>
        </w:tc>
        <w:tc>
          <w:tcPr>
            <w:tcW w:w="3128" w:type="dxa"/>
            <w:gridSpan w:val="3"/>
            <w:tcBorders>
              <w:top w:val="single" w:sz="1" w:space="0" w:color="000000"/>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Выплаты</w:t>
            </w:r>
          </w:p>
        </w:tc>
      </w:tr>
      <w:tr w:rsidR="00E45687" w:rsidRPr="00E45687" w:rsidTr="00A12AC4">
        <w:tc>
          <w:tcPr>
            <w:tcW w:w="3465" w:type="dxa"/>
            <w:vMerge/>
            <w:tcBorders>
              <w:top w:val="single" w:sz="1" w:space="0" w:color="000000"/>
              <w:left w:val="single" w:sz="1" w:space="0" w:color="000000"/>
              <w:bottom w:val="single" w:sz="1" w:space="0" w:color="000000"/>
            </w:tcBorders>
            <w:shd w:val="clear" w:color="auto" w:fill="auto"/>
          </w:tcPr>
          <w:p w:rsidR="00E45687" w:rsidRPr="00E45687" w:rsidRDefault="00E45687" w:rsidP="00E45687">
            <w:pPr>
              <w:widowControl w:val="0"/>
              <w:jc w:val="both"/>
              <w:rPr>
                <w:lang w:eastAsia="en-US"/>
              </w:rPr>
            </w:pP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proofErr w:type="gramStart"/>
            <w:r w:rsidRPr="00E45687">
              <w:rPr>
                <w:lang w:eastAsia="en-US"/>
              </w:rPr>
              <w:t>млрд</w:t>
            </w:r>
            <w:proofErr w:type="gramEnd"/>
            <w:r w:rsidRPr="00E45687">
              <w:rPr>
                <w:lang w:eastAsia="en-US"/>
              </w:rPr>
              <w:t xml:space="preserve"> </w:t>
            </w:r>
            <w:proofErr w:type="spellStart"/>
            <w:r w:rsidRPr="00E45687">
              <w:rPr>
                <w:lang w:eastAsia="en-US"/>
              </w:rPr>
              <w:t>руб</w:t>
            </w:r>
            <w:proofErr w:type="spellEnd"/>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 к общей сумме</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 xml:space="preserve">% к соответствующему периоду </w:t>
            </w:r>
            <w:proofErr w:type="spellStart"/>
            <w:proofErr w:type="gramStart"/>
            <w:r w:rsidRPr="00E45687">
              <w:rPr>
                <w:lang w:eastAsia="en-US"/>
              </w:rPr>
              <w:t>предыду-щего</w:t>
            </w:r>
            <w:proofErr w:type="spellEnd"/>
            <w:proofErr w:type="gramEnd"/>
            <w:r w:rsidRPr="00E45687">
              <w:rPr>
                <w:lang w:eastAsia="en-US"/>
              </w:rPr>
              <w:t xml:space="preserve"> года</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proofErr w:type="gramStart"/>
            <w:r w:rsidRPr="00E45687">
              <w:rPr>
                <w:lang w:eastAsia="en-US"/>
              </w:rPr>
              <w:t>млрд</w:t>
            </w:r>
            <w:proofErr w:type="gramEnd"/>
            <w:r w:rsidRPr="00E45687">
              <w:rPr>
                <w:lang w:eastAsia="en-US"/>
              </w:rPr>
              <w:t xml:space="preserve"> </w:t>
            </w:r>
            <w:proofErr w:type="spellStart"/>
            <w:r w:rsidRPr="00E45687">
              <w:rPr>
                <w:lang w:eastAsia="en-US"/>
              </w:rPr>
              <w:t>руб</w:t>
            </w:r>
            <w:proofErr w:type="spellEnd"/>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 к общей сумме</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 xml:space="preserve">% к соответствующему периоду </w:t>
            </w:r>
            <w:proofErr w:type="spellStart"/>
            <w:proofErr w:type="gramStart"/>
            <w:r w:rsidRPr="00E45687">
              <w:rPr>
                <w:lang w:eastAsia="en-US"/>
              </w:rPr>
              <w:t>предыду-щего</w:t>
            </w:r>
            <w:proofErr w:type="spellEnd"/>
            <w:proofErr w:type="gramEnd"/>
            <w:r w:rsidRPr="00E45687">
              <w:rPr>
                <w:lang w:eastAsia="en-US"/>
              </w:rPr>
              <w:t xml:space="preserve"> года</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lang w:eastAsia="en-US"/>
              </w:rPr>
            </w:pPr>
            <w:r w:rsidRPr="00E45687">
              <w:rPr>
                <w:lang w:eastAsia="en-US"/>
              </w:rPr>
              <w:t>обязательное страхование (кроме ОСАГО)</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27,93</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2,8</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88,7</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18,89</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4,0</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lang w:eastAsia="en-US"/>
              </w:rPr>
              <w:t>108,5</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bCs/>
                <w:lang w:eastAsia="en-US"/>
              </w:rPr>
            </w:pPr>
            <w:r w:rsidRPr="00E45687">
              <w:rPr>
                <w:bCs/>
                <w:lang w:eastAsia="en-US"/>
              </w:rPr>
              <w:t>ИТОГО по обязательным видам страхования</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178,85</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18,1</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107,5</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109,2</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23,1</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bCs/>
                <w:lang w:eastAsia="en-US"/>
              </w:rPr>
              <w:t>114,6</w:t>
            </w:r>
          </w:p>
        </w:tc>
      </w:tr>
      <w:tr w:rsidR="00E45687" w:rsidRPr="00E45687" w:rsidTr="00A12AC4">
        <w:tc>
          <w:tcPr>
            <w:tcW w:w="3465" w:type="dxa"/>
            <w:tcBorders>
              <w:left w:val="single" w:sz="1" w:space="0" w:color="000000"/>
              <w:bottom w:val="single" w:sz="1" w:space="0" w:color="000000"/>
            </w:tcBorders>
            <w:shd w:val="clear" w:color="auto" w:fill="auto"/>
          </w:tcPr>
          <w:p w:rsidR="00E45687" w:rsidRPr="00E45687" w:rsidRDefault="00E45687" w:rsidP="00E45687">
            <w:pPr>
              <w:widowControl w:val="0"/>
              <w:rPr>
                <w:bCs/>
                <w:lang w:eastAsia="en-US"/>
              </w:rPr>
            </w:pPr>
            <w:r w:rsidRPr="00E45687">
              <w:rPr>
                <w:bCs/>
                <w:lang w:eastAsia="en-US"/>
              </w:rPr>
              <w:t>ИТОГО по добровольным и обязательным видам страхования</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987,77</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100,0</w:t>
            </w:r>
          </w:p>
        </w:tc>
        <w:tc>
          <w:tcPr>
            <w:tcW w:w="114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108,5</w:t>
            </w:r>
          </w:p>
        </w:tc>
        <w:tc>
          <w:tcPr>
            <w:tcW w:w="90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472,27</w:t>
            </w:r>
          </w:p>
        </w:tc>
        <w:tc>
          <w:tcPr>
            <w:tcW w:w="1020" w:type="dxa"/>
            <w:tcBorders>
              <w:left w:val="single" w:sz="1" w:space="0" w:color="000000"/>
              <w:bottom w:val="single" w:sz="1" w:space="0" w:color="000000"/>
            </w:tcBorders>
            <w:shd w:val="clear" w:color="auto" w:fill="auto"/>
          </w:tcPr>
          <w:p w:rsidR="00E45687" w:rsidRPr="00E45687" w:rsidRDefault="00E45687" w:rsidP="00E45687">
            <w:pPr>
              <w:widowControl w:val="0"/>
              <w:jc w:val="center"/>
              <w:rPr>
                <w:bCs/>
                <w:lang w:eastAsia="en-US"/>
              </w:rPr>
            </w:pPr>
            <w:r w:rsidRPr="00E45687">
              <w:rPr>
                <w:bCs/>
                <w:lang w:eastAsia="en-US"/>
              </w:rPr>
              <w:t>100,0</w:t>
            </w:r>
          </w:p>
        </w:tc>
        <w:tc>
          <w:tcPr>
            <w:tcW w:w="1208" w:type="dxa"/>
            <w:tcBorders>
              <w:left w:val="single" w:sz="1" w:space="0" w:color="000000"/>
              <w:bottom w:val="single" w:sz="1" w:space="0" w:color="000000"/>
              <w:right w:val="single" w:sz="1" w:space="0" w:color="000000"/>
            </w:tcBorders>
            <w:shd w:val="clear" w:color="auto" w:fill="auto"/>
          </w:tcPr>
          <w:p w:rsidR="00E45687" w:rsidRPr="00E45687" w:rsidRDefault="00E45687" w:rsidP="00E45687">
            <w:pPr>
              <w:widowControl w:val="0"/>
              <w:jc w:val="center"/>
              <w:rPr>
                <w:lang w:eastAsia="en-US"/>
              </w:rPr>
            </w:pPr>
            <w:r w:rsidRPr="00E45687">
              <w:rPr>
                <w:bCs/>
                <w:lang w:eastAsia="en-US"/>
              </w:rPr>
              <w:t>111,4</w:t>
            </w:r>
          </w:p>
        </w:tc>
      </w:tr>
    </w:tbl>
    <w:p w:rsidR="00E45687" w:rsidRPr="00E45687" w:rsidRDefault="00E45687" w:rsidP="00E45687">
      <w:pPr>
        <w:ind w:firstLine="720"/>
        <w:jc w:val="both"/>
        <w:rPr>
          <w:sz w:val="20"/>
          <w:szCs w:val="20"/>
          <w:highlight w:val="yellow"/>
          <w:lang w:val="x-none"/>
        </w:rPr>
      </w:pPr>
    </w:p>
    <w:p w:rsidR="00E45687" w:rsidRPr="00E45687" w:rsidRDefault="00E45687" w:rsidP="00E45687">
      <w:pPr>
        <w:ind w:firstLine="720"/>
        <w:jc w:val="both"/>
        <w:rPr>
          <w:sz w:val="28"/>
          <w:szCs w:val="28"/>
          <w:lang w:val="x-none"/>
        </w:rPr>
      </w:pPr>
      <w:r w:rsidRPr="00E45687">
        <w:rPr>
          <w:b/>
          <w:sz w:val="28"/>
          <w:szCs w:val="28"/>
          <w:lang w:val="x-none"/>
        </w:rPr>
        <w:t>Графические иллюстрации</w:t>
      </w:r>
      <w:r w:rsidRPr="00E45687">
        <w:rPr>
          <w:sz w:val="28"/>
          <w:szCs w:val="28"/>
          <w:lang w:val="x-none"/>
        </w:rPr>
        <w:t xml:space="preserve"> (рисунки, графики, диаграммы) помещаются непосредственно после текста, в котором они упоминаются впервые. Каждая иллюстрация должна быть снабжена заголовком, включающим слово «Рис</w:t>
      </w:r>
      <w:r w:rsidRPr="00E45687">
        <w:rPr>
          <w:sz w:val="28"/>
          <w:szCs w:val="28"/>
        </w:rPr>
        <w:t xml:space="preserve">унок - </w:t>
      </w:r>
      <w:r w:rsidRPr="00E45687">
        <w:rPr>
          <w:sz w:val="28"/>
          <w:szCs w:val="28"/>
          <w:lang w:val="x-none"/>
        </w:rPr>
        <w:t>», его порядковый номер в работе и название. Все элементы заголовка располагаются сразу под иллюстрацией в пределах одного абзаца</w:t>
      </w:r>
      <w:r w:rsidRPr="00E45687">
        <w:rPr>
          <w:sz w:val="28"/>
          <w:szCs w:val="28"/>
        </w:rPr>
        <w:t>.</w:t>
      </w:r>
      <w:r w:rsidRPr="00E45687">
        <w:rPr>
          <w:sz w:val="28"/>
          <w:szCs w:val="28"/>
          <w:lang w:val="x-none"/>
        </w:rPr>
        <w:t xml:space="preserve"> </w:t>
      </w:r>
    </w:p>
    <w:p w:rsidR="00E45687" w:rsidRPr="00E45687" w:rsidRDefault="00E45687" w:rsidP="00E45687">
      <w:pPr>
        <w:ind w:firstLine="720"/>
        <w:jc w:val="center"/>
        <w:rPr>
          <w:b/>
          <w:sz w:val="28"/>
          <w:szCs w:val="28"/>
        </w:rPr>
      </w:pPr>
    </w:p>
    <w:p w:rsidR="00E45687" w:rsidRPr="00E45687" w:rsidRDefault="00E45687" w:rsidP="00E45687">
      <w:pPr>
        <w:ind w:firstLine="720"/>
        <w:jc w:val="center"/>
        <w:rPr>
          <w:b/>
          <w:sz w:val="28"/>
          <w:szCs w:val="28"/>
        </w:rPr>
      </w:pPr>
      <w:r w:rsidRPr="00E45687">
        <w:rPr>
          <w:b/>
          <w:sz w:val="28"/>
          <w:szCs w:val="28"/>
          <w:lang w:val="x-none"/>
        </w:rPr>
        <w:t>Пример оформления диаграммы:</w:t>
      </w:r>
    </w:p>
    <w:p w:rsidR="00E45687" w:rsidRPr="00E45687" w:rsidRDefault="00E45687" w:rsidP="00E45687">
      <w:pPr>
        <w:ind w:firstLine="720"/>
        <w:jc w:val="center"/>
        <w:rPr>
          <w:b/>
          <w:sz w:val="28"/>
          <w:szCs w:val="28"/>
        </w:rPr>
      </w:pPr>
    </w:p>
    <w:p w:rsidR="00E45687" w:rsidRPr="00E45687" w:rsidRDefault="00E45687" w:rsidP="00E45687">
      <w:pPr>
        <w:spacing w:after="200" w:line="360" w:lineRule="auto"/>
        <w:jc w:val="both"/>
        <w:rPr>
          <w:rFonts w:eastAsia="Calibri"/>
          <w:sz w:val="22"/>
          <w:szCs w:val="22"/>
          <w:lang w:eastAsia="en-US"/>
        </w:rPr>
      </w:pPr>
      <w:r w:rsidRPr="00E45687">
        <w:rPr>
          <w:rFonts w:eastAsia="Calibri"/>
          <w:noProof/>
          <w:sz w:val="28"/>
          <w:szCs w:val="28"/>
        </w:rPr>
        <w:drawing>
          <wp:inline distT="0" distB="0" distL="0" distR="0" wp14:anchorId="337181F1" wp14:editId="2492D37E">
            <wp:extent cx="6168390" cy="203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8390" cy="2038350"/>
                    </a:xfrm>
                    <a:prstGeom prst="rect">
                      <a:avLst/>
                    </a:prstGeom>
                    <a:noFill/>
                    <a:ln>
                      <a:noFill/>
                    </a:ln>
                  </pic:spPr>
                </pic:pic>
              </a:graphicData>
            </a:graphic>
          </wp:inline>
        </w:drawing>
      </w:r>
    </w:p>
    <w:p w:rsidR="00E45687" w:rsidRPr="00E45687" w:rsidRDefault="00E45687" w:rsidP="00E45687">
      <w:pPr>
        <w:widowControl w:val="0"/>
        <w:shd w:val="clear" w:color="auto" w:fill="FFFFFF"/>
        <w:spacing w:after="200" w:line="360" w:lineRule="auto"/>
        <w:contextualSpacing/>
        <w:jc w:val="center"/>
        <w:rPr>
          <w:rFonts w:eastAsia="Calibri"/>
          <w:sz w:val="28"/>
          <w:szCs w:val="28"/>
          <w:lang w:eastAsia="en-US"/>
        </w:rPr>
      </w:pPr>
      <w:r w:rsidRPr="00E45687">
        <w:rPr>
          <w:rFonts w:eastAsia="Calibri"/>
          <w:sz w:val="28"/>
          <w:szCs w:val="28"/>
          <w:lang w:eastAsia="en-US"/>
        </w:rPr>
        <w:t>Рисунок 1 – Структура налоговых поступлений в федеральный бюджет, %</w:t>
      </w:r>
    </w:p>
    <w:p w:rsidR="00E45687" w:rsidRPr="00E45687" w:rsidRDefault="00E45687" w:rsidP="00E45687">
      <w:pPr>
        <w:rPr>
          <w:b/>
          <w:sz w:val="28"/>
          <w:szCs w:val="28"/>
        </w:rPr>
      </w:pPr>
      <w:r w:rsidRPr="00E45687">
        <w:rPr>
          <w:b/>
          <w:sz w:val="28"/>
          <w:szCs w:val="28"/>
        </w:rPr>
        <w:t xml:space="preserve">                               </w:t>
      </w:r>
    </w:p>
    <w:p w:rsidR="00E45687" w:rsidRPr="00E45687" w:rsidRDefault="00E45687" w:rsidP="00E45687">
      <w:pPr>
        <w:rPr>
          <w:b/>
          <w:sz w:val="28"/>
          <w:szCs w:val="28"/>
        </w:rPr>
      </w:pPr>
    </w:p>
    <w:p w:rsidR="00E45687" w:rsidRPr="00E45687" w:rsidRDefault="00E45687" w:rsidP="00E45687">
      <w:pPr>
        <w:rPr>
          <w:b/>
          <w:sz w:val="28"/>
          <w:szCs w:val="28"/>
        </w:rPr>
      </w:pPr>
    </w:p>
    <w:p w:rsidR="00E45687" w:rsidRPr="00E45687" w:rsidRDefault="00E45687" w:rsidP="00E45687">
      <w:pPr>
        <w:rPr>
          <w:b/>
          <w:sz w:val="28"/>
          <w:szCs w:val="28"/>
        </w:rPr>
      </w:pPr>
    </w:p>
    <w:p w:rsidR="00E45687" w:rsidRPr="00E45687" w:rsidRDefault="00E45687" w:rsidP="00E45687">
      <w:pPr>
        <w:rPr>
          <w:b/>
          <w:sz w:val="28"/>
          <w:szCs w:val="28"/>
        </w:rPr>
      </w:pPr>
    </w:p>
    <w:p w:rsidR="00E45687" w:rsidRPr="00E45687" w:rsidRDefault="00E45687" w:rsidP="00E45687">
      <w:pPr>
        <w:rPr>
          <w:b/>
          <w:sz w:val="28"/>
          <w:szCs w:val="28"/>
        </w:rPr>
      </w:pPr>
    </w:p>
    <w:p w:rsidR="00E45687" w:rsidRPr="00E45687" w:rsidRDefault="00E45687" w:rsidP="00E45687">
      <w:pPr>
        <w:rPr>
          <w:b/>
          <w:sz w:val="28"/>
          <w:szCs w:val="28"/>
        </w:rPr>
      </w:pPr>
    </w:p>
    <w:p w:rsidR="00E45687" w:rsidRPr="00E45687" w:rsidRDefault="00E45687" w:rsidP="00E45687">
      <w:pPr>
        <w:rPr>
          <w:b/>
          <w:sz w:val="28"/>
          <w:szCs w:val="28"/>
          <w:lang w:val="x-none"/>
        </w:rPr>
      </w:pPr>
      <w:r w:rsidRPr="00E45687">
        <w:rPr>
          <w:b/>
          <w:sz w:val="28"/>
          <w:szCs w:val="28"/>
        </w:rPr>
        <w:lastRenderedPageBreak/>
        <w:t xml:space="preserve">                           </w:t>
      </w:r>
      <w:r w:rsidRPr="00E45687">
        <w:rPr>
          <w:b/>
          <w:sz w:val="28"/>
          <w:szCs w:val="28"/>
          <w:lang w:val="x-none"/>
        </w:rPr>
        <w:t>Пример оформления схемы:</w:t>
      </w:r>
      <w:r w:rsidRPr="00E45687">
        <w:rPr>
          <w:b/>
          <w:bCs/>
          <w:noProof/>
          <w:sz w:val="28"/>
          <w:szCs w:val="28"/>
        </w:rPr>
        <mc:AlternateContent>
          <mc:Choice Requires="wpg">
            <w:drawing>
              <wp:anchor distT="0" distB="0" distL="114300" distR="114300" simplePos="0" relativeHeight="251661312" behindDoc="0" locked="0" layoutInCell="1" allowOverlap="1" wp14:anchorId="2FC8538E" wp14:editId="333A2CB4">
                <wp:simplePos x="0" y="0"/>
                <wp:positionH relativeFrom="column">
                  <wp:posOffset>-141605</wp:posOffset>
                </wp:positionH>
                <wp:positionV relativeFrom="paragraph">
                  <wp:posOffset>386080</wp:posOffset>
                </wp:positionV>
                <wp:extent cx="6257925" cy="3097530"/>
                <wp:effectExtent l="0" t="0" r="28575" b="2667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3097530"/>
                          <a:chOff x="1721" y="6418"/>
                          <a:chExt cx="9855" cy="4878"/>
                        </a:xfrm>
                      </wpg:grpSpPr>
                      <wps:wsp>
                        <wps:cNvPr id="22" name="Rectangle 30"/>
                        <wps:cNvSpPr>
                          <a:spLocks noChangeArrowheads="1"/>
                        </wps:cNvSpPr>
                        <wps:spPr bwMode="auto">
                          <a:xfrm>
                            <a:off x="1721" y="6418"/>
                            <a:ext cx="9855" cy="580"/>
                          </a:xfrm>
                          <a:prstGeom prst="rect">
                            <a:avLst/>
                          </a:prstGeom>
                          <a:solidFill>
                            <a:srgbClr val="FFFFFF"/>
                          </a:solidFill>
                          <a:ln w="9525">
                            <a:solidFill>
                              <a:srgbClr val="000000"/>
                            </a:solidFill>
                            <a:miter lim="800000"/>
                            <a:headEnd/>
                            <a:tailEnd/>
                          </a:ln>
                        </wps:spPr>
                        <wps:txbx>
                          <w:txbxContent>
                            <w:p w:rsidR="00A12AC4" w:rsidRPr="00973AC9" w:rsidRDefault="00A12AC4" w:rsidP="00E45687">
                              <w:pPr>
                                <w:jc w:val="center"/>
                                <w:rPr>
                                  <w:b/>
                                </w:rPr>
                              </w:pPr>
                              <w:r w:rsidRPr="00973AC9">
                                <w:rPr>
                                  <w:rStyle w:val="FontStyle161"/>
                                  <w:b/>
                                </w:rPr>
                                <w:t xml:space="preserve">Инструменты бюджетирования, </w:t>
                              </w:r>
                              <w:proofErr w:type="gramStart"/>
                              <w:r w:rsidRPr="00973AC9">
                                <w:rPr>
                                  <w:rStyle w:val="FontStyle161"/>
                                  <w:b/>
                                </w:rPr>
                                <w:t>ориентированного</w:t>
                              </w:r>
                              <w:proofErr w:type="gramEnd"/>
                              <w:r w:rsidRPr="00973AC9">
                                <w:rPr>
                                  <w:rStyle w:val="FontStyle161"/>
                                  <w:b/>
                                </w:rPr>
                                <w:t xml:space="preserve"> на результат</w:t>
                              </w:r>
                            </w:p>
                          </w:txbxContent>
                        </wps:txbx>
                        <wps:bodyPr rot="0" vert="horz" wrap="square" lIns="91440" tIns="45720" rIns="91440" bIns="45720" anchor="t" anchorCtr="0" upright="1">
                          <a:noAutofit/>
                        </wps:bodyPr>
                      </wps:wsp>
                      <wps:wsp>
                        <wps:cNvPr id="23" name="Rectangle 31"/>
                        <wps:cNvSpPr>
                          <a:spLocks noChangeArrowheads="1"/>
                        </wps:cNvSpPr>
                        <wps:spPr bwMode="auto">
                          <a:xfrm>
                            <a:off x="1721" y="7223"/>
                            <a:ext cx="4630" cy="711"/>
                          </a:xfrm>
                          <a:prstGeom prst="rect">
                            <a:avLst/>
                          </a:prstGeom>
                          <a:solidFill>
                            <a:srgbClr val="FFFFFF"/>
                          </a:solidFill>
                          <a:ln w="9525">
                            <a:solidFill>
                              <a:srgbClr val="000000"/>
                            </a:solidFill>
                            <a:miter lim="800000"/>
                            <a:headEnd/>
                            <a:tailEnd/>
                          </a:ln>
                        </wps:spPr>
                        <wps:txbx>
                          <w:txbxContent>
                            <w:p w:rsidR="00A12AC4" w:rsidRPr="00973AC9" w:rsidRDefault="00A12AC4" w:rsidP="00E45687">
                              <w:pPr>
                                <w:pStyle w:val="Style106"/>
                                <w:widowControl/>
                                <w:spacing w:line="240" w:lineRule="auto"/>
                                <w:jc w:val="center"/>
                              </w:pPr>
                              <w:r>
                                <w:rPr>
                                  <w:rStyle w:val="FontStyle161"/>
                                </w:rPr>
                                <w:t>Инструменты целеполагания и планирования</w:t>
                              </w:r>
                            </w:p>
                          </w:txbxContent>
                        </wps:txbx>
                        <wps:bodyPr rot="0" vert="horz" wrap="square" lIns="91440" tIns="45720" rIns="91440" bIns="45720" anchor="t" anchorCtr="0" upright="1">
                          <a:noAutofit/>
                        </wps:bodyPr>
                      </wps:wsp>
                      <wps:wsp>
                        <wps:cNvPr id="24" name="Rectangle 32"/>
                        <wps:cNvSpPr>
                          <a:spLocks noChangeArrowheads="1"/>
                        </wps:cNvSpPr>
                        <wps:spPr bwMode="auto">
                          <a:xfrm>
                            <a:off x="6946" y="7223"/>
                            <a:ext cx="4630" cy="2936"/>
                          </a:xfrm>
                          <a:prstGeom prst="rect">
                            <a:avLst/>
                          </a:prstGeom>
                          <a:solidFill>
                            <a:srgbClr val="FFFFFF"/>
                          </a:solidFill>
                          <a:ln w="9525">
                            <a:solidFill>
                              <a:srgbClr val="000000"/>
                            </a:solidFill>
                            <a:miter lim="800000"/>
                            <a:headEnd/>
                            <a:tailEnd/>
                          </a:ln>
                        </wps:spPr>
                        <wps:txbx>
                          <w:txbxContent>
                            <w:p w:rsidR="00A12AC4" w:rsidRPr="00973AC9" w:rsidRDefault="00A12AC4" w:rsidP="00E45687">
                              <w:pPr>
                                <w:pStyle w:val="Style106"/>
                                <w:widowControl/>
                                <w:spacing w:line="240" w:lineRule="auto"/>
                                <w:jc w:val="center"/>
                                <w:rPr>
                                  <w:rStyle w:val="FontStyle161"/>
                                </w:rPr>
                              </w:pPr>
                              <w:r w:rsidRPr="00973AC9">
                                <w:rPr>
                                  <w:rStyle w:val="FontStyle161"/>
                                </w:rPr>
                                <w:t>Инструменты реализации</w:t>
                              </w:r>
                            </w:p>
                            <w:p w:rsidR="00A12AC4" w:rsidRPr="00973AC9" w:rsidRDefault="00A12AC4" w:rsidP="00E45687">
                              <w:pPr>
                                <w:jc w:val="center"/>
                                <w:rPr>
                                  <w:rStyle w:val="FontStyle161"/>
                                </w:rPr>
                              </w:pPr>
                              <w:r w:rsidRPr="00973AC9">
                                <w:rPr>
                                  <w:rStyle w:val="FontStyle161"/>
                                </w:rPr>
                                <w:t>установленных целей и задач:</w:t>
                              </w:r>
                            </w:p>
                            <w:p w:rsidR="00A12AC4" w:rsidRPr="00973AC9" w:rsidRDefault="00A12AC4" w:rsidP="00E45687">
                              <w:pPr>
                                <w:pStyle w:val="Style40"/>
                                <w:widowControl/>
                                <w:tabs>
                                  <w:tab w:val="left" w:pos="182"/>
                                </w:tabs>
                                <w:spacing w:line="240" w:lineRule="auto"/>
                                <w:rPr>
                                  <w:rStyle w:val="FontStyle161"/>
                                </w:rPr>
                              </w:pPr>
                              <w:r w:rsidRPr="00973AC9">
                                <w:rPr>
                                  <w:rStyle w:val="FontStyle161"/>
                                </w:rPr>
                                <w:t>-</w:t>
                              </w:r>
                              <w:r w:rsidRPr="00973AC9">
                                <w:rPr>
                                  <w:rStyle w:val="FontStyle161"/>
                                </w:rPr>
                                <w:tab/>
                                <w:t>Муниципальные услуги (работы) и их реестр</w:t>
                              </w:r>
                            </w:p>
                            <w:p w:rsidR="00A12AC4" w:rsidRPr="00973AC9" w:rsidRDefault="00A12AC4" w:rsidP="00E45687">
                              <w:pPr>
                                <w:pStyle w:val="Style40"/>
                                <w:widowControl/>
                                <w:tabs>
                                  <w:tab w:val="left" w:pos="182"/>
                                </w:tabs>
                                <w:spacing w:line="240" w:lineRule="auto"/>
                                <w:jc w:val="left"/>
                                <w:rPr>
                                  <w:rStyle w:val="FontStyle161"/>
                                </w:rPr>
                              </w:pPr>
                              <w:r w:rsidRPr="00973AC9">
                                <w:rPr>
                                  <w:rStyle w:val="FontStyle161"/>
                                </w:rPr>
                                <w:t>-</w:t>
                              </w:r>
                              <w:r w:rsidRPr="00973AC9">
                                <w:rPr>
                                  <w:rStyle w:val="FontStyle161"/>
                                </w:rPr>
                                <w:tab/>
                                <w:t>Стандарты качества муниципальных услуг</w:t>
                              </w:r>
                            </w:p>
                            <w:p w:rsidR="00A12AC4" w:rsidRPr="00973AC9" w:rsidRDefault="00A12AC4" w:rsidP="00E45687">
                              <w:pPr>
                                <w:pStyle w:val="Style40"/>
                                <w:widowControl/>
                                <w:tabs>
                                  <w:tab w:val="left" w:pos="182"/>
                                </w:tabs>
                                <w:spacing w:line="240" w:lineRule="auto"/>
                                <w:jc w:val="left"/>
                                <w:rPr>
                                  <w:rStyle w:val="FontStyle161"/>
                                </w:rPr>
                              </w:pPr>
                              <w:r w:rsidRPr="00973AC9">
                                <w:rPr>
                                  <w:rStyle w:val="FontStyle161"/>
                                </w:rPr>
                                <w:t>-</w:t>
                              </w:r>
                              <w:r w:rsidRPr="00973AC9">
                                <w:rPr>
                                  <w:rStyle w:val="FontStyle161"/>
                                </w:rPr>
                                <w:tab/>
                                <w:t>Оценка потребности в муниципаль</w:t>
                              </w:r>
                              <w:r w:rsidRPr="00973AC9">
                                <w:rPr>
                                  <w:rStyle w:val="FontStyle161"/>
                                </w:rPr>
                                <w:softHyphen/>
                                <w:t>ных услугах</w:t>
                              </w:r>
                            </w:p>
                            <w:p w:rsidR="00A12AC4" w:rsidRPr="00973AC9" w:rsidRDefault="00A12AC4" w:rsidP="00E45687">
                              <w:pPr>
                                <w:pStyle w:val="Style40"/>
                                <w:widowControl/>
                                <w:tabs>
                                  <w:tab w:val="left" w:pos="182"/>
                                </w:tabs>
                                <w:spacing w:line="240" w:lineRule="auto"/>
                                <w:jc w:val="left"/>
                                <w:rPr>
                                  <w:rStyle w:val="FontStyle161"/>
                                </w:rPr>
                              </w:pPr>
                              <w:r w:rsidRPr="00973AC9">
                                <w:rPr>
                                  <w:rStyle w:val="FontStyle161"/>
                                </w:rPr>
                                <w:t>-</w:t>
                              </w:r>
                              <w:r w:rsidRPr="00973AC9">
                                <w:rPr>
                                  <w:rStyle w:val="FontStyle161"/>
                                </w:rPr>
                                <w:tab/>
                                <w:t>Оценка стоимости муниципальных услуг</w:t>
                              </w:r>
                            </w:p>
                            <w:p w:rsidR="00A12AC4" w:rsidRPr="00973AC9" w:rsidRDefault="00A12AC4" w:rsidP="00E45687">
                              <w:pPr>
                                <w:pStyle w:val="Style40"/>
                                <w:widowControl/>
                                <w:tabs>
                                  <w:tab w:val="left" w:pos="182"/>
                                </w:tabs>
                                <w:spacing w:line="240" w:lineRule="auto"/>
                                <w:jc w:val="left"/>
                                <w:rPr>
                                  <w:rStyle w:val="FontStyle161"/>
                                </w:rPr>
                              </w:pPr>
                              <w:r w:rsidRPr="00973AC9">
                                <w:rPr>
                                  <w:rStyle w:val="FontStyle161"/>
                                </w:rPr>
                                <w:t>-</w:t>
                              </w:r>
                              <w:r w:rsidRPr="00973AC9">
                                <w:rPr>
                                  <w:rStyle w:val="FontStyle161"/>
                                </w:rPr>
                                <w:tab/>
                                <w:t>Муниципальное задание на оказание услуг (выполнение работ)</w:t>
                              </w:r>
                            </w:p>
                            <w:p w:rsidR="00A12AC4" w:rsidRPr="00973AC9" w:rsidRDefault="00A12AC4" w:rsidP="00E45687">
                              <w:pPr>
                                <w:jc w:val="center"/>
                              </w:pPr>
                            </w:p>
                          </w:txbxContent>
                        </wps:txbx>
                        <wps:bodyPr rot="0" vert="horz" wrap="square" lIns="91440" tIns="45720" rIns="91440" bIns="45720" anchor="t" anchorCtr="0" upright="1">
                          <a:noAutofit/>
                        </wps:bodyPr>
                      </wps:wsp>
                      <wps:wsp>
                        <wps:cNvPr id="25" name="Rectangle 33"/>
                        <wps:cNvSpPr>
                          <a:spLocks noChangeArrowheads="1"/>
                        </wps:cNvSpPr>
                        <wps:spPr bwMode="auto">
                          <a:xfrm>
                            <a:off x="1721" y="7223"/>
                            <a:ext cx="4630" cy="2936"/>
                          </a:xfrm>
                          <a:prstGeom prst="rect">
                            <a:avLst/>
                          </a:prstGeom>
                          <a:solidFill>
                            <a:srgbClr val="FFFFFF"/>
                          </a:solidFill>
                          <a:ln w="9525">
                            <a:solidFill>
                              <a:srgbClr val="000000"/>
                            </a:solidFill>
                            <a:miter lim="800000"/>
                            <a:headEnd/>
                            <a:tailEnd/>
                          </a:ln>
                        </wps:spPr>
                        <wps:txbx>
                          <w:txbxContent>
                            <w:p w:rsidR="00A12AC4" w:rsidRDefault="00A12AC4" w:rsidP="00E45687">
                              <w:pPr>
                                <w:pStyle w:val="Style106"/>
                                <w:spacing w:line="240" w:lineRule="auto"/>
                                <w:jc w:val="center"/>
                                <w:rPr>
                                  <w:rStyle w:val="FontStyle161"/>
                                </w:rPr>
                              </w:pPr>
                              <w:r>
                                <w:rPr>
                                  <w:rStyle w:val="FontStyle161"/>
                                </w:rPr>
                                <w:t>Инструменты целеполагания и планирования:</w:t>
                              </w:r>
                            </w:p>
                            <w:p w:rsidR="00A12AC4" w:rsidRDefault="00A12AC4" w:rsidP="00E45687">
                              <w:pPr>
                                <w:pStyle w:val="Style4"/>
                                <w:spacing w:line="240" w:lineRule="auto"/>
                                <w:jc w:val="left"/>
                                <w:rPr>
                                  <w:rStyle w:val="FontStyle161"/>
                                </w:rPr>
                              </w:pPr>
                              <w:r>
                                <w:rPr>
                                  <w:rStyle w:val="FontStyle161"/>
                                </w:rPr>
                                <w:t xml:space="preserve">- Долгосрочные целевые программы </w:t>
                              </w:r>
                              <w:proofErr w:type="gramStart"/>
                              <w:r>
                                <w:rPr>
                                  <w:rStyle w:val="FontStyle161"/>
                                </w:rPr>
                                <w:t>-В</w:t>
                              </w:r>
                              <w:proofErr w:type="gramEnd"/>
                              <w:r>
                                <w:rPr>
                                  <w:rStyle w:val="FontStyle161"/>
                                </w:rPr>
                                <w:t>едомственные целевые программы</w:t>
                              </w:r>
                            </w:p>
                            <w:p w:rsidR="00A12AC4" w:rsidRDefault="00A12AC4" w:rsidP="00E45687">
                              <w:pPr>
                                <w:pStyle w:val="Style4"/>
                                <w:spacing w:line="240" w:lineRule="auto"/>
                                <w:jc w:val="left"/>
                                <w:rPr>
                                  <w:rStyle w:val="FontStyle161"/>
                                </w:rPr>
                              </w:pPr>
                              <w:r>
                                <w:rPr>
                                  <w:rStyle w:val="FontStyle161"/>
                                </w:rPr>
                                <w:t>- Доклады о результатах и основных направлениях деятельности</w:t>
                              </w:r>
                            </w:p>
                            <w:p w:rsidR="00A12AC4" w:rsidRPr="00973AC9" w:rsidRDefault="00A12AC4" w:rsidP="00E45687">
                              <w:pPr>
                                <w:pStyle w:val="Style106"/>
                                <w:spacing w:line="240" w:lineRule="auto"/>
                                <w:jc w:val="center"/>
                              </w:pPr>
                            </w:p>
                          </w:txbxContent>
                        </wps:txbx>
                        <wps:bodyPr rot="0" vert="horz" wrap="square" lIns="91440" tIns="45720" rIns="91440" bIns="45720" anchor="t" anchorCtr="0" upright="1">
                          <a:noAutofit/>
                        </wps:bodyPr>
                      </wps:wsp>
                      <wps:wsp>
                        <wps:cNvPr id="26" name="Rectangle 34"/>
                        <wps:cNvSpPr>
                          <a:spLocks noChangeArrowheads="1"/>
                        </wps:cNvSpPr>
                        <wps:spPr bwMode="auto">
                          <a:xfrm>
                            <a:off x="1721" y="10342"/>
                            <a:ext cx="4630" cy="954"/>
                          </a:xfrm>
                          <a:prstGeom prst="rect">
                            <a:avLst/>
                          </a:prstGeom>
                          <a:solidFill>
                            <a:srgbClr val="FFFFFF"/>
                          </a:solidFill>
                          <a:ln w="9525">
                            <a:solidFill>
                              <a:srgbClr val="000000"/>
                            </a:solidFill>
                            <a:miter lim="800000"/>
                            <a:headEnd/>
                            <a:tailEnd/>
                          </a:ln>
                        </wps:spPr>
                        <wps:txbx>
                          <w:txbxContent>
                            <w:p w:rsidR="00A12AC4" w:rsidRDefault="00A12AC4" w:rsidP="00E45687">
                              <w:pPr>
                                <w:pStyle w:val="Style4"/>
                                <w:spacing w:line="240" w:lineRule="auto"/>
                                <w:jc w:val="center"/>
                                <w:rPr>
                                  <w:rStyle w:val="FontStyle161"/>
                                </w:rPr>
                              </w:pPr>
                              <w:r>
                                <w:rPr>
                                  <w:rStyle w:val="FontStyle161"/>
                                </w:rPr>
                                <w:t>Обеспечивают единство муниципальной политики в различных отраслях по муниципалитету в целом</w:t>
                              </w:r>
                            </w:p>
                            <w:p w:rsidR="00A12AC4" w:rsidRPr="00973AC9" w:rsidRDefault="00A12AC4" w:rsidP="00E45687">
                              <w:pPr>
                                <w:pStyle w:val="Style106"/>
                                <w:spacing w:line="240" w:lineRule="auto"/>
                                <w:jc w:val="center"/>
                              </w:pPr>
                            </w:p>
                          </w:txbxContent>
                        </wps:txbx>
                        <wps:bodyPr rot="0" vert="horz" wrap="square" lIns="91440" tIns="45720" rIns="91440" bIns="45720" anchor="t" anchorCtr="0" upright="1">
                          <a:noAutofit/>
                        </wps:bodyPr>
                      </wps:wsp>
                      <wps:wsp>
                        <wps:cNvPr id="27" name="Rectangle 35"/>
                        <wps:cNvSpPr>
                          <a:spLocks noChangeArrowheads="1"/>
                        </wps:cNvSpPr>
                        <wps:spPr bwMode="auto">
                          <a:xfrm>
                            <a:off x="6946" y="10342"/>
                            <a:ext cx="4630" cy="954"/>
                          </a:xfrm>
                          <a:prstGeom prst="rect">
                            <a:avLst/>
                          </a:prstGeom>
                          <a:solidFill>
                            <a:srgbClr val="FFFFFF"/>
                          </a:solidFill>
                          <a:ln w="9525">
                            <a:solidFill>
                              <a:srgbClr val="000000"/>
                            </a:solidFill>
                            <a:miter lim="800000"/>
                            <a:headEnd/>
                            <a:tailEnd/>
                          </a:ln>
                        </wps:spPr>
                        <wps:txbx>
                          <w:txbxContent>
                            <w:p w:rsidR="00A12AC4" w:rsidRDefault="00A12AC4" w:rsidP="00E45687">
                              <w:pPr>
                                <w:pStyle w:val="Style4"/>
                                <w:spacing w:line="240" w:lineRule="auto"/>
                                <w:jc w:val="center"/>
                                <w:rPr>
                                  <w:rStyle w:val="FontStyle161"/>
                                </w:rPr>
                              </w:pPr>
                              <w:r>
                                <w:rPr>
                                  <w:rStyle w:val="FontStyle161"/>
                                </w:rPr>
                                <w:t>Способствуют реализации установленных целей и задач муниципального развития</w:t>
                              </w:r>
                            </w:p>
                            <w:p w:rsidR="00A12AC4" w:rsidRPr="00973AC9" w:rsidRDefault="00A12AC4" w:rsidP="00E45687">
                              <w:pPr>
                                <w:pStyle w:val="Style106"/>
                                <w:spacing w:line="240" w:lineRule="auto"/>
                                <w:jc w:val="center"/>
                              </w:pPr>
                            </w:p>
                          </w:txbxContent>
                        </wps:txbx>
                        <wps:bodyPr rot="0" vert="horz" wrap="square" lIns="91440" tIns="45720" rIns="91440" bIns="45720" anchor="t" anchorCtr="0" upright="1">
                          <a:noAutofit/>
                        </wps:bodyPr>
                      </wps:wsp>
                      <wps:wsp>
                        <wps:cNvPr id="28" name="AutoShape 36"/>
                        <wps:cNvCnPr/>
                        <wps:spPr bwMode="auto">
                          <a:xfrm>
                            <a:off x="3909" y="6998"/>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7"/>
                        <wps:cNvCnPr/>
                        <wps:spPr bwMode="auto">
                          <a:xfrm>
                            <a:off x="9388" y="6998"/>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8"/>
                        <wps:cNvCnPr/>
                        <wps:spPr bwMode="auto">
                          <a:xfrm>
                            <a:off x="9276" y="10158"/>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9"/>
                        <wps:cNvCnPr/>
                        <wps:spPr bwMode="auto">
                          <a:xfrm>
                            <a:off x="3797" y="10159"/>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 o:spid="_x0000_s1027" style="position:absolute;margin-left:-11.15pt;margin-top:30.4pt;width:492.75pt;height:243.9pt;z-index:251661312" coordorigin="1721,6418" coordsize="9855,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">
                <v:rect id="Rectangle 30" o:spid="_x0000_s1028" style="position:absolute;left:1721;top:6418;width:9855;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12AC4" w:rsidRPr="00973AC9" w:rsidRDefault="00A12AC4" w:rsidP="00E45687">
                        <w:pPr>
                          <w:jc w:val="center"/>
                          <w:rPr>
                            <w:b/>
                          </w:rPr>
                        </w:pPr>
                        <w:r w:rsidRPr="00973AC9">
                          <w:rPr>
                            <w:rStyle w:val="FontStyle161"/>
                            <w:b/>
                          </w:rPr>
                          <w:t xml:space="preserve">Инструменты бюджетирования, </w:t>
                        </w:r>
                        <w:proofErr w:type="gramStart"/>
                        <w:r w:rsidRPr="00973AC9">
                          <w:rPr>
                            <w:rStyle w:val="FontStyle161"/>
                            <w:b/>
                          </w:rPr>
                          <w:t>ориентированного</w:t>
                        </w:r>
                        <w:proofErr w:type="gramEnd"/>
                        <w:r w:rsidRPr="00973AC9">
                          <w:rPr>
                            <w:rStyle w:val="FontStyle161"/>
                            <w:b/>
                          </w:rPr>
                          <w:t xml:space="preserve"> на результат</w:t>
                        </w:r>
                      </w:p>
                    </w:txbxContent>
                  </v:textbox>
                </v:rect>
                <v:rect id="Rectangle 31" o:spid="_x0000_s1029" style="position:absolute;left:1721;top:7223;width:463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12AC4" w:rsidRPr="00973AC9" w:rsidRDefault="00A12AC4" w:rsidP="00E45687">
                        <w:pPr>
                          <w:pStyle w:val="Style106"/>
                          <w:widowControl/>
                          <w:spacing w:line="240" w:lineRule="auto"/>
                          <w:jc w:val="center"/>
                        </w:pPr>
                        <w:r>
                          <w:rPr>
                            <w:rStyle w:val="FontStyle161"/>
                          </w:rPr>
                          <w:t>Инструменты целеполагания и планирования</w:t>
                        </w:r>
                      </w:p>
                    </w:txbxContent>
                  </v:textbox>
                </v:rect>
                <v:rect id="Rectangle 32" o:spid="_x0000_s1030" style="position:absolute;left:6946;top:7223;width:4630;height:2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12AC4" w:rsidRPr="00973AC9" w:rsidRDefault="00A12AC4" w:rsidP="00E45687">
                        <w:pPr>
                          <w:pStyle w:val="Style106"/>
                          <w:widowControl/>
                          <w:spacing w:line="240" w:lineRule="auto"/>
                          <w:jc w:val="center"/>
                          <w:rPr>
                            <w:rStyle w:val="FontStyle161"/>
                          </w:rPr>
                        </w:pPr>
                        <w:r w:rsidRPr="00973AC9">
                          <w:rPr>
                            <w:rStyle w:val="FontStyle161"/>
                          </w:rPr>
                          <w:t>Инструменты реализации</w:t>
                        </w:r>
                      </w:p>
                      <w:p w:rsidR="00A12AC4" w:rsidRPr="00973AC9" w:rsidRDefault="00A12AC4" w:rsidP="00E45687">
                        <w:pPr>
                          <w:jc w:val="center"/>
                          <w:rPr>
                            <w:rStyle w:val="FontStyle161"/>
                          </w:rPr>
                        </w:pPr>
                        <w:r w:rsidRPr="00973AC9">
                          <w:rPr>
                            <w:rStyle w:val="FontStyle161"/>
                          </w:rPr>
                          <w:t>установленных целей и задач:</w:t>
                        </w:r>
                      </w:p>
                      <w:p w:rsidR="00A12AC4" w:rsidRPr="00973AC9" w:rsidRDefault="00A12AC4" w:rsidP="00E45687">
                        <w:pPr>
                          <w:pStyle w:val="Style40"/>
                          <w:widowControl/>
                          <w:tabs>
                            <w:tab w:val="left" w:pos="182"/>
                          </w:tabs>
                          <w:spacing w:line="240" w:lineRule="auto"/>
                          <w:rPr>
                            <w:rStyle w:val="FontStyle161"/>
                          </w:rPr>
                        </w:pPr>
                        <w:r w:rsidRPr="00973AC9">
                          <w:rPr>
                            <w:rStyle w:val="FontStyle161"/>
                          </w:rPr>
                          <w:t>-</w:t>
                        </w:r>
                        <w:r w:rsidRPr="00973AC9">
                          <w:rPr>
                            <w:rStyle w:val="FontStyle161"/>
                          </w:rPr>
                          <w:tab/>
                          <w:t>Муниципальные услуги (работы) и их реестр</w:t>
                        </w:r>
                      </w:p>
                      <w:p w:rsidR="00A12AC4" w:rsidRPr="00973AC9" w:rsidRDefault="00A12AC4" w:rsidP="00E45687">
                        <w:pPr>
                          <w:pStyle w:val="Style40"/>
                          <w:widowControl/>
                          <w:tabs>
                            <w:tab w:val="left" w:pos="182"/>
                          </w:tabs>
                          <w:spacing w:line="240" w:lineRule="auto"/>
                          <w:jc w:val="left"/>
                          <w:rPr>
                            <w:rStyle w:val="FontStyle161"/>
                          </w:rPr>
                        </w:pPr>
                        <w:r w:rsidRPr="00973AC9">
                          <w:rPr>
                            <w:rStyle w:val="FontStyle161"/>
                          </w:rPr>
                          <w:t>-</w:t>
                        </w:r>
                        <w:r w:rsidRPr="00973AC9">
                          <w:rPr>
                            <w:rStyle w:val="FontStyle161"/>
                          </w:rPr>
                          <w:tab/>
                          <w:t>Стандарты качества муниципальных услуг</w:t>
                        </w:r>
                      </w:p>
                      <w:p w:rsidR="00A12AC4" w:rsidRPr="00973AC9" w:rsidRDefault="00A12AC4" w:rsidP="00E45687">
                        <w:pPr>
                          <w:pStyle w:val="Style40"/>
                          <w:widowControl/>
                          <w:tabs>
                            <w:tab w:val="left" w:pos="182"/>
                          </w:tabs>
                          <w:spacing w:line="240" w:lineRule="auto"/>
                          <w:jc w:val="left"/>
                          <w:rPr>
                            <w:rStyle w:val="FontStyle161"/>
                          </w:rPr>
                        </w:pPr>
                        <w:r w:rsidRPr="00973AC9">
                          <w:rPr>
                            <w:rStyle w:val="FontStyle161"/>
                          </w:rPr>
                          <w:t>-</w:t>
                        </w:r>
                        <w:r w:rsidRPr="00973AC9">
                          <w:rPr>
                            <w:rStyle w:val="FontStyle161"/>
                          </w:rPr>
                          <w:tab/>
                          <w:t>Оценка потребности в муниципаль</w:t>
                        </w:r>
                        <w:r w:rsidRPr="00973AC9">
                          <w:rPr>
                            <w:rStyle w:val="FontStyle161"/>
                          </w:rPr>
                          <w:softHyphen/>
                          <w:t>ных услугах</w:t>
                        </w:r>
                      </w:p>
                      <w:p w:rsidR="00A12AC4" w:rsidRPr="00973AC9" w:rsidRDefault="00A12AC4" w:rsidP="00E45687">
                        <w:pPr>
                          <w:pStyle w:val="Style40"/>
                          <w:widowControl/>
                          <w:tabs>
                            <w:tab w:val="left" w:pos="182"/>
                          </w:tabs>
                          <w:spacing w:line="240" w:lineRule="auto"/>
                          <w:jc w:val="left"/>
                          <w:rPr>
                            <w:rStyle w:val="FontStyle161"/>
                          </w:rPr>
                        </w:pPr>
                        <w:r w:rsidRPr="00973AC9">
                          <w:rPr>
                            <w:rStyle w:val="FontStyle161"/>
                          </w:rPr>
                          <w:t>-</w:t>
                        </w:r>
                        <w:r w:rsidRPr="00973AC9">
                          <w:rPr>
                            <w:rStyle w:val="FontStyle161"/>
                          </w:rPr>
                          <w:tab/>
                          <w:t>Оценка стоимости муниципальных услуг</w:t>
                        </w:r>
                      </w:p>
                      <w:p w:rsidR="00A12AC4" w:rsidRPr="00973AC9" w:rsidRDefault="00A12AC4" w:rsidP="00E45687">
                        <w:pPr>
                          <w:pStyle w:val="Style40"/>
                          <w:widowControl/>
                          <w:tabs>
                            <w:tab w:val="left" w:pos="182"/>
                          </w:tabs>
                          <w:spacing w:line="240" w:lineRule="auto"/>
                          <w:jc w:val="left"/>
                          <w:rPr>
                            <w:rStyle w:val="FontStyle161"/>
                          </w:rPr>
                        </w:pPr>
                        <w:r w:rsidRPr="00973AC9">
                          <w:rPr>
                            <w:rStyle w:val="FontStyle161"/>
                          </w:rPr>
                          <w:t>-</w:t>
                        </w:r>
                        <w:r w:rsidRPr="00973AC9">
                          <w:rPr>
                            <w:rStyle w:val="FontStyle161"/>
                          </w:rPr>
                          <w:tab/>
                          <w:t>Муниципальное задание на оказание услуг (выполнение работ)</w:t>
                        </w:r>
                      </w:p>
                      <w:p w:rsidR="00A12AC4" w:rsidRPr="00973AC9" w:rsidRDefault="00A12AC4" w:rsidP="00E45687">
                        <w:pPr>
                          <w:jc w:val="center"/>
                        </w:pPr>
                      </w:p>
                    </w:txbxContent>
                  </v:textbox>
                </v:rect>
                <v:rect id="Rectangle 33" o:spid="_x0000_s1031" style="position:absolute;left:1721;top:7223;width:4630;height:2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12AC4" w:rsidRDefault="00A12AC4" w:rsidP="00E45687">
                        <w:pPr>
                          <w:pStyle w:val="Style106"/>
                          <w:spacing w:line="240" w:lineRule="auto"/>
                          <w:jc w:val="center"/>
                          <w:rPr>
                            <w:rStyle w:val="FontStyle161"/>
                          </w:rPr>
                        </w:pPr>
                        <w:r>
                          <w:rPr>
                            <w:rStyle w:val="FontStyle161"/>
                          </w:rPr>
                          <w:t>Инструменты целеполагания и планирования:</w:t>
                        </w:r>
                      </w:p>
                      <w:p w:rsidR="00A12AC4" w:rsidRDefault="00A12AC4" w:rsidP="00E45687">
                        <w:pPr>
                          <w:pStyle w:val="Style4"/>
                          <w:spacing w:line="240" w:lineRule="auto"/>
                          <w:jc w:val="left"/>
                          <w:rPr>
                            <w:rStyle w:val="FontStyle161"/>
                          </w:rPr>
                        </w:pPr>
                        <w:r>
                          <w:rPr>
                            <w:rStyle w:val="FontStyle161"/>
                          </w:rPr>
                          <w:t xml:space="preserve">- Долгосрочные целевые программы </w:t>
                        </w:r>
                        <w:proofErr w:type="gramStart"/>
                        <w:r>
                          <w:rPr>
                            <w:rStyle w:val="FontStyle161"/>
                          </w:rPr>
                          <w:t>-В</w:t>
                        </w:r>
                        <w:proofErr w:type="gramEnd"/>
                        <w:r>
                          <w:rPr>
                            <w:rStyle w:val="FontStyle161"/>
                          </w:rPr>
                          <w:t>едомственные целевые программы</w:t>
                        </w:r>
                      </w:p>
                      <w:p w:rsidR="00A12AC4" w:rsidRDefault="00A12AC4" w:rsidP="00E45687">
                        <w:pPr>
                          <w:pStyle w:val="Style4"/>
                          <w:spacing w:line="240" w:lineRule="auto"/>
                          <w:jc w:val="left"/>
                          <w:rPr>
                            <w:rStyle w:val="FontStyle161"/>
                          </w:rPr>
                        </w:pPr>
                        <w:r>
                          <w:rPr>
                            <w:rStyle w:val="FontStyle161"/>
                          </w:rPr>
                          <w:t>- Доклады о результатах и основных направлениях деятельности</w:t>
                        </w:r>
                      </w:p>
                      <w:p w:rsidR="00A12AC4" w:rsidRPr="00973AC9" w:rsidRDefault="00A12AC4" w:rsidP="00E45687">
                        <w:pPr>
                          <w:pStyle w:val="Style106"/>
                          <w:spacing w:line="240" w:lineRule="auto"/>
                          <w:jc w:val="center"/>
                        </w:pPr>
                      </w:p>
                    </w:txbxContent>
                  </v:textbox>
                </v:rect>
                <v:rect id="Rectangle 34" o:spid="_x0000_s1032" style="position:absolute;left:1721;top:10342;width:463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12AC4" w:rsidRDefault="00A12AC4" w:rsidP="00E45687">
                        <w:pPr>
                          <w:pStyle w:val="Style4"/>
                          <w:spacing w:line="240" w:lineRule="auto"/>
                          <w:jc w:val="center"/>
                          <w:rPr>
                            <w:rStyle w:val="FontStyle161"/>
                          </w:rPr>
                        </w:pPr>
                        <w:r>
                          <w:rPr>
                            <w:rStyle w:val="FontStyle161"/>
                          </w:rPr>
                          <w:t>Обеспечивают единство муниципальной политики в различных отраслях по муниципалитету в целом</w:t>
                        </w:r>
                      </w:p>
                      <w:p w:rsidR="00A12AC4" w:rsidRPr="00973AC9" w:rsidRDefault="00A12AC4" w:rsidP="00E45687">
                        <w:pPr>
                          <w:pStyle w:val="Style106"/>
                          <w:spacing w:line="240" w:lineRule="auto"/>
                          <w:jc w:val="center"/>
                        </w:pPr>
                      </w:p>
                    </w:txbxContent>
                  </v:textbox>
                </v:rect>
                <v:rect id="Rectangle 35" o:spid="_x0000_s1033" style="position:absolute;left:6946;top:10342;width:4630;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12AC4" w:rsidRDefault="00A12AC4" w:rsidP="00E45687">
                        <w:pPr>
                          <w:pStyle w:val="Style4"/>
                          <w:spacing w:line="240" w:lineRule="auto"/>
                          <w:jc w:val="center"/>
                          <w:rPr>
                            <w:rStyle w:val="FontStyle161"/>
                          </w:rPr>
                        </w:pPr>
                        <w:r>
                          <w:rPr>
                            <w:rStyle w:val="FontStyle161"/>
                          </w:rPr>
                          <w:t>Способствуют реализации установленных целей и задач муниципального развития</w:t>
                        </w:r>
                      </w:p>
                      <w:p w:rsidR="00A12AC4" w:rsidRPr="00973AC9" w:rsidRDefault="00A12AC4" w:rsidP="00E45687">
                        <w:pPr>
                          <w:pStyle w:val="Style106"/>
                          <w:spacing w:line="240" w:lineRule="auto"/>
                          <w:jc w:val="center"/>
                        </w:pPr>
                      </w:p>
                    </w:txbxContent>
                  </v:textbox>
                </v:rect>
                <v:shapetype id="_x0000_t32" coordsize="21600,21600" o:spt="32" o:oned="t" path="m,l21600,21600e" filled="f">
                  <v:path arrowok="t" fillok="f" o:connecttype="none"/>
                  <o:lock v:ext="edit" shapetype="t"/>
                </v:shapetype>
                <v:shape id="AutoShape 36" o:spid="_x0000_s1034" type="#_x0000_t32" style="position:absolute;left:3909;top:6998;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7" o:spid="_x0000_s1035" type="#_x0000_t32" style="position:absolute;left:9388;top:6998;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8" o:spid="_x0000_s1036" type="#_x0000_t32" style="position:absolute;left:9276;top:10158;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9" o:spid="_x0000_s1037" type="#_x0000_t32" style="position:absolute;left:3797;top:10159;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w:pict>
          </mc:Fallback>
        </mc:AlternateContent>
      </w:r>
    </w:p>
    <w:p w:rsidR="00E45687" w:rsidRPr="00E45687" w:rsidRDefault="00E45687" w:rsidP="00E45687">
      <w:pPr>
        <w:spacing w:before="100" w:beforeAutospacing="1" w:after="100" w:afterAutospacing="1"/>
        <w:rPr>
          <w:b/>
          <w:bCs/>
          <w:sz w:val="28"/>
          <w:szCs w:val="28"/>
          <w:lang w:val="x-none"/>
        </w:rPr>
      </w:pPr>
    </w:p>
    <w:p w:rsidR="00E45687" w:rsidRPr="00E45687" w:rsidRDefault="00E45687" w:rsidP="00E45687">
      <w:pPr>
        <w:spacing w:before="100" w:beforeAutospacing="1" w:after="100" w:afterAutospacing="1"/>
        <w:rPr>
          <w:b/>
          <w:bCs/>
          <w:sz w:val="28"/>
          <w:szCs w:val="28"/>
          <w:lang w:val="x-none"/>
        </w:rPr>
      </w:pPr>
    </w:p>
    <w:p w:rsidR="00E45687" w:rsidRPr="00E45687" w:rsidRDefault="00E45687" w:rsidP="00E45687">
      <w:pPr>
        <w:spacing w:before="100" w:beforeAutospacing="1" w:after="100" w:afterAutospacing="1"/>
        <w:rPr>
          <w:b/>
          <w:bCs/>
          <w:sz w:val="28"/>
          <w:szCs w:val="28"/>
          <w:lang w:val="x-none"/>
        </w:rPr>
      </w:pPr>
    </w:p>
    <w:p w:rsidR="00E45687" w:rsidRPr="00E45687" w:rsidRDefault="00E45687" w:rsidP="00E45687">
      <w:pPr>
        <w:spacing w:before="100" w:beforeAutospacing="1" w:after="100" w:afterAutospacing="1"/>
        <w:rPr>
          <w:b/>
          <w:bCs/>
          <w:sz w:val="28"/>
          <w:szCs w:val="28"/>
          <w:lang w:val="x-none"/>
        </w:rPr>
      </w:pPr>
    </w:p>
    <w:p w:rsidR="00E45687" w:rsidRPr="00E45687" w:rsidRDefault="00E45687" w:rsidP="00E45687">
      <w:pPr>
        <w:spacing w:before="100" w:beforeAutospacing="1" w:after="100" w:afterAutospacing="1"/>
        <w:rPr>
          <w:b/>
          <w:bCs/>
          <w:sz w:val="28"/>
          <w:szCs w:val="28"/>
          <w:lang w:val="x-none"/>
        </w:rPr>
      </w:pPr>
    </w:p>
    <w:p w:rsidR="00E45687" w:rsidRPr="00E45687" w:rsidRDefault="00E45687" w:rsidP="00E45687">
      <w:pPr>
        <w:spacing w:before="100" w:beforeAutospacing="1" w:after="100" w:afterAutospacing="1"/>
        <w:rPr>
          <w:b/>
          <w:bCs/>
          <w:sz w:val="28"/>
          <w:szCs w:val="28"/>
          <w:lang w:val="x-none"/>
        </w:rPr>
      </w:pPr>
    </w:p>
    <w:p w:rsidR="00E45687" w:rsidRPr="00E45687" w:rsidRDefault="00E45687" w:rsidP="00E45687">
      <w:pPr>
        <w:spacing w:before="100" w:beforeAutospacing="1" w:after="100" w:afterAutospacing="1"/>
        <w:jc w:val="center"/>
        <w:rPr>
          <w:sz w:val="28"/>
          <w:szCs w:val="28"/>
          <w:lang w:val="x-none"/>
        </w:rPr>
      </w:pPr>
    </w:p>
    <w:p w:rsidR="00E45687" w:rsidRPr="00E45687" w:rsidRDefault="00E45687" w:rsidP="00E45687">
      <w:pPr>
        <w:spacing w:before="100" w:beforeAutospacing="1" w:after="100" w:afterAutospacing="1"/>
        <w:jc w:val="center"/>
        <w:rPr>
          <w:sz w:val="28"/>
          <w:szCs w:val="28"/>
          <w:lang w:val="x-none"/>
        </w:rPr>
      </w:pPr>
    </w:p>
    <w:p w:rsidR="00E45687" w:rsidRPr="00E45687" w:rsidRDefault="00E45687" w:rsidP="00E45687">
      <w:pPr>
        <w:spacing w:before="100" w:beforeAutospacing="1" w:after="100" w:afterAutospacing="1"/>
        <w:jc w:val="center"/>
        <w:rPr>
          <w:sz w:val="28"/>
          <w:szCs w:val="28"/>
          <w:lang w:val="x-none"/>
        </w:rPr>
      </w:pPr>
    </w:p>
    <w:p w:rsidR="00E45687" w:rsidRPr="00E45687" w:rsidRDefault="00E45687" w:rsidP="00E45687">
      <w:pPr>
        <w:spacing w:before="100" w:beforeAutospacing="1" w:after="100" w:afterAutospacing="1"/>
        <w:jc w:val="center"/>
        <w:rPr>
          <w:sz w:val="28"/>
          <w:szCs w:val="28"/>
          <w:lang w:val="x-none"/>
        </w:rPr>
      </w:pPr>
      <w:r w:rsidRPr="00E45687">
        <w:rPr>
          <w:sz w:val="28"/>
          <w:szCs w:val="28"/>
          <w:lang w:val="x-none"/>
        </w:rPr>
        <w:t xml:space="preserve">Рисунок </w:t>
      </w:r>
      <w:r w:rsidRPr="00E45687">
        <w:rPr>
          <w:sz w:val="28"/>
          <w:szCs w:val="28"/>
        </w:rPr>
        <w:t xml:space="preserve">2 </w:t>
      </w:r>
      <w:r w:rsidRPr="00E45687">
        <w:rPr>
          <w:sz w:val="28"/>
          <w:szCs w:val="28"/>
          <w:lang w:val="x-none"/>
        </w:rPr>
        <w:t>–  Инструменты бюджетирования, ориентированного на результат</w:t>
      </w:r>
      <w:r w:rsidRPr="00E45687">
        <w:rPr>
          <w:sz w:val="28"/>
          <w:szCs w:val="28"/>
          <w:vertAlign w:val="superscript"/>
          <w:lang w:val="x-none"/>
        </w:rPr>
        <w:footnoteReference w:id="4"/>
      </w:r>
    </w:p>
    <w:p w:rsidR="00E45687" w:rsidRPr="00E45687" w:rsidRDefault="00E45687" w:rsidP="00E45687">
      <w:pPr>
        <w:ind w:firstLine="720"/>
        <w:jc w:val="both"/>
        <w:rPr>
          <w:sz w:val="28"/>
          <w:szCs w:val="28"/>
          <w:lang w:val="x-none"/>
        </w:rPr>
      </w:pPr>
      <w:r w:rsidRPr="00E45687">
        <w:rPr>
          <w:b/>
          <w:bCs/>
          <w:sz w:val="28"/>
          <w:szCs w:val="28"/>
          <w:lang w:val="x-none"/>
        </w:rPr>
        <w:t xml:space="preserve">Формулы и </w:t>
      </w:r>
      <w:r w:rsidRPr="00E45687">
        <w:rPr>
          <w:b/>
          <w:sz w:val="28"/>
          <w:szCs w:val="28"/>
          <w:lang w:val="x-none"/>
        </w:rPr>
        <w:t>вычисления</w:t>
      </w:r>
      <w:r w:rsidRPr="00E45687">
        <w:rPr>
          <w:sz w:val="28"/>
          <w:szCs w:val="28"/>
          <w:lang w:val="x-none"/>
        </w:rPr>
        <w:t xml:space="preserve"> записываются в одну или несколько строк и нумеруются проставлением порядкового номера. Нумерация осуществляется на той же строке, что и формула, в круглых скобках. Номер выравнивается по правому краю текста. Все буквенные обозначения, применяемые в формулах, должны быть расшифрованы в тексте работы.</w:t>
      </w:r>
    </w:p>
    <w:p w:rsidR="00E45687" w:rsidRPr="00E45687" w:rsidRDefault="00E45687" w:rsidP="00E45687">
      <w:pPr>
        <w:spacing w:before="100" w:beforeAutospacing="1" w:after="100" w:afterAutospacing="1"/>
        <w:jc w:val="center"/>
        <w:rPr>
          <w:b/>
          <w:sz w:val="28"/>
          <w:szCs w:val="28"/>
          <w:lang w:val="x-none"/>
        </w:rPr>
      </w:pPr>
      <w:r w:rsidRPr="00E45687">
        <w:rPr>
          <w:b/>
          <w:sz w:val="28"/>
          <w:szCs w:val="28"/>
          <w:lang w:val="x-none"/>
        </w:rPr>
        <w:t>Пример оформления формулы:</w:t>
      </w:r>
    </w:p>
    <w:p w:rsidR="00E45687" w:rsidRPr="00E45687" w:rsidRDefault="00E45687" w:rsidP="00E45687">
      <w:pPr>
        <w:tabs>
          <w:tab w:val="right" w:pos="9498"/>
        </w:tabs>
        <w:spacing w:before="100" w:beforeAutospacing="1" w:after="100" w:afterAutospacing="1"/>
        <w:rPr>
          <w:sz w:val="28"/>
          <w:szCs w:val="28"/>
          <w:lang w:val="x-none"/>
        </w:rPr>
      </w:pPr>
      <w:r>
        <w:rPr>
          <w:noProof/>
          <w:position w:val="-28"/>
          <w:sz w:val="20"/>
          <w:szCs w:val="20"/>
        </w:rPr>
        <w:drawing>
          <wp:inline distT="0" distB="0" distL="0" distR="0" wp14:anchorId="59D1BF1E" wp14:editId="5E9DD7E9">
            <wp:extent cx="149860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0" cy="647700"/>
                    </a:xfrm>
                    <a:prstGeom prst="rect">
                      <a:avLst/>
                    </a:prstGeom>
                    <a:noFill/>
                    <a:ln>
                      <a:noFill/>
                    </a:ln>
                  </pic:spPr>
                </pic:pic>
              </a:graphicData>
            </a:graphic>
          </wp:inline>
        </w:drawing>
      </w:r>
      <w:r w:rsidRPr="00E45687">
        <w:rPr>
          <w:sz w:val="20"/>
          <w:szCs w:val="20"/>
          <w:lang w:val="x-none"/>
        </w:rPr>
        <w:t>,</w:t>
      </w:r>
      <w:r w:rsidRPr="00E45687">
        <w:rPr>
          <w:sz w:val="20"/>
          <w:szCs w:val="20"/>
          <w:lang w:val="x-none"/>
        </w:rPr>
        <w:tab/>
      </w:r>
      <w:r w:rsidRPr="00E45687">
        <w:rPr>
          <w:sz w:val="28"/>
          <w:szCs w:val="28"/>
          <w:lang w:val="x-none"/>
        </w:rPr>
        <w:t>(1)</w:t>
      </w:r>
    </w:p>
    <w:p w:rsidR="00E45687" w:rsidRPr="00E45687" w:rsidRDefault="00E45687" w:rsidP="00E45687">
      <w:pPr>
        <w:spacing w:line="360" w:lineRule="auto"/>
        <w:rPr>
          <w:sz w:val="28"/>
          <w:szCs w:val="28"/>
          <w:lang w:val="x-none"/>
        </w:rPr>
      </w:pPr>
      <w:r w:rsidRPr="00E45687">
        <w:rPr>
          <w:sz w:val="28"/>
          <w:szCs w:val="28"/>
          <w:lang w:val="x-none"/>
        </w:rPr>
        <w:t>где</w:t>
      </w:r>
    </w:p>
    <w:p w:rsidR="00E45687" w:rsidRPr="00E45687" w:rsidRDefault="00E45687" w:rsidP="00E45687">
      <w:pPr>
        <w:spacing w:line="360" w:lineRule="auto"/>
        <w:rPr>
          <w:sz w:val="28"/>
          <w:szCs w:val="28"/>
          <w:lang w:val="x-none"/>
        </w:rPr>
      </w:pPr>
      <w:r w:rsidRPr="00E45687">
        <w:rPr>
          <w:sz w:val="28"/>
          <w:szCs w:val="28"/>
          <w:lang w:val="en-US"/>
        </w:rPr>
        <w:t>PV</w:t>
      </w:r>
      <w:r w:rsidRPr="00E45687">
        <w:rPr>
          <w:sz w:val="28"/>
          <w:szCs w:val="28"/>
          <w:lang w:val="x-none"/>
        </w:rPr>
        <w:t xml:space="preserve"> – это текущая стоимость денежного потока,</w:t>
      </w:r>
    </w:p>
    <w:p w:rsidR="00E45687" w:rsidRPr="00E45687" w:rsidRDefault="00E45687" w:rsidP="00E45687">
      <w:pPr>
        <w:spacing w:line="360" w:lineRule="auto"/>
        <w:rPr>
          <w:sz w:val="28"/>
          <w:szCs w:val="28"/>
          <w:lang w:val="x-none"/>
        </w:rPr>
      </w:pPr>
      <w:proofErr w:type="spellStart"/>
      <w:r w:rsidRPr="00E45687">
        <w:rPr>
          <w:sz w:val="28"/>
          <w:szCs w:val="28"/>
          <w:lang w:val="en-US"/>
        </w:rPr>
        <w:t>FV</w:t>
      </w:r>
      <w:r w:rsidRPr="00E45687">
        <w:rPr>
          <w:sz w:val="28"/>
          <w:szCs w:val="28"/>
          <w:vertAlign w:val="subscript"/>
          <w:lang w:val="en-US"/>
        </w:rPr>
        <w:t>t</w:t>
      </w:r>
      <w:proofErr w:type="spellEnd"/>
      <w:r w:rsidRPr="00E45687">
        <w:rPr>
          <w:sz w:val="28"/>
          <w:szCs w:val="28"/>
          <w:lang w:val="x-none"/>
        </w:rPr>
        <w:t xml:space="preserve"> – это величина денежного потока в </w:t>
      </w:r>
      <w:proofErr w:type="gramStart"/>
      <w:r w:rsidRPr="00E45687">
        <w:rPr>
          <w:sz w:val="28"/>
          <w:szCs w:val="28"/>
          <w:lang w:val="x-none"/>
        </w:rPr>
        <w:t xml:space="preserve">период  </w:t>
      </w:r>
      <w:r w:rsidRPr="00E45687">
        <w:rPr>
          <w:sz w:val="28"/>
          <w:szCs w:val="28"/>
          <w:lang w:val="en-US"/>
        </w:rPr>
        <w:t>t</w:t>
      </w:r>
      <w:proofErr w:type="gramEnd"/>
      <w:r w:rsidRPr="00E45687">
        <w:rPr>
          <w:sz w:val="28"/>
          <w:szCs w:val="28"/>
          <w:lang w:val="x-none"/>
        </w:rPr>
        <w:t>,</w:t>
      </w:r>
    </w:p>
    <w:p w:rsidR="00E45687" w:rsidRPr="00E45687" w:rsidRDefault="00E45687" w:rsidP="00E45687">
      <w:pPr>
        <w:spacing w:after="200" w:line="360" w:lineRule="auto"/>
        <w:jc w:val="both"/>
        <w:rPr>
          <w:rFonts w:eastAsia="Calibri"/>
          <w:sz w:val="28"/>
          <w:szCs w:val="28"/>
          <w:lang w:eastAsia="en-US"/>
        </w:rPr>
      </w:pPr>
      <w:proofErr w:type="spellStart"/>
      <w:r w:rsidRPr="00E45687">
        <w:rPr>
          <w:rFonts w:eastAsia="Calibri"/>
          <w:sz w:val="28"/>
          <w:szCs w:val="28"/>
          <w:lang w:val="en-US" w:eastAsia="en-US"/>
        </w:rPr>
        <w:t>i</w:t>
      </w:r>
      <w:proofErr w:type="spellEnd"/>
      <w:r w:rsidRPr="00E45687">
        <w:rPr>
          <w:rFonts w:eastAsia="Calibri"/>
          <w:sz w:val="28"/>
          <w:szCs w:val="28"/>
          <w:lang w:eastAsia="en-US"/>
        </w:rPr>
        <w:t xml:space="preserve"> – </w:t>
      </w:r>
      <w:proofErr w:type="gramStart"/>
      <w:r w:rsidRPr="00E45687">
        <w:rPr>
          <w:rFonts w:eastAsia="Calibri"/>
          <w:sz w:val="28"/>
          <w:szCs w:val="28"/>
          <w:lang w:eastAsia="en-US"/>
        </w:rPr>
        <w:t>это</w:t>
      </w:r>
      <w:proofErr w:type="gramEnd"/>
      <w:r w:rsidRPr="00E45687">
        <w:rPr>
          <w:rFonts w:eastAsia="Calibri"/>
          <w:sz w:val="28"/>
          <w:szCs w:val="28"/>
          <w:lang w:eastAsia="en-US"/>
        </w:rPr>
        <w:t xml:space="preserve"> ставка дисконтирования</w:t>
      </w:r>
    </w:p>
    <w:p w:rsidR="00391DB1" w:rsidRPr="00751356" w:rsidRDefault="00E45687" w:rsidP="00CA2A37">
      <w:pPr>
        <w:spacing w:after="200" w:line="360" w:lineRule="auto"/>
        <w:jc w:val="right"/>
        <w:rPr>
          <w:b/>
          <w:sz w:val="28"/>
          <w:szCs w:val="28"/>
        </w:rPr>
      </w:pPr>
      <w:r w:rsidRPr="00E45687">
        <w:rPr>
          <w:rFonts w:eastAsia="Calibri"/>
          <w:sz w:val="28"/>
          <w:szCs w:val="28"/>
          <w:lang w:eastAsia="en-US"/>
        </w:rPr>
        <w:br w:type="page"/>
      </w:r>
      <w:r w:rsidRPr="00E45687">
        <w:rPr>
          <w:rFonts w:eastAsia="TimesNewRomanPSMT"/>
        </w:rPr>
        <w:lastRenderedPageBreak/>
        <w:t xml:space="preserve"> </w:t>
      </w:r>
      <w:bookmarkEnd w:id="6"/>
      <w:r w:rsidR="00391DB1">
        <w:rPr>
          <w:b/>
          <w:sz w:val="28"/>
          <w:szCs w:val="28"/>
        </w:rPr>
        <w:t xml:space="preserve">Приложение </w:t>
      </w:r>
      <w:r>
        <w:rPr>
          <w:b/>
          <w:sz w:val="28"/>
          <w:szCs w:val="28"/>
        </w:rPr>
        <w:t>1</w:t>
      </w:r>
      <w:r w:rsidR="00391DB1">
        <w:rPr>
          <w:b/>
          <w:sz w:val="28"/>
          <w:szCs w:val="28"/>
        </w:rPr>
        <w:t xml:space="preserve"> -</w:t>
      </w:r>
      <w:r>
        <w:rPr>
          <w:b/>
          <w:sz w:val="28"/>
          <w:szCs w:val="28"/>
        </w:rPr>
        <w:t xml:space="preserve"> </w:t>
      </w:r>
      <w:r w:rsidR="00391DB1">
        <w:rPr>
          <w:b/>
          <w:sz w:val="28"/>
          <w:szCs w:val="28"/>
        </w:rPr>
        <w:t>Пример оформления титульного листа</w:t>
      </w:r>
    </w:p>
    <w:p w:rsidR="00391DB1" w:rsidRDefault="00391DB1" w:rsidP="00391DB1">
      <w:pPr>
        <w:widowControl w:val="0"/>
        <w:spacing w:line="288" w:lineRule="auto"/>
        <w:jc w:val="center"/>
        <w:rPr>
          <w:sz w:val="28"/>
          <w:szCs w:val="28"/>
        </w:rPr>
      </w:pPr>
    </w:p>
    <w:p w:rsidR="00391DB1" w:rsidRDefault="00391DB1" w:rsidP="00391DB1">
      <w:pPr>
        <w:widowControl w:val="0"/>
        <w:spacing w:line="288" w:lineRule="auto"/>
        <w:jc w:val="center"/>
        <w:rPr>
          <w:sz w:val="28"/>
          <w:szCs w:val="28"/>
        </w:rPr>
      </w:pPr>
      <w:r w:rsidRPr="00751356">
        <w:rPr>
          <w:sz w:val="28"/>
          <w:szCs w:val="28"/>
        </w:rPr>
        <w:t xml:space="preserve">МИНИСТЕРСТВО </w:t>
      </w:r>
      <w:r>
        <w:rPr>
          <w:sz w:val="28"/>
          <w:szCs w:val="28"/>
        </w:rPr>
        <w:t>НАУКИ И ВЫСШЕГО ОБРАЗОВАНИЯ</w:t>
      </w:r>
      <w:r w:rsidRPr="00751356">
        <w:rPr>
          <w:sz w:val="28"/>
          <w:szCs w:val="28"/>
        </w:rPr>
        <w:t xml:space="preserve"> </w:t>
      </w:r>
    </w:p>
    <w:p w:rsidR="00391DB1" w:rsidRPr="00751356" w:rsidRDefault="00391DB1" w:rsidP="00391DB1">
      <w:pPr>
        <w:widowControl w:val="0"/>
        <w:spacing w:line="288" w:lineRule="auto"/>
        <w:jc w:val="center"/>
        <w:rPr>
          <w:sz w:val="28"/>
          <w:szCs w:val="28"/>
        </w:rPr>
      </w:pPr>
      <w:r w:rsidRPr="00751356">
        <w:rPr>
          <w:sz w:val="28"/>
          <w:szCs w:val="28"/>
        </w:rPr>
        <w:t>РОССИЙСКОЙ</w:t>
      </w:r>
      <w:r>
        <w:rPr>
          <w:sz w:val="28"/>
          <w:szCs w:val="28"/>
        </w:rPr>
        <w:t xml:space="preserve"> </w:t>
      </w:r>
      <w:r w:rsidRPr="00751356">
        <w:rPr>
          <w:sz w:val="28"/>
          <w:szCs w:val="28"/>
        </w:rPr>
        <w:t>ФЕДЕРАЦИИ</w:t>
      </w:r>
    </w:p>
    <w:p w:rsidR="00391DB1" w:rsidRPr="00751356" w:rsidRDefault="00391DB1" w:rsidP="00391DB1">
      <w:pPr>
        <w:widowControl w:val="0"/>
        <w:spacing w:line="288" w:lineRule="auto"/>
        <w:jc w:val="center"/>
        <w:rPr>
          <w:sz w:val="28"/>
          <w:szCs w:val="28"/>
        </w:rPr>
      </w:pPr>
    </w:p>
    <w:p w:rsidR="00391DB1" w:rsidRPr="00751356" w:rsidRDefault="00391DB1" w:rsidP="00391DB1">
      <w:pPr>
        <w:widowControl w:val="0"/>
        <w:spacing w:line="288" w:lineRule="auto"/>
        <w:jc w:val="center"/>
        <w:rPr>
          <w:sz w:val="28"/>
          <w:szCs w:val="28"/>
        </w:rPr>
      </w:pPr>
      <w:r w:rsidRPr="00751356">
        <w:rPr>
          <w:sz w:val="28"/>
          <w:szCs w:val="28"/>
        </w:rPr>
        <w:t>РОСТОВСКИЙ ГОСУДАРСТВЕННЫЙ ЭКОНОМИЧЕСКИЙ  УНИВЕРСИТЕТ  (РИНХ)</w:t>
      </w:r>
    </w:p>
    <w:p w:rsidR="00391DB1" w:rsidRPr="00751356" w:rsidRDefault="00391DB1" w:rsidP="00391DB1">
      <w:pPr>
        <w:widowControl w:val="0"/>
        <w:spacing w:line="288" w:lineRule="auto"/>
        <w:jc w:val="center"/>
        <w:rPr>
          <w:b/>
          <w:sz w:val="28"/>
          <w:szCs w:val="28"/>
        </w:rPr>
      </w:pPr>
    </w:p>
    <w:p w:rsidR="00391DB1" w:rsidRPr="00751356" w:rsidRDefault="00391DB1" w:rsidP="00391DB1">
      <w:pPr>
        <w:widowControl w:val="0"/>
        <w:spacing w:line="288" w:lineRule="auto"/>
        <w:jc w:val="center"/>
        <w:rPr>
          <w:b/>
          <w:sz w:val="28"/>
          <w:szCs w:val="28"/>
        </w:rPr>
      </w:pPr>
      <w:r w:rsidRPr="00751356">
        <w:rPr>
          <w:b/>
          <w:sz w:val="28"/>
          <w:szCs w:val="28"/>
        </w:rPr>
        <w:t>Факультет Экономики и финансов</w:t>
      </w:r>
    </w:p>
    <w:p w:rsidR="00391DB1" w:rsidRPr="00751356" w:rsidRDefault="00391DB1" w:rsidP="00391DB1">
      <w:pPr>
        <w:widowControl w:val="0"/>
        <w:spacing w:line="288" w:lineRule="auto"/>
        <w:jc w:val="center"/>
        <w:rPr>
          <w:b/>
          <w:sz w:val="28"/>
          <w:szCs w:val="28"/>
        </w:rPr>
      </w:pPr>
      <w:r w:rsidRPr="00751356">
        <w:rPr>
          <w:b/>
          <w:sz w:val="28"/>
          <w:szCs w:val="28"/>
        </w:rPr>
        <w:t xml:space="preserve">Кафедра </w:t>
      </w:r>
      <w:r>
        <w:rPr>
          <w:b/>
          <w:sz w:val="28"/>
          <w:szCs w:val="28"/>
        </w:rPr>
        <w:t>«</w:t>
      </w:r>
      <w:r w:rsidRPr="00751356">
        <w:rPr>
          <w:b/>
          <w:sz w:val="28"/>
          <w:szCs w:val="28"/>
        </w:rPr>
        <w:t>Финансы</w:t>
      </w:r>
      <w:r>
        <w:rPr>
          <w:b/>
          <w:sz w:val="28"/>
          <w:szCs w:val="28"/>
        </w:rPr>
        <w:t>»</w:t>
      </w:r>
    </w:p>
    <w:p w:rsidR="00391DB1" w:rsidRPr="00751356" w:rsidRDefault="00391DB1" w:rsidP="00391DB1">
      <w:pPr>
        <w:widowControl w:val="0"/>
        <w:spacing w:line="288" w:lineRule="auto"/>
        <w:jc w:val="center"/>
        <w:rPr>
          <w:sz w:val="28"/>
          <w:szCs w:val="28"/>
        </w:rPr>
      </w:pPr>
    </w:p>
    <w:p w:rsidR="00391DB1" w:rsidRDefault="00391DB1" w:rsidP="00391DB1">
      <w:pPr>
        <w:widowControl w:val="0"/>
        <w:spacing w:line="288" w:lineRule="auto"/>
        <w:rPr>
          <w:lang w:eastAsia="zh-CN"/>
        </w:rPr>
      </w:pPr>
    </w:p>
    <w:p w:rsidR="00E97B07" w:rsidRDefault="00E97B07" w:rsidP="00391DB1">
      <w:pPr>
        <w:widowControl w:val="0"/>
        <w:spacing w:line="288" w:lineRule="auto"/>
        <w:rPr>
          <w:lang w:eastAsia="zh-CN"/>
        </w:rPr>
      </w:pPr>
      <w:bookmarkStart w:id="7" w:name="_GoBack"/>
      <w:bookmarkEnd w:id="7"/>
    </w:p>
    <w:p w:rsidR="00391DB1" w:rsidRPr="00751356" w:rsidRDefault="00391DB1" w:rsidP="00391DB1">
      <w:pPr>
        <w:widowControl w:val="0"/>
        <w:spacing w:line="288" w:lineRule="auto"/>
        <w:rPr>
          <w:lang w:eastAsia="zh-CN"/>
        </w:rPr>
      </w:pPr>
    </w:p>
    <w:p w:rsidR="00391DB1" w:rsidRPr="00751356" w:rsidRDefault="00391DB1" w:rsidP="00391DB1">
      <w:pPr>
        <w:widowControl w:val="0"/>
        <w:spacing w:line="288" w:lineRule="auto"/>
        <w:rPr>
          <w:lang w:eastAsia="zh-CN"/>
        </w:rPr>
      </w:pPr>
    </w:p>
    <w:p w:rsidR="00391DB1" w:rsidRPr="00751356" w:rsidRDefault="00391DB1" w:rsidP="00391DB1">
      <w:pPr>
        <w:widowControl w:val="0"/>
        <w:spacing w:line="288" w:lineRule="auto"/>
        <w:rPr>
          <w:lang w:eastAsia="zh-CN"/>
        </w:rPr>
      </w:pPr>
    </w:p>
    <w:p w:rsidR="00391DB1" w:rsidRDefault="00391DB1" w:rsidP="00E45687">
      <w:pPr>
        <w:widowControl w:val="0"/>
        <w:tabs>
          <w:tab w:val="left" w:pos="270"/>
        </w:tabs>
        <w:spacing w:line="288" w:lineRule="auto"/>
        <w:jc w:val="center"/>
        <w:outlineLvl w:val="3"/>
        <w:rPr>
          <w:sz w:val="28"/>
          <w:szCs w:val="28"/>
        </w:rPr>
      </w:pPr>
      <w:r>
        <w:rPr>
          <w:b/>
          <w:bCs/>
          <w:sz w:val="28"/>
          <w:szCs w:val="28"/>
        </w:rPr>
        <w:t xml:space="preserve">Отчет о прохождении </w:t>
      </w:r>
      <w:r w:rsidR="00E45687" w:rsidRPr="00E45687">
        <w:rPr>
          <w:b/>
          <w:bCs/>
          <w:sz w:val="28"/>
          <w:szCs w:val="28"/>
        </w:rPr>
        <w:t>учебной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391DB1" w:rsidRPr="00751356" w:rsidRDefault="00391DB1" w:rsidP="00391DB1">
      <w:pPr>
        <w:widowControl w:val="0"/>
        <w:spacing w:line="288" w:lineRule="auto"/>
        <w:jc w:val="both"/>
        <w:rPr>
          <w:sz w:val="28"/>
          <w:szCs w:val="28"/>
        </w:rPr>
      </w:pP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Выполнил</w:t>
      </w:r>
      <w:r>
        <w:rPr>
          <w:rFonts w:eastAsia="Calibri"/>
          <w:sz w:val="28"/>
          <w:szCs w:val="28"/>
        </w:rPr>
        <w:t xml:space="preserve"> (а)</w:t>
      </w:r>
      <w:r w:rsidRPr="00016769">
        <w:rPr>
          <w:rFonts w:eastAsia="Calibri"/>
          <w:sz w:val="28"/>
          <w:szCs w:val="28"/>
        </w:rPr>
        <w:t>:</w:t>
      </w: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студент</w:t>
      </w:r>
      <w:r>
        <w:rPr>
          <w:rFonts w:eastAsia="Calibri"/>
          <w:sz w:val="28"/>
          <w:szCs w:val="28"/>
        </w:rPr>
        <w:t xml:space="preserve"> (ка)</w:t>
      </w:r>
      <w:r w:rsidRPr="00016769">
        <w:rPr>
          <w:rFonts w:eastAsia="Calibri"/>
          <w:sz w:val="28"/>
          <w:szCs w:val="28"/>
        </w:rPr>
        <w:t xml:space="preserve"> гр. </w:t>
      </w:r>
      <w:r>
        <w:rPr>
          <w:rFonts w:eastAsia="Calibri"/>
          <w:sz w:val="28"/>
          <w:szCs w:val="28"/>
        </w:rPr>
        <w:t>____</w:t>
      </w: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 xml:space="preserve">Направление </w:t>
      </w:r>
      <w:r>
        <w:rPr>
          <w:rFonts w:eastAsia="Calibri"/>
          <w:sz w:val="28"/>
          <w:szCs w:val="28"/>
        </w:rPr>
        <w:t>38.0</w:t>
      </w:r>
      <w:r w:rsidR="00E45687">
        <w:rPr>
          <w:rFonts w:eastAsia="Calibri"/>
          <w:sz w:val="28"/>
          <w:szCs w:val="28"/>
        </w:rPr>
        <w:t>3</w:t>
      </w:r>
      <w:r>
        <w:rPr>
          <w:rFonts w:eastAsia="Calibri"/>
          <w:sz w:val="28"/>
          <w:szCs w:val="28"/>
        </w:rPr>
        <w:t xml:space="preserve">.01 </w:t>
      </w:r>
      <w:r w:rsidRPr="00016769">
        <w:rPr>
          <w:rFonts w:eastAsia="Calibri"/>
          <w:sz w:val="28"/>
          <w:szCs w:val="28"/>
        </w:rPr>
        <w:t>«Экономика»</w:t>
      </w:r>
    </w:p>
    <w:p w:rsidR="00391DB1" w:rsidRPr="00016769" w:rsidRDefault="00391DB1" w:rsidP="00391DB1">
      <w:pPr>
        <w:autoSpaceDE w:val="0"/>
        <w:autoSpaceDN w:val="0"/>
        <w:adjustRightInd w:val="0"/>
        <w:jc w:val="both"/>
        <w:rPr>
          <w:rFonts w:eastAsia="Calibri"/>
          <w:sz w:val="28"/>
          <w:szCs w:val="28"/>
        </w:rPr>
      </w:pPr>
      <w:r>
        <w:rPr>
          <w:rFonts w:eastAsia="Calibri"/>
          <w:sz w:val="28"/>
          <w:szCs w:val="28"/>
        </w:rPr>
        <w:t>Направленность 38.0</w:t>
      </w:r>
      <w:r w:rsidR="00E45687">
        <w:rPr>
          <w:rFonts w:eastAsia="Calibri"/>
          <w:sz w:val="28"/>
          <w:szCs w:val="28"/>
        </w:rPr>
        <w:t>3</w:t>
      </w:r>
      <w:r>
        <w:rPr>
          <w:rFonts w:eastAsia="Calibri"/>
          <w:sz w:val="28"/>
          <w:szCs w:val="28"/>
        </w:rPr>
        <w:t>.01.</w:t>
      </w:r>
      <w:r w:rsidR="00E45687">
        <w:rPr>
          <w:rFonts w:eastAsia="Calibri"/>
          <w:sz w:val="28"/>
          <w:szCs w:val="28"/>
        </w:rPr>
        <w:t>07</w:t>
      </w:r>
      <w:r>
        <w:rPr>
          <w:rFonts w:eastAsia="Calibri"/>
          <w:sz w:val="28"/>
          <w:szCs w:val="28"/>
        </w:rPr>
        <w:t xml:space="preserve"> </w:t>
      </w:r>
      <w:r w:rsidRPr="00016769">
        <w:rPr>
          <w:rFonts w:eastAsia="Calibri"/>
          <w:sz w:val="28"/>
          <w:szCs w:val="28"/>
        </w:rPr>
        <w:t>«</w:t>
      </w:r>
      <w:r w:rsidR="00E45687">
        <w:rPr>
          <w:rFonts w:eastAsia="Calibri"/>
          <w:sz w:val="28"/>
          <w:szCs w:val="28"/>
        </w:rPr>
        <w:t>Экономика</w:t>
      </w:r>
      <w:r w:rsidRPr="00016769">
        <w:rPr>
          <w:rFonts w:eastAsia="Calibri"/>
          <w:sz w:val="28"/>
          <w:szCs w:val="28"/>
        </w:rPr>
        <w:t xml:space="preserve">»                        </w:t>
      </w:r>
      <w:r w:rsidR="00E45687">
        <w:rPr>
          <w:rFonts w:eastAsia="Calibri"/>
          <w:sz w:val="28"/>
          <w:szCs w:val="28"/>
        </w:rPr>
        <w:t xml:space="preserve">             </w:t>
      </w:r>
      <w:r w:rsidRPr="00016769">
        <w:rPr>
          <w:rFonts w:eastAsia="Calibri"/>
          <w:sz w:val="28"/>
          <w:szCs w:val="28"/>
        </w:rPr>
        <w:t xml:space="preserve">  И.О.</w:t>
      </w:r>
      <w:r>
        <w:rPr>
          <w:rFonts w:eastAsia="Calibri"/>
          <w:sz w:val="28"/>
          <w:szCs w:val="28"/>
        </w:rPr>
        <w:t xml:space="preserve"> </w:t>
      </w:r>
      <w:r w:rsidRPr="00016769">
        <w:rPr>
          <w:rFonts w:eastAsia="Calibri"/>
          <w:sz w:val="28"/>
          <w:szCs w:val="28"/>
        </w:rPr>
        <w:t xml:space="preserve">Фамилия </w:t>
      </w:r>
    </w:p>
    <w:p w:rsidR="00391DB1" w:rsidRPr="00016769" w:rsidRDefault="00391DB1" w:rsidP="00391DB1">
      <w:pPr>
        <w:autoSpaceDE w:val="0"/>
        <w:autoSpaceDN w:val="0"/>
        <w:adjustRightInd w:val="0"/>
        <w:jc w:val="both"/>
        <w:rPr>
          <w:rFonts w:eastAsia="Calibri"/>
          <w:sz w:val="28"/>
          <w:szCs w:val="28"/>
        </w:rPr>
      </w:pPr>
    </w:p>
    <w:p w:rsidR="00391DB1" w:rsidRDefault="00391DB1" w:rsidP="00391DB1">
      <w:pPr>
        <w:autoSpaceDE w:val="0"/>
        <w:autoSpaceDN w:val="0"/>
        <w:adjustRightInd w:val="0"/>
        <w:jc w:val="both"/>
        <w:rPr>
          <w:rFonts w:eastAsia="Calibri"/>
          <w:sz w:val="28"/>
          <w:szCs w:val="28"/>
        </w:rPr>
      </w:pP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Научный руководитель</w:t>
      </w:r>
    </w:p>
    <w:p w:rsidR="00391DB1" w:rsidRPr="00016769" w:rsidRDefault="00391DB1" w:rsidP="00391DB1">
      <w:pPr>
        <w:autoSpaceDE w:val="0"/>
        <w:autoSpaceDN w:val="0"/>
        <w:adjustRightInd w:val="0"/>
        <w:jc w:val="both"/>
        <w:rPr>
          <w:rFonts w:eastAsia="Calibri"/>
          <w:sz w:val="28"/>
          <w:szCs w:val="28"/>
        </w:rPr>
      </w:pPr>
      <w:r>
        <w:rPr>
          <w:rFonts w:eastAsia="Calibri"/>
          <w:sz w:val="28"/>
          <w:szCs w:val="28"/>
        </w:rPr>
        <w:t>уч.</w:t>
      </w:r>
      <w:r w:rsidR="008B2D6E">
        <w:rPr>
          <w:rFonts w:eastAsia="Calibri"/>
          <w:sz w:val="28"/>
          <w:szCs w:val="28"/>
        </w:rPr>
        <w:t xml:space="preserve"> </w:t>
      </w:r>
      <w:r>
        <w:rPr>
          <w:rFonts w:eastAsia="Calibri"/>
          <w:sz w:val="28"/>
          <w:szCs w:val="28"/>
        </w:rPr>
        <w:t>степень, звание</w:t>
      </w:r>
      <w:r w:rsidRPr="00016769">
        <w:rPr>
          <w:rFonts w:eastAsia="Calibri"/>
          <w:sz w:val="28"/>
          <w:szCs w:val="28"/>
        </w:rPr>
        <w:tab/>
      </w:r>
      <w:r w:rsidRPr="00016769">
        <w:rPr>
          <w:rFonts w:eastAsia="Calibri"/>
          <w:sz w:val="28"/>
          <w:szCs w:val="28"/>
        </w:rPr>
        <w:tab/>
      </w:r>
      <w:r w:rsidRPr="00016769">
        <w:rPr>
          <w:rFonts w:eastAsia="Calibri"/>
          <w:sz w:val="28"/>
          <w:szCs w:val="28"/>
        </w:rPr>
        <w:tab/>
      </w:r>
      <w:r w:rsidRPr="00016769">
        <w:rPr>
          <w:rFonts w:eastAsia="Calibri"/>
          <w:sz w:val="28"/>
          <w:szCs w:val="28"/>
        </w:rPr>
        <w:tab/>
      </w:r>
      <w:r w:rsidRPr="00016769">
        <w:rPr>
          <w:rFonts w:eastAsia="Calibri"/>
          <w:sz w:val="28"/>
          <w:szCs w:val="28"/>
        </w:rPr>
        <w:tab/>
      </w:r>
      <w:r>
        <w:rPr>
          <w:rFonts w:eastAsia="Calibri"/>
          <w:sz w:val="28"/>
          <w:szCs w:val="28"/>
        </w:rPr>
        <w:t xml:space="preserve">                     </w:t>
      </w:r>
      <w:r w:rsidR="00E45687">
        <w:rPr>
          <w:rFonts w:eastAsia="Calibri"/>
          <w:sz w:val="28"/>
          <w:szCs w:val="28"/>
        </w:rPr>
        <w:t xml:space="preserve">  </w:t>
      </w:r>
      <w:r>
        <w:rPr>
          <w:rFonts w:eastAsia="Calibri"/>
          <w:sz w:val="28"/>
          <w:szCs w:val="28"/>
        </w:rPr>
        <w:t xml:space="preserve">       </w:t>
      </w:r>
      <w:r w:rsidRPr="00016769">
        <w:rPr>
          <w:rFonts w:eastAsia="Calibri"/>
          <w:sz w:val="28"/>
          <w:szCs w:val="28"/>
        </w:rPr>
        <w:t xml:space="preserve">И.О. Фамилия </w:t>
      </w:r>
    </w:p>
    <w:p w:rsidR="00391DB1" w:rsidRPr="00016769" w:rsidRDefault="00391DB1" w:rsidP="00391DB1">
      <w:pPr>
        <w:autoSpaceDE w:val="0"/>
        <w:autoSpaceDN w:val="0"/>
        <w:adjustRightInd w:val="0"/>
        <w:jc w:val="both"/>
        <w:rPr>
          <w:rFonts w:eastAsia="Calibri"/>
          <w:sz w:val="28"/>
          <w:szCs w:val="28"/>
        </w:rPr>
      </w:pPr>
    </w:p>
    <w:p w:rsidR="00391DB1" w:rsidRDefault="00391DB1" w:rsidP="00391DB1">
      <w:pPr>
        <w:autoSpaceDE w:val="0"/>
        <w:autoSpaceDN w:val="0"/>
        <w:adjustRightInd w:val="0"/>
        <w:jc w:val="both"/>
        <w:rPr>
          <w:rFonts w:eastAsia="Calibri"/>
          <w:sz w:val="28"/>
          <w:szCs w:val="28"/>
        </w:rPr>
      </w:pP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 xml:space="preserve">Дата сдачи </w:t>
      </w:r>
      <w:r>
        <w:rPr>
          <w:rFonts w:eastAsia="Calibri"/>
          <w:sz w:val="28"/>
          <w:szCs w:val="28"/>
        </w:rPr>
        <w:t>отчета</w:t>
      </w:r>
      <w:r w:rsidRPr="00016769">
        <w:rPr>
          <w:rFonts w:eastAsia="Calibri"/>
          <w:sz w:val="28"/>
          <w:szCs w:val="28"/>
        </w:rPr>
        <w:t>:</w:t>
      </w: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Дата защиты</w:t>
      </w:r>
      <w:r>
        <w:rPr>
          <w:rFonts w:eastAsia="Calibri"/>
          <w:sz w:val="28"/>
          <w:szCs w:val="28"/>
        </w:rPr>
        <w:t xml:space="preserve"> о</w:t>
      </w:r>
      <w:r w:rsidR="008B2D6E">
        <w:rPr>
          <w:rFonts w:eastAsia="Calibri"/>
          <w:sz w:val="28"/>
          <w:szCs w:val="28"/>
        </w:rPr>
        <w:t>т</w:t>
      </w:r>
      <w:r>
        <w:rPr>
          <w:rFonts w:eastAsia="Calibri"/>
          <w:sz w:val="28"/>
          <w:szCs w:val="28"/>
        </w:rPr>
        <w:t>чета</w:t>
      </w:r>
      <w:r w:rsidRPr="00016769">
        <w:rPr>
          <w:rFonts w:eastAsia="Calibri"/>
          <w:sz w:val="28"/>
          <w:szCs w:val="28"/>
        </w:rPr>
        <w:t>:</w:t>
      </w: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Оценка:</w:t>
      </w:r>
    </w:p>
    <w:p w:rsidR="00391DB1" w:rsidRPr="00016769" w:rsidRDefault="00391DB1" w:rsidP="00391DB1">
      <w:pPr>
        <w:autoSpaceDE w:val="0"/>
        <w:autoSpaceDN w:val="0"/>
        <w:adjustRightInd w:val="0"/>
        <w:jc w:val="both"/>
        <w:rPr>
          <w:rFonts w:eastAsia="Calibri"/>
          <w:sz w:val="28"/>
          <w:szCs w:val="28"/>
        </w:rPr>
      </w:pPr>
    </w:p>
    <w:p w:rsidR="00391DB1" w:rsidRPr="00016769" w:rsidRDefault="00391DB1" w:rsidP="00391DB1">
      <w:pPr>
        <w:widowControl w:val="0"/>
        <w:tabs>
          <w:tab w:val="left" w:pos="270"/>
        </w:tabs>
        <w:spacing w:line="288" w:lineRule="auto"/>
        <w:jc w:val="both"/>
        <w:rPr>
          <w:sz w:val="28"/>
          <w:szCs w:val="28"/>
        </w:rPr>
      </w:pPr>
    </w:p>
    <w:p w:rsidR="00391DB1" w:rsidRPr="00016769" w:rsidRDefault="00391DB1" w:rsidP="00391DB1">
      <w:pPr>
        <w:widowControl w:val="0"/>
        <w:tabs>
          <w:tab w:val="left" w:pos="270"/>
        </w:tabs>
        <w:spacing w:line="288" w:lineRule="auto"/>
        <w:jc w:val="both"/>
        <w:rPr>
          <w:sz w:val="28"/>
          <w:szCs w:val="28"/>
        </w:rPr>
      </w:pPr>
    </w:p>
    <w:p w:rsidR="00391DB1" w:rsidRPr="00751356" w:rsidRDefault="00391DB1" w:rsidP="00391DB1">
      <w:pPr>
        <w:widowControl w:val="0"/>
        <w:tabs>
          <w:tab w:val="left" w:pos="270"/>
        </w:tabs>
        <w:spacing w:line="288" w:lineRule="auto"/>
        <w:jc w:val="both"/>
        <w:rPr>
          <w:sz w:val="28"/>
          <w:szCs w:val="28"/>
        </w:rPr>
      </w:pPr>
    </w:p>
    <w:p w:rsidR="00CA2A37" w:rsidRDefault="00391DB1" w:rsidP="00391DB1">
      <w:pPr>
        <w:widowControl w:val="0"/>
        <w:tabs>
          <w:tab w:val="left" w:pos="270"/>
        </w:tabs>
        <w:spacing w:line="288" w:lineRule="auto"/>
        <w:jc w:val="center"/>
        <w:rPr>
          <w:sz w:val="28"/>
          <w:szCs w:val="28"/>
        </w:rPr>
      </w:pPr>
      <w:r w:rsidRPr="00751356">
        <w:rPr>
          <w:sz w:val="28"/>
          <w:szCs w:val="28"/>
        </w:rPr>
        <w:t>Ростов-на-Дону</w:t>
      </w:r>
      <w:r>
        <w:rPr>
          <w:sz w:val="28"/>
          <w:szCs w:val="28"/>
        </w:rPr>
        <w:t>, 20_</w:t>
      </w:r>
    </w:p>
    <w:p w:rsidR="00CA2A37" w:rsidRDefault="00CA2A37">
      <w:pPr>
        <w:spacing w:after="200" w:line="276" w:lineRule="auto"/>
        <w:rPr>
          <w:sz w:val="28"/>
          <w:szCs w:val="28"/>
        </w:rPr>
      </w:pPr>
      <w:r>
        <w:rPr>
          <w:sz w:val="28"/>
          <w:szCs w:val="28"/>
        </w:rPr>
        <w:br w:type="page"/>
      </w:r>
    </w:p>
    <w:p w:rsidR="00E45687" w:rsidRPr="00E45687" w:rsidRDefault="00E45687" w:rsidP="00CA2A37">
      <w:pPr>
        <w:spacing w:after="200" w:line="360" w:lineRule="auto"/>
        <w:jc w:val="right"/>
        <w:rPr>
          <w:rFonts w:cs="Arial"/>
          <w:b/>
          <w:bCs/>
          <w:kern w:val="32"/>
          <w:sz w:val="28"/>
          <w:szCs w:val="28"/>
        </w:rPr>
      </w:pPr>
      <w:bookmarkStart w:id="8" w:name="_Toc158256573"/>
      <w:r w:rsidRPr="00E45687">
        <w:rPr>
          <w:rFonts w:cs="Arial"/>
          <w:b/>
          <w:bCs/>
          <w:kern w:val="32"/>
          <w:sz w:val="28"/>
          <w:szCs w:val="28"/>
        </w:rPr>
        <w:lastRenderedPageBreak/>
        <w:t xml:space="preserve">Приложение </w:t>
      </w:r>
      <w:r>
        <w:rPr>
          <w:rFonts w:cs="Arial"/>
          <w:b/>
          <w:bCs/>
          <w:kern w:val="32"/>
          <w:sz w:val="28"/>
          <w:szCs w:val="28"/>
        </w:rPr>
        <w:t>2-</w:t>
      </w:r>
      <w:r w:rsidRPr="00E45687">
        <w:rPr>
          <w:rFonts w:cs="Arial"/>
          <w:b/>
          <w:bCs/>
          <w:kern w:val="32"/>
          <w:sz w:val="28"/>
          <w:szCs w:val="28"/>
        </w:rPr>
        <w:t xml:space="preserve"> Список использованной литературы</w:t>
      </w:r>
      <w:bookmarkEnd w:id="8"/>
    </w:p>
    <w:p w:rsidR="00E45687" w:rsidRPr="00E45687" w:rsidRDefault="00E45687" w:rsidP="00E45687">
      <w:pPr>
        <w:widowControl w:val="0"/>
        <w:shd w:val="clear" w:color="auto" w:fill="FFFFFF"/>
        <w:tabs>
          <w:tab w:val="left" w:pos="1980"/>
          <w:tab w:val="num" w:pos="2410"/>
        </w:tabs>
        <w:autoSpaceDE w:val="0"/>
        <w:autoSpaceDN w:val="0"/>
        <w:adjustRightInd w:val="0"/>
        <w:spacing w:line="312" w:lineRule="auto"/>
        <w:ind w:left="1985"/>
        <w:jc w:val="both"/>
        <w:rPr>
          <w:rFonts w:eastAsia="TimesNewRomanPSMT"/>
        </w:rPr>
      </w:pPr>
      <w:r w:rsidRPr="00E45687">
        <w:rPr>
          <w:rFonts w:eastAsia="TimesNewRomanPSMT"/>
          <w:noProof/>
        </w:rPr>
        <mc:AlternateContent>
          <mc:Choice Requires="wps">
            <w:drawing>
              <wp:anchor distT="0" distB="0" distL="114300" distR="114300" simplePos="0" relativeHeight="251666432" behindDoc="0" locked="0" layoutInCell="1" allowOverlap="1" wp14:anchorId="1BA56AD4" wp14:editId="34001491">
                <wp:simplePos x="0" y="0"/>
                <wp:positionH relativeFrom="column">
                  <wp:posOffset>-211455</wp:posOffset>
                </wp:positionH>
                <wp:positionV relativeFrom="paragraph">
                  <wp:posOffset>37465</wp:posOffset>
                </wp:positionV>
                <wp:extent cx="1275080" cy="495300"/>
                <wp:effectExtent l="0" t="0" r="20320" b="1905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495300"/>
                        </a:xfrm>
                        <a:prstGeom prst="rect">
                          <a:avLst/>
                        </a:prstGeom>
                        <a:solidFill>
                          <a:srgbClr val="FFFFFF"/>
                        </a:solidFill>
                        <a:ln w="9525">
                          <a:solidFill>
                            <a:srgbClr val="000000"/>
                          </a:solidFill>
                          <a:miter lim="800000"/>
                          <a:headEnd/>
                          <a:tailEnd/>
                        </a:ln>
                      </wps:spPr>
                      <wps:txbx>
                        <w:txbxContent>
                          <w:p w:rsidR="00A12AC4" w:rsidRPr="00A72330" w:rsidRDefault="00A12AC4" w:rsidP="00E45687">
                            <w:pPr>
                              <w:jc w:val="center"/>
                            </w:pPr>
                            <w:r w:rsidRPr="00A72330">
                              <w:t>Законодательные акты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2" o:spid="_x0000_s1038" type="#_x0000_t202" style="position:absolute;left:0;text-align:left;margin-left:-16.65pt;margin-top:2.95pt;width:100.4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">
                <v:textbox>
                  <w:txbxContent>
                    <w:p w:rsidR="00A12AC4" w:rsidRPr="00A72330" w:rsidRDefault="00A12AC4" w:rsidP="00E45687">
                      <w:pPr>
                        <w:jc w:val="center"/>
                      </w:pPr>
                      <w:r w:rsidRPr="00A72330">
                        <w:t>Законодательные акты</w:t>
                      </w:r>
                    </w:p>
                  </w:txbxContent>
                </v:textbox>
              </v:shape>
            </w:pict>
          </mc:Fallback>
        </mc:AlternateContent>
      </w:r>
      <w:r w:rsidRPr="00E45687">
        <w:rPr>
          <w:rFonts w:eastAsia="TimesNewRomanPSMT"/>
        </w:rPr>
        <w:t>1.Бюджетный кодекс Российской Федерации от 31 июля 1998 г. (в актуальной редакции)</w:t>
      </w:r>
      <w:r w:rsidRPr="00E45687">
        <w:rPr>
          <w:rFonts w:eastAsia="TimesNewRomanPSMT"/>
          <w:color w:val="000000"/>
        </w:rPr>
        <w:t>// Справочно-правовая система «Консультант-Плюс». Электронный ресурс</w:t>
      </w:r>
      <w:proofErr w:type="gramStart"/>
      <w:r w:rsidRPr="00E45687">
        <w:rPr>
          <w:rFonts w:eastAsia="TimesNewRomanPSMT"/>
          <w:color w:val="000000"/>
        </w:rPr>
        <w:t>.[</w:t>
      </w:r>
      <w:proofErr w:type="gramEnd"/>
      <w:r w:rsidRPr="00E45687">
        <w:rPr>
          <w:rFonts w:eastAsia="TimesNewRomanPSMT"/>
          <w:color w:val="000000"/>
        </w:rPr>
        <w:t xml:space="preserve"> Режим доступа]: </w:t>
      </w:r>
      <w:r w:rsidRPr="00E45687">
        <w:rPr>
          <w:rFonts w:eastAsia="TimesNewRomanPSMT"/>
          <w:color w:val="000000"/>
          <w:lang w:val="en-US"/>
        </w:rPr>
        <w:t>www</w:t>
      </w:r>
      <w:r w:rsidRPr="00E45687">
        <w:rPr>
          <w:rFonts w:eastAsia="TimesNewRomanPSMT"/>
          <w:color w:val="000000"/>
        </w:rPr>
        <w:t>.</w:t>
      </w:r>
      <w:r w:rsidRPr="00E45687">
        <w:rPr>
          <w:rFonts w:eastAsia="TimesNewRomanPSMT"/>
          <w:color w:val="000000"/>
          <w:lang w:val="en-US"/>
        </w:rPr>
        <w:t>consultant</w:t>
      </w:r>
      <w:r w:rsidRPr="00E45687">
        <w:rPr>
          <w:rFonts w:eastAsia="TimesNewRomanPSMT"/>
          <w:color w:val="000000"/>
        </w:rPr>
        <w:t>.</w:t>
      </w:r>
      <w:r w:rsidRPr="00E45687">
        <w:rPr>
          <w:rFonts w:eastAsia="TimesNewRomanPSMT"/>
          <w:color w:val="000000"/>
          <w:lang w:val="en-US"/>
        </w:rPr>
        <w:t>ru</w:t>
      </w:r>
    </w:p>
    <w:p w:rsidR="00E45687" w:rsidRPr="00E45687" w:rsidRDefault="00E45687" w:rsidP="00E45687">
      <w:pPr>
        <w:widowControl w:val="0"/>
        <w:shd w:val="clear" w:color="auto" w:fill="FFFFFF"/>
        <w:tabs>
          <w:tab w:val="left" w:pos="1980"/>
          <w:tab w:val="num" w:pos="2410"/>
        </w:tabs>
        <w:autoSpaceDE w:val="0"/>
        <w:autoSpaceDN w:val="0"/>
        <w:adjustRightInd w:val="0"/>
        <w:spacing w:line="312" w:lineRule="auto"/>
        <w:ind w:left="1985"/>
        <w:jc w:val="both"/>
        <w:rPr>
          <w:rFonts w:eastAsia="TimesNewRomanPSMT"/>
          <w:color w:val="000000"/>
        </w:rPr>
      </w:pPr>
      <w:r w:rsidRPr="00E45687">
        <w:rPr>
          <w:rFonts w:eastAsia="TimesNewRomanPSMT"/>
          <w:bCs/>
        </w:rPr>
        <w:t xml:space="preserve">4.Федеральный Закон </w:t>
      </w:r>
      <w:r w:rsidRPr="00E45687">
        <w:rPr>
          <w:rFonts w:eastAsia="TimesNewRomanPSMT"/>
          <w:kern w:val="28"/>
        </w:rPr>
        <w:t>от 29.11.2010 №326-ФЗ «Об обязательном медицинском страховании в Российской Федерации»</w:t>
      </w:r>
      <w:r w:rsidRPr="00E45687">
        <w:rPr>
          <w:rFonts w:eastAsia="TimesNewRomanPSMT"/>
        </w:rPr>
        <w:t xml:space="preserve"> (в актуальной редакции)</w:t>
      </w:r>
      <w:r w:rsidRPr="00E45687">
        <w:rPr>
          <w:rFonts w:eastAsia="TimesNewRomanPSMT"/>
          <w:kern w:val="28"/>
        </w:rPr>
        <w:t xml:space="preserve"> // Справочно-правовая система «Консультант Плюс».</w:t>
      </w:r>
      <w:r w:rsidRPr="00E45687">
        <w:rPr>
          <w:rFonts w:eastAsia="TimesNewRomanPSMT"/>
          <w:color w:val="000000"/>
        </w:rPr>
        <w:t xml:space="preserve"> Электронный ресурс</w:t>
      </w:r>
      <w:proofErr w:type="gramStart"/>
      <w:r w:rsidRPr="00E45687">
        <w:rPr>
          <w:rFonts w:eastAsia="TimesNewRomanPSMT"/>
          <w:color w:val="000000"/>
        </w:rPr>
        <w:t>.[</w:t>
      </w:r>
      <w:proofErr w:type="gramEnd"/>
      <w:r w:rsidRPr="00E45687">
        <w:rPr>
          <w:rFonts w:eastAsia="TimesNewRomanPSMT"/>
          <w:color w:val="000000"/>
        </w:rPr>
        <w:t xml:space="preserve"> Режим доступа]: </w:t>
      </w:r>
      <w:hyperlink r:id="rId12" w:history="1">
        <w:r w:rsidRPr="00E45687">
          <w:rPr>
            <w:rFonts w:eastAsia="TimesNewRomanPSMT"/>
            <w:color w:val="004F9D"/>
            <w:lang w:val="en-US"/>
          </w:rPr>
          <w:t>www</w:t>
        </w:r>
        <w:r w:rsidRPr="00E45687">
          <w:rPr>
            <w:rFonts w:eastAsia="TimesNewRomanPSMT"/>
            <w:color w:val="004F9D"/>
          </w:rPr>
          <w:t>.</w:t>
        </w:r>
        <w:r w:rsidRPr="00E45687">
          <w:rPr>
            <w:rFonts w:eastAsia="TimesNewRomanPSMT"/>
            <w:color w:val="004F9D"/>
            <w:lang w:val="en-US"/>
          </w:rPr>
          <w:t>consultant</w:t>
        </w:r>
        <w:r w:rsidRPr="00E45687">
          <w:rPr>
            <w:rFonts w:eastAsia="TimesNewRomanPSMT"/>
            <w:color w:val="004F9D"/>
          </w:rPr>
          <w:t>.</w:t>
        </w:r>
        <w:r w:rsidRPr="00E45687">
          <w:rPr>
            <w:rFonts w:eastAsia="TimesNewRomanPSMT"/>
            <w:color w:val="004F9D"/>
            <w:lang w:val="en-US"/>
          </w:rPr>
          <w:t>ru</w:t>
        </w:r>
      </w:hyperlink>
    </w:p>
    <w:p w:rsidR="00E45687" w:rsidRPr="00E45687" w:rsidRDefault="00E45687" w:rsidP="00E45687">
      <w:pPr>
        <w:widowControl w:val="0"/>
        <w:shd w:val="clear" w:color="auto" w:fill="FFFFFF"/>
        <w:tabs>
          <w:tab w:val="left" w:pos="1980"/>
          <w:tab w:val="num" w:pos="2410"/>
        </w:tabs>
        <w:autoSpaceDE w:val="0"/>
        <w:autoSpaceDN w:val="0"/>
        <w:adjustRightInd w:val="0"/>
        <w:spacing w:line="312" w:lineRule="auto"/>
        <w:ind w:left="1985"/>
        <w:jc w:val="both"/>
        <w:rPr>
          <w:rFonts w:eastAsia="TimesNewRomanPSMT"/>
        </w:rPr>
      </w:pPr>
    </w:p>
    <w:p w:rsidR="00E45687" w:rsidRPr="00E45687" w:rsidRDefault="00E45687" w:rsidP="00E45687">
      <w:pPr>
        <w:widowControl w:val="0"/>
        <w:shd w:val="clear" w:color="auto" w:fill="FFFFFF"/>
        <w:tabs>
          <w:tab w:val="left" w:pos="1980"/>
          <w:tab w:val="num" w:pos="2410"/>
        </w:tabs>
        <w:autoSpaceDE w:val="0"/>
        <w:autoSpaceDN w:val="0"/>
        <w:adjustRightInd w:val="0"/>
        <w:spacing w:line="312" w:lineRule="auto"/>
        <w:ind w:left="1985"/>
        <w:jc w:val="both"/>
        <w:rPr>
          <w:rFonts w:eastAsia="TimesNewRomanPSMT"/>
        </w:rPr>
      </w:pPr>
      <w:r w:rsidRPr="00E45687">
        <w:rPr>
          <w:rFonts w:eastAsia="TimesNewRomanPSMT"/>
          <w:noProof/>
          <w:spacing w:val="-6"/>
        </w:rPr>
        <mc:AlternateContent>
          <mc:Choice Requires="wps">
            <w:drawing>
              <wp:anchor distT="0" distB="0" distL="114300" distR="114300" simplePos="0" relativeHeight="251663360" behindDoc="0" locked="0" layoutInCell="1" allowOverlap="1" wp14:anchorId="557510CF" wp14:editId="0712BB1B">
                <wp:simplePos x="0" y="0"/>
                <wp:positionH relativeFrom="column">
                  <wp:posOffset>1168400</wp:posOffset>
                </wp:positionH>
                <wp:positionV relativeFrom="paragraph">
                  <wp:posOffset>57150</wp:posOffset>
                </wp:positionV>
                <wp:extent cx="123825" cy="1553210"/>
                <wp:effectExtent l="0" t="0" r="28575" b="27940"/>
                <wp:wrapNone/>
                <wp:docPr id="2" name="Ле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553210"/>
                        </a:xfrm>
                        <a:prstGeom prst="leftBrace">
                          <a:avLst>
                            <a:gd name="adj1" fmla="val 1045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6" type="#_x0000_t87" style="position:absolute;margin-left:92pt;margin-top:4.5pt;width:9.75pt;height:1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"/>
            </w:pict>
          </mc:Fallback>
        </mc:AlternateContent>
      </w:r>
      <w:r w:rsidRPr="00E45687">
        <w:rPr>
          <w:rFonts w:eastAsia="TimesNewRomanPSMT"/>
          <w:noProof/>
          <w:spacing w:val="-6"/>
        </w:rPr>
        <mc:AlternateContent>
          <mc:Choice Requires="wps">
            <w:drawing>
              <wp:anchor distT="0" distB="0" distL="114300" distR="114300" simplePos="0" relativeHeight="251667456" behindDoc="0" locked="0" layoutInCell="1" allowOverlap="1" wp14:anchorId="74A0AF7B" wp14:editId="5378F61F">
                <wp:simplePos x="0" y="0"/>
                <wp:positionH relativeFrom="column">
                  <wp:posOffset>-182880</wp:posOffset>
                </wp:positionH>
                <wp:positionV relativeFrom="paragraph">
                  <wp:posOffset>127635</wp:posOffset>
                </wp:positionV>
                <wp:extent cx="1275080" cy="1397000"/>
                <wp:effectExtent l="0" t="0" r="20320" b="1270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397000"/>
                        </a:xfrm>
                        <a:prstGeom prst="rect">
                          <a:avLst/>
                        </a:prstGeom>
                        <a:solidFill>
                          <a:srgbClr val="FFFFFF"/>
                        </a:solidFill>
                        <a:ln w="9525">
                          <a:solidFill>
                            <a:srgbClr val="000000"/>
                          </a:solidFill>
                          <a:miter lim="800000"/>
                          <a:headEnd/>
                          <a:tailEnd/>
                        </a:ln>
                      </wps:spPr>
                      <wps:txbx>
                        <w:txbxContent>
                          <w:p w:rsidR="00A12AC4" w:rsidRPr="00A72330" w:rsidRDefault="00A12AC4" w:rsidP="00E45687">
                            <w:pPr>
                              <w:jc w:val="center"/>
                            </w:pPr>
                            <w:r w:rsidRPr="00A72330">
                              <w:t>Нормативные акты Правительства, Банка России и других государст</w:t>
                            </w:r>
                            <w:r w:rsidRPr="00A72330">
                              <w:softHyphen/>
                              <w:t>венных органов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0" o:spid="_x0000_s1039" type="#_x0000_t202" style="position:absolute;left:0;text-align:left;margin-left:-14.4pt;margin-top:10.05pt;width:100.4pt;height:1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">
                <v:textbox>
                  <w:txbxContent>
                    <w:p w:rsidR="00A12AC4" w:rsidRPr="00A72330" w:rsidRDefault="00A12AC4" w:rsidP="00E45687">
                      <w:pPr>
                        <w:jc w:val="center"/>
                      </w:pPr>
                      <w:r w:rsidRPr="00A72330">
                        <w:t>Нормативные акты Правительства, Банка России и других государст</w:t>
                      </w:r>
                      <w:r w:rsidRPr="00A72330">
                        <w:softHyphen/>
                        <w:t>венных органов</w:t>
                      </w:r>
                    </w:p>
                  </w:txbxContent>
                </v:textbox>
              </v:shape>
            </w:pict>
          </mc:Fallback>
        </mc:AlternateContent>
      </w:r>
      <w:r w:rsidRPr="00E45687">
        <w:rPr>
          <w:rFonts w:eastAsia="TimesNewRomanPSMT"/>
          <w:spacing w:val="-6"/>
          <w:kern w:val="28"/>
        </w:rPr>
        <w:t>Постановление Правительства РФ от 2 августа 2010 г. «Об утверждении порядка разработки, реализации и оценки эффективности государственных программ  РФ»</w:t>
      </w:r>
      <w:r w:rsidRPr="00E45687">
        <w:rPr>
          <w:rFonts w:eastAsia="TimesNewRomanPSMT"/>
        </w:rPr>
        <w:t xml:space="preserve"> (в актуальной редакции)</w:t>
      </w:r>
      <w:r w:rsidRPr="00E45687">
        <w:rPr>
          <w:rFonts w:eastAsia="TimesNewRomanPSMT"/>
          <w:kern w:val="28"/>
        </w:rPr>
        <w:t xml:space="preserve"> // Справочно-правовая система «Консультант Плюс». </w:t>
      </w:r>
      <w:r w:rsidRPr="00E45687">
        <w:rPr>
          <w:rFonts w:eastAsia="TimesNewRomanPSMT"/>
          <w:color w:val="000000"/>
        </w:rPr>
        <w:t>Электронный ресурс</w:t>
      </w:r>
      <w:proofErr w:type="gramStart"/>
      <w:r w:rsidRPr="00E45687">
        <w:rPr>
          <w:rFonts w:eastAsia="TimesNewRomanPSMT"/>
          <w:color w:val="000000"/>
        </w:rPr>
        <w:t>.[</w:t>
      </w:r>
      <w:proofErr w:type="gramEnd"/>
      <w:r w:rsidRPr="00E45687">
        <w:rPr>
          <w:rFonts w:eastAsia="TimesNewRomanPSMT"/>
          <w:color w:val="000000"/>
        </w:rPr>
        <w:t xml:space="preserve">Режим доступа]: </w:t>
      </w:r>
      <w:r w:rsidRPr="00E45687">
        <w:rPr>
          <w:rFonts w:eastAsia="TimesNewRomanPSMT"/>
          <w:color w:val="000000"/>
          <w:lang w:val="en-US"/>
        </w:rPr>
        <w:t>www</w:t>
      </w:r>
      <w:r w:rsidRPr="00E45687">
        <w:rPr>
          <w:rFonts w:eastAsia="TimesNewRomanPSMT"/>
          <w:color w:val="000000"/>
        </w:rPr>
        <w:t>.</w:t>
      </w:r>
      <w:r w:rsidRPr="00E45687">
        <w:rPr>
          <w:rFonts w:eastAsia="TimesNewRomanPSMT"/>
          <w:color w:val="000000"/>
          <w:lang w:val="en-US"/>
        </w:rPr>
        <w:t>consultant</w:t>
      </w:r>
      <w:r w:rsidRPr="00E45687">
        <w:rPr>
          <w:rFonts w:eastAsia="TimesNewRomanPSMT"/>
          <w:color w:val="000000"/>
        </w:rPr>
        <w:t>.</w:t>
      </w:r>
      <w:r w:rsidRPr="00E45687">
        <w:rPr>
          <w:rFonts w:eastAsia="TimesNewRomanPSMT"/>
          <w:color w:val="000000"/>
          <w:lang w:val="en-US"/>
        </w:rPr>
        <w:t>ru</w:t>
      </w:r>
    </w:p>
    <w:p w:rsidR="00E45687" w:rsidRPr="00E45687" w:rsidRDefault="00E45687" w:rsidP="00E45687">
      <w:pPr>
        <w:widowControl w:val="0"/>
        <w:shd w:val="clear" w:color="auto" w:fill="FFFFFF"/>
        <w:tabs>
          <w:tab w:val="left" w:pos="2552"/>
        </w:tabs>
        <w:autoSpaceDE w:val="0"/>
        <w:autoSpaceDN w:val="0"/>
        <w:adjustRightInd w:val="0"/>
        <w:spacing w:line="312" w:lineRule="auto"/>
        <w:ind w:left="1985"/>
        <w:jc w:val="both"/>
        <w:rPr>
          <w:rFonts w:eastAsia="TimesNewRomanPSMT"/>
        </w:rPr>
      </w:pPr>
      <w:r w:rsidRPr="00E45687">
        <w:rPr>
          <w:rFonts w:eastAsia="TimesNewRomanPSMT"/>
        </w:rPr>
        <w:t>Положение ЦБ РФ от 26.03.2004 г. № 254-П «О порядке форми</w:t>
      </w:r>
      <w:r w:rsidRPr="00E45687">
        <w:rPr>
          <w:rFonts w:eastAsia="TimesNewRomanPSMT"/>
        </w:rPr>
        <w:softHyphen/>
        <w:t>рования кредитными организациями резервов на возможные потери по ссудам, по ссудной и приравненной к ней задолженно</w:t>
      </w:r>
      <w:r w:rsidRPr="00E45687">
        <w:rPr>
          <w:rFonts w:eastAsia="TimesNewRomanPSMT"/>
        </w:rPr>
        <w:softHyphen/>
        <w:t>сти»</w:t>
      </w:r>
    </w:p>
    <w:p w:rsidR="00E45687" w:rsidRPr="00E45687" w:rsidRDefault="00E45687" w:rsidP="00E45687">
      <w:pPr>
        <w:widowControl w:val="0"/>
        <w:shd w:val="clear" w:color="auto" w:fill="FFFFFF"/>
        <w:tabs>
          <w:tab w:val="left" w:pos="2552"/>
        </w:tabs>
        <w:autoSpaceDE w:val="0"/>
        <w:autoSpaceDN w:val="0"/>
        <w:adjustRightInd w:val="0"/>
        <w:spacing w:line="312" w:lineRule="auto"/>
        <w:jc w:val="both"/>
        <w:rPr>
          <w:rFonts w:eastAsia="TimesNewRomanPSMT"/>
        </w:rPr>
      </w:pPr>
      <w:r w:rsidRPr="00E45687">
        <w:rPr>
          <w:rFonts w:eastAsia="TimesNewRomanPSMT"/>
          <w:iCs/>
          <w:noProof/>
        </w:rPr>
        <mc:AlternateContent>
          <mc:Choice Requires="wps">
            <w:drawing>
              <wp:anchor distT="0" distB="0" distL="114300" distR="114300" simplePos="0" relativeHeight="251673600" behindDoc="0" locked="0" layoutInCell="1" allowOverlap="1" wp14:anchorId="2D4F6D33" wp14:editId="5B1D192A">
                <wp:simplePos x="0" y="0"/>
                <wp:positionH relativeFrom="column">
                  <wp:posOffset>1092200</wp:posOffset>
                </wp:positionH>
                <wp:positionV relativeFrom="paragraph">
                  <wp:posOffset>216535</wp:posOffset>
                </wp:positionV>
                <wp:extent cx="123825" cy="1553210"/>
                <wp:effectExtent l="0" t="0" r="28575" b="27940"/>
                <wp:wrapNone/>
                <wp:docPr id="61" name="Левая фигурная скобк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553210"/>
                        </a:xfrm>
                        <a:prstGeom prst="leftBrace">
                          <a:avLst>
                            <a:gd name="adj1" fmla="val 1045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61" o:spid="_x0000_s1026" type="#_x0000_t87" style="position:absolute;margin-left:86pt;margin-top:17.05pt;width:9.75pt;height:1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"/>
            </w:pict>
          </mc:Fallback>
        </mc:AlternateContent>
      </w:r>
    </w:p>
    <w:p w:rsidR="00E45687" w:rsidRPr="00E45687" w:rsidRDefault="00E45687" w:rsidP="00E45687">
      <w:pPr>
        <w:widowControl w:val="0"/>
        <w:shd w:val="clear" w:color="auto" w:fill="FFFFFF"/>
        <w:tabs>
          <w:tab w:val="left" w:pos="2552"/>
        </w:tabs>
        <w:autoSpaceDE w:val="0"/>
        <w:autoSpaceDN w:val="0"/>
        <w:adjustRightInd w:val="0"/>
        <w:spacing w:line="312" w:lineRule="auto"/>
        <w:ind w:left="1985"/>
        <w:jc w:val="both"/>
        <w:rPr>
          <w:rFonts w:eastAsia="TimesNewRomanPSMT"/>
        </w:rPr>
      </w:pPr>
      <w:r w:rsidRPr="00E45687">
        <w:rPr>
          <w:rFonts w:eastAsia="TimesNewRomanPSMT"/>
          <w:noProof/>
          <w:sz w:val="22"/>
          <w:szCs w:val="22"/>
        </w:rPr>
        <mc:AlternateContent>
          <mc:Choice Requires="wps">
            <w:drawing>
              <wp:anchor distT="0" distB="0" distL="114300" distR="114300" simplePos="0" relativeHeight="251668480" behindDoc="0" locked="0" layoutInCell="1" allowOverlap="1" wp14:anchorId="414F654C" wp14:editId="1DEDE4C9">
                <wp:simplePos x="0" y="0"/>
                <wp:positionH relativeFrom="column">
                  <wp:posOffset>-182880</wp:posOffset>
                </wp:positionH>
                <wp:positionV relativeFrom="paragraph">
                  <wp:posOffset>183515</wp:posOffset>
                </wp:positionV>
                <wp:extent cx="1275080" cy="1358265"/>
                <wp:effectExtent l="0" t="0" r="20320" b="1333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1358265"/>
                        </a:xfrm>
                        <a:prstGeom prst="rect">
                          <a:avLst/>
                        </a:prstGeom>
                        <a:solidFill>
                          <a:srgbClr val="FFFFFF"/>
                        </a:solidFill>
                        <a:ln w="9525">
                          <a:solidFill>
                            <a:srgbClr val="000000"/>
                          </a:solidFill>
                          <a:miter lim="800000"/>
                          <a:headEnd/>
                          <a:tailEnd/>
                        </a:ln>
                      </wps:spPr>
                      <wps:txbx>
                        <w:txbxContent>
                          <w:p w:rsidR="00A12AC4" w:rsidRPr="00EF6720" w:rsidRDefault="00A12AC4" w:rsidP="00E45687">
                            <w:pPr>
                              <w:jc w:val="center"/>
                            </w:pPr>
                            <w:r w:rsidRPr="00A72330">
                              <w:t>Печатные  источ</w:t>
                            </w:r>
                            <w:r w:rsidRPr="00A72330">
                              <w:softHyphen/>
                              <w:t>ники в алфавитном по</w:t>
                            </w:r>
                            <w:r w:rsidRPr="00A72330">
                              <w:softHyphen/>
                              <w:t>рядке (незави</w:t>
                            </w:r>
                            <w:r w:rsidRPr="00A72330">
                              <w:softHyphen/>
                              <w:t>симо от того, явля</w:t>
                            </w:r>
                            <w:r w:rsidRPr="00A72330">
                              <w:softHyphen/>
                              <w:t>ется ли источник статьей</w:t>
                            </w:r>
                            <w:r w:rsidRPr="00EF6720">
                              <w:t xml:space="preserve"> в журнале, газете, или моно</w:t>
                            </w:r>
                            <w:r w:rsidRPr="00EF6720">
                              <w:softHyphen/>
                              <w:t>графией)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8" o:spid="_x0000_s1040" type="#_x0000_t202" style="position:absolute;left:0;text-align:left;margin-left:-14.4pt;margin-top:14.45pt;width:100.4pt;height:10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">
                <v:textbox>
                  <w:txbxContent>
                    <w:p w:rsidR="00A12AC4" w:rsidRPr="00EF6720" w:rsidRDefault="00A12AC4" w:rsidP="00E45687">
                      <w:pPr>
                        <w:jc w:val="center"/>
                      </w:pPr>
                      <w:r w:rsidRPr="00A72330">
                        <w:t>Печатные  источ</w:t>
                      </w:r>
                      <w:r w:rsidRPr="00A72330">
                        <w:softHyphen/>
                        <w:t>ники в алфавитном по</w:t>
                      </w:r>
                      <w:r w:rsidRPr="00A72330">
                        <w:softHyphen/>
                        <w:t>рядке (незави</w:t>
                      </w:r>
                      <w:r w:rsidRPr="00A72330">
                        <w:softHyphen/>
                        <w:t>симо от того, явля</w:t>
                      </w:r>
                      <w:r w:rsidRPr="00A72330">
                        <w:softHyphen/>
                        <w:t>ется ли источник статьей</w:t>
                      </w:r>
                      <w:r w:rsidRPr="00EF6720">
                        <w:t xml:space="preserve"> в журнале, газете, или моно</w:t>
                      </w:r>
                      <w:r w:rsidRPr="00EF6720">
                        <w:softHyphen/>
                        <w:t>графией)</w:t>
                      </w:r>
                    </w:p>
                  </w:txbxContent>
                </v:textbox>
              </v:shape>
            </w:pict>
          </mc:Fallback>
        </mc:AlternateContent>
      </w:r>
      <w:r w:rsidRPr="00E45687">
        <w:rPr>
          <w:rFonts w:eastAsia="TimesNewRomanPSMT"/>
          <w:bCs/>
          <w:sz w:val="22"/>
          <w:szCs w:val="22"/>
        </w:rPr>
        <w:t>5.В</w:t>
      </w:r>
      <w:r w:rsidRPr="00E45687">
        <w:rPr>
          <w:rFonts w:eastAsia="TimesNewRomanPSMT"/>
        </w:rPr>
        <w:t xml:space="preserve">от какие мы – россияне. Об итогах Всероссийской переписи населения 2010 года // </w:t>
      </w:r>
      <w:hyperlink r:id="rId13" w:history="1">
        <w:r w:rsidRPr="00E45687">
          <w:rPr>
            <w:rFonts w:eastAsia="TimesNewRomanPSMT"/>
          </w:rPr>
          <w:t>Российская газета. №5660 (284)</w:t>
        </w:r>
      </w:hyperlink>
      <w:r w:rsidRPr="00E45687">
        <w:rPr>
          <w:rFonts w:eastAsia="TimesNewRomanPSMT"/>
        </w:rPr>
        <w:t xml:space="preserve"> 22.12.2011</w:t>
      </w:r>
    </w:p>
    <w:p w:rsidR="00E45687" w:rsidRPr="00E45687" w:rsidRDefault="00E45687" w:rsidP="00E45687">
      <w:pPr>
        <w:widowControl w:val="0"/>
        <w:shd w:val="clear" w:color="auto" w:fill="FFFFFF"/>
        <w:tabs>
          <w:tab w:val="left" w:pos="893"/>
          <w:tab w:val="num" w:pos="2552"/>
        </w:tabs>
        <w:autoSpaceDE w:val="0"/>
        <w:autoSpaceDN w:val="0"/>
        <w:adjustRightInd w:val="0"/>
        <w:jc w:val="both"/>
        <w:rPr>
          <w:rFonts w:eastAsia="TimesNewRomanPSMT"/>
        </w:rPr>
      </w:pPr>
    </w:p>
    <w:p w:rsidR="00E45687" w:rsidRPr="00E45687" w:rsidRDefault="00E45687" w:rsidP="00E45687">
      <w:pPr>
        <w:widowControl w:val="0"/>
        <w:shd w:val="clear" w:color="auto" w:fill="FFFFFF"/>
        <w:tabs>
          <w:tab w:val="left" w:pos="893"/>
          <w:tab w:val="num" w:pos="2552"/>
        </w:tabs>
        <w:autoSpaceDE w:val="0"/>
        <w:autoSpaceDN w:val="0"/>
        <w:adjustRightInd w:val="0"/>
        <w:spacing w:line="312" w:lineRule="auto"/>
        <w:ind w:left="1985"/>
        <w:jc w:val="both"/>
        <w:rPr>
          <w:rFonts w:eastAsia="TimesNewRomanPSMT"/>
        </w:rPr>
      </w:pPr>
      <w:r w:rsidRPr="00E45687">
        <w:rPr>
          <w:rFonts w:eastAsia="TimesNewRomanPSMT"/>
          <w:iCs/>
        </w:rPr>
        <w:t xml:space="preserve">7.Артюхин Р.Е. Роль Казначейства России в реализации стратегических задач государства </w:t>
      </w:r>
      <w:r w:rsidRPr="00E45687">
        <w:rPr>
          <w:rFonts w:eastAsia="TimesNewRomanPSMT"/>
        </w:rPr>
        <w:t>// Финансы. - №6.- 2018. – С.3-6.</w:t>
      </w:r>
    </w:p>
    <w:p w:rsidR="00E45687" w:rsidRPr="00E45687" w:rsidRDefault="00E45687" w:rsidP="00E45687">
      <w:pPr>
        <w:widowControl w:val="0"/>
        <w:shd w:val="clear" w:color="auto" w:fill="FFFFFF"/>
        <w:tabs>
          <w:tab w:val="left" w:pos="893"/>
          <w:tab w:val="num" w:pos="2552"/>
        </w:tabs>
        <w:autoSpaceDE w:val="0"/>
        <w:autoSpaceDN w:val="0"/>
        <w:adjustRightInd w:val="0"/>
        <w:spacing w:line="312" w:lineRule="auto"/>
        <w:ind w:left="708"/>
        <w:rPr>
          <w:rFonts w:eastAsia="TimesNewRomanPSMT"/>
        </w:rPr>
      </w:pPr>
      <w:r w:rsidRPr="00E45687">
        <w:rPr>
          <w:rFonts w:eastAsia="TimesNewRomanPSMT"/>
        </w:rPr>
        <w:t xml:space="preserve">                     27. Финансы, денежное обращение и кредит: учебник</w:t>
      </w:r>
      <w:proofErr w:type="gramStart"/>
      <w:r w:rsidRPr="00E45687">
        <w:rPr>
          <w:rFonts w:eastAsia="TimesNewRomanPSMT"/>
        </w:rPr>
        <w:t xml:space="preserve"> / П</w:t>
      </w:r>
      <w:proofErr w:type="gramEnd"/>
      <w:r w:rsidRPr="00E45687">
        <w:rPr>
          <w:rFonts w:eastAsia="TimesNewRomanPSMT"/>
        </w:rPr>
        <w:t xml:space="preserve">од ред. М.В.              Романовского, О.В. Врублевской, 4-е изд., перераб. и доп. - М.: Юрайт, 2013. – 46с. </w:t>
      </w:r>
    </w:p>
    <w:p w:rsidR="00E45687" w:rsidRPr="00E45687" w:rsidRDefault="00E45687" w:rsidP="00E45687">
      <w:pPr>
        <w:widowControl w:val="0"/>
        <w:shd w:val="clear" w:color="auto" w:fill="FFFFFF"/>
        <w:tabs>
          <w:tab w:val="left" w:pos="893"/>
          <w:tab w:val="num" w:pos="2552"/>
        </w:tabs>
        <w:autoSpaceDE w:val="0"/>
        <w:autoSpaceDN w:val="0"/>
        <w:adjustRightInd w:val="0"/>
        <w:spacing w:line="312" w:lineRule="auto"/>
        <w:rPr>
          <w:rFonts w:eastAsia="TimesNewRomanPSMT"/>
        </w:rPr>
      </w:pPr>
    </w:p>
    <w:p w:rsidR="00E45687" w:rsidRPr="00E45687" w:rsidRDefault="00E45687" w:rsidP="00E45687">
      <w:pPr>
        <w:widowControl w:val="0"/>
        <w:shd w:val="clear" w:color="auto" w:fill="FFFFFF"/>
        <w:tabs>
          <w:tab w:val="left" w:pos="1980"/>
          <w:tab w:val="num" w:pos="2410"/>
        </w:tabs>
        <w:autoSpaceDE w:val="0"/>
        <w:autoSpaceDN w:val="0"/>
        <w:adjustRightInd w:val="0"/>
        <w:spacing w:line="312" w:lineRule="auto"/>
        <w:ind w:left="1985"/>
        <w:jc w:val="both"/>
        <w:rPr>
          <w:rFonts w:eastAsia="TimesNewRomanPSMT"/>
        </w:rPr>
      </w:pPr>
      <w:r w:rsidRPr="00E45687">
        <w:rPr>
          <w:rFonts w:eastAsia="TimesNewRomanPSMT"/>
          <w:noProof/>
        </w:rPr>
        <mc:AlternateContent>
          <mc:Choice Requires="wps">
            <w:drawing>
              <wp:anchor distT="0" distB="0" distL="114300" distR="114300" simplePos="0" relativeHeight="251669504" behindDoc="0" locked="0" layoutInCell="1" allowOverlap="1" wp14:anchorId="0E09F6D5" wp14:editId="2F4F0180">
                <wp:simplePos x="0" y="0"/>
                <wp:positionH relativeFrom="column">
                  <wp:posOffset>-182880</wp:posOffset>
                </wp:positionH>
                <wp:positionV relativeFrom="paragraph">
                  <wp:posOffset>98425</wp:posOffset>
                </wp:positionV>
                <wp:extent cx="1275080" cy="804545"/>
                <wp:effectExtent l="0" t="0" r="20320" b="1460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804545"/>
                        </a:xfrm>
                        <a:prstGeom prst="rect">
                          <a:avLst/>
                        </a:prstGeom>
                        <a:solidFill>
                          <a:srgbClr val="FFFFFF"/>
                        </a:solidFill>
                        <a:ln w="9525">
                          <a:solidFill>
                            <a:srgbClr val="000000"/>
                          </a:solidFill>
                          <a:miter lim="800000"/>
                          <a:headEnd/>
                          <a:tailEnd/>
                        </a:ln>
                      </wps:spPr>
                      <wps:txbx>
                        <w:txbxContent>
                          <w:p w:rsidR="00A12AC4" w:rsidRPr="00A72330" w:rsidRDefault="00A12AC4" w:rsidP="00E45687">
                            <w:pPr>
                              <w:jc w:val="center"/>
                            </w:pPr>
                            <w:r w:rsidRPr="00A72330">
                              <w:t>Внутренний</w:t>
                            </w:r>
                            <w:r>
                              <w:t xml:space="preserve"> </w:t>
                            </w:r>
                            <w:r w:rsidRPr="00A72330">
                              <w:t>инст</w:t>
                            </w:r>
                            <w:r w:rsidRPr="00A72330">
                              <w:softHyphen/>
                              <w:t>руктивный мате</w:t>
                            </w:r>
                            <w:r w:rsidRPr="00A72330">
                              <w:softHyphen/>
                              <w:t>риал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7" o:spid="_x0000_s1041" type="#_x0000_t202" style="position:absolute;left:0;text-align:left;margin-left:-14.4pt;margin-top:7.75pt;width:100.4pt;height:6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">
                <v:textbox>
                  <w:txbxContent>
                    <w:p w:rsidR="00A12AC4" w:rsidRPr="00A72330" w:rsidRDefault="00A12AC4" w:rsidP="00E45687">
                      <w:pPr>
                        <w:jc w:val="center"/>
                      </w:pPr>
                      <w:r w:rsidRPr="00A72330">
                        <w:t>Внутренний</w:t>
                      </w:r>
                      <w:r>
                        <w:t xml:space="preserve"> </w:t>
                      </w:r>
                      <w:r w:rsidRPr="00A72330">
                        <w:t>инст</w:t>
                      </w:r>
                      <w:r w:rsidRPr="00A72330">
                        <w:softHyphen/>
                        <w:t>руктивный мате</w:t>
                      </w:r>
                      <w:r w:rsidRPr="00A72330">
                        <w:softHyphen/>
                        <w:t>риал</w:t>
                      </w:r>
                    </w:p>
                  </w:txbxContent>
                </v:textbox>
              </v:shape>
            </w:pict>
          </mc:Fallback>
        </mc:AlternateContent>
      </w:r>
      <w:r w:rsidRPr="00E45687">
        <w:rPr>
          <w:rFonts w:eastAsia="TimesNewRomanPSMT"/>
          <w:noProof/>
        </w:rPr>
        <mc:AlternateContent>
          <mc:Choice Requires="wps">
            <w:drawing>
              <wp:anchor distT="0" distB="0" distL="114300" distR="114300" simplePos="0" relativeHeight="251664384" behindDoc="0" locked="0" layoutInCell="1" allowOverlap="1" wp14:anchorId="04F96737" wp14:editId="6EF9690B">
                <wp:simplePos x="0" y="0"/>
                <wp:positionH relativeFrom="column">
                  <wp:posOffset>1168400</wp:posOffset>
                </wp:positionH>
                <wp:positionV relativeFrom="paragraph">
                  <wp:posOffset>15240</wp:posOffset>
                </wp:positionV>
                <wp:extent cx="90805" cy="756920"/>
                <wp:effectExtent l="0" t="0" r="23495" b="24130"/>
                <wp:wrapNone/>
                <wp:docPr id="56" name="Левая фигурная скобка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6920"/>
                        </a:xfrm>
                        <a:prstGeom prst="leftBrace">
                          <a:avLst>
                            <a:gd name="adj1" fmla="val 694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56" o:spid="_x0000_s1026" type="#_x0000_t87" style="position:absolute;margin-left:92pt;margin-top:1.2pt;width:7.15pt;height:5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"/>
            </w:pict>
          </mc:Fallback>
        </mc:AlternateContent>
      </w:r>
      <w:r w:rsidRPr="00E45687">
        <w:rPr>
          <w:rFonts w:eastAsia="TimesNewRomanPSMT"/>
        </w:rPr>
        <w:t>10.Приказ ФНС России «Концепция системы планирования выездных налоговых проверок» от 30.05.2007г</w:t>
      </w:r>
      <w:proofErr w:type="gramStart"/>
      <w:r w:rsidRPr="00E45687">
        <w:rPr>
          <w:rFonts w:eastAsia="TimesNewRomanPSMT"/>
        </w:rPr>
        <w:t>.(</w:t>
      </w:r>
      <w:proofErr w:type="gramEnd"/>
      <w:r w:rsidRPr="00E45687">
        <w:rPr>
          <w:rFonts w:eastAsia="TimesNewRomanPSMT"/>
        </w:rPr>
        <w:t>в актуальной редакции)</w:t>
      </w:r>
      <w:r w:rsidRPr="00E45687">
        <w:rPr>
          <w:rFonts w:eastAsia="TimesNewRomanPSMT"/>
          <w:kern w:val="28"/>
        </w:rPr>
        <w:t xml:space="preserve"> // Справочно-правовая система «Консультант Плюс».</w:t>
      </w:r>
      <w:r w:rsidRPr="00E45687">
        <w:rPr>
          <w:rFonts w:eastAsia="TimesNewRomanPSMT"/>
          <w:color w:val="000000"/>
        </w:rPr>
        <w:t xml:space="preserve"> Электронный ресурс</w:t>
      </w:r>
      <w:proofErr w:type="gramStart"/>
      <w:r w:rsidRPr="00E45687">
        <w:rPr>
          <w:rFonts w:eastAsia="TimesNewRomanPSMT"/>
          <w:color w:val="000000"/>
        </w:rPr>
        <w:t>.[</w:t>
      </w:r>
      <w:proofErr w:type="gramEnd"/>
      <w:r w:rsidRPr="00E45687">
        <w:rPr>
          <w:rFonts w:eastAsia="TimesNewRomanPSMT"/>
          <w:color w:val="000000"/>
        </w:rPr>
        <w:t xml:space="preserve"> Режим доступа]: </w:t>
      </w:r>
      <w:r w:rsidRPr="00E45687">
        <w:rPr>
          <w:rFonts w:eastAsia="TimesNewRomanPSMT"/>
          <w:color w:val="000000"/>
          <w:lang w:val="en-US"/>
        </w:rPr>
        <w:t>www</w:t>
      </w:r>
      <w:r w:rsidRPr="00E45687">
        <w:rPr>
          <w:rFonts w:eastAsia="TimesNewRomanPSMT"/>
          <w:color w:val="000000"/>
        </w:rPr>
        <w:t>.</w:t>
      </w:r>
      <w:r w:rsidRPr="00E45687">
        <w:rPr>
          <w:rFonts w:eastAsia="TimesNewRomanPSMT"/>
          <w:color w:val="000000"/>
          <w:lang w:val="en-US"/>
        </w:rPr>
        <w:t>consultant</w:t>
      </w:r>
      <w:r w:rsidRPr="00E45687">
        <w:rPr>
          <w:rFonts w:eastAsia="TimesNewRomanPSMT"/>
          <w:color w:val="000000"/>
        </w:rPr>
        <w:t>.</w:t>
      </w:r>
      <w:r w:rsidRPr="00E45687">
        <w:rPr>
          <w:rFonts w:eastAsia="TimesNewRomanPSMT"/>
          <w:color w:val="000000"/>
          <w:lang w:val="en-US"/>
        </w:rPr>
        <w:t>ru</w:t>
      </w:r>
    </w:p>
    <w:p w:rsidR="00E45687" w:rsidRPr="00E45687" w:rsidRDefault="00E45687" w:rsidP="00E45687">
      <w:pPr>
        <w:widowControl w:val="0"/>
        <w:shd w:val="clear" w:color="auto" w:fill="FFFFFF"/>
        <w:tabs>
          <w:tab w:val="left" w:pos="893"/>
          <w:tab w:val="num" w:pos="2552"/>
        </w:tabs>
        <w:autoSpaceDE w:val="0"/>
        <w:autoSpaceDN w:val="0"/>
        <w:adjustRightInd w:val="0"/>
        <w:ind w:left="1985"/>
        <w:jc w:val="both"/>
        <w:rPr>
          <w:rFonts w:eastAsia="TimesNewRomanPSMT"/>
        </w:rPr>
      </w:pPr>
    </w:p>
    <w:p w:rsidR="00E45687" w:rsidRPr="00E45687" w:rsidRDefault="00E45687" w:rsidP="00E45687">
      <w:pPr>
        <w:widowControl w:val="0"/>
        <w:numPr>
          <w:ilvl w:val="0"/>
          <w:numId w:val="35"/>
        </w:numPr>
        <w:shd w:val="clear" w:color="auto" w:fill="FFFFFF"/>
        <w:tabs>
          <w:tab w:val="left" w:pos="893"/>
          <w:tab w:val="num" w:pos="2552"/>
        </w:tabs>
        <w:autoSpaceDE w:val="0"/>
        <w:autoSpaceDN w:val="0"/>
        <w:adjustRightInd w:val="0"/>
        <w:spacing w:after="200" w:line="312" w:lineRule="auto"/>
        <w:ind w:left="1985"/>
        <w:jc w:val="both"/>
        <w:rPr>
          <w:rFonts w:eastAsia="TimesNewRomanPSMT"/>
        </w:rPr>
      </w:pPr>
      <w:r w:rsidRPr="00E45687">
        <w:rPr>
          <w:rFonts w:eastAsia="TimesNewRomanPSMT"/>
          <w:noProof/>
        </w:rPr>
        <mc:AlternateContent>
          <mc:Choice Requires="wps">
            <w:drawing>
              <wp:anchor distT="0" distB="0" distL="114300" distR="114300" simplePos="0" relativeHeight="251670528" behindDoc="0" locked="0" layoutInCell="1" allowOverlap="1" wp14:anchorId="3804CB7F" wp14:editId="2AFF89D3">
                <wp:simplePos x="0" y="0"/>
                <wp:positionH relativeFrom="column">
                  <wp:posOffset>-182880</wp:posOffset>
                </wp:positionH>
                <wp:positionV relativeFrom="paragraph">
                  <wp:posOffset>10795</wp:posOffset>
                </wp:positionV>
                <wp:extent cx="1275080" cy="751205"/>
                <wp:effectExtent l="0" t="0" r="2032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751205"/>
                        </a:xfrm>
                        <a:prstGeom prst="rect">
                          <a:avLst/>
                        </a:prstGeom>
                        <a:solidFill>
                          <a:srgbClr val="FFFFFF"/>
                        </a:solidFill>
                        <a:ln w="9525">
                          <a:solidFill>
                            <a:srgbClr val="000000"/>
                          </a:solidFill>
                          <a:miter lim="800000"/>
                          <a:headEnd/>
                          <a:tailEnd/>
                        </a:ln>
                      </wps:spPr>
                      <wps:txbx>
                        <w:txbxContent>
                          <w:p w:rsidR="00A12AC4" w:rsidRPr="00A72330" w:rsidRDefault="00A12AC4" w:rsidP="00E45687">
                            <w:pPr>
                              <w:jc w:val="center"/>
                            </w:pPr>
                            <w:r w:rsidRPr="00A72330">
                              <w:t>Источники стати</w:t>
                            </w:r>
                            <w:r w:rsidRPr="00A72330">
                              <w:softHyphen/>
                              <w:t>стических данных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5" o:spid="_x0000_s1042" type="#_x0000_t202" style="position:absolute;left:0;text-align:left;margin-left:-14.4pt;margin-top:.85pt;width:100.4pt;height:5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">
                <v:textbox>
                  <w:txbxContent>
                    <w:p w:rsidR="00A12AC4" w:rsidRPr="00A72330" w:rsidRDefault="00A12AC4" w:rsidP="00E45687">
                      <w:pPr>
                        <w:jc w:val="center"/>
                      </w:pPr>
                      <w:r w:rsidRPr="00A72330">
                        <w:t>Источники стати</w:t>
                      </w:r>
                      <w:r w:rsidRPr="00A72330">
                        <w:softHyphen/>
                        <w:t>стических данных</w:t>
                      </w:r>
                    </w:p>
                  </w:txbxContent>
                </v:textbox>
              </v:shape>
            </w:pict>
          </mc:Fallback>
        </mc:AlternateContent>
      </w:r>
      <w:r w:rsidRPr="00E45687">
        <w:rPr>
          <w:rFonts w:eastAsia="TimesNewRomanPSMT"/>
          <w:noProof/>
        </w:rPr>
        <mc:AlternateContent>
          <mc:Choice Requires="wps">
            <w:drawing>
              <wp:anchor distT="0" distB="0" distL="114300" distR="114300" simplePos="0" relativeHeight="251672576" behindDoc="0" locked="0" layoutInCell="1" allowOverlap="1" wp14:anchorId="28573075" wp14:editId="33EAB2F3">
                <wp:simplePos x="0" y="0"/>
                <wp:positionH relativeFrom="column">
                  <wp:posOffset>1168400</wp:posOffset>
                </wp:positionH>
                <wp:positionV relativeFrom="paragraph">
                  <wp:posOffset>7620</wp:posOffset>
                </wp:positionV>
                <wp:extent cx="90805" cy="751205"/>
                <wp:effectExtent l="0" t="0" r="23495" b="10795"/>
                <wp:wrapNone/>
                <wp:docPr id="54" name="Левая фигурная скобк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1205"/>
                        </a:xfrm>
                        <a:prstGeom prst="leftBrace">
                          <a:avLst>
                            <a:gd name="adj1" fmla="val 689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54" o:spid="_x0000_s1026" type="#_x0000_t87" style="position:absolute;margin-left:92pt;margin-top:.6pt;width:7.15pt;height:5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"/>
            </w:pict>
          </mc:Fallback>
        </mc:AlternateContent>
      </w:r>
      <w:r w:rsidRPr="00E45687">
        <w:rPr>
          <w:rFonts w:eastAsia="TimesNewRomanPSMT"/>
          <w:spacing w:val="-6"/>
          <w:kern w:val="28"/>
        </w:rPr>
        <w:t>Здоровье населения и деятельность учреждений здравоохранения Ростовской области</w:t>
      </w:r>
      <w:proofErr w:type="gramStart"/>
      <w:r w:rsidRPr="00E45687">
        <w:rPr>
          <w:rFonts w:eastAsia="TimesNewRomanPSMT"/>
          <w:spacing w:val="-6"/>
          <w:kern w:val="28"/>
        </w:rPr>
        <w:t xml:space="preserve"> :</w:t>
      </w:r>
      <w:proofErr w:type="gramEnd"/>
      <w:r w:rsidRPr="00E45687">
        <w:rPr>
          <w:rFonts w:eastAsia="TimesNewRomanPSMT"/>
          <w:color w:val="000000"/>
          <w:spacing w:val="-6"/>
          <w:kern w:val="28"/>
        </w:rPr>
        <w:t xml:space="preserve"> </w:t>
      </w:r>
      <w:r w:rsidRPr="00E45687">
        <w:rPr>
          <w:rFonts w:eastAsia="TimesNewRomanPSMT"/>
          <w:spacing w:val="-6"/>
          <w:kern w:val="28"/>
        </w:rPr>
        <w:t xml:space="preserve"> Стат. сборник </w:t>
      </w:r>
      <w:proofErr w:type="spellStart"/>
      <w:r w:rsidRPr="00E45687">
        <w:rPr>
          <w:rFonts w:eastAsia="TimesNewRomanPSMT"/>
          <w:spacing w:val="-6"/>
          <w:kern w:val="28"/>
        </w:rPr>
        <w:t>Ростовстат</w:t>
      </w:r>
      <w:proofErr w:type="spellEnd"/>
      <w:r w:rsidRPr="00E45687">
        <w:rPr>
          <w:rFonts w:eastAsia="TimesNewRomanPSMT"/>
          <w:spacing w:val="-6"/>
          <w:kern w:val="28"/>
        </w:rPr>
        <w:t>.- Ростов-на-Дону. 2011.- 361с.</w:t>
      </w:r>
    </w:p>
    <w:p w:rsidR="00E45687" w:rsidRPr="00E45687" w:rsidRDefault="00E45687" w:rsidP="00E45687">
      <w:pPr>
        <w:tabs>
          <w:tab w:val="num" w:pos="2552"/>
        </w:tabs>
        <w:ind w:left="1985"/>
      </w:pPr>
      <w:r w:rsidRPr="00E45687">
        <w:rPr>
          <w:noProof/>
        </w:rPr>
        <mc:AlternateContent>
          <mc:Choice Requires="wps">
            <w:drawing>
              <wp:anchor distT="0" distB="0" distL="114300" distR="114300" simplePos="0" relativeHeight="251665408" behindDoc="0" locked="0" layoutInCell="1" allowOverlap="1" wp14:anchorId="20E75BC8" wp14:editId="66B8D25C">
                <wp:simplePos x="0" y="0"/>
                <wp:positionH relativeFrom="column">
                  <wp:posOffset>1116965</wp:posOffset>
                </wp:positionH>
                <wp:positionV relativeFrom="paragraph">
                  <wp:posOffset>38735</wp:posOffset>
                </wp:positionV>
                <wp:extent cx="157480" cy="1041400"/>
                <wp:effectExtent l="0" t="0" r="13970" b="25400"/>
                <wp:wrapNone/>
                <wp:docPr id="53" name="Левая фигурная скобка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041400"/>
                        </a:xfrm>
                        <a:prstGeom prst="leftBrace">
                          <a:avLst>
                            <a:gd name="adj1" fmla="val 551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53" o:spid="_x0000_s1026" type="#_x0000_t87" style="position:absolute;margin-left:87.95pt;margin-top:3.05pt;width:12.4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"/>
            </w:pict>
          </mc:Fallback>
        </mc:AlternateContent>
      </w:r>
    </w:p>
    <w:p w:rsidR="00E45687" w:rsidRPr="00E45687" w:rsidRDefault="00E45687" w:rsidP="00E45687">
      <w:pPr>
        <w:widowControl w:val="0"/>
        <w:shd w:val="clear" w:color="auto" w:fill="FFFFFF"/>
        <w:tabs>
          <w:tab w:val="left" w:pos="2552"/>
        </w:tabs>
        <w:autoSpaceDE w:val="0"/>
        <w:autoSpaceDN w:val="0"/>
        <w:adjustRightInd w:val="0"/>
        <w:spacing w:line="312" w:lineRule="auto"/>
        <w:ind w:left="1985"/>
        <w:jc w:val="both"/>
        <w:rPr>
          <w:rFonts w:eastAsia="TimesNewRomanPSMT"/>
        </w:rPr>
      </w:pPr>
      <w:r w:rsidRPr="00E45687">
        <w:rPr>
          <w:rFonts w:eastAsia="TimesNewRomanPSMT"/>
          <w:noProof/>
        </w:rPr>
        <mc:AlternateContent>
          <mc:Choice Requires="wps">
            <w:drawing>
              <wp:anchor distT="0" distB="0" distL="114300" distR="114300" simplePos="0" relativeHeight="251671552" behindDoc="0" locked="0" layoutInCell="1" allowOverlap="1" wp14:anchorId="7C748FD7" wp14:editId="1EBF308E">
                <wp:simplePos x="0" y="0"/>
                <wp:positionH relativeFrom="column">
                  <wp:posOffset>-153670</wp:posOffset>
                </wp:positionH>
                <wp:positionV relativeFrom="paragraph">
                  <wp:posOffset>126365</wp:posOffset>
                </wp:positionV>
                <wp:extent cx="1275080" cy="643255"/>
                <wp:effectExtent l="0" t="0" r="20320" b="2349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643255"/>
                        </a:xfrm>
                        <a:prstGeom prst="rect">
                          <a:avLst/>
                        </a:prstGeom>
                        <a:solidFill>
                          <a:srgbClr val="FFFFFF"/>
                        </a:solidFill>
                        <a:ln w="9525">
                          <a:solidFill>
                            <a:srgbClr val="000000"/>
                          </a:solidFill>
                          <a:miter lim="800000"/>
                          <a:headEnd/>
                          <a:tailEnd/>
                        </a:ln>
                      </wps:spPr>
                      <wps:txbx>
                        <w:txbxContent>
                          <w:p w:rsidR="00A12AC4" w:rsidRPr="00A72330" w:rsidRDefault="00A12AC4" w:rsidP="00E45687">
                            <w:pPr>
                              <w:jc w:val="center"/>
                            </w:pPr>
                            <w:proofErr w:type="gramStart"/>
                            <w:r w:rsidRPr="00A72330">
                              <w:t>Интернет-публика</w:t>
                            </w:r>
                            <w:r w:rsidRPr="00A72330">
                              <w:softHyphen/>
                              <w:t>ции</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2" o:spid="_x0000_s1043" type="#_x0000_t202" style="position:absolute;left:0;text-align:left;margin-left:-12.1pt;margin-top:9.95pt;width:100.4pt;height:5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">
                <v:textbox>
                  <w:txbxContent>
                    <w:p w:rsidR="00A12AC4" w:rsidRPr="00A72330" w:rsidRDefault="00A12AC4" w:rsidP="00E45687">
                      <w:pPr>
                        <w:jc w:val="center"/>
                      </w:pPr>
                      <w:proofErr w:type="gramStart"/>
                      <w:r w:rsidRPr="00A72330">
                        <w:t>Интернет-публика</w:t>
                      </w:r>
                      <w:r w:rsidRPr="00A72330">
                        <w:softHyphen/>
                        <w:t>ции</w:t>
                      </w:r>
                      <w:proofErr w:type="gramEnd"/>
                    </w:p>
                  </w:txbxContent>
                </v:textbox>
              </v:shape>
            </w:pict>
          </mc:Fallback>
        </mc:AlternateContent>
      </w:r>
      <w:r w:rsidRPr="00E45687">
        <w:rPr>
          <w:rFonts w:eastAsia="TimesNewRomanPSMT"/>
        </w:rPr>
        <w:t xml:space="preserve">Официальный сайт Министерства финансов РФ – </w:t>
      </w:r>
      <w:hyperlink r:id="rId14" w:history="1">
        <w:r w:rsidRPr="00E45687">
          <w:rPr>
            <w:rFonts w:eastAsia="TimesNewRomanPSMT"/>
          </w:rPr>
          <w:t>www.</w:t>
        </w:r>
        <w:r w:rsidRPr="00E45687">
          <w:rPr>
            <w:rFonts w:eastAsia="TimesNewRomanPSMT"/>
            <w:lang w:val="en-US"/>
          </w:rPr>
          <w:t>minfin</w:t>
        </w:r>
        <w:r w:rsidRPr="00E45687">
          <w:rPr>
            <w:rFonts w:eastAsia="TimesNewRomanPSMT"/>
          </w:rPr>
          <w:t>.</w:t>
        </w:r>
        <w:r w:rsidRPr="00E45687">
          <w:rPr>
            <w:rFonts w:eastAsia="TimesNewRomanPSMT"/>
            <w:lang w:val="en-US"/>
          </w:rPr>
          <w:t>ru</w:t>
        </w:r>
      </w:hyperlink>
    </w:p>
    <w:p w:rsidR="00E45687" w:rsidRPr="00E45687" w:rsidRDefault="00E45687" w:rsidP="00E45687">
      <w:pPr>
        <w:widowControl w:val="0"/>
        <w:shd w:val="clear" w:color="auto" w:fill="FFFFFF"/>
        <w:tabs>
          <w:tab w:val="left" w:pos="2552"/>
        </w:tabs>
        <w:autoSpaceDE w:val="0"/>
        <w:autoSpaceDN w:val="0"/>
        <w:adjustRightInd w:val="0"/>
        <w:spacing w:line="312" w:lineRule="auto"/>
        <w:ind w:left="1985"/>
        <w:jc w:val="both"/>
        <w:rPr>
          <w:rFonts w:eastAsia="TimesNewRomanPSMT"/>
        </w:rPr>
      </w:pPr>
      <w:r w:rsidRPr="00E45687">
        <w:rPr>
          <w:rFonts w:eastAsia="TimesNewRomanPSMT"/>
        </w:rPr>
        <w:t xml:space="preserve">Официальный сайт Федеральной службы государственной статистики </w:t>
      </w:r>
      <w:hyperlink r:id="rId15" w:history="1">
        <w:r w:rsidRPr="00E45687">
          <w:rPr>
            <w:rFonts w:eastAsia="TimesNewRomanPSMT"/>
            <w:color w:val="004F9D"/>
            <w:lang w:val="en-US"/>
          </w:rPr>
          <w:t>www</w:t>
        </w:r>
        <w:r w:rsidRPr="00E45687">
          <w:rPr>
            <w:rFonts w:eastAsia="TimesNewRomanPSMT"/>
            <w:color w:val="004F9D"/>
          </w:rPr>
          <w:t>.</w:t>
        </w:r>
        <w:proofErr w:type="spellStart"/>
        <w:r w:rsidRPr="00E45687">
          <w:rPr>
            <w:rFonts w:eastAsia="TimesNewRomanPSMT"/>
            <w:color w:val="004F9D"/>
            <w:lang w:val="en-US"/>
          </w:rPr>
          <w:t>gks</w:t>
        </w:r>
        <w:proofErr w:type="spellEnd"/>
        <w:r w:rsidRPr="00E45687">
          <w:rPr>
            <w:rFonts w:eastAsia="TimesNewRomanPSMT"/>
            <w:color w:val="004F9D"/>
          </w:rPr>
          <w:t>.</w:t>
        </w:r>
        <w:proofErr w:type="spellStart"/>
        <w:r w:rsidRPr="00E45687">
          <w:rPr>
            <w:rFonts w:eastAsia="TimesNewRomanPSMT"/>
            <w:color w:val="004F9D"/>
            <w:lang w:val="en-US"/>
          </w:rPr>
          <w:t>ru</w:t>
        </w:r>
        <w:proofErr w:type="spellEnd"/>
      </w:hyperlink>
    </w:p>
    <w:p w:rsidR="00C84BAE" w:rsidRDefault="00E45687" w:rsidP="00E370EE">
      <w:pPr>
        <w:widowControl w:val="0"/>
        <w:shd w:val="clear" w:color="auto" w:fill="FFFFFF"/>
        <w:tabs>
          <w:tab w:val="left" w:pos="2552"/>
        </w:tabs>
        <w:autoSpaceDE w:val="0"/>
        <w:autoSpaceDN w:val="0"/>
        <w:adjustRightInd w:val="0"/>
        <w:spacing w:line="312" w:lineRule="auto"/>
        <w:ind w:left="1985"/>
        <w:jc w:val="both"/>
        <w:rPr>
          <w:sz w:val="28"/>
          <w:szCs w:val="28"/>
        </w:rPr>
      </w:pPr>
      <w:r w:rsidRPr="00E45687">
        <w:rPr>
          <w:rFonts w:eastAsia="TimesNewRomanPSMT"/>
        </w:rPr>
        <w:t xml:space="preserve">Официальный сайт Банка России – </w:t>
      </w:r>
      <w:hyperlink r:id="rId16" w:history="1">
        <w:r w:rsidRPr="00E45687">
          <w:rPr>
            <w:rFonts w:eastAsia="TimesNewRomanPSMT"/>
            <w:lang w:val="en-US"/>
          </w:rPr>
          <w:t>www</w:t>
        </w:r>
        <w:r w:rsidRPr="00E45687">
          <w:rPr>
            <w:rFonts w:eastAsia="TimesNewRomanPSMT"/>
          </w:rPr>
          <w:t>.</w:t>
        </w:r>
        <w:proofErr w:type="spellStart"/>
        <w:r w:rsidRPr="00E45687">
          <w:rPr>
            <w:rFonts w:eastAsia="TimesNewRomanPSMT"/>
            <w:lang w:val="en-US"/>
          </w:rPr>
          <w:t>cbr</w:t>
        </w:r>
        <w:proofErr w:type="spellEnd"/>
        <w:r w:rsidRPr="00E45687">
          <w:rPr>
            <w:rFonts w:eastAsia="TimesNewRomanPSMT"/>
          </w:rPr>
          <w:t>.</w:t>
        </w:r>
        <w:proofErr w:type="spellStart"/>
        <w:r w:rsidRPr="00E45687">
          <w:rPr>
            <w:rFonts w:eastAsia="TimesNewRomanPSMT"/>
            <w:lang w:val="en-US"/>
          </w:rPr>
          <w:t>ru</w:t>
        </w:r>
        <w:proofErr w:type="spellEnd"/>
      </w:hyperlink>
    </w:p>
    <w:sectPr w:rsidR="00C84BAE" w:rsidSect="000E2CC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A1" w:rsidRDefault="00A05BA1" w:rsidP="009D3DEF">
      <w:r>
        <w:separator/>
      </w:r>
    </w:p>
  </w:endnote>
  <w:endnote w:type="continuationSeparator" w:id="0">
    <w:p w:rsidR="00A05BA1" w:rsidRDefault="00A05BA1" w:rsidP="009D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A1" w:rsidRDefault="00A05BA1" w:rsidP="009D3DEF">
      <w:r>
        <w:separator/>
      </w:r>
    </w:p>
  </w:footnote>
  <w:footnote w:type="continuationSeparator" w:id="0">
    <w:p w:rsidR="00A05BA1" w:rsidRDefault="00A05BA1" w:rsidP="009D3DEF">
      <w:r>
        <w:continuationSeparator/>
      </w:r>
    </w:p>
  </w:footnote>
  <w:footnote w:id="1">
    <w:p w:rsidR="00A12AC4" w:rsidRPr="00EE6525" w:rsidRDefault="00A12AC4" w:rsidP="00E45687">
      <w:pPr>
        <w:pStyle w:val="af"/>
      </w:pPr>
      <w:r w:rsidRPr="00EE6525">
        <w:rPr>
          <w:rStyle w:val="af1"/>
        </w:rPr>
        <w:footnoteRef/>
      </w:r>
      <w:r w:rsidRPr="00EE6525">
        <w:t xml:space="preserve"> Ма</w:t>
      </w:r>
      <w:r>
        <w:t xml:space="preserve">линовская О.В., Скобелева И.П., Бровкина А.В. Финансы: учебное пособие. - </w:t>
      </w:r>
      <w:r w:rsidRPr="00EE6525">
        <w:t xml:space="preserve"> М: </w:t>
      </w:r>
      <w:r>
        <w:t>Кнорус, 201</w:t>
      </w:r>
      <w:r w:rsidRPr="00EE6525">
        <w:t xml:space="preserve">8. – </w:t>
      </w:r>
      <w:r>
        <w:t>С. 10</w:t>
      </w:r>
      <w:r w:rsidRPr="00EE6525">
        <w:t>.</w:t>
      </w:r>
    </w:p>
  </w:footnote>
  <w:footnote w:id="2">
    <w:p w:rsidR="00A12AC4" w:rsidRPr="00EA5AD5" w:rsidRDefault="00A12AC4" w:rsidP="00E45687">
      <w:pPr>
        <w:pStyle w:val="af"/>
      </w:pPr>
      <w:r w:rsidRPr="00EA5AD5">
        <w:rPr>
          <w:rStyle w:val="af1"/>
        </w:rPr>
        <w:footnoteRef/>
      </w:r>
      <w:r w:rsidRPr="00EA5AD5">
        <w:t xml:space="preserve"> Официальный сайт ЦБ </w:t>
      </w:r>
      <w:proofErr w:type="spellStart"/>
      <w:r w:rsidRPr="00EA5AD5">
        <w:t>РФ</w:t>
      </w:r>
      <w:proofErr w:type="gramStart"/>
      <w:r>
        <w:t>.Э</w:t>
      </w:r>
      <w:proofErr w:type="gramEnd"/>
      <w:r>
        <w:t>лектронный</w:t>
      </w:r>
      <w:proofErr w:type="spellEnd"/>
      <w:r>
        <w:t xml:space="preserve"> ресурс.</w:t>
      </w:r>
      <w:r w:rsidRPr="003F760E">
        <w:t>[</w:t>
      </w:r>
      <w:r>
        <w:t>Режим доступа</w:t>
      </w:r>
      <w:r w:rsidRPr="003F760E">
        <w:t>]</w:t>
      </w:r>
      <w:r w:rsidRPr="00EA5AD5">
        <w:t xml:space="preserve"> - www.cbr.ru.</w:t>
      </w:r>
    </w:p>
  </w:footnote>
  <w:footnote w:id="3">
    <w:p w:rsidR="00A12AC4" w:rsidRPr="00EA5AD5" w:rsidRDefault="00A12AC4" w:rsidP="00E45687">
      <w:pPr>
        <w:pStyle w:val="af"/>
      </w:pPr>
      <w:r w:rsidRPr="00EA5AD5">
        <w:rPr>
          <w:rStyle w:val="af1"/>
        </w:rPr>
        <w:footnoteRef/>
      </w:r>
      <w:r w:rsidRPr="00EA5AD5">
        <w:t xml:space="preserve"> Официальный сайт ЦБ РФ</w:t>
      </w:r>
      <w:r>
        <w:t>.</w:t>
      </w:r>
      <w:r w:rsidRPr="003F760E">
        <w:t xml:space="preserve"> </w:t>
      </w:r>
      <w:r>
        <w:t>Электронный ресурс</w:t>
      </w:r>
      <w:proofErr w:type="gramStart"/>
      <w:r>
        <w:t>.</w:t>
      </w:r>
      <w:r w:rsidRPr="003F760E">
        <w:t>[</w:t>
      </w:r>
      <w:proofErr w:type="gramEnd"/>
      <w:r>
        <w:t>Режим доступа</w:t>
      </w:r>
      <w:r w:rsidRPr="003F760E">
        <w:t>]</w:t>
      </w:r>
      <w:r w:rsidRPr="00EA5AD5">
        <w:t xml:space="preserve"> </w:t>
      </w:r>
      <w:r>
        <w:t xml:space="preserve"> </w:t>
      </w:r>
      <w:r w:rsidRPr="00EA5AD5">
        <w:t xml:space="preserve"> - www.cbr.ru.</w:t>
      </w:r>
    </w:p>
  </w:footnote>
  <w:footnote w:id="4">
    <w:p w:rsidR="00A12AC4" w:rsidRDefault="00A12AC4" w:rsidP="00E45687">
      <w:pPr>
        <w:pStyle w:val="af"/>
      </w:pPr>
      <w:r w:rsidRPr="00DF4B07">
        <w:rPr>
          <w:rStyle w:val="af1"/>
        </w:rPr>
        <w:footnoteRef/>
      </w:r>
      <w:r w:rsidRPr="00DF4B07">
        <w:t xml:space="preserve"> Составлено автором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lvl>
  </w:abstractNum>
  <w:abstractNum w:abstractNumId="1">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2856846"/>
    <w:multiLevelType w:val="singleLevel"/>
    <w:tmpl w:val="2310759C"/>
    <w:lvl w:ilvl="0">
      <w:start w:val="1"/>
      <w:numFmt w:val="decimal"/>
      <w:lvlText w:val="%1. "/>
      <w:legacy w:legacy="1" w:legacySpace="0" w:legacyIndent="360"/>
      <w:lvlJc w:val="left"/>
      <w:pPr>
        <w:ind w:left="720" w:hanging="360"/>
      </w:pPr>
      <w:rPr>
        <w:sz w:val="28"/>
      </w:rPr>
    </w:lvl>
  </w:abstractNum>
  <w:abstractNum w:abstractNumId="3">
    <w:nsid w:val="03656C75"/>
    <w:multiLevelType w:val="singleLevel"/>
    <w:tmpl w:val="DEE23AF0"/>
    <w:lvl w:ilvl="0">
      <w:start w:val="1"/>
      <w:numFmt w:val="decimal"/>
      <w:pStyle w:val="a"/>
      <w:lvlText w:val="%1."/>
      <w:lvlJc w:val="left"/>
      <w:pPr>
        <w:tabs>
          <w:tab w:val="num" w:pos="567"/>
        </w:tabs>
        <w:ind w:left="0" w:firstLine="0"/>
      </w:pPr>
      <w:rPr>
        <w:rFonts w:hint="default"/>
      </w:rPr>
    </w:lvl>
  </w:abstractNum>
  <w:abstractNum w:abstractNumId="4">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F4FE1"/>
    <w:multiLevelType w:val="hybridMultilevel"/>
    <w:tmpl w:val="E8F001CE"/>
    <w:lvl w:ilvl="0" w:tplc="E3EA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D3077"/>
    <w:multiLevelType w:val="multilevel"/>
    <w:tmpl w:val="E2AC671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B0EEB"/>
    <w:multiLevelType w:val="hybridMultilevel"/>
    <w:tmpl w:val="1896BB4A"/>
    <w:lvl w:ilvl="0" w:tplc="7696F8C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F05E02"/>
    <w:multiLevelType w:val="hybridMultilevel"/>
    <w:tmpl w:val="97D67EE6"/>
    <w:lvl w:ilvl="0" w:tplc="CC00D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E279C"/>
    <w:multiLevelType w:val="hybridMultilevel"/>
    <w:tmpl w:val="434C2F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585AEE"/>
    <w:multiLevelType w:val="hybridMultilevel"/>
    <w:tmpl w:val="ED2405E0"/>
    <w:lvl w:ilvl="0" w:tplc="612C2C4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518BE"/>
    <w:multiLevelType w:val="multilevel"/>
    <w:tmpl w:val="EB5476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7E09B3"/>
    <w:multiLevelType w:val="hybridMultilevel"/>
    <w:tmpl w:val="A4A03BB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51765EC9"/>
    <w:multiLevelType w:val="multilevel"/>
    <w:tmpl w:val="1542F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2194E"/>
    <w:multiLevelType w:val="hybridMultilevel"/>
    <w:tmpl w:val="4530A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7AC2AEE"/>
    <w:multiLevelType w:val="hybridMultilevel"/>
    <w:tmpl w:val="44B8C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6440D"/>
    <w:multiLevelType w:val="hybridMultilevel"/>
    <w:tmpl w:val="0B4234DA"/>
    <w:lvl w:ilvl="0" w:tplc="99CEEFC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0B2F0D"/>
    <w:multiLevelType w:val="hybridMultilevel"/>
    <w:tmpl w:val="666811DA"/>
    <w:lvl w:ilvl="0" w:tplc="5BFC5BDC">
      <w:start w:val="1"/>
      <w:numFmt w:val="decimal"/>
      <w:lvlText w:val="%1."/>
      <w:lvlJc w:val="left"/>
      <w:pPr>
        <w:tabs>
          <w:tab w:val="num" w:pos="1800"/>
        </w:tabs>
        <w:ind w:left="1800" w:hanging="360"/>
      </w:pPr>
      <w:rPr>
        <w:b w:val="0"/>
      </w:rPr>
    </w:lvl>
    <w:lvl w:ilvl="1" w:tplc="75640D3A">
      <w:numFmt w:val="none"/>
      <w:lvlText w:val=""/>
      <w:lvlJc w:val="left"/>
      <w:pPr>
        <w:tabs>
          <w:tab w:val="num" w:pos="360"/>
        </w:tabs>
      </w:pPr>
    </w:lvl>
    <w:lvl w:ilvl="2" w:tplc="E372497A">
      <w:numFmt w:val="none"/>
      <w:lvlText w:val=""/>
      <w:lvlJc w:val="left"/>
      <w:pPr>
        <w:tabs>
          <w:tab w:val="num" w:pos="360"/>
        </w:tabs>
      </w:pPr>
    </w:lvl>
    <w:lvl w:ilvl="3" w:tplc="48F07A20">
      <w:numFmt w:val="none"/>
      <w:lvlText w:val=""/>
      <w:lvlJc w:val="left"/>
      <w:pPr>
        <w:tabs>
          <w:tab w:val="num" w:pos="360"/>
        </w:tabs>
      </w:pPr>
    </w:lvl>
    <w:lvl w:ilvl="4" w:tplc="BD6C7178">
      <w:numFmt w:val="none"/>
      <w:lvlText w:val=""/>
      <w:lvlJc w:val="left"/>
      <w:pPr>
        <w:tabs>
          <w:tab w:val="num" w:pos="360"/>
        </w:tabs>
      </w:pPr>
    </w:lvl>
    <w:lvl w:ilvl="5" w:tplc="6FF477BA">
      <w:numFmt w:val="none"/>
      <w:lvlText w:val=""/>
      <w:lvlJc w:val="left"/>
      <w:pPr>
        <w:tabs>
          <w:tab w:val="num" w:pos="360"/>
        </w:tabs>
      </w:pPr>
    </w:lvl>
    <w:lvl w:ilvl="6" w:tplc="A4E80A9A">
      <w:numFmt w:val="none"/>
      <w:lvlText w:val=""/>
      <w:lvlJc w:val="left"/>
      <w:pPr>
        <w:tabs>
          <w:tab w:val="num" w:pos="360"/>
        </w:tabs>
      </w:pPr>
    </w:lvl>
    <w:lvl w:ilvl="7" w:tplc="301648EA">
      <w:numFmt w:val="none"/>
      <w:lvlText w:val=""/>
      <w:lvlJc w:val="left"/>
      <w:pPr>
        <w:tabs>
          <w:tab w:val="num" w:pos="360"/>
        </w:tabs>
      </w:pPr>
    </w:lvl>
    <w:lvl w:ilvl="8" w:tplc="92E6004A">
      <w:numFmt w:val="none"/>
      <w:lvlText w:val=""/>
      <w:lvlJc w:val="left"/>
      <w:pPr>
        <w:tabs>
          <w:tab w:val="num" w:pos="360"/>
        </w:tabs>
      </w:pPr>
    </w:lvl>
  </w:abstractNum>
  <w:abstractNum w:abstractNumId="30">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70004C"/>
    <w:multiLevelType w:val="hybridMultilevel"/>
    <w:tmpl w:val="CA3E686A"/>
    <w:lvl w:ilvl="0" w:tplc="4ACA95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75B458AE"/>
    <w:multiLevelType w:val="hybridMultilevel"/>
    <w:tmpl w:val="E0049D3E"/>
    <w:lvl w:ilvl="0" w:tplc="E014F6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98F29EF"/>
    <w:multiLevelType w:val="multilevel"/>
    <w:tmpl w:val="DF4299E6"/>
    <w:lvl w:ilvl="0">
      <w:start w:val="1"/>
      <w:numFmt w:val="decimal"/>
      <w:lvlText w:val="%1."/>
      <w:lvlJc w:val="left"/>
      <w:pPr>
        <w:ind w:left="64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638" w:hanging="108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848"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5058" w:hanging="1800"/>
      </w:pPr>
      <w:rPr>
        <w:rFonts w:hint="default"/>
      </w:rPr>
    </w:lvl>
    <w:lvl w:ilvl="8">
      <w:start w:val="1"/>
      <w:numFmt w:val="decimal"/>
      <w:isLgl/>
      <w:lvlText w:val="%1.%2.%3.%4.%5.%6.%7.%8.%9."/>
      <w:lvlJc w:val="left"/>
      <w:pPr>
        <w:ind w:left="5843" w:hanging="2160"/>
      </w:pPr>
      <w:rPr>
        <w:rFonts w:hint="default"/>
      </w:rPr>
    </w:lvl>
  </w:abstractNum>
  <w:abstractNum w:abstractNumId="34">
    <w:nsid w:val="7EFE1B0E"/>
    <w:multiLevelType w:val="multilevel"/>
    <w:tmpl w:val="EB5476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7"/>
  </w:num>
  <w:num w:numId="5">
    <w:abstractNumId w:val="26"/>
  </w:num>
  <w:num w:numId="6">
    <w:abstractNumId w:val="13"/>
  </w:num>
  <w:num w:numId="7">
    <w:abstractNumId w:val="18"/>
  </w:num>
  <w:num w:numId="8">
    <w:abstractNumId w:val="4"/>
  </w:num>
  <w:num w:numId="9">
    <w:abstractNumId w:val="1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21"/>
  </w:num>
  <w:num w:numId="14">
    <w:abstractNumId w:val="1"/>
  </w:num>
  <w:num w:numId="15">
    <w:abstractNumId w:val="24"/>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16"/>
  </w:num>
  <w:num w:numId="23">
    <w:abstractNumId w:val="27"/>
  </w:num>
  <w:num w:numId="24">
    <w:abstractNumId w:val="8"/>
  </w:num>
  <w:num w:numId="25">
    <w:abstractNumId w:val="33"/>
  </w:num>
  <w:num w:numId="26">
    <w:abstractNumId w:val="22"/>
  </w:num>
  <w:num w:numId="27">
    <w:abstractNumId w:val="19"/>
  </w:num>
  <w:num w:numId="28">
    <w:abstractNumId w:val="32"/>
  </w:num>
  <w:num w:numId="29">
    <w:abstractNumId w:val="2"/>
    <w:lvlOverride w:ilvl="0">
      <w:lvl w:ilvl="0">
        <w:start w:val="2"/>
        <w:numFmt w:val="decimal"/>
        <w:lvlText w:val="%1. "/>
        <w:legacy w:legacy="1" w:legacySpace="0" w:legacyIndent="360"/>
        <w:lvlJc w:val="left"/>
        <w:pPr>
          <w:ind w:left="720" w:hanging="360"/>
        </w:pPr>
        <w:rPr>
          <w:sz w:val="28"/>
        </w:rPr>
      </w:lvl>
    </w:lvlOverride>
  </w:num>
  <w:num w:numId="30">
    <w:abstractNumId w:val="2"/>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9"/>
  </w:num>
  <w:num w:numId="34">
    <w:abstractNumId w:val="3"/>
    <w:lvlOverride w:ilvl="0">
      <w:startOverride w:val="1"/>
    </w:lvlOverride>
  </w:num>
  <w:num w:numId="35">
    <w:abstractNumId w:val="3"/>
    <w:lvlOverride w:ilvl="0">
      <w:startOverride w:val="30"/>
    </w:lvlOverride>
  </w:num>
  <w:num w:numId="36">
    <w:abstractNumId w:val="25"/>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E3"/>
    <w:rsid w:val="00017911"/>
    <w:rsid w:val="00022886"/>
    <w:rsid w:val="00022C79"/>
    <w:rsid w:val="00025A64"/>
    <w:rsid w:val="000402C4"/>
    <w:rsid w:val="00041964"/>
    <w:rsid w:val="0005278B"/>
    <w:rsid w:val="00070743"/>
    <w:rsid w:val="00072503"/>
    <w:rsid w:val="000759C8"/>
    <w:rsid w:val="000803CB"/>
    <w:rsid w:val="00087B62"/>
    <w:rsid w:val="000A2683"/>
    <w:rsid w:val="000A5546"/>
    <w:rsid w:val="000B3186"/>
    <w:rsid w:val="000E1CFF"/>
    <w:rsid w:val="000E2CC9"/>
    <w:rsid w:val="000E629C"/>
    <w:rsid w:val="000F0756"/>
    <w:rsid w:val="000F7BF1"/>
    <w:rsid w:val="00102B69"/>
    <w:rsid w:val="00103C0E"/>
    <w:rsid w:val="00106689"/>
    <w:rsid w:val="0010772D"/>
    <w:rsid w:val="001162F2"/>
    <w:rsid w:val="001301BC"/>
    <w:rsid w:val="00132651"/>
    <w:rsid w:val="00133C1A"/>
    <w:rsid w:val="00136F01"/>
    <w:rsid w:val="00144302"/>
    <w:rsid w:val="0017477D"/>
    <w:rsid w:val="0017790B"/>
    <w:rsid w:val="00182BD2"/>
    <w:rsid w:val="00197D95"/>
    <w:rsid w:val="001A1B41"/>
    <w:rsid w:val="001A3551"/>
    <w:rsid w:val="001B75CE"/>
    <w:rsid w:val="001E1C0E"/>
    <w:rsid w:val="00221DC0"/>
    <w:rsid w:val="0022411F"/>
    <w:rsid w:val="00225580"/>
    <w:rsid w:val="0022636A"/>
    <w:rsid w:val="00235EF0"/>
    <w:rsid w:val="00243925"/>
    <w:rsid w:val="00245B2A"/>
    <w:rsid w:val="002507BA"/>
    <w:rsid w:val="002551DB"/>
    <w:rsid w:val="00286640"/>
    <w:rsid w:val="002A41CB"/>
    <w:rsid w:val="002F55D1"/>
    <w:rsid w:val="00312797"/>
    <w:rsid w:val="003136BC"/>
    <w:rsid w:val="003170AE"/>
    <w:rsid w:val="00322C1C"/>
    <w:rsid w:val="00332131"/>
    <w:rsid w:val="00357AD1"/>
    <w:rsid w:val="003653BA"/>
    <w:rsid w:val="003671C5"/>
    <w:rsid w:val="003703EE"/>
    <w:rsid w:val="00371EF3"/>
    <w:rsid w:val="00390524"/>
    <w:rsid w:val="00391DB1"/>
    <w:rsid w:val="003E05FC"/>
    <w:rsid w:val="003F6B2F"/>
    <w:rsid w:val="004165F1"/>
    <w:rsid w:val="00431D37"/>
    <w:rsid w:val="00440F08"/>
    <w:rsid w:val="00462BA3"/>
    <w:rsid w:val="00475F2C"/>
    <w:rsid w:val="00483C38"/>
    <w:rsid w:val="0048543C"/>
    <w:rsid w:val="004C0327"/>
    <w:rsid w:val="004C4560"/>
    <w:rsid w:val="004D6503"/>
    <w:rsid w:val="005035E4"/>
    <w:rsid w:val="00510A48"/>
    <w:rsid w:val="00510CCC"/>
    <w:rsid w:val="00512C1F"/>
    <w:rsid w:val="005177B9"/>
    <w:rsid w:val="00535807"/>
    <w:rsid w:val="005566FF"/>
    <w:rsid w:val="00561FF1"/>
    <w:rsid w:val="00575BE3"/>
    <w:rsid w:val="0058453D"/>
    <w:rsid w:val="005A56CA"/>
    <w:rsid w:val="005B15D9"/>
    <w:rsid w:val="005B21E1"/>
    <w:rsid w:val="005B3CB1"/>
    <w:rsid w:val="005C1C3F"/>
    <w:rsid w:val="005C1F5C"/>
    <w:rsid w:val="005C32D6"/>
    <w:rsid w:val="005C41B1"/>
    <w:rsid w:val="005E122B"/>
    <w:rsid w:val="00613B66"/>
    <w:rsid w:val="0061606C"/>
    <w:rsid w:val="0065134A"/>
    <w:rsid w:val="00657D93"/>
    <w:rsid w:val="00695708"/>
    <w:rsid w:val="006971DB"/>
    <w:rsid w:val="006C1371"/>
    <w:rsid w:val="006D0800"/>
    <w:rsid w:val="006D4CAA"/>
    <w:rsid w:val="006D5E1D"/>
    <w:rsid w:val="006E2FC7"/>
    <w:rsid w:val="006F449C"/>
    <w:rsid w:val="00722AA1"/>
    <w:rsid w:val="00722AC1"/>
    <w:rsid w:val="00774374"/>
    <w:rsid w:val="00787A6E"/>
    <w:rsid w:val="00787BB8"/>
    <w:rsid w:val="007A4A77"/>
    <w:rsid w:val="007D6E53"/>
    <w:rsid w:val="007D7A4A"/>
    <w:rsid w:val="007E16B1"/>
    <w:rsid w:val="008008E2"/>
    <w:rsid w:val="00842BD6"/>
    <w:rsid w:val="00843DE5"/>
    <w:rsid w:val="00873E3B"/>
    <w:rsid w:val="00897542"/>
    <w:rsid w:val="008A47BA"/>
    <w:rsid w:val="008B2D6E"/>
    <w:rsid w:val="008B5119"/>
    <w:rsid w:val="008E3D37"/>
    <w:rsid w:val="008F4988"/>
    <w:rsid w:val="00902D55"/>
    <w:rsid w:val="00925423"/>
    <w:rsid w:val="0092653F"/>
    <w:rsid w:val="00935DF4"/>
    <w:rsid w:val="0097658C"/>
    <w:rsid w:val="0098009F"/>
    <w:rsid w:val="0098699B"/>
    <w:rsid w:val="009A6048"/>
    <w:rsid w:val="009D1E59"/>
    <w:rsid w:val="009D256F"/>
    <w:rsid w:val="009D3DEF"/>
    <w:rsid w:val="009E6A92"/>
    <w:rsid w:val="009F0755"/>
    <w:rsid w:val="00A05BA1"/>
    <w:rsid w:val="00A12AC4"/>
    <w:rsid w:val="00A209B9"/>
    <w:rsid w:val="00A35589"/>
    <w:rsid w:val="00A3623A"/>
    <w:rsid w:val="00A57016"/>
    <w:rsid w:val="00A67FAC"/>
    <w:rsid w:val="00A736A9"/>
    <w:rsid w:val="00A73748"/>
    <w:rsid w:val="00A93CA1"/>
    <w:rsid w:val="00A9666E"/>
    <w:rsid w:val="00AC034E"/>
    <w:rsid w:val="00AD3EEB"/>
    <w:rsid w:val="00B239D0"/>
    <w:rsid w:val="00B33BFA"/>
    <w:rsid w:val="00B66127"/>
    <w:rsid w:val="00B72EA1"/>
    <w:rsid w:val="00B76F1C"/>
    <w:rsid w:val="00B8036B"/>
    <w:rsid w:val="00BB15DE"/>
    <w:rsid w:val="00BB634F"/>
    <w:rsid w:val="00BC618A"/>
    <w:rsid w:val="00BD0105"/>
    <w:rsid w:val="00BF352C"/>
    <w:rsid w:val="00C01230"/>
    <w:rsid w:val="00C02189"/>
    <w:rsid w:val="00C151A9"/>
    <w:rsid w:val="00C671D9"/>
    <w:rsid w:val="00C84BAE"/>
    <w:rsid w:val="00C92FF2"/>
    <w:rsid w:val="00CA2A37"/>
    <w:rsid w:val="00CB0DBE"/>
    <w:rsid w:val="00CB7F7F"/>
    <w:rsid w:val="00CC1039"/>
    <w:rsid w:val="00CE4660"/>
    <w:rsid w:val="00CF648E"/>
    <w:rsid w:val="00D30044"/>
    <w:rsid w:val="00D44A4A"/>
    <w:rsid w:val="00D571CD"/>
    <w:rsid w:val="00D57CA7"/>
    <w:rsid w:val="00D61E00"/>
    <w:rsid w:val="00D668F1"/>
    <w:rsid w:val="00D9187E"/>
    <w:rsid w:val="00D91B74"/>
    <w:rsid w:val="00DC77F0"/>
    <w:rsid w:val="00DC7A3E"/>
    <w:rsid w:val="00DE03F0"/>
    <w:rsid w:val="00E1557C"/>
    <w:rsid w:val="00E21740"/>
    <w:rsid w:val="00E27CFB"/>
    <w:rsid w:val="00E3347F"/>
    <w:rsid w:val="00E370EE"/>
    <w:rsid w:val="00E37F35"/>
    <w:rsid w:val="00E45687"/>
    <w:rsid w:val="00E51F8B"/>
    <w:rsid w:val="00E62483"/>
    <w:rsid w:val="00E8452D"/>
    <w:rsid w:val="00E97B07"/>
    <w:rsid w:val="00EC06CF"/>
    <w:rsid w:val="00EC6A45"/>
    <w:rsid w:val="00ED1348"/>
    <w:rsid w:val="00EE768F"/>
    <w:rsid w:val="00EF3D89"/>
    <w:rsid w:val="00EF58E3"/>
    <w:rsid w:val="00F06652"/>
    <w:rsid w:val="00F149FF"/>
    <w:rsid w:val="00F21C8D"/>
    <w:rsid w:val="00F27D30"/>
    <w:rsid w:val="00F31A5B"/>
    <w:rsid w:val="00F422DC"/>
    <w:rsid w:val="00F4537D"/>
    <w:rsid w:val="00F46161"/>
    <w:rsid w:val="00F5238D"/>
    <w:rsid w:val="00F6750D"/>
    <w:rsid w:val="00F80CE6"/>
    <w:rsid w:val="00F9327D"/>
    <w:rsid w:val="00FC4E9A"/>
    <w:rsid w:val="00FC63C1"/>
    <w:rsid w:val="00FF108C"/>
    <w:rsid w:val="00FF12D8"/>
    <w:rsid w:val="00FF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C3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B5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75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link w:val="60"/>
    <w:uiPriority w:val="9"/>
    <w:semiHidden/>
    <w:unhideWhenUsed/>
    <w:qFormat/>
    <w:rsid w:val="00575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575BE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uiPriority w:val="9"/>
    <w:semiHidden/>
    <w:rsid w:val="00575BE3"/>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575BE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2"/>
    <w:uiPriority w:val="59"/>
    <w:rsid w:val="0057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uiPriority w:val="99"/>
    <w:unhideWhenUsed/>
    <w:rsid w:val="00575BE3"/>
    <w:pPr>
      <w:spacing w:after="120"/>
      <w:ind w:left="283"/>
    </w:pPr>
  </w:style>
  <w:style w:type="character" w:customStyle="1" w:styleId="a6">
    <w:name w:val="Основной текст с отступом Знак"/>
    <w:basedOn w:val="a1"/>
    <w:link w:val="a5"/>
    <w:uiPriority w:val="99"/>
    <w:rsid w:val="00575BE3"/>
    <w:rPr>
      <w:rFonts w:ascii="Times New Roman" w:eastAsia="Times New Roman" w:hAnsi="Times New Roman" w:cs="Times New Roman"/>
      <w:sz w:val="24"/>
      <w:szCs w:val="24"/>
      <w:lang w:eastAsia="ru-RU"/>
    </w:rPr>
  </w:style>
  <w:style w:type="paragraph" w:customStyle="1" w:styleId="11">
    <w:name w:val="заголовок 1"/>
    <w:basedOn w:val="a0"/>
    <w:next w:val="a0"/>
    <w:rsid w:val="00575BE3"/>
    <w:pPr>
      <w:keepNext/>
      <w:jc w:val="center"/>
    </w:pPr>
    <w:rPr>
      <w:rFonts w:ascii="TimesET" w:eastAsia="Calibri" w:hAnsi="TimesET"/>
      <w:szCs w:val="20"/>
    </w:rPr>
  </w:style>
  <w:style w:type="paragraph" w:customStyle="1" w:styleId="12">
    <w:name w:val="Обычный1"/>
    <w:rsid w:val="00575BE3"/>
    <w:pPr>
      <w:spacing w:after="0" w:line="240" w:lineRule="auto"/>
      <w:ind w:firstLine="567"/>
      <w:jc w:val="both"/>
    </w:pPr>
    <w:rPr>
      <w:rFonts w:ascii="Times New Roman" w:eastAsia="Times New Roman" w:hAnsi="Times New Roman" w:cs="Times New Roman"/>
      <w:sz w:val="28"/>
      <w:szCs w:val="20"/>
      <w:lang w:eastAsia="ko-KR"/>
    </w:rPr>
  </w:style>
  <w:style w:type="paragraph" w:styleId="a7">
    <w:name w:val="List Paragraph"/>
    <w:basedOn w:val="a0"/>
    <w:link w:val="a8"/>
    <w:uiPriority w:val="34"/>
    <w:qFormat/>
    <w:rsid w:val="00575BE3"/>
    <w:pPr>
      <w:ind w:left="720"/>
      <w:contextualSpacing/>
    </w:pPr>
  </w:style>
  <w:style w:type="character" w:customStyle="1" w:styleId="10">
    <w:name w:val="Заголовок 1 Знак"/>
    <w:basedOn w:val="a1"/>
    <w:link w:val="1"/>
    <w:uiPriority w:val="9"/>
    <w:rsid w:val="008B511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510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4">
    <w:name w:val="Стиль Маркерованый + 14 пт Полож"/>
    <w:basedOn w:val="a0"/>
    <w:link w:val="140"/>
    <w:rsid w:val="005E122B"/>
    <w:pPr>
      <w:tabs>
        <w:tab w:val="num" w:pos="720"/>
        <w:tab w:val="num" w:pos="1440"/>
      </w:tabs>
      <w:ind w:left="1440" w:hanging="360"/>
    </w:pPr>
    <w:rPr>
      <w:color w:val="000000"/>
      <w:sz w:val="28"/>
    </w:rPr>
  </w:style>
  <w:style w:type="character" w:customStyle="1" w:styleId="140">
    <w:name w:val="Стиль Маркерованый + 14 пт Полож Знак Знак"/>
    <w:link w:val="14"/>
    <w:rsid w:val="005E122B"/>
    <w:rPr>
      <w:rFonts w:ascii="Times New Roman" w:eastAsia="Times New Roman" w:hAnsi="Times New Roman" w:cs="Times New Roman"/>
      <w:color w:val="000000"/>
      <w:sz w:val="28"/>
      <w:szCs w:val="24"/>
      <w:lang w:eastAsia="ru-RU"/>
    </w:rPr>
  </w:style>
  <w:style w:type="paragraph" w:styleId="a9">
    <w:name w:val="TOC Heading"/>
    <w:basedOn w:val="1"/>
    <w:next w:val="a0"/>
    <w:uiPriority w:val="39"/>
    <w:semiHidden/>
    <w:unhideWhenUsed/>
    <w:qFormat/>
    <w:rsid w:val="00357AD1"/>
    <w:pPr>
      <w:spacing w:line="276" w:lineRule="auto"/>
      <w:outlineLvl w:val="9"/>
    </w:pPr>
  </w:style>
  <w:style w:type="paragraph" w:styleId="21">
    <w:name w:val="toc 2"/>
    <w:basedOn w:val="a0"/>
    <w:next w:val="a0"/>
    <w:autoRedefine/>
    <w:uiPriority w:val="39"/>
    <w:unhideWhenUsed/>
    <w:rsid w:val="00357AD1"/>
    <w:pPr>
      <w:spacing w:after="100"/>
      <w:ind w:left="240"/>
    </w:pPr>
  </w:style>
  <w:style w:type="paragraph" w:styleId="13">
    <w:name w:val="toc 1"/>
    <w:basedOn w:val="a0"/>
    <w:next w:val="a0"/>
    <w:autoRedefine/>
    <w:uiPriority w:val="39"/>
    <w:unhideWhenUsed/>
    <w:rsid w:val="00357AD1"/>
    <w:pPr>
      <w:spacing w:after="100"/>
    </w:pPr>
  </w:style>
  <w:style w:type="character" w:styleId="aa">
    <w:name w:val="Hyperlink"/>
    <w:basedOn w:val="a1"/>
    <w:uiPriority w:val="99"/>
    <w:unhideWhenUsed/>
    <w:rsid w:val="00357AD1"/>
    <w:rPr>
      <w:color w:val="0000FF" w:themeColor="hyperlink"/>
      <w:u w:val="single"/>
    </w:rPr>
  </w:style>
  <w:style w:type="paragraph" w:styleId="ab">
    <w:name w:val="Balloon Text"/>
    <w:basedOn w:val="a0"/>
    <w:link w:val="ac"/>
    <w:uiPriority w:val="99"/>
    <w:semiHidden/>
    <w:unhideWhenUsed/>
    <w:rsid w:val="00357AD1"/>
    <w:rPr>
      <w:rFonts w:ascii="Tahoma" w:hAnsi="Tahoma" w:cs="Tahoma"/>
      <w:sz w:val="16"/>
      <w:szCs w:val="16"/>
    </w:rPr>
  </w:style>
  <w:style w:type="character" w:customStyle="1" w:styleId="ac">
    <w:name w:val="Текст выноски Знак"/>
    <w:basedOn w:val="a1"/>
    <w:link w:val="ab"/>
    <w:uiPriority w:val="99"/>
    <w:semiHidden/>
    <w:rsid w:val="00357AD1"/>
    <w:rPr>
      <w:rFonts w:ascii="Tahoma" w:eastAsia="Times New Roman" w:hAnsi="Tahoma" w:cs="Tahoma"/>
      <w:sz w:val="16"/>
      <w:szCs w:val="16"/>
      <w:lang w:eastAsia="ru-RU"/>
    </w:rPr>
  </w:style>
  <w:style w:type="paragraph" w:styleId="ad">
    <w:name w:val="Body Text"/>
    <w:basedOn w:val="a0"/>
    <w:link w:val="ae"/>
    <w:uiPriority w:val="99"/>
    <w:semiHidden/>
    <w:unhideWhenUsed/>
    <w:rsid w:val="00EF58E3"/>
    <w:pPr>
      <w:spacing w:after="120"/>
    </w:pPr>
  </w:style>
  <w:style w:type="character" w:customStyle="1" w:styleId="ae">
    <w:name w:val="Основной текст Знак"/>
    <w:basedOn w:val="a1"/>
    <w:link w:val="ad"/>
    <w:uiPriority w:val="99"/>
    <w:semiHidden/>
    <w:rsid w:val="00EF58E3"/>
    <w:rPr>
      <w:rFonts w:ascii="Times New Roman" w:eastAsia="Times New Roman" w:hAnsi="Times New Roman" w:cs="Times New Roman"/>
      <w:sz w:val="24"/>
      <w:szCs w:val="24"/>
      <w:lang w:eastAsia="ru-RU"/>
    </w:rPr>
  </w:style>
  <w:style w:type="paragraph" w:styleId="af">
    <w:name w:val="footnote text"/>
    <w:aliases w:val="single space,footnote text,Footnote Text Char1 Char,Footnote Text Char Char Char,Footnote Text Char1 Char Char Char,Footnote Text Char Char Char Char Char,Footnote Text Char1 Char Char Char Char Char,Table_Footnote_last,Текст сноски-FN,снос"/>
    <w:basedOn w:val="a0"/>
    <w:link w:val="af0"/>
    <w:unhideWhenUsed/>
    <w:rsid w:val="009D3DEF"/>
    <w:rPr>
      <w:sz w:val="20"/>
      <w:szCs w:val="20"/>
    </w:rPr>
  </w:style>
  <w:style w:type="character" w:customStyle="1" w:styleId="af0">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f"/>
    <w:rsid w:val="009D3DEF"/>
    <w:rPr>
      <w:rFonts w:ascii="Times New Roman" w:eastAsia="Times New Roman" w:hAnsi="Times New Roman" w:cs="Times New Roman"/>
      <w:sz w:val="20"/>
      <w:szCs w:val="20"/>
      <w:lang w:eastAsia="ru-RU"/>
    </w:rPr>
  </w:style>
  <w:style w:type="character" w:styleId="af1">
    <w:name w:val="footnote reference"/>
    <w:aliases w:val="Знак сноски 1,Знак сноски-FN,Ciae niinee-FN,SUPERS,текст сноски,Referencia nota al pie"/>
    <w:basedOn w:val="a1"/>
    <w:unhideWhenUsed/>
    <w:rsid w:val="009D3DEF"/>
    <w:rPr>
      <w:vertAlign w:val="superscript"/>
    </w:rPr>
  </w:style>
  <w:style w:type="paragraph" w:customStyle="1" w:styleId="western">
    <w:name w:val="western"/>
    <w:basedOn w:val="a0"/>
    <w:uiPriority w:val="99"/>
    <w:rsid w:val="006D4CAA"/>
    <w:pPr>
      <w:spacing w:before="100" w:beforeAutospacing="1" w:after="100" w:afterAutospacing="1"/>
    </w:pPr>
  </w:style>
  <w:style w:type="paragraph" w:styleId="af2">
    <w:name w:val="Normal (Web)"/>
    <w:basedOn w:val="a0"/>
    <w:uiPriority w:val="99"/>
    <w:unhideWhenUsed/>
    <w:rsid w:val="005C1C3F"/>
    <w:pPr>
      <w:spacing w:before="100" w:beforeAutospacing="1" w:after="100" w:afterAutospacing="1"/>
    </w:pPr>
  </w:style>
  <w:style w:type="character" w:styleId="af3">
    <w:name w:val="annotation reference"/>
    <w:uiPriority w:val="99"/>
    <w:semiHidden/>
    <w:unhideWhenUsed/>
    <w:rsid w:val="006971DB"/>
    <w:rPr>
      <w:sz w:val="16"/>
      <w:szCs w:val="16"/>
    </w:rPr>
  </w:style>
  <w:style w:type="paragraph" w:styleId="af4">
    <w:name w:val="annotation text"/>
    <w:basedOn w:val="a0"/>
    <w:link w:val="af5"/>
    <w:uiPriority w:val="99"/>
    <w:semiHidden/>
    <w:unhideWhenUsed/>
    <w:rsid w:val="006971DB"/>
    <w:rPr>
      <w:sz w:val="20"/>
      <w:szCs w:val="20"/>
    </w:rPr>
  </w:style>
  <w:style w:type="character" w:customStyle="1" w:styleId="af5">
    <w:name w:val="Текст примечания Знак"/>
    <w:basedOn w:val="a1"/>
    <w:link w:val="af4"/>
    <w:uiPriority w:val="99"/>
    <w:semiHidden/>
    <w:rsid w:val="006971DB"/>
    <w:rPr>
      <w:rFonts w:ascii="Times New Roman" w:eastAsia="Times New Roman" w:hAnsi="Times New Roman" w:cs="Times New Roman"/>
      <w:sz w:val="20"/>
      <w:szCs w:val="20"/>
      <w:lang w:eastAsia="ru-RU"/>
    </w:rPr>
  </w:style>
  <w:style w:type="character" w:customStyle="1" w:styleId="a8">
    <w:name w:val="Абзац списка Знак"/>
    <w:link w:val="a7"/>
    <w:uiPriority w:val="34"/>
    <w:locked/>
    <w:rsid w:val="00CB7F7F"/>
    <w:rPr>
      <w:rFonts w:ascii="Times New Roman" w:eastAsia="Times New Roman" w:hAnsi="Times New Roman" w:cs="Times New Roman"/>
      <w:sz w:val="24"/>
      <w:szCs w:val="24"/>
      <w:lang w:eastAsia="ru-RU"/>
    </w:rPr>
  </w:style>
  <w:style w:type="character" w:customStyle="1" w:styleId="af6">
    <w:name w:val="Основной текст_"/>
    <w:basedOn w:val="a1"/>
    <w:link w:val="15"/>
    <w:rsid w:val="000E2CC9"/>
    <w:rPr>
      <w:rFonts w:ascii="Times New Roman" w:eastAsia="Times New Roman" w:hAnsi="Times New Roman" w:cs="Times New Roman"/>
    </w:rPr>
  </w:style>
  <w:style w:type="character" w:customStyle="1" w:styleId="3">
    <w:name w:val="Заголовок №3_"/>
    <w:basedOn w:val="a1"/>
    <w:link w:val="30"/>
    <w:rsid w:val="000E2CC9"/>
    <w:rPr>
      <w:rFonts w:ascii="Times New Roman" w:eastAsia="Times New Roman" w:hAnsi="Times New Roman" w:cs="Times New Roman"/>
      <w:b/>
      <w:bCs/>
    </w:rPr>
  </w:style>
  <w:style w:type="paragraph" w:customStyle="1" w:styleId="15">
    <w:name w:val="Основной текст1"/>
    <w:basedOn w:val="a0"/>
    <w:link w:val="af6"/>
    <w:rsid w:val="000E2CC9"/>
    <w:pPr>
      <w:widowControl w:val="0"/>
      <w:ind w:firstLine="400"/>
    </w:pPr>
    <w:rPr>
      <w:sz w:val="22"/>
      <w:szCs w:val="22"/>
      <w:lang w:eastAsia="en-US"/>
    </w:rPr>
  </w:style>
  <w:style w:type="paragraph" w:customStyle="1" w:styleId="30">
    <w:name w:val="Заголовок №3"/>
    <w:basedOn w:val="a0"/>
    <w:link w:val="3"/>
    <w:rsid w:val="000E2CC9"/>
    <w:pPr>
      <w:widowControl w:val="0"/>
      <w:spacing w:after="200" w:line="257" w:lineRule="auto"/>
      <w:outlineLvl w:val="2"/>
    </w:pPr>
    <w:rPr>
      <w:b/>
      <w:bCs/>
      <w:sz w:val="22"/>
      <w:szCs w:val="22"/>
      <w:lang w:eastAsia="en-US"/>
    </w:rPr>
  </w:style>
  <w:style w:type="character" w:customStyle="1" w:styleId="FontStyle161">
    <w:name w:val="Font Style161"/>
    <w:rsid w:val="00E45687"/>
    <w:rPr>
      <w:rFonts w:ascii="Times New Roman" w:hAnsi="Times New Roman" w:cs="Times New Roman"/>
      <w:sz w:val="22"/>
      <w:szCs w:val="22"/>
    </w:rPr>
  </w:style>
  <w:style w:type="paragraph" w:customStyle="1" w:styleId="Style106">
    <w:name w:val="Style106"/>
    <w:basedOn w:val="a0"/>
    <w:rsid w:val="00E45687"/>
    <w:pPr>
      <w:widowControl w:val="0"/>
      <w:autoSpaceDE w:val="0"/>
      <w:autoSpaceDN w:val="0"/>
      <w:adjustRightInd w:val="0"/>
      <w:spacing w:line="278" w:lineRule="exact"/>
      <w:jc w:val="both"/>
    </w:pPr>
    <w:rPr>
      <w:rFonts w:eastAsia="Calibri"/>
    </w:rPr>
  </w:style>
  <w:style w:type="paragraph" w:customStyle="1" w:styleId="Style40">
    <w:name w:val="Style40"/>
    <w:basedOn w:val="a0"/>
    <w:rsid w:val="00E45687"/>
    <w:pPr>
      <w:widowControl w:val="0"/>
      <w:autoSpaceDE w:val="0"/>
      <w:autoSpaceDN w:val="0"/>
      <w:adjustRightInd w:val="0"/>
      <w:spacing w:line="312" w:lineRule="exact"/>
      <w:jc w:val="both"/>
    </w:pPr>
    <w:rPr>
      <w:rFonts w:eastAsia="Calibri"/>
    </w:rPr>
  </w:style>
  <w:style w:type="paragraph" w:customStyle="1" w:styleId="Style4">
    <w:name w:val="Style4"/>
    <w:basedOn w:val="a0"/>
    <w:rsid w:val="00E45687"/>
    <w:pPr>
      <w:widowControl w:val="0"/>
      <w:autoSpaceDE w:val="0"/>
      <w:autoSpaceDN w:val="0"/>
      <w:adjustRightInd w:val="0"/>
      <w:spacing w:line="497" w:lineRule="exact"/>
      <w:jc w:val="both"/>
    </w:pPr>
    <w:rPr>
      <w:rFonts w:eastAsia="Calibri"/>
    </w:rPr>
  </w:style>
  <w:style w:type="paragraph" w:customStyle="1" w:styleId="a">
    <w:name w:val="Нумерованный с точкой"/>
    <w:basedOn w:val="a0"/>
    <w:rsid w:val="00E45687"/>
    <w:pPr>
      <w:widowControl w:val="0"/>
      <w:numPr>
        <w:numId w:val="34"/>
      </w:numPr>
      <w:shd w:val="clear" w:color="auto" w:fill="FFFFFF"/>
      <w:tabs>
        <w:tab w:val="left" w:pos="893"/>
      </w:tabs>
      <w:autoSpaceDE w:val="0"/>
      <w:autoSpaceDN w:val="0"/>
      <w:adjustRightInd w:val="0"/>
      <w:spacing w:line="360" w:lineRule="auto"/>
      <w:jc w:val="both"/>
    </w:pPr>
    <w:rPr>
      <w:rFonts w:eastAsia="TimesNewRomanPSM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C3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B5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75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link w:val="60"/>
    <w:uiPriority w:val="9"/>
    <w:semiHidden/>
    <w:unhideWhenUsed/>
    <w:qFormat/>
    <w:rsid w:val="00575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575BE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uiPriority w:val="9"/>
    <w:semiHidden/>
    <w:rsid w:val="00575BE3"/>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575BE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2"/>
    <w:uiPriority w:val="59"/>
    <w:rsid w:val="0057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uiPriority w:val="99"/>
    <w:unhideWhenUsed/>
    <w:rsid w:val="00575BE3"/>
    <w:pPr>
      <w:spacing w:after="120"/>
      <w:ind w:left="283"/>
    </w:pPr>
  </w:style>
  <w:style w:type="character" w:customStyle="1" w:styleId="a6">
    <w:name w:val="Основной текст с отступом Знак"/>
    <w:basedOn w:val="a1"/>
    <w:link w:val="a5"/>
    <w:uiPriority w:val="99"/>
    <w:rsid w:val="00575BE3"/>
    <w:rPr>
      <w:rFonts w:ascii="Times New Roman" w:eastAsia="Times New Roman" w:hAnsi="Times New Roman" w:cs="Times New Roman"/>
      <w:sz w:val="24"/>
      <w:szCs w:val="24"/>
      <w:lang w:eastAsia="ru-RU"/>
    </w:rPr>
  </w:style>
  <w:style w:type="paragraph" w:customStyle="1" w:styleId="11">
    <w:name w:val="заголовок 1"/>
    <w:basedOn w:val="a0"/>
    <w:next w:val="a0"/>
    <w:rsid w:val="00575BE3"/>
    <w:pPr>
      <w:keepNext/>
      <w:jc w:val="center"/>
    </w:pPr>
    <w:rPr>
      <w:rFonts w:ascii="TimesET" w:eastAsia="Calibri" w:hAnsi="TimesET"/>
      <w:szCs w:val="20"/>
    </w:rPr>
  </w:style>
  <w:style w:type="paragraph" w:customStyle="1" w:styleId="12">
    <w:name w:val="Обычный1"/>
    <w:rsid w:val="00575BE3"/>
    <w:pPr>
      <w:spacing w:after="0" w:line="240" w:lineRule="auto"/>
      <w:ind w:firstLine="567"/>
      <w:jc w:val="both"/>
    </w:pPr>
    <w:rPr>
      <w:rFonts w:ascii="Times New Roman" w:eastAsia="Times New Roman" w:hAnsi="Times New Roman" w:cs="Times New Roman"/>
      <w:sz w:val="28"/>
      <w:szCs w:val="20"/>
      <w:lang w:eastAsia="ko-KR"/>
    </w:rPr>
  </w:style>
  <w:style w:type="paragraph" w:styleId="a7">
    <w:name w:val="List Paragraph"/>
    <w:basedOn w:val="a0"/>
    <w:link w:val="a8"/>
    <w:uiPriority w:val="34"/>
    <w:qFormat/>
    <w:rsid w:val="00575BE3"/>
    <w:pPr>
      <w:ind w:left="720"/>
      <w:contextualSpacing/>
    </w:pPr>
  </w:style>
  <w:style w:type="character" w:customStyle="1" w:styleId="10">
    <w:name w:val="Заголовок 1 Знак"/>
    <w:basedOn w:val="a1"/>
    <w:link w:val="1"/>
    <w:uiPriority w:val="9"/>
    <w:rsid w:val="008B511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510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4">
    <w:name w:val="Стиль Маркерованый + 14 пт Полож"/>
    <w:basedOn w:val="a0"/>
    <w:link w:val="140"/>
    <w:rsid w:val="005E122B"/>
    <w:pPr>
      <w:tabs>
        <w:tab w:val="num" w:pos="720"/>
        <w:tab w:val="num" w:pos="1440"/>
      </w:tabs>
      <w:ind w:left="1440" w:hanging="360"/>
    </w:pPr>
    <w:rPr>
      <w:color w:val="000000"/>
      <w:sz w:val="28"/>
    </w:rPr>
  </w:style>
  <w:style w:type="character" w:customStyle="1" w:styleId="140">
    <w:name w:val="Стиль Маркерованый + 14 пт Полож Знак Знак"/>
    <w:link w:val="14"/>
    <w:rsid w:val="005E122B"/>
    <w:rPr>
      <w:rFonts w:ascii="Times New Roman" w:eastAsia="Times New Roman" w:hAnsi="Times New Roman" w:cs="Times New Roman"/>
      <w:color w:val="000000"/>
      <w:sz w:val="28"/>
      <w:szCs w:val="24"/>
      <w:lang w:eastAsia="ru-RU"/>
    </w:rPr>
  </w:style>
  <w:style w:type="paragraph" w:styleId="a9">
    <w:name w:val="TOC Heading"/>
    <w:basedOn w:val="1"/>
    <w:next w:val="a0"/>
    <w:uiPriority w:val="39"/>
    <w:semiHidden/>
    <w:unhideWhenUsed/>
    <w:qFormat/>
    <w:rsid w:val="00357AD1"/>
    <w:pPr>
      <w:spacing w:line="276" w:lineRule="auto"/>
      <w:outlineLvl w:val="9"/>
    </w:pPr>
  </w:style>
  <w:style w:type="paragraph" w:styleId="21">
    <w:name w:val="toc 2"/>
    <w:basedOn w:val="a0"/>
    <w:next w:val="a0"/>
    <w:autoRedefine/>
    <w:uiPriority w:val="39"/>
    <w:unhideWhenUsed/>
    <w:rsid w:val="00357AD1"/>
    <w:pPr>
      <w:spacing w:after="100"/>
      <w:ind w:left="240"/>
    </w:pPr>
  </w:style>
  <w:style w:type="paragraph" w:styleId="13">
    <w:name w:val="toc 1"/>
    <w:basedOn w:val="a0"/>
    <w:next w:val="a0"/>
    <w:autoRedefine/>
    <w:uiPriority w:val="39"/>
    <w:unhideWhenUsed/>
    <w:rsid w:val="00357AD1"/>
    <w:pPr>
      <w:spacing w:after="100"/>
    </w:pPr>
  </w:style>
  <w:style w:type="character" w:styleId="aa">
    <w:name w:val="Hyperlink"/>
    <w:basedOn w:val="a1"/>
    <w:uiPriority w:val="99"/>
    <w:unhideWhenUsed/>
    <w:rsid w:val="00357AD1"/>
    <w:rPr>
      <w:color w:val="0000FF" w:themeColor="hyperlink"/>
      <w:u w:val="single"/>
    </w:rPr>
  </w:style>
  <w:style w:type="paragraph" w:styleId="ab">
    <w:name w:val="Balloon Text"/>
    <w:basedOn w:val="a0"/>
    <w:link w:val="ac"/>
    <w:uiPriority w:val="99"/>
    <w:semiHidden/>
    <w:unhideWhenUsed/>
    <w:rsid w:val="00357AD1"/>
    <w:rPr>
      <w:rFonts w:ascii="Tahoma" w:hAnsi="Tahoma" w:cs="Tahoma"/>
      <w:sz w:val="16"/>
      <w:szCs w:val="16"/>
    </w:rPr>
  </w:style>
  <w:style w:type="character" w:customStyle="1" w:styleId="ac">
    <w:name w:val="Текст выноски Знак"/>
    <w:basedOn w:val="a1"/>
    <w:link w:val="ab"/>
    <w:uiPriority w:val="99"/>
    <w:semiHidden/>
    <w:rsid w:val="00357AD1"/>
    <w:rPr>
      <w:rFonts w:ascii="Tahoma" w:eastAsia="Times New Roman" w:hAnsi="Tahoma" w:cs="Tahoma"/>
      <w:sz w:val="16"/>
      <w:szCs w:val="16"/>
      <w:lang w:eastAsia="ru-RU"/>
    </w:rPr>
  </w:style>
  <w:style w:type="paragraph" w:styleId="ad">
    <w:name w:val="Body Text"/>
    <w:basedOn w:val="a0"/>
    <w:link w:val="ae"/>
    <w:uiPriority w:val="99"/>
    <w:semiHidden/>
    <w:unhideWhenUsed/>
    <w:rsid w:val="00EF58E3"/>
    <w:pPr>
      <w:spacing w:after="120"/>
    </w:pPr>
  </w:style>
  <w:style w:type="character" w:customStyle="1" w:styleId="ae">
    <w:name w:val="Основной текст Знак"/>
    <w:basedOn w:val="a1"/>
    <w:link w:val="ad"/>
    <w:uiPriority w:val="99"/>
    <w:semiHidden/>
    <w:rsid w:val="00EF58E3"/>
    <w:rPr>
      <w:rFonts w:ascii="Times New Roman" w:eastAsia="Times New Roman" w:hAnsi="Times New Roman" w:cs="Times New Roman"/>
      <w:sz w:val="24"/>
      <w:szCs w:val="24"/>
      <w:lang w:eastAsia="ru-RU"/>
    </w:rPr>
  </w:style>
  <w:style w:type="paragraph" w:styleId="af">
    <w:name w:val="footnote text"/>
    <w:aliases w:val="single space,footnote text,Footnote Text Char1 Char,Footnote Text Char Char Char,Footnote Text Char1 Char Char Char,Footnote Text Char Char Char Char Char,Footnote Text Char1 Char Char Char Char Char,Table_Footnote_last,Текст сноски-FN,снос"/>
    <w:basedOn w:val="a0"/>
    <w:link w:val="af0"/>
    <w:unhideWhenUsed/>
    <w:rsid w:val="009D3DEF"/>
    <w:rPr>
      <w:sz w:val="20"/>
      <w:szCs w:val="20"/>
    </w:rPr>
  </w:style>
  <w:style w:type="character" w:customStyle="1" w:styleId="af0">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f"/>
    <w:rsid w:val="009D3DEF"/>
    <w:rPr>
      <w:rFonts w:ascii="Times New Roman" w:eastAsia="Times New Roman" w:hAnsi="Times New Roman" w:cs="Times New Roman"/>
      <w:sz w:val="20"/>
      <w:szCs w:val="20"/>
      <w:lang w:eastAsia="ru-RU"/>
    </w:rPr>
  </w:style>
  <w:style w:type="character" w:styleId="af1">
    <w:name w:val="footnote reference"/>
    <w:aliases w:val="Знак сноски 1,Знак сноски-FN,Ciae niinee-FN,SUPERS,текст сноски,Referencia nota al pie"/>
    <w:basedOn w:val="a1"/>
    <w:unhideWhenUsed/>
    <w:rsid w:val="009D3DEF"/>
    <w:rPr>
      <w:vertAlign w:val="superscript"/>
    </w:rPr>
  </w:style>
  <w:style w:type="paragraph" w:customStyle="1" w:styleId="western">
    <w:name w:val="western"/>
    <w:basedOn w:val="a0"/>
    <w:uiPriority w:val="99"/>
    <w:rsid w:val="006D4CAA"/>
    <w:pPr>
      <w:spacing w:before="100" w:beforeAutospacing="1" w:after="100" w:afterAutospacing="1"/>
    </w:pPr>
  </w:style>
  <w:style w:type="paragraph" w:styleId="af2">
    <w:name w:val="Normal (Web)"/>
    <w:basedOn w:val="a0"/>
    <w:uiPriority w:val="99"/>
    <w:unhideWhenUsed/>
    <w:rsid w:val="005C1C3F"/>
    <w:pPr>
      <w:spacing w:before="100" w:beforeAutospacing="1" w:after="100" w:afterAutospacing="1"/>
    </w:pPr>
  </w:style>
  <w:style w:type="character" w:styleId="af3">
    <w:name w:val="annotation reference"/>
    <w:uiPriority w:val="99"/>
    <w:semiHidden/>
    <w:unhideWhenUsed/>
    <w:rsid w:val="006971DB"/>
    <w:rPr>
      <w:sz w:val="16"/>
      <w:szCs w:val="16"/>
    </w:rPr>
  </w:style>
  <w:style w:type="paragraph" w:styleId="af4">
    <w:name w:val="annotation text"/>
    <w:basedOn w:val="a0"/>
    <w:link w:val="af5"/>
    <w:uiPriority w:val="99"/>
    <w:semiHidden/>
    <w:unhideWhenUsed/>
    <w:rsid w:val="006971DB"/>
    <w:rPr>
      <w:sz w:val="20"/>
      <w:szCs w:val="20"/>
    </w:rPr>
  </w:style>
  <w:style w:type="character" w:customStyle="1" w:styleId="af5">
    <w:name w:val="Текст примечания Знак"/>
    <w:basedOn w:val="a1"/>
    <w:link w:val="af4"/>
    <w:uiPriority w:val="99"/>
    <w:semiHidden/>
    <w:rsid w:val="006971DB"/>
    <w:rPr>
      <w:rFonts w:ascii="Times New Roman" w:eastAsia="Times New Roman" w:hAnsi="Times New Roman" w:cs="Times New Roman"/>
      <w:sz w:val="20"/>
      <w:szCs w:val="20"/>
      <w:lang w:eastAsia="ru-RU"/>
    </w:rPr>
  </w:style>
  <w:style w:type="character" w:customStyle="1" w:styleId="a8">
    <w:name w:val="Абзац списка Знак"/>
    <w:link w:val="a7"/>
    <w:uiPriority w:val="34"/>
    <w:locked/>
    <w:rsid w:val="00CB7F7F"/>
    <w:rPr>
      <w:rFonts w:ascii="Times New Roman" w:eastAsia="Times New Roman" w:hAnsi="Times New Roman" w:cs="Times New Roman"/>
      <w:sz w:val="24"/>
      <w:szCs w:val="24"/>
      <w:lang w:eastAsia="ru-RU"/>
    </w:rPr>
  </w:style>
  <w:style w:type="character" w:customStyle="1" w:styleId="af6">
    <w:name w:val="Основной текст_"/>
    <w:basedOn w:val="a1"/>
    <w:link w:val="15"/>
    <w:rsid w:val="000E2CC9"/>
    <w:rPr>
      <w:rFonts w:ascii="Times New Roman" w:eastAsia="Times New Roman" w:hAnsi="Times New Roman" w:cs="Times New Roman"/>
    </w:rPr>
  </w:style>
  <w:style w:type="character" w:customStyle="1" w:styleId="3">
    <w:name w:val="Заголовок №3_"/>
    <w:basedOn w:val="a1"/>
    <w:link w:val="30"/>
    <w:rsid w:val="000E2CC9"/>
    <w:rPr>
      <w:rFonts w:ascii="Times New Roman" w:eastAsia="Times New Roman" w:hAnsi="Times New Roman" w:cs="Times New Roman"/>
      <w:b/>
      <w:bCs/>
    </w:rPr>
  </w:style>
  <w:style w:type="paragraph" w:customStyle="1" w:styleId="15">
    <w:name w:val="Основной текст1"/>
    <w:basedOn w:val="a0"/>
    <w:link w:val="af6"/>
    <w:rsid w:val="000E2CC9"/>
    <w:pPr>
      <w:widowControl w:val="0"/>
      <w:ind w:firstLine="400"/>
    </w:pPr>
    <w:rPr>
      <w:sz w:val="22"/>
      <w:szCs w:val="22"/>
      <w:lang w:eastAsia="en-US"/>
    </w:rPr>
  </w:style>
  <w:style w:type="paragraph" w:customStyle="1" w:styleId="30">
    <w:name w:val="Заголовок №3"/>
    <w:basedOn w:val="a0"/>
    <w:link w:val="3"/>
    <w:rsid w:val="000E2CC9"/>
    <w:pPr>
      <w:widowControl w:val="0"/>
      <w:spacing w:after="200" w:line="257" w:lineRule="auto"/>
      <w:outlineLvl w:val="2"/>
    </w:pPr>
    <w:rPr>
      <w:b/>
      <w:bCs/>
      <w:sz w:val="22"/>
      <w:szCs w:val="22"/>
      <w:lang w:eastAsia="en-US"/>
    </w:rPr>
  </w:style>
  <w:style w:type="character" w:customStyle="1" w:styleId="FontStyle161">
    <w:name w:val="Font Style161"/>
    <w:rsid w:val="00E45687"/>
    <w:rPr>
      <w:rFonts w:ascii="Times New Roman" w:hAnsi="Times New Roman" w:cs="Times New Roman"/>
      <w:sz w:val="22"/>
      <w:szCs w:val="22"/>
    </w:rPr>
  </w:style>
  <w:style w:type="paragraph" w:customStyle="1" w:styleId="Style106">
    <w:name w:val="Style106"/>
    <w:basedOn w:val="a0"/>
    <w:rsid w:val="00E45687"/>
    <w:pPr>
      <w:widowControl w:val="0"/>
      <w:autoSpaceDE w:val="0"/>
      <w:autoSpaceDN w:val="0"/>
      <w:adjustRightInd w:val="0"/>
      <w:spacing w:line="278" w:lineRule="exact"/>
      <w:jc w:val="both"/>
    </w:pPr>
    <w:rPr>
      <w:rFonts w:eastAsia="Calibri"/>
    </w:rPr>
  </w:style>
  <w:style w:type="paragraph" w:customStyle="1" w:styleId="Style40">
    <w:name w:val="Style40"/>
    <w:basedOn w:val="a0"/>
    <w:rsid w:val="00E45687"/>
    <w:pPr>
      <w:widowControl w:val="0"/>
      <w:autoSpaceDE w:val="0"/>
      <w:autoSpaceDN w:val="0"/>
      <w:adjustRightInd w:val="0"/>
      <w:spacing w:line="312" w:lineRule="exact"/>
      <w:jc w:val="both"/>
    </w:pPr>
    <w:rPr>
      <w:rFonts w:eastAsia="Calibri"/>
    </w:rPr>
  </w:style>
  <w:style w:type="paragraph" w:customStyle="1" w:styleId="Style4">
    <w:name w:val="Style4"/>
    <w:basedOn w:val="a0"/>
    <w:rsid w:val="00E45687"/>
    <w:pPr>
      <w:widowControl w:val="0"/>
      <w:autoSpaceDE w:val="0"/>
      <w:autoSpaceDN w:val="0"/>
      <w:adjustRightInd w:val="0"/>
      <w:spacing w:line="497" w:lineRule="exact"/>
      <w:jc w:val="both"/>
    </w:pPr>
    <w:rPr>
      <w:rFonts w:eastAsia="Calibri"/>
    </w:rPr>
  </w:style>
  <w:style w:type="paragraph" w:customStyle="1" w:styleId="a">
    <w:name w:val="Нумерованный с точкой"/>
    <w:basedOn w:val="a0"/>
    <w:rsid w:val="00E45687"/>
    <w:pPr>
      <w:widowControl w:val="0"/>
      <w:numPr>
        <w:numId w:val="34"/>
      </w:numPr>
      <w:shd w:val="clear" w:color="auto" w:fill="FFFFFF"/>
      <w:tabs>
        <w:tab w:val="left" w:pos="893"/>
      </w:tabs>
      <w:autoSpaceDE w:val="0"/>
      <w:autoSpaceDN w:val="0"/>
      <w:adjustRightInd w:val="0"/>
      <w:spacing w:line="360" w:lineRule="auto"/>
      <w:jc w:val="both"/>
    </w:pPr>
    <w:rPr>
      <w:rFonts w:eastAsia="TimesNewRomanPSM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930">
      <w:bodyDiv w:val="1"/>
      <w:marLeft w:val="0"/>
      <w:marRight w:val="0"/>
      <w:marTop w:val="0"/>
      <w:marBottom w:val="0"/>
      <w:divBdr>
        <w:top w:val="none" w:sz="0" w:space="0" w:color="auto"/>
        <w:left w:val="none" w:sz="0" w:space="0" w:color="auto"/>
        <w:bottom w:val="none" w:sz="0" w:space="0" w:color="auto"/>
        <w:right w:val="none" w:sz="0" w:space="0" w:color="auto"/>
      </w:divBdr>
    </w:div>
    <w:div w:id="111949321">
      <w:bodyDiv w:val="1"/>
      <w:marLeft w:val="0"/>
      <w:marRight w:val="0"/>
      <w:marTop w:val="0"/>
      <w:marBottom w:val="0"/>
      <w:divBdr>
        <w:top w:val="none" w:sz="0" w:space="0" w:color="auto"/>
        <w:left w:val="none" w:sz="0" w:space="0" w:color="auto"/>
        <w:bottom w:val="none" w:sz="0" w:space="0" w:color="auto"/>
        <w:right w:val="none" w:sz="0" w:space="0" w:color="auto"/>
      </w:divBdr>
    </w:div>
    <w:div w:id="142696863">
      <w:bodyDiv w:val="1"/>
      <w:marLeft w:val="0"/>
      <w:marRight w:val="0"/>
      <w:marTop w:val="0"/>
      <w:marBottom w:val="0"/>
      <w:divBdr>
        <w:top w:val="none" w:sz="0" w:space="0" w:color="auto"/>
        <w:left w:val="none" w:sz="0" w:space="0" w:color="auto"/>
        <w:bottom w:val="none" w:sz="0" w:space="0" w:color="auto"/>
        <w:right w:val="none" w:sz="0" w:space="0" w:color="auto"/>
      </w:divBdr>
    </w:div>
    <w:div w:id="450131009">
      <w:bodyDiv w:val="1"/>
      <w:marLeft w:val="0"/>
      <w:marRight w:val="0"/>
      <w:marTop w:val="0"/>
      <w:marBottom w:val="0"/>
      <w:divBdr>
        <w:top w:val="none" w:sz="0" w:space="0" w:color="auto"/>
        <w:left w:val="none" w:sz="0" w:space="0" w:color="auto"/>
        <w:bottom w:val="none" w:sz="0" w:space="0" w:color="auto"/>
        <w:right w:val="none" w:sz="0" w:space="0" w:color="auto"/>
      </w:divBdr>
    </w:div>
    <w:div w:id="1254976196">
      <w:bodyDiv w:val="1"/>
      <w:marLeft w:val="0"/>
      <w:marRight w:val="0"/>
      <w:marTop w:val="0"/>
      <w:marBottom w:val="0"/>
      <w:divBdr>
        <w:top w:val="none" w:sz="0" w:space="0" w:color="auto"/>
        <w:left w:val="none" w:sz="0" w:space="0" w:color="auto"/>
        <w:bottom w:val="none" w:sz="0" w:space="0" w:color="auto"/>
        <w:right w:val="none" w:sz="0" w:space="0" w:color="auto"/>
      </w:divBdr>
    </w:div>
    <w:div w:id="1904834579">
      <w:bodyDiv w:val="1"/>
      <w:marLeft w:val="0"/>
      <w:marRight w:val="0"/>
      <w:marTop w:val="0"/>
      <w:marBottom w:val="0"/>
      <w:divBdr>
        <w:top w:val="none" w:sz="0" w:space="0" w:color="auto"/>
        <w:left w:val="none" w:sz="0" w:space="0" w:color="auto"/>
        <w:bottom w:val="none" w:sz="0" w:space="0" w:color="auto"/>
        <w:right w:val="none" w:sz="0" w:space="0" w:color="auto"/>
      </w:divBdr>
    </w:div>
    <w:div w:id="1973708991">
      <w:bodyDiv w:val="1"/>
      <w:marLeft w:val="0"/>
      <w:marRight w:val="0"/>
      <w:marTop w:val="0"/>
      <w:marBottom w:val="0"/>
      <w:divBdr>
        <w:top w:val="none" w:sz="0" w:space="0" w:color="auto"/>
        <w:left w:val="none" w:sz="0" w:space="0" w:color="auto"/>
        <w:bottom w:val="none" w:sz="0" w:space="0" w:color="auto"/>
        <w:right w:val="none" w:sz="0" w:space="0" w:color="auto"/>
      </w:divBdr>
    </w:div>
    <w:div w:id="20103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g.ru/gazeta/rg/2011/12/1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gks.ru"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7ACE-191C-47E6-A5AC-4DECCBA7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2448</Words>
  <Characters>13957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Герасимова </cp:lastModifiedBy>
  <cp:revision>2</cp:revision>
  <cp:lastPrinted>2018-07-23T11:01:00Z</cp:lastPrinted>
  <dcterms:created xsi:type="dcterms:W3CDTF">2021-04-12T07:45:00Z</dcterms:created>
  <dcterms:modified xsi:type="dcterms:W3CDTF">2021-04-12T07:45:00Z</dcterms:modified>
</cp:coreProperties>
</file>