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F2A" w:rsidRDefault="004C0B79">
      <w:pPr>
        <w:rPr>
          <w:sz w:val="0"/>
          <w:szCs w:val="0"/>
        </w:rPr>
      </w:pPr>
      <w:r w:rsidRPr="004C0B79">
        <w:rPr>
          <w:noProof/>
          <w:lang w:val="ru-RU" w:eastAsia="ru-RU"/>
        </w:rPr>
        <w:drawing>
          <wp:inline distT="0" distB="0" distL="0" distR="0">
            <wp:extent cx="6480810" cy="88722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C11">
        <w:br w:type="page"/>
      </w:r>
    </w:p>
    <w:p w:rsidR="00827F2A" w:rsidRPr="00B02C11" w:rsidRDefault="004C0B79">
      <w:pPr>
        <w:rPr>
          <w:sz w:val="0"/>
          <w:szCs w:val="0"/>
          <w:lang w:val="ru-RU"/>
        </w:rPr>
      </w:pPr>
      <w:r w:rsidRPr="004C0B79">
        <w:rPr>
          <w:noProof/>
          <w:lang w:val="ru-RU" w:eastAsia="ru-RU"/>
        </w:rPr>
        <w:lastRenderedPageBreak/>
        <w:drawing>
          <wp:inline distT="0" distB="0" distL="0" distR="0">
            <wp:extent cx="6480810" cy="89286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C11" w:rsidRPr="00B02C11">
        <w:rPr>
          <w:lang w:val="ru-RU"/>
        </w:rPr>
        <w:br w:type="page"/>
      </w:r>
    </w:p>
    <w:p w:rsidR="00827F2A" w:rsidRPr="00B02C11" w:rsidRDefault="00827F2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5"/>
        <w:gridCol w:w="1755"/>
        <w:gridCol w:w="1500"/>
        <w:gridCol w:w="143"/>
        <w:gridCol w:w="813"/>
        <w:gridCol w:w="691"/>
        <w:gridCol w:w="1109"/>
        <w:gridCol w:w="1243"/>
        <w:gridCol w:w="697"/>
        <w:gridCol w:w="392"/>
        <w:gridCol w:w="976"/>
      </w:tblGrid>
      <w:tr w:rsidR="00827F2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z38.03.01.05_1.plx</w:t>
            </w:r>
          </w:p>
        </w:tc>
        <w:tc>
          <w:tcPr>
            <w:tcW w:w="851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1135" w:type="dxa"/>
          </w:tcPr>
          <w:p w:rsidR="00827F2A" w:rsidRDefault="00827F2A"/>
        </w:tc>
        <w:tc>
          <w:tcPr>
            <w:tcW w:w="1277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426" w:type="dxa"/>
          </w:tcPr>
          <w:p w:rsidR="00827F2A" w:rsidRDefault="00827F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27F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27F2A" w:rsidRPr="004C0B7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827F2A" w:rsidRPr="004C0B79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представлений у студентов об этапах и специфике исторического развития России, закрепление </w:t>
            </w:r>
            <w:proofErr w:type="gramStart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 о</w:t>
            </w:r>
            <w:proofErr w:type="gram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827F2A" w:rsidRPr="004C0B79">
        <w:trPr>
          <w:trHeight w:hRule="exact" w:val="277"/>
        </w:trPr>
        <w:tc>
          <w:tcPr>
            <w:tcW w:w="766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</w:tr>
      <w:tr w:rsidR="00827F2A" w:rsidRPr="004C0B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27F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27F2A" w:rsidRPr="004C0B7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27F2A" w:rsidRPr="004C0B7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827F2A" w:rsidRPr="004C0B7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27F2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827F2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827F2A">
        <w:trPr>
          <w:trHeight w:hRule="exact" w:val="277"/>
        </w:trPr>
        <w:tc>
          <w:tcPr>
            <w:tcW w:w="766" w:type="dxa"/>
          </w:tcPr>
          <w:p w:rsidR="00827F2A" w:rsidRDefault="00827F2A"/>
        </w:tc>
        <w:tc>
          <w:tcPr>
            <w:tcW w:w="228" w:type="dxa"/>
          </w:tcPr>
          <w:p w:rsidR="00827F2A" w:rsidRDefault="00827F2A"/>
        </w:tc>
        <w:tc>
          <w:tcPr>
            <w:tcW w:w="1844" w:type="dxa"/>
          </w:tcPr>
          <w:p w:rsidR="00827F2A" w:rsidRDefault="00827F2A"/>
        </w:tc>
        <w:tc>
          <w:tcPr>
            <w:tcW w:w="1702" w:type="dxa"/>
          </w:tcPr>
          <w:p w:rsidR="00827F2A" w:rsidRDefault="00827F2A"/>
        </w:tc>
        <w:tc>
          <w:tcPr>
            <w:tcW w:w="143" w:type="dxa"/>
          </w:tcPr>
          <w:p w:rsidR="00827F2A" w:rsidRDefault="00827F2A"/>
        </w:tc>
        <w:tc>
          <w:tcPr>
            <w:tcW w:w="851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1135" w:type="dxa"/>
          </w:tcPr>
          <w:p w:rsidR="00827F2A" w:rsidRDefault="00827F2A"/>
        </w:tc>
        <w:tc>
          <w:tcPr>
            <w:tcW w:w="1277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426" w:type="dxa"/>
          </w:tcPr>
          <w:p w:rsidR="00827F2A" w:rsidRDefault="00827F2A"/>
        </w:tc>
        <w:tc>
          <w:tcPr>
            <w:tcW w:w="993" w:type="dxa"/>
          </w:tcPr>
          <w:p w:rsidR="00827F2A" w:rsidRDefault="00827F2A"/>
        </w:tc>
      </w:tr>
      <w:tr w:rsidR="00827F2A" w:rsidRPr="004C0B7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27F2A" w:rsidRPr="004C0B7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27F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F2A" w:rsidRPr="004C0B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827F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F2A" w:rsidRPr="004C0B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827F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F2A" w:rsidRPr="004C0B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827F2A" w:rsidRPr="004C0B79">
        <w:trPr>
          <w:trHeight w:hRule="exact" w:val="277"/>
        </w:trPr>
        <w:tc>
          <w:tcPr>
            <w:tcW w:w="766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27F2A" w:rsidRPr="00B02C11" w:rsidRDefault="00827F2A">
            <w:pPr>
              <w:rPr>
                <w:lang w:val="ru-RU"/>
              </w:rPr>
            </w:pPr>
          </w:p>
        </w:tc>
      </w:tr>
      <w:tr w:rsidR="00827F2A" w:rsidRPr="004C0B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27F2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27F2A" w:rsidRPr="004C0B79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827F2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827F2A">
            <w:pPr>
              <w:rPr>
                <w:lang w:val="ru-RU"/>
              </w:rPr>
            </w:pPr>
          </w:p>
        </w:tc>
      </w:tr>
      <w:tr w:rsidR="00827F2A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</w:tr>
      <w:tr w:rsidR="00827F2A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происхождения восточных славян. Образование Древнерусского государства. Дискуссия о призвании варягов.</w:t>
            </w:r>
          </w:p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</w:tr>
    </w:tbl>
    <w:p w:rsidR="00827F2A" w:rsidRDefault="00B02C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827F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1135" w:type="dxa"/>
          </w:tcPr>
          <w:p w:rsidR="00827F2A" w:rsidRDefault="00827F2A"/>
        </w:tc>
        <w:tc>
          <w:tcPr>
            <w:tcW w:w="1277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426" w:type="dxa"/>
          </w:tcPr>
          <w:p w:rsidR="00827F2A" w:rsidRDefault="00827F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27F2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</w:tr>
      <w:tr w:rsidR="00827F2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татаро-монгольского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Социально-экономическое и политическое развитие русских земель в период ига. Отношения Руси и Золотой Орды.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</w:tr>
      <w:tr w:rsidR="00827F2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Опричнина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1540-х – 1580-х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Восточное направление и Ливонская война.</w:t>
            </w:r>
          </w:p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</w:tr>
    </w:tbl>
    <w:p w:rsidR="00827F2A" w:rsidRDefault="00B02C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827F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1135" w:type="dxa"/>
          </w:tcPr>
          <w:p w:rsidR="00827F2A" w:rsidRDefault="00827F2A"/>
        </w:tc>
        <w:tc>
          <w:tcPr>
            <w:tcW w:w="1277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426" w:type="dxa"/>
          </w:tcPr>
          <w:p w:rsidR="00827F2A" w:rsidRDefault="00827F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27F2A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</w:t>
            </w:r>
            <w:proofErr w:type="spellStart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направления.Тема</w:t>
            </w:r>
            <w:proofErr w:type="spellEnd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</w:tr>
    </w:tbl>
    <w:p w:rsidR="00827F2A" w:rsidRDefault="00B02C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8"/>
        <w:gridCol w:w="121"/>
        <w:gridCol w:w="822"/>
        <w:gridCol w:w="678"/>
        <w:gridCol w:w="1075"/>
        <w:gridCol w:w="1206"/>
        <w:gridCol w:w="678"/>
        <w:gridCol w:w="397"/>
        <w:gridCol w:w="960"/>
      </w:tblGrid>
      <w:tr w:rsidR="00827F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1135" w:type="dxa"/>
          </w:tcPr>
          <w:p w:rsidR="00827F2A" w:rsidRDefault="00827F2A"/>
        </w:tc>
        <w:tc>
          <w:tcPr>
            <w:tcW w:w="1277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426" w:type="dxa"/>
          </w:tcPr>
          <w:p w:rsidR="00827F2A" w:rsidRDefault="00827F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27F2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>
            <w:pPr>
              <w:spacing w:after="0" w:line="240" w:lineRule="auto"/>
              <w:rPr>
                <w:sz w:val="19"/>
                <w:szCs w:val="19"/>
              </w:rPr>
            </w:pPr>
          </w:p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</w:tr>
      <w:tr w:rsidR="00827F2A" w:rsidRPr="004C0B7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4C0B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827F2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827F2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827F2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827F2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827F2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827F2A">
            <w:pPr>
              <w:rPr>
                <w:lang w:val="ru-RU"/>
              </w:rPr>
            </w:pPr>
          </w:p>
        </w:tc>
      </w:tr>
    </w:tbl>
    <w:p w:rsidR="00827F2A" w:rsidRPr="004C0B79" w:rsidRDefault="00B02C11">
      <w:pPr>
        <w:rPr>
          <w:sz w:val="0"/>
          <w:szCs w:val="0"/>
          <w:lang w:val="ru-RU"/>
        </w:rPr>
      </w:pPr>
      <w:r w:rsidRPr="004C0B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827F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1135" w:type="dxa"/>
          </w:tcPr>
          <w:p w:rsidR="00827F2A" w:rsidRDefault="00827F2A"/>
        </w:tc>
        <w:tc>
          <w:tcPr>
            <w:tcW w:w="1277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426" w:type="dxa"/>
          </w:tcPr>
          <w:p w:rsidR="00827F2A" w:rsidRDefault="00827F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27F2A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Третьеиюньская монархия. Реформы П.А. Столыпина: основные направления, противоречия, результаты.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Тема «Россия в 1914-1921 годах»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Гражданская война и иностранная интервенция в России: предпосылки и причины, состав и борьба противоборствующих сил, итоги и последствия. Политика «военного коммунизма».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  Тема «Российская Федерация на этапе реформ (1991 – 2000-е гг.)»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</w:tr>
    </w:tbl>
    <w:p w:rsidR="00827F2A" w:rsidRDefault="00B02C1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33"/>
        <w:gridCol w:w="794"/>
        <w:gridCol w:w="670"/>
        <w:gridCol w:w="1087"/>
        <w:gridCol w:w="1209"/>
        <w:gridCol w:w="670"/>
        <w:gridCol w:w="386"/>
        <w:gridCol w:w="943"/>
      </w:tblGrid>
      <w:tr w:rsidR="00827F2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851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1135" w:type="dxa"/>
          </w:tcPr>
          <w:p w:rsidR="00827F2A" w:rsidRDefault="00827F2A"/>
        </w:tc>
        <w:tc>
          <w:tcPr>
            <w:tcW w:w="1277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426" w:type="dxa"/>
          </w:tcPr>
          <w:p w:rsidR="00827F2A" w:rsidRDefault="00827F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27F2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1964 годах. Характерные черты экономического развития.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СССР в годы "перестройки" (1985 – 1991</w:t>
            </w:r>
            <w:proofErr w:type="gramStart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):сущность</w:t>
            </w:r>
            <w:proofErr w:type="gramEnd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«перестройки», экономическая и политическая реформы, гласность, перемены во внешней политике.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СССР.</w:t>
            </w:r>
          </w:p>
          <w:p w:rsidR="00827F2A" w:rsidRDefault="00827F2A">
            <w:pPr>
              <w:spacing w:after="0" w:line="240" w:lineRule="auto"/>
              <w:rPr>
                <w:sz w:val="19"/>
                <w:szCs w:val="19"/>
              </w:rPr>
            </w:pPr>
          </w:p>
          <w:p w:rsidR="00827F2A" w:rsidRDefault="00827F2A">
            <w:pPr>
              <w:spacing w:after="0" w:line="240" w:lineRule="auto"/>
              <w:rPr>
                <w:sz w:val="19"/>
                <w:szCs w:val="19"/>
              </w:rPr>
            </w:pPr>
          </w:p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</w:tr>
      <w:tr w:rsidR="00827F2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</w:tr>
      <w:tr w:rsidR="00827F2A">
        <w:trPr>
          <w:trHeight w:hRule="exact" w:val="277"/>
        </w:trPr>
        <w:tc>
          <w:tcPr>
            <w:tcW w:w="993" w:type="dxa"/>
          </w:tcPr>
          <w:p w:rsidR="00827F2A" w:rsidRDefault="00827F2A"/>
        </w:tc>
        <w:tc>
          <w:tcPr>
            <w:tcW w:w="3545" w:type="dxa"/>
          </w:tcPr>
          <w:p w:rsidR="00827F2A" w:rsidRDefault="00827F2A"/>
        </w:tc>
        <w:tc>
          <w:tcPr>
            <w:tcW w:w="143" w:type="dxa"/>
          </w:tcPr>
          <w:p w:rsidR="00827F2A" w:rsidRDefault="00827F2A"/>
        </w:tc>
        <w:tc>
          <w:tcPr>
            <w:tcW w:w="851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1135" w:type="dxa"/>
          </w:tcPr>
          <w:p w:rsidR="00827F2A" w:rsidRDefault="00827F2A"/>
        </w:tc>
        <w:tc>
          <w:tcPr>
            <w:tcW w:w="1277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426" w:type="dxa"/>
          </w:tcPr>
          <w:p w:rsidR="00827F2A" w:rsidRDefault="00827F2A"/>
        </w:tc>
        <w:tc>
          <w:tcPr>
            <w:tcW w:w="993" w:type="dxa"/>
          </w:tcPr>
          <w:p w:rsidR="00827F2A" w:rsidRDefault="00827F2A"/>
        </w:tc>
      </w:tr>
      <w:tr w:rsidR="00827F2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27F2A" w:rsidRPr="004C0B7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B02C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27F2A" w:rsidRPr="004C0B79">
        <w:trPr>
          <w:trHeight w:hRule="exact" w:val="90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</w:tc>
      </w:tr>
    </w:tbl>
    <w:p w:rsidR="00827F2A" w:rsidRPr="004C0B79" w:rsidRDefault="00B02C11">
      <w:pPr>
        <w:rPr>
          <w:sz w:val="0"/>
          <w:szCs w:val="0"/>
          <w:lang w:val="ru-RU"/>
        </w:rPr>
      </w:pPr>
      <w:r w:rsidRPr="004C0B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3"/>
        <w:gridCol w:w="1854"/>
        <w:gridCol w:w="1927"/>
        <w:gridCol w:w="2185"/>
        <w:gridCol w:w="701"/>
        <w:gridCol w:w="996"/>
      </w:tblGrid>
      <w:tr w:rsidR="00827F2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z38.03.01.05_1.plx</w:t>
            </w:r>
          </w:p>
        </w:tc>
        <w:tc>
          <w:tcPr>
            <w:tcW w:w="2127" w:type="dxa"/>
          </w:tcPr>
          <w:p w:rsidR="00827F2A" w:rsidRDefault="00827F2A"/>
        </w:tc>
        <w:tc>
          <w:tcPr>
            <w:tcW w:w="2269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27F2A" w:rsidRPr="004C0B79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827F2A" w:rsidRPr="004C0B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B02C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27F2A" w:rsidRPr="004C0B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4C0B79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0B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827F2A" w:rsidRPr="004C0B79">
        <w:trPr>
          <w:trHeight w:hRule="exact" w:val="277"/>
        </w:trPr>
        <w:tc>
          <w:tcPr>
            <w:tcW w:w="710" w:type="dxa"/>
          </w:tcPr>
          <w:p w:rsidR="00827F2A" w:rsidRPr="004C0B79" w:rsidRDefault="00827F2A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27F2A" w:rsidRPr="004C0B79" w:rsidRDefault="00827F2A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27F2A" w:rsidRPr="004C0B79" w:rsidRDefault="00827F2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27F2A" w:rsidRPr="004C0B79" w:rsidRDefault="00827F2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27F2A" w:rsidRPr="004C0B79" w:rsidRDefault="00827F2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27F2A" w:rsidRPr="004C0B79" w:rsidRDefault="00827F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7F2A" w:rsidRPr="004C0B79" w:rsidRDefault="00827F2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27F2A" w:rsidRPr="004C0B79" w:rsidRDefault="00827F2A">
            <w:pPr>
              <w:rPr>
                <w:lang w:val="ru-RU"/>
              </w:rPr>
            </w:pPr>
          </w:p>
        </w:tc>
      </w:tr>
      <w:tr w:rsidR="00827F2A" w:rsidRPr="004C0B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27F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27F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27F2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27F2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827F2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827F2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27F2A" w:rsidRPr="004C0B7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27F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27F2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827F2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27F2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Безбородов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в новейшее время.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1985-2009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827F2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827F2A" w:rsidRPr="004C0B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27F2A" w:rsidRPr="004C0B7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827F2A" w:rsidRPr="004C0B7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827F2A" w:rsidRPr="004C0B7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27F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27F2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27F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27F2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827F2A">
        <w:trPr>
          <w:trHeight w:hRule="exact" w:val="277"/>
        </w:trPr>
        <w:tc>
          <w:tcPr>
            <w:tcW w:w="710" w:type="dxa"/>
          </w:tcPr>
          <w:p w:rsidR="00827F2A" w:rsidRDefault="00827F2A"/>
        </w:tc>
        <w:tc>
          <w:tcPr>
            <w:tcW w:w="58" w:type="dxa"/>
          </w:tcPr>
          <w:p w:rsidR="00827F2A" w:rsidRDefault="00827F2A"/>
        </w:tc>
        <w:tc>
          <w:tcPr>
            <w:tcW w:w="1929" w:type="dxa"/>
          </w:tcPr>
          <w:p w:rsidR="00827F2A" w:rsidRDefault="00827F2A"/>
        </w:tc>
        <w:tc>
          <w:tcPr>
            <w:tcW w:w="1986" w:type="dxa"/>
          </w:tcPr>
          <w:p w:rsidR="00827F2A" w:rsidRDefault="00827F2A"/>
        </w:tc>
        <w:tc>
          <w:tcPr>
            <w:tcW w:w="2127" w:type="dxa"/>
          </w:tcPr>
          <w:p w:rsidR="00827F2A" w:rsidRDefault="00827F2A"/>
        </w:tc>
        <w:tc>
          <w:tcPr>
            <w:tcW w:w="2269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993" w:type="dxa"/>
          </w:tcPr>
          <w:p w:rsidR="00827F2A" w:rsidRDefault="00827F2A"/>
        </w:tc>
      </w:tr>
      <w:tr w:rsidR="00827F2A" w:rsidRPr="004C0B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27F2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Default="00B02C11">
            <w:pPr>
              <w:spacing w:after="0" w:line="240" w:lineRule="auto"/>
              <w:rPr>
                <w:sz w:val="19"/>
                <w:szCs w:val="19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27F2A">
        <w:trPr>
          <w:trHeight w:hRule="exact" w:val="277"/>
        </w:trPr>
        <w:tc>
          <w:tcPr>
            <w:tcW w:w="710" w:type="dxa"/>
          </w:tcPr>
          <w:p w:rsidR="00827F2A" w:rsidRDefault="00827F2A"/>
        </w:tc>
        <w:tc>
          <w:tcPr>
            <w:tcW w:w="58" w:type="dxa"/>
          </w:tcPr>
          <w:p w:rsidR="00827F2A" w:rsidRDefault="00827F2A"/>
        </w:tc>
        <w:tc>
          <w:tcPr>
            <w:tcW w:w="1929" w:type="dxa"/>
          </w:tcPr>
          <w:p w:rsidR="00827F2A" w:rsidRDefault="00827F2A"/>
        </w:tc>
        <w:tc>
          <w:tcPr>
            <w:tcW w:w="1986" w:type="dxa"/>
          </w:tcPr>
          <w:p w:rsidR="00827F2A" w:rsidRDefault="00827F2A"/>
        </w:tc>
        <w:tc>
          <w:tcPr>
            <w:tcW w:w="2127" w:type="dxa"/>
          </w:tcPr>
          <w:p w:rsidR="00827F2A" w:rsidRDefault="00827F2A"/>
        </w:tc>
        <w:tc>
          <w:tcPr>
            <w:tcW w:w="2269" w:type="dxa"/>
          </w:tcPr>
          <w:p w:rsidR="00827F2A" w:rsidRDefault="00827F2A"/>
        </w:tc>
        <w:tc>
          <w:tcPr>
            <w:tcW w:w="710" w:type="dxa"/>
          </w:tcPr>
          <w:p w:rsidR="00827F2A" w:rsidRDefault="00827F2A"/>
        </w:tc>
        <w:tc>
          <w:tcPr>
            <w:tcW w:w="993" w:type="dxa"/>
          </w:tcPr>
          <w:p w:rsidR="00827F2A" w:rsidRDefault="00827F2A"/>
        </w:tc>
      </w:tr>
      <w:tr w:rsidR="00827F2A" w:rsidRPr="004C0B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27F2A" w:rsidRPr="004C0B7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F2A" w:rsidRPr="00B02C11" w:rsidRDefault="00B02C1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2C1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27F2A" w:rsidRDefault="00827F2A">
      <w:pPr>
        <w:rPr>
          <w:lang w:val="ru-RU"/>
        </w:rPr>
      </w:pPr>
    </w:p>
    <w:p w:rsidR="004C0B79" w:rsidRDefault="004C0B79">
      <w:pPr>
        <w:rPr>
          <w:lang w:val="ru-RU"/>
        </w:rPr>
      </w:pPr>
      <w:r w:rsidRPr="004C0B79">
        <w:rPr>
          <w:noProof/>
          <w:lang w:val="ru-RU" w:eastAsia="ru-RU"/>
        </w:rPr>
        <w:lastRenderedPageBreak/>
        <w:drawing>
          <wp:inline distT="0" distB="0" distL="0" distR="0">
            <wp:extent cx="6480810" cy="88110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1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79" w:rsidRDefault="004C0B79">
      <w:pPr>
        <w:rPr>
          <w:lang w:val="ru-RU"/>
        </w:rPr>
      </w:pPr>
    </w:p>
    <w:p w:rsidR="004C0B79" w:rsidRPr="00B02C11" w:rsidRDefault="004C0B79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B02C11" w:rsidRPr="00B02C11" w:rsidRDefault="00B02C11" w:rsidP="00B02C11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B02C11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B02C11" w:rsidRPr="00B02C11" w:rsidRDefault="00B02C11" w:rsidP="00B02C1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02C11" w:rsidRPr="00B02C11" w:rsidRDefault="00B02C11" w:rsidP="00B02C1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02C11" w:rsidRPr="00B02C11" w:rsidRDefault="00B02C11" w:rsidP="00B02C1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B02C11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02C11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02C11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6153373" w:history="1">
            <w:r w:rsidRPr="00B02C1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02C11" w:rsidRPr="00B02C11" w:rsidRDefault="004C0B79" w:rsidP="00B02C1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6153374" w:history="1">
            <w:r w:rsidR="00B02C11" w:rsidRPr="00B02C1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02C11" w:rsidRPr="00B02C11" w:rsidRDefault="004C0B79" w:rsidP="00B02C1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6153375" w:history="1">
            <w:r w:rsidR="00B02C11" w:rsidRPr="00B02C1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02C11" w:rsidRPr="00B02C11" w:rsidRDefault="004C0B79" w:rsidP="00B02C1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6153376" w:history="1">
            <w:r w:rsidR="00B02C11" w:rsidRPr="00B02C11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B02C11" w:rsidRPr="00B02C1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02C11" w:rsidRPr="00B02C11" w:rsidRDefault="00B02C11" w:rsidP="00B02C1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B02C11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02C11" w:rsidRP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P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P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P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P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P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P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P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P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P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P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C0B79" w:rsidRDefault="004C0B79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C0B79" w:rsidRPr="00B02C11" w:rsidRDefault="004C0B79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P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Pr="00B02C11" w:rsidRDefault="00B02C11" w:rsidP="00B02C1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2C11" w:rsidRPr="00B02C11" w:rsidRDefault="00B02C11" w:rsidP="00B02C11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526153373"/>
      <w:bookmarkStart w:id="1" w:name="_Toc420739500"/>
      <w:r w:rsidRPr="00B02C11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B02C11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B02C11" w:rsidRPr="00B02C11" w:rsidRDefault="00B02C11" w:rsidP="00B02C1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B02C11" w:rsidRPr="00B02C11" w:rsidRDefault="00B02C11" w:rsidP="00B02C1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02C11" w:rsidRPr="00B02C11" w:rsidRDefault="00B02C11" w:rsidP="00B02C11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B02C11" w:rsidRPr="00B02C11" w:rsidRDefault="00B02C11" w:rsidP="00B02C11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526153374"/>
      <w:bookmarkStart w:id="3" w:name="_Toc453750943"/>
      <w:r w:rsidRPr="00B02C11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B02C11" w:rsidRPr="00B02C11" w:rsidRDefault="00B02C11" w:rsidP="00B02C11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B02C11" w:rsidRPr="00B02C11" w:rsidRDefault="00B02C11" w:rsidP="00B02C11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B02C11" w:rsidRPr="00B02C11" w:rsidTr="00B02C11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Средства оценивания</w:t>
            </w:r>
          </w:p>
        </w:tc>
      </w:tr>
      <w:tr w:rsidR="00B02C11" w:rsidRPr="004C0B79" w:rsidTr="00B02C11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02C11" w:rsidRPr="004C0B79" w:rsidTr="00B02C11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lang w:val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B02C11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B02C11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B02C11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B02C11" w:rsidRPr="004C0B79" w:rsidTr="00B02C11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B02C11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B02C11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B02C11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B02C11" w:rsidRPr="004C0B79" w:rsidTr="00B02C11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B02C11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B02C11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B02C11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B02C11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B02C11" w:rsidRPr="00B02C11" w:rsidRDefault="00B02C11" w:rsidP="00B02C1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02C11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</w:tbl>
    <w:p w:rsidR="00B02C11" w:rsidRPr="00B02C11" w:rsidRDefault="00B02C11" w:rsidP="00B02C11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B02C11" w:rsidRPr="00B02C11" w:rsidRDefault="00B02C11" w:rsidP="00B02C11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B02C11" w:rsidRPr="00B02C11" w:rsidRDefault="00B02C11" w:rsidP="00B02C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B02C11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B02C11" w:rsidRPr="00B02C11" w:rsidRDefault="00B02C11" w:rsidP="00B02C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67-83 баллов (оценка «хорошо»)</w:t>
      </w:r>
      <w:r w:rsidRPr="00B02C11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B02C11" w:rsidRPr="00B02C11" w:rsidRDefault="00B02C11" w:rsidP="00B02C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B02C11" w:rsidRPr="00B02C11" w:rsidRDefault="00B02C11" w:rsidP="00B02C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B02C11" w:rsidRPr="00B02C11" w:rsidRDefault="00B02C11" w:rsidP="00B02C11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B02C11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02C11" w:rsidRPr="00B02C11" w:rsidRDefault="00B02C11" w:rsidP="00B02C1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B02C11" w:rsidRPr="00B02C11" w:rsidRDefault="00B02C11" w:rsidP="00B02C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B02C11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B02C11" w:rsidRPr="00B02C11" w:rsidRDefault="00B02C11" w:rsidP="00B02C1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Экономическое, политическое </w:t>
      </w:r>
      <w:proofErr w:type="gramStart"/>
      <w:r w:rsidRPr="00B02C11">
        <w:rPr>
          <w:rFonts w:ascii="Times New Roman" w:eastAsia="Times New Roman" w:hAnsi="Times New Roman" w:cs="Times New Roman"/>
          <w:lang w:val="ru-RU" w:eastAsia="ru-RU"/>
        </w:rPr>
        <w:t>и  культурное</w:t>
      </w:r>
      <w:proofErr w:type="gram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развитие Руси в IX-XII вв.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B02C11">
        <w:rPr>
          <w:rFonts w:ascii="Times New Roman" w:eastAsia="Times New Roman" w:hAnsi="Times New Roman" w:cs="Times New Roman"/>
          <w:lang w:val="ru-RU" w:eastAsia="ru-RU"/>
        </w:rPr>
        <w:t>экономическое  и</w:t>
      </w:r>
      <w:proofErr w:type="gram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политическое развитие.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B02C11">
        <w:rPr>
          <w:rFonts w:ascii="Times New Roman" w:eastAsia="Times New Roman" w:hAnsi="Times New Roman" w:cs="Times New Roman"/>
          <w:lang w:eastAsia="ru-RU"/>
        </w:rPr>
        <w:t>XVII</w:t>
      </w: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СССР в 1930-е гг.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B02C11" w:rsidRPr="00B02C11" w:rsidRDefault="00B02C11" w:rsidP="00B02C1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«</w:t>
      </w:r>
      <w:r w:rsidRPr="00B02C11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02C11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02C11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02C11" w:rsidRPr="00B02C11" w:rsidRDefault="00B02C11" w:rsidP="00B02C1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B02C11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B02C11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B02C11" w:rsidRPr="00B02C11" w:rsidRDefault="00B02C11" w:rsidP="00B02C11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B02C11" w:rsidRPr="00B02C11" w:rsidRDefault="00B02C11" w:rsidP="00B02C11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B02C11" w:rsidRPr="00B02C11" w:rsidRDefault="00B02C11" w:rsidP="00B02C11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«</w:t>
      </w:r>
      <w:r w:rsidRPr="00B02C11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02C11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02C11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02C11" w:rsidRPr="00B02C11" w:rsidRDefault="00B02C11" w:rsidP="00B02C1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B02C11" w:rsidRPr="00B02C11" w:rsidRDefault="00B02C11" w:rsidP="00B02C1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B02C11" w:rsidRPr="00B02C11" w:rsidRDefault="00B02C11" w:rsidP="00B02C1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B02C11" w:rsidRPr="00B02C11" w:rsidRDefault="00B02C11" w:rsidP="00B02C1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B02C11" w:rsidRPr="00B02C11" w:rsidRDefault="00B02C11" w:rsidP="00B02C1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B02C11" w:rsidRPr="00B02C11" w:rsidRDefault="00B02C11" w:rsidP="00B02C1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02C11" w:rsidRPr="00B02C11" w:rsidRDefault="00B02C11" w:rsidP="00B02C1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B02C11" w:rsidRPr="00B02C11" w:rsidRDefault="00B02C11" w:rsidP="00B02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B02C11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B02C11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B02C11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B02C11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02C11" w:rsidRPr="00B02C11" w:rsidRDefault="00B02C11" w:rsidP="00B02C1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B02C11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B02C11">
        <w:rPr>
          <w:rFonts w:ascii="Times New Roman" w:eastAsia="Times New Roman" w:hAnsi="Times New Roman" w:cs="Times New Roman"/>
          <w:b/>
          <w:lang w:eastAsia="ru-RU"/>
        </w:rPr>
        <w:t>IX</w:t>
      </w:r>
      <w:r w:rsidRPr="00B02C11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помещичье землевладение;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B02C11" w:rsidRPr="00B02C11" w:rsidRDefault="00B02C11" w:rsidP="00B02C11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lastRenderedPageBreak/>
        <w:t>б) Иване IV;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была ликвидирована система боярских кормлений;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lastRenderedPageBreak/>
        <w:t>23. О зарождении абсолютизма в России во второй половине XYII в. свидетельствует: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Павел 1;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lastRenderedPageBreak/>
        <w:t>в) немедленное освобождение крестьян с предоставлением земельного надела за выкуп;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черносошные крестьяне;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B02C11">
        <w:rPr>
          <w:rFonts w:ascii="Times New Roman" w:eastAsia="Times New Roman" w:hAnsi="Times New Roman" w:cs="Times New Roman"/>
          <w:b/>
          <w:lang w:eastAsia="ru-RU"/>
        </w:rPr>
        <w:t>XXI</w:t>
      </w:r>
      <w:r w:rsidRPr="00B02C11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lastRenderedPageBreak/>
        <w:t>в) делегатами Государственной думы;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 декрет об отделении церкви от государства;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B02C11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B02C11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B02C11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«</w:t>
      </w:r>
      <w:r w:rsidRPr="00B02C11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02C11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02C11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B02C11">
        <w:rPr>
          <w:rFonts w:ascii="Times New Roman" w:eastAsia="Times New Roman" w:hAnsi="Times New Roman" w:cs="Times New Roman"/>
          <w:lang w:val="ru-RU" w:eastAsia="ru-RU"/>
        </w:rPr>
        <w:br/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02C11" w:rsidRPr="00B02C11" w:rsidRDefault="00B02C11" w:rsidP="00B02C1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lastRenderedPageBreak/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lastRenderedPageBreak/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B02C11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B02C11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«</w:t>
      </w:r>
      <w:r w:rsidRPr="00B02C11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02C11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02C11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02C11" w:rsidRPr="00B02C11" w:rsidRDefault="00B02C11" w:rsidP="00B02C1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B02C11" w:rsidRPr="00B02C11" w:rsidRDefault="00B02C11" w:rsidP="00B02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B02C11" w:rsidRPr="00B02C11" w:rsidRDefault="00B02C11" w:rsidP="00B02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B02C11" w:rsidRPr="00B02C11" w:rsidRDefault="00B02C11" w:rsidP="00B02C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B02C11" w:rsidRPr="00B02C11" w:rsidRDefault="00B02C11" w:rsidP="00B02C11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М.М. Сперанский: человек и политик.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Учредительное собрание: история созыва и роспуска.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B02C11" w:rsidRPr="00B02C11" w:rsidRDefault="00B02C11" w:rsidP="00B02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B02C11" w:rsidRPr="00B02C11" w:rsidRDefault="00B02C11" w:rsidP="00B02C11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02C11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B02C11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B02C11" w:rsidRPr="00B02C11" w:rsidRDefault="00B02C11" w:rsidP="00B02C1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B02C11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«</w:t>
      </w:r>
      <w:r w:rsidRPr="00B02C11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02C11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02C11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02C11" w:rsidRPr="00B02C11" w:rsidRDefault="00B02C11" w:rsidP="00B02C11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526153376"/>
      <w:bookmarkStart w:id="7" w:name="_Toc496361788"/>
      <w:r w:rsidRPr="00B02C11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B02C11" w:rsidRPr="00B02C11" w:rsidRDefault="00B02C11" w:rsidP="00B02C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02C11" w:rsidRPr="00B02C11" w:rsidRDefault="00B02C11" w:rsidP="00B02C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B02C11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B02C11" w:rsidRPr="00B02C11" w:rsidRDefault="00B02C11" w:rsidP="00B02C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B02C11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B02C11" w:rsidRPr="00B02C11" w:rsidRDefault="00B02C11" w:rsidP="00B02C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02C11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B02C11" w:rsidRDefault="00B02C11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C0B79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C0B79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C0B79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C0B79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C0B79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C0B79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C0B79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C0B79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C0B79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C0B79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C0B79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8976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79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C0B79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C0B79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C0B79" w:rsidRPr="00B02C11" w:rsidRDefault="004C0B79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B02C11" w:rsidRPr="00B02C11" w:rsidRDefault="00B02C11" w:rsidP="00B02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B02C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B02C11" w:rsidRPr="00B02C11" w:rsidRDefault="00B02C11" w:rsidP="00B02C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B02C1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B02C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B02C1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B02C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B02C11" w:rsidRPr="00B02C11" w:rsidRDefault="00B02C11" w:rsidP="00B02C1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B02C11" w:rsidRPr="00B02C11" w:rsidRDefault="00B02C11" w:rsidP="00B02C11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B02C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B02C11" w:rsidRPr="00B02C11" w:rsidRDefault="00B02C11" w:rsidP="00B02C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B02C1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B02C11" w:rsidRPr="00B02C11" w:rsidRDefault="00B02C11" w:rsidP="00B02C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B02C11" w:rsidRPr="00B02C11" w:rsidRDefault="00B02C11" w:rsidP="00B02C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B02C11" w:rsidRPr="00B02C11" w:rsidRDefault="00B02C11" w:rsidP="00B02C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B02C1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B02C1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B02C11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B02C1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B02C11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B02C1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B02C11" w:rsidRPr="00B02C11" w:rsidRDefault="00B02C11" w:rsidP="00B02C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B02C1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B02C11" w:rsidRPr="00B02C11" w:rsidRDefault="00B02C11" w:rsidP="00B02C1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B02C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B02C11" w:rsidRPr="00B02C11" w:rsidRDefault="00B02C11">
      <w:pPr>
        <w:rPr>
          <w:lang w:val="ru-RU"/>
        </w:rPr>
      </w:pPr>
    </w:p>
    <w:sectPr w:rsidR="00B02C11" w:rsidRPr="00B02C1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C0B79"/>
    <w:rsid w:val="00827F2A"/>
    <w:rsid w:val="00B02C1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C158010-7189-4573-BB6C-C802759E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8590</Words>
  <Characters>48968</Characters>
  <Application>Microsoft Office Word</Application>
  <DocSecurity>0</DocSecurity>
  <Lines>408</Lines>
  <Paragraphs>114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57444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2018-2019_z38_03_01_05_1_plx_История</dc:title>
  <dc:creator>FastReport.NET</dc:creator>
  <cp:lastModifiedBy>Евгения С. Волобуева</cp:lastModifiedBy>
  <cp:revision>4</cp:revision>
  <dcterms:created xsi:type="dcterms:W3CDTF">2018-10-16T09:54:00Z</dcterms:created>
  <dcterms:modified xsi:type="dcterms:W3CDTF">2018-10-16T10:03:00Z</dcterms:modified>
</cp:coreProperties>
</file>