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8F6" w:rsidRPr="002048F6" w:rsidRDefault="0069790B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254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F8" w:rsidRDefault="0069790B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78665" cy="9995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9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09"/>
        <w:gridCol w:w="23"/>
        <w:gridCol w:w="598"/>
        <w:gridCol w:w="380"/>
        <w:gridCol w:w="944"/>
        <w:gridCol w:w="137"/>
        <w:gridCol w:w="529"/>
        <w:gridCol w:w="136"/>
        <w:gridCol w:w="137"/>
        <w:gridCol w:w="817"/>
        <w:gridCol w:w="668"/>
        <w:gridCol w:w="155"/>
        <w:gridCol w:w="3197"/>
        <w:gridCol w:w="403"/>
        <w:gridCol w:w="1037"/>
        <w:gridCol w:w="13"/>
        <w:gridCol w:w="957"/>
      </w:tblGrid>
      <w:tr w:rsidR="001429F8" w:rsidTr="002048F6">
        <w:trPr>
          <w:gridBefore w:val="1"/>
          <w:wBefore w:w="34" w:type="dxa"/>
          <w:trHeight w:hRule="exact" w:val="555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</w:tcPr>
          <w:p w:rsidR="001429F8" w:rsidRDefault="001429F8"/>
        </w:tc>
        <w:tc>
          <w:tcPr>
            <w:tcW w:w="944" w:type="dxa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665" w:type="dxa"/>
            <w:gridSpan w:val="2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817" w:type="dxa"/>
          </w:tcPr>
          <w:p w:rsidR="001429F8" w:rsidRDefault="001429F8"/>
        </w:tc>
        <w:tc>
          <w:tcPr>
            <w:tcW w:w="823" w:type="dxa"/>
            <w:gridSpan w:val="2"/>
          </w:tcPr>
          <w:p w:rsidR="001429F8" w:rsidRDefault="001429F8"/>
        </w:tc>
        <w:tc>
          <w:tcPr>
            <w:tcW w:w="3197" w:type="dxa"/>
          </w:tcPr>
          <w:p w:rsidR="001429F8" w:rsidRDefault="001429F8"/>
        </w:tc>
        <w:tc>
          <w:tcPr>
            <w:tcW w:w="403" w:type="dxa"/>
          </w:tcPr>
          <w:p w:rsidR="001429F8" w:rsidRDefault="001429F8"/>
        </w:tc>
        <w:tc>
          <w:tcPr>
            <w:tcW w:w="1050" w:type="dxa"/>
            <w:gridSpan w:val="2"/>
          </w:tcPr>
          <w:p w:rsidR="001429F8" w:rsidRDefault="001429F8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429F8" w:rsidTr="002048F6">
        <w:trPr>
          <w:gridBefore w:val="1"/>
          <w:wBefore w:w="34" w:type="dxa"/>
          <w:trHeight w:hRule="exact" w:val="70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</w:tcPr>
          <w:p w:rsidR="001429F8" w:rsidRDefault="001429F8"/>
        </w:tc>
        <w:tc>
          <w:tcPr>
            <w:tcW w:w="944" w:type="dxa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665" w:type="dxa"/>
            <w:gridSpan w:val="2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817" w:type="dxa"/>
          </w:tcPr>
          <w:p w:rsidR="001429F8" w:rsidRDefault="001429F8"/>
        </w:tc>
        <w:tc>
          <w:tcPr>
            <w:tcW w:w="823" w:type="dxa"/>
            <w:gridSpan w:val="2"/>
          </w:tcPr>
          <w:p w:rsidR="001429F8" w:rsidRDefault="001429F8"/>
        </w:tc>
        <w:tc>
          <w:tcPr>
            <w:tcW w:w="3197" w:type="dxa"/>
          </w:tcPr>
          <w:p w:rsidR="001429F8" w:rsidRDefault="001429F8"/>
        </w:tc>
        <w:tc>
          <w:tcPr>
            <w:tcW w:w="403" w:type="dxa"/>
          </w:tcPr>
          <w:p w:rsidR="001429F8" w:rsidRDefault="001429F8"/>
        </w:tc>
        <w:tc>
          <w:tcPr>
            <w:tcW w:w="1050" w:type="dxa"/>
            <w:gridSpan w:val="2"/>
          </w:tcPr>
          <w:p w:rsidR="001429F8" w:rsidRDefault="001429F8"/>
        </w:tc>
        <w:tc>
          <w:tcPr>
            <w:tcW w:w="957" w:type="dxa"/>
          </w:tcPr>
          <w:p w:rsidR="001429F8" w:rsidRDefault="001429F8"/>
        </w:tc>
      </w:tr>
      <w:tr w:rsidR="001429F8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Default="001429F8"/>
        </w:tc>
      </w:tr>
      <w:tr w:rsidR="001429F8" w:rsidTr="002048F6">
        <w:trPr>
          <w:gridBefore w:val="1"/>
          <w:wBefore w:w="34" w:type="dxa"/>
          <w:trHeight w:hRule="exact" w:val="13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</w:tcPr>
          <w:p w:rsidR="001429F8" w:rsidRDefault="001429F8"/>
        </w:tc>
        <w:tc>
          <w:tcPr>
            <w:tcW w:w="944" w:type="dxa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665" w:type="dxa"/>
            <w:gridSpan w:val="2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817" w:type="dxa"/>
          </w:tcPr>
          <w:p w:rsidR="001429F8" w:rsidRDefault="001429F8"/>
        </w:tc>
        <w:tc>
          <w:tcPr>
            <w:tcW w:w="823" w:type="dxa"/>
            <w:gridSpan w:val="2"/>
          </w:tcPr>
          <w:p w:rsidR="001429F8" w:rsidRDefault="001429F8"/>
        </w:tc>
        <w:tc>
          <w:tcPr>
            <w:tcW w:w="3197" w:type="dxa"/>
          </w:tcPr>
          <w:p w:rsidR="001429F8" w:rsidRDefault="001429F8"/>
        </w:tc>
        <w:tc>
          <w:tcPr>
            <w:tcW w:w="403" w:type="dxa"/>
          </w:tcPr>
          <w:p w:rsidR="001429F8" w:rsidRDefault="001429F8"/>
        </w:tc>
        <w:tc>
          <w:tcPr>
            <w:tcW w:w="1050" w:type="dxa"/>
            <w:gridSpan w:val="2"/>
          </w:tcPr>
          <w:p w:rsidR="001429F8" w:rsidRDefault="001429F8"/>
        </w:tc>
        <w:tc>
          <w:tcPr>
            <w:tcW w:w="957" w:type="dxa"/>
          </w:tcPr>
          <w:p w:rsidR="001429F8" w:rsidRDefault="001429F8"/>
        </w:tc>
      </w:tr>
      <w:tr w:rsidR="001429F8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Default="001429F8"/>
        </w:tc>
      </w:tr>
      <w:tr w:rsidR="001429F8" w:rsidTr="002048F6">
        <w:trPr>
          <w:gridBefore w:val="1"/>
          <w:wBefore w:w="34" w:type="dxa"/>
          <w:trHeight w:hRule="exact" w:val="96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</w:tcPr>
          <w:p w:rsidR="001429F8" w:rsidRDefault="001429F8"/>
        </w:tc>
        <w:tc>
          <w:tcPr>
            <w:tcW w:w="944" w:type="dxa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665" w:type="dxa"/>
            <w:gridSpan w:val="2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817" w:type="dxa"/>
          </w:tcPr>
          <w:p w:rsidR="001429F8" w:rsidRDefault="001429F8"/>
        </w:tc>
        <w:tc>
          <w:tcPr>
            <w:tcW w:w="823" w:type="dxa"/>
            <w:gridSpan w:val="2"/>
          </w:tcPr>
          <w:p w:rsidR="001429F8" w:rsidRDefault="001429F8"/>
        </w:tc>
        <w:tc>
          <w:tcPr>
            <w:tcW w:w="3197" w:type="dxa"/>
          </w:tcPr>
          <w:p w:rsidR="001429F8" w:rsidRDefault="001429F8"/>
        </w:tc>
        <w:tc>
          <w:tcPr>
            <w:tcW w:w="403" w:type="dxa"/>
          </w:tcPr>
          <w:p w:rsidR="001429F8" w:rsidRDefault="001429F8"/>
        </w:tc>
        <w:tc>
          <w:tcPr>
            <w:tcW w:w="1050" w:type="dxa"/>
            <w:gridSpan w:val="2"/>
          </w:tcPr>
          <w:p w:rsidR="001429F8" w:rsidRDefault="001429F8"/>
        </w:tc>
        <w:tc>
          <w:tcPr>
            <w:tcW w:w="957" w:type="dxa"/>
          </w:tcPr>
          <w:p w:rsidR="001429F8" w:rsidRDefault="001429F8"/>
        </w:tc>
      </w:tr>
      <w:tr w:rsidR="001429F8" w:rsidRPr="0069790B" w:rsidTr="002048F6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</w:tcPr>
          <w:p w:rsidR="001429F8" w:rsidRDefault="001429F8"/>
        </w:tc>
        <w:tc>
          <w:tcPr>
            <w:tcW w:w="944" w:type="dxa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665" w:type="dxa"/>
            <w:gridSpan w:val="2"/>
          </w:tcPr>
          <w:p w:rsidR="001429F8" w:rsidRDefault="001429F8"/>
        </w:tc>
        <w:tc>
          <w:tcPr>
            <w:tcW w:w="137" w:type="dxa"/>
          </w:tcPr>
          <w:p w:rsidR="001429F8" w:rsidRDefault="001429F8"/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55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27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738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437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27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177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560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1429F8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7698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>
            <w:pPr>
              <w:spacing w:after="0" w:line="240" w:lineRule="auto"/>
              <w:rPr>
                <w:sz w:val="24"/>
                <w:szCs w:val="24"/>
              </w:rPr>
            </w:pPr>
          </w:p>
          <w:p w:rsidR="001429F8" w:rsidRDefault="00204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7698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241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 w:rsidRPr="0069790B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5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555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922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295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922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81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3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9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694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397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1429F8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769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>
            <w:pPr>
              <w:spacing w:after="0" w:line="240" w:lineRule="auto"/>
              <w:rPr>
                <w:sz w:val="24"/>
                <w:szCs w:val="24"/>
              </w:rPr>
            </w:pPr>
          </w:p>
          <w:p w:rsidR="001429F8" w:rsidRDefault="00204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 w:rsidRPr="0069790B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462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20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16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70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24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694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547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1429F8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769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>
            <w:pPr>
              <w:spacing w:after="0" w:line="240" w:lineRule="auto"/>
              <w:rPr>
                <w:sz w:val="24"/>
                <w:szCs w:val="24"/>
              </w:rPr>
            </w:pPr>
          </w:p>
          <w:p w:rsidR="001429F8" w:rsidRDefault="00204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 w:rsidRPr="0069790B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1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441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20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3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14"/>
        </w:trPr>
        <w:tc>
          <w:tcPr>
            <w:tcW w:w="10240" w:type="dxa"/>
            <w:gridSpan w:val="17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96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7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833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450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400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1429F8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769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>
            <w:pPr>
              <w:spacing w:after="0" w:line="240" w:lineRule="auto"/>
              <w:rPr>
                <w:sz w:val="24"/>
                <w:szCs w:val="24"/>
              </w:rPr>
            </w:pPr>
          </w:p>
          <w:p w:rsidR="001429F8" w:rsidRDefault="002048F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 w:rsidRPr="0069790B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Default="001429F8"/>
        </w:tc>
        <w:tc>
          <w:tcPr>
            <w:tcW w:w="97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913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138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6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70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978" w:type="dxa"/>
            <w:gridSpan w:val="2"/>
          </w:tcPr>
          <w:p w:rsidR="001429F8" w:rsidRPr="002048F6" w:rsidRDefault="001429F8"/>
        </w:tc>
        <w:tc>
          <w:tcPr>
            <w:tcW w:w="944" w:type="dxa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665" w:type="dxa"/>
            <w:gridSpan w:val="2"/>
          </w:tcPr>
          <w:p w:rsidR="001429F8" w:rsidRPr="002048F6" w:rsidRDefault="001429F8"/>
        </w:tc>
        <w:tc>
          <w:tcPr>
            <w:tcW w:w="137" w:type="dxa"/>
          </w:tcPr>
          <w:p w:rsidR="001429F8" w:rsidRPr="002048F6" w:rsidRDefault="001429F8"/>
        </w:tc>
        <w:tc>
          <w:tcPr>
            <w:tcW w:w="817" w:type="dxa"/>
          </w:tcPr>
          <w:p w:rsidR="001429F8" w:rsidRPr="002048F6" w:rsidRDefault="001429F8"/>
        </w:tc>
        <w:tc>
          <w:tcPr>
            <w:tcW w:w="823" w:type="dxa"/>
            <w:gridSpan w:val="2"/>
          </w:tcPr>
          <w:p w:rsidR="001429F8" w:rsidRPr="002048F6" w:rsidRDefault="001429F8"/>
        </w:tc>
        <w:tc>
          <w:tcPr>
            <w:tcW w:w="3197" w:type="dxa"/>
          </w:tcPr>
          <w:p w:rsidR="001429F8" w:rsidRPr="002048F6" w:rsidRDefault="001429F8"/>
        </w:tc>
        <w:tc>
          <w:tcPr>
            <w:tcW w:w="403" w:type="dxa"/>
          </w:tcPr>
          <w:p w:rsidR="001429F8" w:rsidRPr="002048F6" w:rsidRDefault="001429F8"/>
        </w:tc>
        <w:tc>
          <w:tcPr>
            <w:tcW w:w="1050" w:type="dxa"/>
            <w:gridSpan w:val="2"/>
          </w:tcPr>
          <w:p w:rsidR="001429F8" w:rsidRPr="002048F6" w:rsidRDefault="001429F8"/>
        </w:tc>
        <w:tc>
          <w:tcPr>
            <w:tcW w:w="957" w:type="dxa"/>
          </w:tcPr>
          <w:p w:rsidR="001429F8" w:rsidRPr="002048F6" w:rsidRDefault="001429F8"/>
        </w:tc>
      </w:tr>
      <w:tr w:rsidR="001429F8" w:rsidRPr="0069790B" w:rsidTr="002048F6">
        <w:trPr>
          <w:gridBefore w:val="1"/>
          <w:wBefore w:w="34" w:type="dxa"/>
          <w:trHeight w:hRule="exact" w:val="277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10108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1429F8" w:rsidRPr="0069790B" w:rsidTr="002048F6">
        <w:trPr>
          <w:gridBefore w:val="1"/>
          <w:wBefore w:w="34" w:type="dxa"/>
          <w:trHeight w:hRule="exact" w:val="463"/>
        </w:trPr>
        <w:tc>
          <w:tcPr>
            <w:tcW w:w="132" w:type="dxa"/>
            <w:gridSpan w:val="2"/>
          </w:tcPr>
          <w:p w:rsidR="001429F8" w:rsidRPr="002048F6" w:rsidRDefault="001429F8"/>
        </w:tc>
        <w:tc>
          <w:tcPr>
            <w:tcW w:w="20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кандидат экономических наук, доцент, Куликова Ирина Викторовна _________________</w:t>
            </w:r>
          </w:p>
        </w:tc>
      </w:tr>
      <w:tr w:rsidR="001429F8" w:rsidTr="002048F6">
        <w:trPr>
          <w:trHeight w:hRule="exact" w:val="416"/>
        </w:trPr>
        <w:tc>
          <w:tcPr>
            <w:tcW w:w="4512" w:type="dxa"/>
            <w:gridSpan w:val="12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4792" w:type="dxa"/>
            <w:gridSpan w:val="4"/>
          </w:tcPr>
          <w:p w:rsidR="001429F8" w:rsidRDefault="001429F8"/>
        </w:tc>
        <w:tc>
          <w:tcPr>
            <w:tcW w:w="970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429F8" w:rsidRPr="0069790B" w:rsidTr="002048F6">
        <w:trPr>
          <w:trHeight w:hRule="exact" w:val="946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Целью дисциплины является  формирование у студентов понятийного аппарата, позволяющего им ориентироваться в нормативно-правовой и экономической базе, используемой специалистами, участниками ВЭД и работниками таможенных органов. Актуальность изучения дисциплины диктуется потребностями государства в расширении внешнеэкономических связей России с зарубежными странами.</w:t>
            </w:r>
          </w:p>
        </w:tc>
      </w:tr>
      <w:tr w:rsidR="001429F8" w:rsidRPr="0069790B" w:rsidTr="002048F6">
        <w:trPr>
          <w:trHeight w:hRule="exact" w:val="1211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дисциплины: дать знание понятийного аппарата в области таможенного дела; изучить место таможенных органов в системе мирового товародвижения; дать знания, связанные с применением таможенных процедур при перемещении через таможенную границу ЕАЭС товаров и транспортных средств; дать знания о принципах и формах таможенного контроля; изучить ведение таможенной статистики, товарной номенклатуры внешнеэкономической деятельности;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дать знание о международно-правовом сотрудничестве в сфере таможенного дела.</w:t>
            </w:r>
          </w:p>
        </w:tc>
      </w:tr>
      <w:tr w:rsidR="001429F8" w:rsidRPr="0069790B" w:rsidTr="002048F6">
        <w:trPr>
          <w:trHeight w:hRule="exact" w:val="277"/>
        </w:trPr>
        <w:tc>
          <w:tcPr>
            <w:tcW w:w="143" w:type="dxa"/>
            <w:gridSpan w:val="2"/>
          </w:tcPr>
          <w:p w:rsidR="001429F8" w:rsidRPr="002048F6" w:rsidRDefault="001429F8"/>
        </w:tc>
        <w:tc>
          <w:tcPr>
            <w:tcW w:w="621" w:type="dxa"/>
            <w:gridSpan w:val="2"/>
          </w:tcPr>
          <w:p w:rsidR="001429F8" w:rsidRPr="002048F6" w:rsidRDefault="001429F8"/>
        </w:tc>
        <w:tc>
          <w:tcPr>
            <w:tcW w:w="1990" w:type="dxa"/>
            <w:gridSpan w:val="4"/>
          </w:tcPr>
          <w:p w:rsidR="001429F8" w:rsidRPr="002048F6" w:rsidRDefault="001429F8"/>
        </w:tc>
        <w:tc>
          <w:tcPr>
            <w:tcW w:w="1758" w:type="dxa"/>
            <w:gridSpan w:val="4"/>
          </w:tcPr>
          <w:p w:rsidR="001429F8" w:rsidRPr="002048F6" w:rsidRDefault="001429F8"/>
        </w:tc>
        <w:tc>
          <w:tcPr>
            <w:tcW w:w="4792" w:type="dxa"/>
            <w:gridSpan w:val="4"/>
          </w:tcPr>
          <w:p w:rsidR="001429F8" w:rsidRPr="002048F6" w:rsidRDefault="001429F8"/>
        </w:tc>
        <w:tc>
          <w:tcPr>
            <w:tcW w:w="970" w:type="dxa"/>
            <w:gridSpan w:val="2"/>
          </w:tcPr>
          <w:p w:rsidR="001429F8" w:rsidRPr="002048F6" w:rsidRDefault="001429F8"/>
        </w:tc>
      </w:tr>
      <w:tr w:rsidR="001429F8" w:rsidRPr="0069790B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429F8" w:rsidTr="002048F6">
        <w:trPr>
          <w:trHeight w:hRule="exact" w:val="277"/>
        </w:trPr>
        <w:tc>
          <w:tcPr>
            <w:tcW w:w="275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1429F8" w:rsidRPr="0069790B" w:rsidTr="002048F6">
        <w:trPr>
          <w:trHeight w:hRule="exact" w:val="27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429F8" w:rsidRPr="0069790B" w:rsidTr="002048F6">
        <w:trPr>
          <w:trHeight w:hRule="exact" w:val="50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429F8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429F8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1429F8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1429F8" w:rsidRPr="0069790B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1429F8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429F8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proofErr w:type="spellEnd"/>
          </w:p>
        </w:tc>
      </w:tr>
      <w:tr w:rsidR="001429F8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</w:p>
        </w:tc>
      </w:tr>
      <w:tr w:rsidR="001429F8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</w:t>
            </w:r>
            <w:proofErr w:type="spellEnd"/>
          </w:p>
        </w:tc>
      </w:tr>
      <w:tr w:rsidR="001429F8" w:rsidRPr="0069790B" w:rsidTr="002048F6">
        <w:trPr>
          <w:trHeight w:hRule="exact" w:val="50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429F8" w:rsidRPr="0069790B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наднационального регулирования международной торговли</w:t>
            </w:r>
          </w:p>
        </w:tc>
      </w:tr>
      <w:tr w:rsidR="001429F8" w:rsidRPr="0069790B" w:rsidTr="002048F6">
        <w:trPr>
          <w:trHeight w:hRule="exact" w:val="287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наднационального регулирования международных экономических отношений</w:t>
            </w:r>
          </w:p>
        </w:tc>
      </w:tr>
      <w:tr w:rsidR="001429F8" w:rsidRPr="0069790B" w:rsidTr="002048F6">
        <w:trPr>
          <w:trHeight w:hRule="exact" w:val="279"/>
        </w:trPr>
        <w:tc>
          <w:tcPr>
            <w:tcW w:w="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 в системе мирового хозяйства</w:t>
            </w:r>
          </w:p>
        </w:tc>
      </w:tr>
      <w:tr w:rsidR="001429F8" w:rsidRPr="0069790B" w:rsidTr="002048F6">
        <w:trPr>
          <w:trHeight w:hRule="exact" w:val="277"/>
        </w:trPr>
        <w:tc>
          <w:tcPr>
            <w:tcW w:w="143" w:type="dxa"/>
            <w:gridSpan w:val="2"/>
          </w:tcPr>
          <w:p w:rsidR="001429F8" w:rsidRPr="002048F6" w:rsidRDefault="001429F8"/>
        </w:tc>
        <w:tc>
          <w:tcPr>
            <w:tcW w:w="621" w:type="dxa"/>
            <w:gridSpan w:val="2"/>
          </w:tcPr>
          <w:p w:rsidR="001429F8" w:rsidRPr="002048F6" w:rsidRDefault="001429F8"/>
        </w:tc>
        <w:tc>
          <w:tcPr>
            <w:tcW w:w="1990" w:type="dxa"/>
            <w:gridSpan w:val="4"/>
          </w:tcPr>
          <w:p w:rsidR="001429F8" w:rsidRPr="002048F6" w:rsidRDefault="001429F8"/>
        </w:tc>
        <w:tc>
          <w:tcPr>
            <w:tcW w:w="1758" w:type="dxa"/>
            <w:gridSpan w:val="4"/>
          </w:tcPr>
          <w:p w:rsidR="001429F8" w:rsidRPr="002048F6" w:rsidRDefault="001429F8"/>
        </w:tc>
        <w:tc>
          <w:tcPr>
            <w:tcW w:w="4792" w:type="dxa"/>
            <w:gridSpan w:val="4"/>
          </w:tcPr>
          <w:p w:rsidR="001429F8" w:rsidRPr="002048F6" w:rsidRDefault="001429F8"/>
        </w:tc>
        <w:tc>
          <w:tcPr>
            <w:tcW w:w="970" w:type="dxa"/>
            <w:gridSpan w:val="2"/>
          </w:tcPr>
          <w:p w:rsidR="001429F8" w:rsidRPr="002048F6" w:rsidRDefault="001429F8"/>
        </w:tc>
      </w:tr>
      <w:tr w:rsidR="001429F8" w:rsidRPr="0069790B" w:rsidTr="002048F6">
        <w:trPr>
          <w:trHeight w:hRule="exact" w:val="416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429F8" w:rsidRPr="0069790B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 w:rsidTr="002048F6">
        <w:trPr>
          <w:trHeight w:hRule="exact" w:val="478"/>
        </w:trPr>
        <w:tc>
          <w:tcPr>
            <w:tcW w:w="143" w:type="dxa"/>
            <w:gridSpan w:val="2"/>
          </w:tcPr>
          <w:p w:rsidR="001429F8" w:rsidRDefault="001429F8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экономических знаний в различных сферах деятельности;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 в современном мире экономиче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ских систем</w:t>
            </w:r>
          </w:p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 w:rsidTr="002048F6">
        <w:trPr>
          <w:trHeight w:hRule="exact" w:val="277"/>
        </w:trPr>
        <w:tc>
          <w:tcPr>
            <w:tcW w:w="143" w:type="dxa"/>
            <w:gridSpan w:val="2"/>
          </w:tcPr>
          <w:p w:rsidR="001429F8" w:rsidRDefault="001429F8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таможенно-тарифного регулирования;</w:t>
            </w:r>
          </w:p>
        </w:tc>
      </w:tr>
      <w:tr w:rsidR="001429F8" w:rsidRPr="0069790B" w:rsidTr="002048F6">
        <w:trPr>
          <w:trHeight w:hRule="exact" w:val="138"/>
        </w:trPr>
        <w:tc>
          <w:tcPr>
            <w:tcW w:w="143" w:type="dxa"/>
            <w:gridSpan w:val="2"/>
          </w:tcPr>
          <w:p w:rsidR="001429F8" w:rsidRPr="002048F6" w:rsidRDefault="001429F8"/>
        </w:tc>
        <w:tc>
          <w:tcPr>
            <w:tcW w:w="621" w:type="dxa"/>
            <w:gridSpan w:val="2"/>
          </w:tcPr>
          <w:p w:rsidR="001429F8" w:rsidRPr="002048F6" w:rsidRDefault="001429F8"/>
        </w:tc>
        <w:tc>
          <w:tcPr>
            <w:tcW w:w="1990" w:type="dxa"/>
            <w:gridSpan w:val="4"/>
          </w:tcPr>
          <w:p w:rsidR="001429F8" w:rsidRPr="002048F6" w:rsidRDefault="001429F8"/>
        </w:tc>
        <w:tc>
          <w:tcPr>
            <w:tcW w:w="1758" w:type="dxa"/>
            <w:gridSpan w:val="4"/>
          </w:tcPr>
          <w:p w:rsidR="001429F8" w:rsidRPr="002048F6" w:rsidRDefault="001429F8"/>
        </w:tc>
        <w:tc>
          <w:tcPr>
            <w:tcW w:w="4792" w:type="dxa"/>
            <w:gridSpan w:val="4"/>
          </w:tcPr>
          <w:p w:rsidR="001429F8" w:rsidRPr="002048F6" w:rsidRDefault="001429F8"/>
        </w:tc>
        <w:tc>
          <w:tcPr>
            <w:tcW w:w="970" w:type="dxa"/>
            <w:gridSpan w:val="2"/>
          </w:tcPr>
          <w:p w:rsidR="001429F8" w:rsidRPr="002048F6" w:rsidRDefault="001429F8"/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 w:rsidTr="002048F6">
        <w:trPr>
          <w:trHeight w:hRule="exact" w:val="478"/>
        </w:trPr>
        <w:tc>
          <w:tcPr>
            <w:tcW w:w="143" w:type="dxa"/>
            <w:gridSpan w:val="2"/>
          </w:tcPr>
          <w:p w:rsidR="001429F8" w:rsidRDefault="001429F8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 страны происхождения товаров;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анализа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 процессов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происходящих в современном экономическом пространстве.</w:t>
            </w:r>
          </w:p>
        </w:tc>
      </w:tr>
      <w:tr w:rsidR="001429F8" w:rsidRPr="0069790B" w:rsidTr="002048F6">
        <w:trPr>
          <w:trHeight w:hRule="exact" w:val="478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 w:rsidTr="002048F6">
        <w:trPr>
          <w:trHeight w:hRule="exact" w:val="478"/>
        </w:trPr>
        <w:tc>
          <w:tcPr>
            <w:tcW w:w="143" w:type="dxa"/>
            <w:gridSpan w:val="2"/>
          </w:tcPr>
          <w:p w:rsidR="001429F8" w:rsidRDefault="001429F8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методы, способы и средства получения, хранения и обработки информации, необходимой для решения профессиональных задач;</w:t>
            </w:r>
          </w:p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 w:rsidTr="002048F6">
        <w:trPr>
          <w:trHeight w:hRule="exact" w:val="478"/>
        </w:trPr>
        <w:tc>
          <w:tcPr>
            <w:tcW w:w="143" w:type="dxa"/>
            <w:gridSpan w:val="2"/>
          </w:tcPr>
          <w:p w:rsidR="001429F8" w:rsidRDefault="001429F8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определения таможенной стоимости, применять меры тарифного регулирования внешнеэкономической деятельности;</w:t>
            </w:r>
          </w:p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 w:rsidTr="002048F6">
        <w:trPr>
          <w:trHeight w:hRule="exact" w:val="277"/>
        </w:trPr>
        <w:tc>
          <w:tcPr>
            <w:tcW w:w="143" w:type="dxa"/>
            <w:gridSpan w:val="2"/>
          </w:tcPr>
          <w:p w:rsidR="001429F8" w:rsidRDefault="001429F8"/>
        </w:tc>
        <w:tc>
          <w:tcPr>
            <w:tcW w:w="101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 компьютерной техники, программно-информационных систем и компьютерных сетей.</w:t>
            </w:r>
          </w:p>
        </w:tc>
      </w:tr>
      <w:tr w:rsidR="001429F8" w:rsidRPr="0069790B" w:rsidTr="002048F6">
        <w:trPr>
          <w:trHeight w:hRule="exact" w:val="138"/>
        </w:trPr>
        <w:tc>
          <w:tcPr>
            <w:tcW w:w="143" w:type="dxa"/>
            <w:gridSpan w:val="2"/>
          </w:tcPr>
          <w:p w:rsidR="001429F8" w:rsidRPr="002048F6" w:rsidRDefault="001429F8"/>
        </w:tc>
        <w:tc>
          <w:tcPr>
            <w:tcW w:w="621" w:type="dxa"/>
            <w:gridSpan w:val="2"/>
          </w:tcPr>
          <w:p w:rsidR="001429F8" w:rsidRPr="002048F6" w:rsidRDefault="001429F8"/>
        </w:tc>
        <w:tc>
          <w:tcPr>
            <w:tcW w:w="1990" w:type="dxa"/>
            <w:gridSpan w:val="4"/>
          </w:tcPr>
          <w:p w:rsidR="001429F8" w:rsidRPr="002048F6" w:rsidRDefault="001429F8"/>
        </w:tc>
        <w:tc>
          <w:tcPr>
            <w:tcW w:w="1758" w:type="dxa"/>
            <w:gridSpan w:val="4"/>
          </w:tcPr>
          <w:p w:rsidR="001429F8" w:rsidRPr="002048F6" w:rsidRDefault="001429F8"/>
        </w:tc>
        <w:tc>
          <w:tcPr>
            <w:tcW w:w="4792" w:type="dxa"/>
            <w:gridSpan w:val="4"/>
          </w:tcPr>
          <w:p w:rsidR="001429F8" w:rsidRPr="002048F6" w:rsidRDefault="001429F8"/>
        </w:tc>
        <w:tc>
          <w:tcPr>
            <w:tcW w:w="970" w:type="dxa"/>
            <w:gridSpan w:val="2"/>
          </w:tcPr>
          <w:p w:rsidR="001429F8" w:rsidRPr="002048F6" w:rsidRDefault="001429F8"/>
        </w:tc>
      </w:tr>
      <w:tr w:rsidR="001429F8" w:rsidRPr="0069790B" w:rsidTr="002048F6">
        <w:trPr>
          <w:trHeight w:hRule="exact" w:val="478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способностью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1429F8" w:rsidTr="002048F6">
        <w:trPr>
          <w:trHeight w:hRule="exact" w:val="277"/>
        </w:trPr>
        <w:tc>
          <w:tcPr>
            <w:tcW w:w="1027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429F8" w:rsidRDefault="00204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1"/>
        <w:gridCol w:w="3235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1429F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1135" w:type="dxa"/>
          </w:tcPr>
          <w:p w:rsidR="001429F8" w:rsidRDefault="001429F8"/>
        </w:tc>
        <w:tc>
          <w:tcPr>
            <w:tcW w:w="1277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426" w:type="dxa"/>
          </w:tcPr>
          <w:p w:rsidR="001429F8" w:rsidRDefault="001429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429F8" w:rsidRPr="0069790B">
        <w:trPr>
          <w:trHeight w:hRule="exact" w:val="697"/>
        </w:trPr>
        <w:tc>
          <w:tcPr>
            <w:tcW w:w="143" w:type="dxa"/>
          </w:tcPr>
          <w:p w:rsidR="001429F8" w:rsidRDefault="001429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библиографию применения информационно-коммуникативных технологий;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 обеспечения соблюдения законодательства по обеспечению таможенно-тарифного регулирования внешнеэкономической деятельности;</w:t>
            </w:r>
          </w:p>
        </w:tc>
      </w:tr>
      <w:tr w:rsidR="001429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>
        <w:trPr>
          <w:trHeight w:hRule="exact" w:val="277"/>
        </w:trPr>
        <w:tc>
          <w:tcPr>
            <w:tcW w:w="143" w:type="dxa"/>
          </w:tcPr>
          <w:p w:rsidR="001429F8" w:rsidRDefault="001429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правомерность льготного перемещения товаров и транспортных средств через таможенную границу ЕАЭС;</w:t>
            </w:r>
          </w:p>
        </w:tc>
      </w:tr>
      <w:tr w:rsidR="001429F8" w:rsidRPr="0069790B">
        <w:trPr>
          <w:trHeight w:hRule="exact" w:val="138"/>
        </w:trPr>
        <w:tc>
          <w:tcPr>
            <w:tcW w:w="143" w:type="dxa"/>
          </w:tcPr>
          <w:p w:rsidR="001429F8" w:rsidRPr="002048F6" w:rsidRDefault="001429F8"/>
        </w:tc>
        <w:tc>
          <w:tcPr>
            <w:tcW w:w="852" w:type="dxa"/>
          </w:tcPr>
          <w:p w:rsidR="001429F8" w:rsidRPr="002048F6" w:rsidRDefault="001429F8"/>
        </w:tc>
        <w:tc>
          <w:tcPr>
            <w:tcW w:w="3545" w:type="dxa"/>
          </w:tcPr>
          <w:p w:rsidR="001429F8" w:rsidRPr="002048F6" w:rsidRDefault="001429F8"/>
        </w:tc>
        <w:tc>
          <w:tcPr>
            <w:tcW w:w="143" w:type="dxa"/>
          </w:tcPr>
          <w:p w:rsidR="001429F8" w:rsidRPr="002048F6" w:rsidRDefault="001429F8"/>
        </w:tc>
        <w:tc>
          <w:tcPr>
            <w:tcW w:w="851" w:type="dxa"/>
          </w:tcPr>
          <w:p w:rsidR="001429F8" w:rsidRPr="002048F6" w:rsidRDefault="001429F8"/>
        </w:tc>
        <w:tc>
          <w:tcPr>
            <w:tcW w:w="710" w:type="dxa"/>
          </w:tcPr>
          <w:p w:rsidR="001429F8" w:rsidRPr="002048F6" w:rsidRDefault="001429F8"/>
        </w:tc>
        <w:tc>
          <w:tcPr>
            <w:tcW w:w="1135" w:type="dxa"/>
          </w:tcPr>
          <w:p w:rsidR="001429F8" w:rsidRPr="002048F6" w:rsidRDefault="001429F8"/>
        </w:tc>
        <w:tc>
          <w:tcPr>
            <w:tcW w:w="1277" w:type="dxa"/>
          </w:tcPr>
          <w:p w:rsidR="001429F8" w:rsidRPr="002048F6" w:rsidRDefault="001429F8"/>
        </w:tc>
        <w:tc>
          <w:tcPr>
            <w:tcW w:w="710" w:type="dxa"/>
          </w:tcPr>
          <w:p w:rsidR="001429F8" w:rsidRPr="002048F6" w:rsidRDefault="001429F8"/>
        </w:tc>
        <w:tc>
          <w:tcPr>
            <w:tcW w:w="426" w:type="dxa"/>
          </w:tcPr>
          <w:p w:rsidR="001429F8" w:rsidRPr="002048F6" w:rsidRDefault="001429F8"/>
        </w:tc>
        <w:tc>
          <w:tcPr>
            <w:tcW w:w="993" w:type="dxa"/>
          </w:tcPr>
          <w:p w:rsidR="001429F8" w:rsidRPr="002048F6" w:rsidRDefault="001429F8"/>
        </w:tc>
      </w:tr>
      <w:tr w:rsidR="001429F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29F8" w:rsidRPr="0069790B">
        <w:trPr>
          <w:trHeight w:hRule="exact" w:val="478"/>
        </w:trPr>
        <w:tc>
          <w:tcPr>
            <w:tcW w:w="143" w:type="dxa"/>
          </w:tcPr>
          <w:p w:rsidR="001429F8" w:rsidRDefault="001429F8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 коммуникативных задач, применяя современные технические средства и информационные технологии;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 в профессиональной деятельности современных технических средств таможенного контроля.</w:t>
            </w:r>
          </w:p>
        </w:tc>
      </w:tr>
      <w:tr w:rsidR="001429F8" w:rsidRPr="0069790B">
        <w:trPr>
          <w:trHeight w:hRule="exact" w:val="277"/>
        </w:trPr>
        <w:tc>
          <w:tcPr>
            <w:tcW w:w="143" w:type="dxa"/>
          </w:tcPr>
          <w:p w:rsidR="001429F8" w:rsidRPr="002048F6" w:rsidRDefault="001429F8"/>
        </w:tc>
        <w:tc>
          <w:tcPr>
            <w:tcW w:w="852" w:type="dxa"/>
          </w:tcPr>
          <w:p w:rsidR="001429F8" w:rsidRPr="002048F6" w:rsidRDefault="001429F8"/>
        </w:tc>
        <w:tc>
          <w:tcPr>
            <w:tcW w:w="3545" w:type="dxa"/>
          </w:tcPr>
          <w:p w:rsidR="001429F8" w:rsidRPr="002048F6" w:rsidRDefault="001429F8"/>
        </w:tc>
        <w:tc>
          <w:tcPr>
            <w:tcW w:w="143" w:type="dxa"/>
          </w:tcPr>
          <w:p w:rsidR="001429F8" w:rsidRPr="002048F6" w:rsidRDefault="001429F8"/>
        </w:tc>
        <w:tc>
          <w:tcPr>
            <w:tcW w:w="851" w:type="dxa"/>
          </w:tcPr>
          <w:p w:rsidR="001429F8" w:rsidRPr="002048F6" w:rsidRDefault="001429F8"/>
        </w:tc>
        <w:tc>
          <w:tcPr>
            <w:tcW w:w="710" w:type="dxa"/>
          </w:tcPr>
          <w:p w:rsidR="001429F8" w:rsidRPr="002048F6" w:rsidRDefault="001429F8"/>
        </w:tc>
        <w:tc>
          <w:tcPr>
            <w:tcW w:w="1135" w:type="dxa"/>
          </w:tcPr>
          <w:p w:rsidR="001429F8" w:rsidRPr="002048F6" w:rsidRDefault="001429F8"/>
        </w:tc>
        <w:tc>
          <w:tcPr>
            <w:tcW w:w="1277" w:type="dxa"/>
          </w:tcPr>
          <w:p w:rsidR="001429F8" w:rsidRPr="002048F6" w:rsidRDefault="001429F8"/>
        </w:tc>
        <w:tc>
          <w:tcPr>
            <w:tcW w:w="710" w:type="dxa"/>
          </w:tcPr>
          <w:p w:rsidR="001429F8" w:rsidRPr="002048F6" w:rsidRDefault="001429F8"/>
        </w:tc>
        <w:tc>
          <w:tcPr>
            <w:tcW w:w="426" w:type="dxa"/>
          </w:tcPr>
          <w:p w:rsidR="001429F8" w:rsidRPr="002048F6" w:rsidRDefault="001429F8"/>
        </w:tc>
        <w:tc>
          <w:tcPr>
            <w:tcW w:w="993" w:type="dxa"/>
          </w:tcPr>
          <w:p w:rsidR="001429F8" w:rsidRPr="002048F6" w:rsidRDefault="001429F8"/>
        </w:tc>
      </w:tr>
      <w:tr w:rsidR="001429F8" w:rsidRPr="0069790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429F8" w:rsidTr="002048F6">
        <w:trPr>
          <w:trHeight w:hRule="exact" w:val="58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429F8" w:rsidRPr="0069790B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1.«Основы таможенного регулирования внешнеэкономической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</w:tr>
      <w:tr w:rsidR="001429F8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"Организация таможенного регулирования внешнеэкономической деятельности". Предмет, цели и задачи дисциплины «Таможенно-тарифное регулирование». История становления таможенного дела. Организация таможенного дела в России. Формирование ЕАЭС. Основные функции таможенных органов.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"Организация таможенного регулирования внешнеэкономической деятельности". Предмет, цели и задачи дисциплины «Таможенно-тарифное регулирование». История становления таможенного дела. Организация таможенного дела в России. Формирование ЕАЭС. Основные функции таможенных органов. /</w:t>
            </w:r>
            <w:proofErr w:type="spellStart"/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"Организация таможенного регулирования внешнеэкономической деятельности". Предмет, цели и задачи дисциплины «Таможенно-тарифное регулирование». История становления таможенного дела. Организация таможенного дела в России. Формирование ЕАЭС. Основные функции таможенных органов. /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"Методы таможенного регулирования внешнеэкономической деятельности". Всемирная торговая организация: ее влияние на таможенное регулирование внешнеэкономической деятельности. Понятие и содержание таможенно-тарифного регулирования внешнеэкономической деятельности. Нетарифные методы регулирования внешнеэкономической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</w:tbl>
    <w:p w:rsidR="001429F8" w:rsidRDefault="00204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1429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1135" w:type="dxa"/>
          </w:tcPr>
          <w:p w:rsidR="001429F8" w:rsidRDefault="001429F8"/>
        </w:tc>
        <w:tc>
          <w:tcPr>
            <w:tcW w:w="1277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426" w:type="dxa"/>
          </w:tcPr>
          <w:p w:rsidR="001429F8" w:rsidRDefault="001429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429F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"Методы таможенного регулирования внешнеэкономической деятельности". Всемирная торговая организация: ее влияние на таможенное регулирование внешнеэкономической деятельности. Понятие и содержание таможенно-тарифного регулирования внешнеэкономической деятельности. Нетарифные методы регулирования внешнеэкономической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"Методы таможенного регулирования внешнеэкономической деятельности". Всемирная торговая организация: ее влияние на таможенное регулирование внешнеэкономической деятельности. Понятие и содержание таможенно-тарифного регулирования внешнеэкономической деятельности. Нетарифные методы регулирования внешнеэкономической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"Таможенные процедуры". Понятие и значение таможенных процедур. Общий порядок помещения товаров и транспортных средств под таможенные процедуры. Выбор, изменение и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применением таможенных процедур. Пользование и распоряжение товарами и транспортными средствами в зависимости от таможенной процедуры. Особенности осуществления таможенного контроля в зависимости от таможенной процедуры.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"Таможенные процедуры". Понятие и значение таможенных процедур. Общий порядок помещения товаров и транспортных средств под таможенные процедуры. Выбор, изменение и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применением таможенных процедур. Пользование и распоряжение товарами и транспортными средствами в зависимости от таможенной процедуры. Особенности осуществления таможенного контроля в зависимости от таможенной процедуры. /</w:t>
            </w:r>
            <w:proofErr w:type="spellStart"/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 "Таможенные процедуры". Понятие и значение таможенных процедур. Общий порядок помещения товаров и транспортных средств под таможенные процедуры. Выбор, изменение и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применением таможенных процедур. Пользование и распоряжение товарами и транспортными средствами в зависимости от таможенной процедуры. Особенности осуществления таможенного контроля в зависимости от таможенной процедуры. /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</w:tbl>
    <w:p w:rsidR="001429F8" w:rsidRDefault="00204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8"/>
        <w:gridCol w:w="118"/>
        <w:gridCol w:w="811"/>
        <w:gridCol w:w="672"/>
        <w:gridCol w:w="1097"/>
        <w:gridCol w:w="1211"/>
        <w:gridCol w:w="672"/>
        <w:gridCol w:w="387"/>
        <w:gridCol w:w="945"/>
      </w:tblGrid>
      <w:tr w:rsidR="001429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1135" w:type="dxa"/>
          </w:tcPr>
          <w:p w:rsidR="001429F8" w:rsidRDefault="001429F8"/>
        </w:tc>
        <w:tc>
          <w:tcPr>
            <w:tcW w:w="1277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426" w:type="dxa"/>
          </w:tcPr>
          <w:p w:rsidR="001429F8" w:rsidRDefault="001429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429F8" w:rsidRPr="0069790B" w:rsidTr="002048F6">
        <w:trPr>
          <w:trHeight w:hRule="exact" w:val="7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2. «Организация таможенно-тарифного регулирования внешнеэкономической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1429F8"/>
        </w:tc>
      </w:tr>
      <w:tr w:rsidR="001429F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"Таможенная стоимость товаров". Понятие и назначение таможенной стоимости товаров. Мировой опыт определения таможенной стоимости товаров. Методы определения таможенной стоимости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"Таможенная стоимость товаров". Понятие и назначение таможенной стоимости товаров. Мировой опыт определения таможенной стоимости товаров. Методы определения таможенной стоимости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"Таможенная стоимость товаров". Понятие и назначение таможенной стоимости товаров. Мировой опыт определения таможенной стоимости товаров. Методы определения таможенной стоимости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"Таможенные платежи". Понятие и функции таможенных платежей. Виды таможенных платежей, взимаемых таможенными органами. Плательщики таможенных платежей. Порядок уплаты таможенных пошлин и налогов. Обеспечение уплаты таможенных пошлин и налогов. Взыскание таможенных пошлин и налогов.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"Таможенные платежи". Понятие и функции таможенных платежей. Виды таможенных платежей, взимаемых таможенными органами. Плательщики таможенных платежей. Порядок уплаты таможенных пошлин и налогов. Обеспечение уплаты таможенных пошлин и налогов. Взыскание таможенных пошлин и налогов. /</w:t>
            </w:r>
            <w:proofErr w:type="spellStart"/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"Таможенные платежи". Понятие и функции таможенных платежей. Виды таможенных платежей, взимаемых таможенными органами. Плательщики таможенных платежей. Порядок уплаты таможенных пошлин и налогов. Обеспечение уплаты таможенных пошлин и налогов. Взыскание таможенных пошлин и налогов. /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</w:tbl>
    <w:p w:rsidR="001429F8" w:rsidRDefault="00204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8"/>
        <w:gridCol w:w="118"/>
        <w:gridCol w:w="811"/>
        <w:gridCol w:w="672"/>
        <w:gridCol w:w="1097"/>
        <w:gridCol w:w="1212"/>
        <w:gridCol w:w="672"/>
        <w:gridCol w:w="388"/>
        <w:gridCol w:w="945"/>
      </w:tblGrid>
      <w:tr w:rsidR="001429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1135" w:type="dxa"/>
          </w:tcPr>
          <w:p w:rsidR="001429F8" w:rsidRDefault="001429F8"/>
        </w:tc>
        <w:tc>
          <w:tcPr>
            <w:tcW w:w="1277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426" w:type="dxa"/>
          </w:tcPr>
          <w:p w:rsidR="001429F8" w:rsidRDefault="001429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429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"Товарная номенклатура внешнеэкономической деятельности". Правовые основы применения ТН ВЭД в таможенном деле. Назначение и сфера применения ТН ВЭД. Гармонизированная система описания и кодирования товаров (ГС) - международная основа построения ТН ВЭД ЕАЭС. Принципы классификации товаров в ГС. Основные классификационные признаки. Структура построения ТН ВЭД ЕАЭС.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ТН ВЭД ЕАЭС.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"Товарная номенклатура внешнеэкономической деятельности". Правовые основы применения ТН ВЭД в таможенном деле. Назначение и сфера применения ТН ВЭД. Гармонизированная система описания и кодирования товаров (ГС) - международная основа построения ТН ВЭД ЕАЭС. Принципы классификации товаров в ГС. Основные классификационные признаки. Структура построения ТН ВЭД ЕАЭС.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ТН ВЭД ЕАЭС.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2.3 "Товарная номенклатура внешнеэкономической деятельности". Правовые основы применения ТН ВЭД в таможенном деле. Назначение и сфера применения ТН ВЭД. Гармонизированная система описания и кодирования товаров (ГС) - международная основа построения ТН ВЭД ЕАЭС. Принципы классификации товаров в ГС. Основные классификационные признаки. Структура построения ТН ВЭД ЕАЭС.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ТН ВЭД ЕАЭС.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"Страна происхождения товаров и тарифные преференции". Понятие о таможенных льготах и таможенных преференциях. История возникновения таможенных преференций. Принципы предоставления таможенных преференций странам - бенефициарам в ЕАЭС. Общая система преференций (ОСП). Правовое регулирование Общей системы преференций. Критерии определения страны происхождения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</w:tbl>
    <w:p w:rsidR="001429F8" w:rsidRDefault="00204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1429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1135" w:type="dxa"/>
          </w:tcPr>
          <w:p w:rsidR="001429F8" w:rsidRDefault="001429F8"/>
        </w:tc>
        <w:tc>
          <w:tcPr>
            <w:tcW w:w="1277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426" w:type="dxa"/>
          </w:tcPr>
          <w:p w:rsidR="001429F8" w:rsidRDefault="001429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429F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"Страна происхождения товаров и тарифные преференции". Понятие о таможенных льготах и таможенных преференциях. История возникновения таможенных преференций. Принципы предоставления таможенных преференций странам - бенефициарам в ЕАЭС. Общая система преференций (ОСП). Правовое регулирование Общей системы преференций. Критерии определения страны происхождения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"Страна происхождения товаров и тарифные преференции". Понятие о таможенных льготах и таможенных преференциях. История возникновения таможенных преференций. Принципы предоставления таможенных преференций странам - бенефициарам в ЕАЭС. Общая система преференций (ОСП). Правовое регулирование Общей системы преференций. Критерии определения страны происхождения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2.5 "Правоохранительная деятельность таможенных органов - ответственность за нарушения таможенного законодательства". Законодательное регулирование правоохранительной деятельности таможенных органов Российской Федерации. Вопросы уголовной и административной ответственности юридических лиц и граждан за правонарушения в сфере таможенного дела: таможенные преступления и административные правонарушения. Виды нарушений таможенных правил (НТП). Виды взысканий за нарушения таможенных правил.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2.5 "Правоохранительная деятельность таможенных органов - ответственность за нарушения таможенного законодательства". Законодательное регулирование правоохранительной деятельности таможенных органов Российской Федерации. Вопросы уголовной и административной ответственности юридических лиц и граждан за правонарушения в сфере таможенного дела: таможенные преступления и административные правонарушения. Виды нарушений таможенных правил (НТП). Виды взысканий за нарушения таможенных правил.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</w:tbl>
    <w:p w:rsidR="001429F8" w:rsidRDefault="002048F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33"/>
        <w:gridCol w:w="797"/>
        <w:gridCol w:w="672"/>
        <w:gridCol w:w="1098"/>
        <w:gridCol w:w="1213"/>
        <w:gridCol w:w="672"/>
        <w:gridCol w:w="388"/>
        <w:gridCol w:w="946"/>
      </w:tblGrid>
      <w:tr w:rsidR="001429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1135" w:type="dxa"/>
          </w:tcPr>
          <w:p w:rsidR="001429F8" w:rsidRDefault="001429F8"/>
        </w:tc>
        <w:tc>
          <w:tcPr>
            <w:tcW w:w="1277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426" w:type="dxa"/>
          </w:tcPr>
          <w:p w:rsidR="001429F8" w:rsidRDefault="001429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429F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2.5 "Правоохранительная деятельность таможенных органов - ответственность за нарушения таможенного законодательства". Законодательное регулирование правоохранительной деятельности таможенных органов Российской Федерации. Вопросы уголовной и административной ответственности юридических лиц и граждан за правонарушения в сфере таможенного дела: таможенные преступления и административные правонарушения. Виды нарушений таможенных правил (НТП). Виды взысканий за нарушения таможенных правил.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</w:tr>
      <w:tr w:rsidR="001429F8">
        <w:trPr>
          <w:trHeight w:hRule="exact" w:val="277"/>
        </w:trPr>
        <w:tc>
          <w:tcPr>
            <w:tcW w:w="993" w:type="dxa"/>
          </w:tcPr>
          <w:p w:rsidR="001429F8" w:rsidRDefault="001429F8"/>
        </w:tc>
        <w:tc>
          <w:tcPr>
            <w:tcW w:w="3545" w:type="dxa"/>
          </w:tcPr>
          <w:p w:rsidR="001429F8" w:rsidRDefault="001429F8"/>
        </w:tc>
        <w:tc>
          <w:tcPr>
            <w:tcW w:w="143" w:type="dxa"/>
          </w:tcPr>
          <w:p w:rsidR="001429F8" w:rsidRDefault="001429F8"/>
        </w:tc>
        <w:tc>
          <w:tcPr>
            <w:tcW w:w="851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1135" w:type="dxa"/>
          </w:tcPr>
          <w:p w:rsidR="001429F8" w:rsidRDefault="001429F8"/>
        </w:tc>
        <w:tc>
          <w:tcPr>
            <w:tcW w:w="1277" w:type="dxa"/>
          </w:tcPr>
          <w:p w:rsidR="001429F8" w:rsidRDefault="001429F8"/>
        </w:tc>
        <w:tc>
          <w:tcPr>
            <w:tcW w:w="710" w:type="dxa"/>
          </w:tcPr>
          <w:p w:rsidR="001429F8" w:rsidRDefault="001429F8"/>
        </w:tc>
        <w:tc>
          <w:tcPr>
            <w:tcW w:w="426" w:type="dxa"/>
          </w:tcPr>
          <w:p w:rsidR="001429F8" w:rsidRDefault="001429F8"/>
        </w:tc>
        <w:tc>
          <w:tcPr>
            <w:tcW w:w="993" w:type="dxa"/>
          </w:tcPr>
          <w:p w:rsidR="001429F8" w:rsidRDefault="001429F8"/>
        </w:tc>
      </w:tr>
      <w:tr w:rsidR="001429F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429F8" w:rsidRPr="0069790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1429F8" w:rsidRPr="0069790B" w:rsidTr="002048F6">
        <w:trPr>
          <w:trHeight w:hRule="exact" w:val="922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1.Тарифные преференции в механиз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 таможенно-тарифного регулиро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вания ВТД в России и ЕАЭС.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2.Классификация и формы нетарифных ограничений.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3.Современная практика таможенно-тарифного регулирования в России.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4.Роль и место таможенного тарифа в системе мер государственного регулирования ВЭД.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5.Таможенные платежи как инструмент таможенного регулирования.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6.Таможенный тариф ЕАЭС как инструмент внешнеторговой политики государства.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7.Виды таможенного тарифа.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8.Защита экономических интересов государства таможенно-тарифными методами.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9.Таможенный тариф ЕАЭС: цели, структура, принципы построения.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10.Сущность и виды таможенной пошлины.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11.Таможенная пошлина: назначение и функции.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12.Ставки таможенных пошлин в российском тарифе. Порядок их разработки и принятия.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13.Процедура применения особых видов пошлин.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основное назначение таможенной стоимости товара.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15.Порядок заявления таможенной стоимости товара.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16.Права и обязанности декларанта по заявлению таможенной стоимости.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17.Полномочия таможенных органов 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осуществлению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вильностью определения таможенной стоимости товара.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18.Корректировка таможенной стоимости товара.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19.Методы определения таможенной стоимости товара.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20.Сущность таможенной оценки товара. Метод определения таможенной стоимости по цене сделки с ввозимыми товарами (метод 1).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21.Сущность таможенной оценки товара. Метод определения таможенной стоимости по цене сделки с идентичными либо однородными товарами (метод 2 и 3).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22.Определение страны происхождения товара: основная цель.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23.Классификация товаров, считающихся полностью произведенными в данной стране.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24.Тарифные льготы: сущность, цели, механизм реализации.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25.Порядок предоставления тарифных льгот.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26.Освобождение от уплаты таможенной пошлины.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27.Порядок предоставления тарифных преференций.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28.Порядок разработки таможенных пошлин в Российской Федерации.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29.Таможенная стоимость: понятия и принципы определения.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30.Правила определения страны происхождения товаров.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31.Документы, подтверждающие страну происхождения товара.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32.Законодательная база таможенно-тарифного регулирования в России и ЕАЭС. Единый принцип таможенно-тарифного регулирования в ЕАЭС.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33.Экспортный таможенный тариф России и пошлины.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34.Таможенные процедуры как инструмент таможенно-тарифного регулирования.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35.Таможенная декларация. Содержание декларации на товары, кто может быть декларантом, роль таможенного представителя, порядок принятия декларации таможенными органами.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36.Расчет и уплата таможенных пошлин, налогов и сборов.</w:t>
            </w:r>
          </w:p>
        </w:tc>
      </w:tr>
    </w:tbl>
    <w:p w:rsidR="001429F8" w:rsidRPr="002048F6" w:rsidRDefault="002048F6">
      <w:pPr>
        <w:rPr>
          <w:sz w:val="0"/>
          <w:szCs w:val="0"/>
        </w:rPr>
      </w:pPr>
      <w:r w:rsidRPr="002048F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668"/>
        <w:gridCol w:w="1803"/>
        <w:gridCol w:w="2727"/>
        <w:gridCol w:w="1570"/>
        <w:gridCol w:w="1741"/>
      </w:tblGrid>
      <w:tr w:rsidR="001429F8" w:rsidTr="000F7161">
        <w:trPr>
          <w:trHeight w:hRule="exact" w:val="416"/>
        </w:trPr>
        <w:tc>
          <w:tcPr>
            <w:tcW w:w="423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2727" w:type="dxa"/>
          </w:tcPr>
          <w:p w:rsidR="001429F8" w:rsidRDefault="001429F8"/>
        </w:tc>
        <w:tc>
          <w:tcPr>
            <w:tcW w:w="1570" w:type="dxa"/>
          </w:tcPr>
          <w:p w:rsidR="001429F8" w:rsidRDefault="001429F8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429F8" w:rsidRPr="0069790B" w:rsidTr="000F7161">
        <w:trPr>
          <w:trHeight w:hRule="exact" w:val="223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37.Таможенные процедуры в соответствии с Конвенцией Киото и Таможенным Кодексом ЕАЭС.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38.Расчет и уплата таможенных пошлин, налогов (НДС и акцизов) и сборов. Ответственность сторон за уплату таможенных платежей. Сроки и порядок уплаты таможенных платежей.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39.Принципы, факторы и критерии формирования таможенной пошлины.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40.Таможенно-тарифное регулирование и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таможенная поли-тика России.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принципы регулирования ВЭД.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42.Сущность таможенной оценки товара. Метод определения таможенной стоимости товаров путем вычитания либо сложения стоимости (методы 4 и 5).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43.Сущность таможенной оценки товара. Резервный метод определения таможенной стоимости товаров (метод 6).</w:t>
            </w:r>
          </w:p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44.Мировая практика определения таможенной стоимости.</w:t>
            </w:r>
          </w:p>
        </w:tc>
      </w:tr>
      <w:tr w:rsidR="001429F8" w:rsidRPr="0069790B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1429F8" w:rsidRPr="0069790B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1429F8" w:rsidRPr="0069790B" w:rsidTr="000F7161">
        <w:trPr>
          <w:trHeight w:hRule="exact" w:val="277"/>
        </w:trPr>
        <w:tc>
          <w:tcPr>
            <w:tcW w:w="707" w:type="dxa"/>
          </w:tcPr>
          <w:p w:rsidR="001429F8" w:rsidRPr="002048F6" w:rsidRDefault="001429F8"/>
        </w:tc>
        <w:tc>
          <w:tcPr>
            <w:tcW w:w="58" w:type="dxa"/>
          </w:tcPr>
          <w:p w:rsidR="001429F8" w:rsidRPr="002048F6" w:rsidRDefault="001429F8"/>
        </w:tc>
        <w:tc>
          <w:tcPr>
            <w:tcW w:w="1668" w:type="dxa"/>
          </w:tcPr>
          <w:p w:rsidR="001429F8" w:rsidRPr="002048F6" w:rsidRDefault="001429F8"/>
        </w:tc>
        <w:tc>
          <w:tcPr>
            <w:tcW w:w="1803" w:type="dxa"/>
          </w:tcPr>
          <w:p w:rsidR="001429F8" w:rsidRPr="002048F6" w:rsidRDefault="001429F8"/>
        </w:tc>
        <w:tc>
          <w:tcPr>
            <w:tcW w:w="2727" w:type="dxa"/>
          </w:tcPr>
          <w:p w:rsidR="001429F8" w:rsidRPr="002048F6" w:rsidRDefault="001429F8"/>
        </w:tc>
        <w:tc>
          <w:tcPr>
            <w:tcW w:w="1570" w:type="dxa"/>
          </w:tcPr>
          <w:p w:rsidR="001429F8" w:rsidRPr="002048F6" w:rsidRDefault="001429F8"/>
        </w:tc>
        <w:tc>
          <w:tcPr>
            <w:tcW w:w="1741" w:type="dxa"/>
          </w:tcPr>
          <w:p w:rsidR="001429F8" w:rsidRPr="002048F6" w:rsidRDefault="001429F8"/>
        </w:tc>
      </w:tr>
      <w:tr w:rsidR="001429F8" w:rsidRPr="0069790B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429F8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29F8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29F8" w:rsidTr="000F716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29F8" w:rsidTr="000F7161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Пансков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Г., </w:t>
            </w:r>
            <w:proofErr w:type="spell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Федоткин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регулирование внешнеторговой деятельности в России: учеб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.-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метод. пособие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0F7161" w:rsidRPr="0069790B" w:rsidTr="000F7161">
        <w:trPr>
          <w:trHeight w:hRule="exact" w:val="906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Pr="000F7161" w:rsidRDefault="000F7161" w:rsidP="000F7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Default="000F7161" w:rsidP="00E049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А.Ф.</w:t>
            </w:r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Pr="002048F6" w:rsidRDefault="000F7161" w:rsidP="00E04934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Учет, налогообложение и анализ внешнеэкономической деятельности организации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=117564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Default="000F7161" w:rsidP="00E049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Pr="002048F6" w:rsidRDefault="000F7161" w:rsidP="00E04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1429F8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29F8" w:rsidTr="000F716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29F8" w:rsidTr="000F7161">
        <w:trPr>
          <w:trHeight w:hRule="exact" w:val="69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Соклаков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 платежи и таможенная стоимость в различных таможенных процедурах: учеб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</w:t>
            </w:r>
            <w:proofErr w:type="spell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орг.,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1429F8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429F8" w:rsidTr="000F716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1429F8"/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161" w:rsidRPr="000F7161" w:rsidTr="000F7161">
        <w:trPr>
          <w:trHeight w:hRule="exact" w:val="541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Pr="000F7161" w:rsidRDefault="000F7161" w:rsidP="000F71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Default="000F7161" w:rsidP="00E049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Бондаренко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4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Default="000F7161" w:rsidP="00E049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Таможенно-тарифное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ВЭД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Default="000F7161" w:rsidP="00E049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161" w:rsidRDefault="000F7161" w:rsidP="00E049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1429F8" w:rsidRPr="0069790B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429F8" w:rsidRPr="0069790B" w:rsidTr="000F716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Евразийской экономической комиссии.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1429F8" w:rsidRPr="0069790B" w:rsidTr="000F716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 России.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429F8" w:rsidRPr="0069790B" w:rsidTr="000F7161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Таможенный  портал «ТКС».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429F8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429F8" w:rsidTr="000F7161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429F8" w:rsidTr="000F7161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1429F8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429F8" w:rsidTr="000F7161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429F8" w:rsidTr="000F7161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1429F8" w:rsidTr="000F7161">
        <w:trPr>
          <w:trHeight w:hRule="exact" w:val="277"/>
        </w:trPr>
        <w:tc>
          <w:tcPr>
            <w:tcW w:w="707" w:type="dxa"/>
          </w:tcPr>
          <w:p w:rsidR="001429F8" w:rsidRDefault="001429F8"/>
        </w:tc>
        <w:tc>
          <w:tcPr>
            <w:tcW w:w="58" w:type="dxa"/>
          </w:tcPr>
          <w:p w:rsidR="001429F8" w:rsidRDefault="001429F8"/>
        </w:tc>
        <w:tc>
          <w:tcPr>
            <w:tcW w:w="1668" w:type="dxa"/>
          </w:tcPr>
          <w:p w:rsidR="001429F8" w:rsidRDefault="001429F8"/>
        </w:tc>
        <w:tc>
          <w:tcPr>
            <w:tcW w:w="1803" w:type="dxa"/>
          </w:tcPr>
          <w:p w:rsidR="001429F8" w:rsidRDefault="001429F8"/>
        </w:tc>
        <w:tc>
          <w:tcPr>
            <w:tcW w:w="2727" w:type="dxa"/>
          </w:tcPr>
          <w:p w:rsidR="001429F8" w:rsidRDefault="001429F8"/>
        </w:tc>
        <w:tc>
          <w:tcPr>
            <w:tcW w:w="1570" w:type="dxa"/>
          </w:tcPr>
          <w:p w:rsidR="001429F8" w:rsidRDefault="001429F8"/>
        </w:tc>
        <w:tc>
          <w:tcPr>
            <w:tcW w:w="1741" w:type="dxa"/>
          </w:tcPr>
          <w:p w:rsidR="001429F8" w:rsidRDefault="001429F8"/>
        </w:tc>
      </w:tr>
      <w:tr w:rsidR="001429F8" w:rsidRPr="0069790B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429F8" w:rsidTr="000F7161">
        <w:trPr>
          <w:trHeight w:hRule="exact" w:val="72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29F8" w:rsidTr="000F7161">
        <w:trPr>
          <w:trHeight w:hRule="exact" w:val="277"/>
        </w:trPr>
        <w:tc>
          <w:tcPr>
            <w:tcW w:w="707" w:type="dxa"/>
          </w:tcPr>
          <w:p w:rsidR="001429F8" w:rsidRDefault="001429F8"/>
        </w:tc>
        <w:tc>
          <w:tcPr>
            <w:tcW w:w="58" w:type="dxa"/>
          </w:tcPr>
          <w:p w:rsidR="001429F8" w:rsidRDefault="001429F8"/>
        </w:tc>
        <w:tc>
          <w:tcPr>
            <w:tcW w:w="1668" w:type="dxa"/>
          </w:tcPr>
          <w:p w:rsidR="001429F8" w:rsidRDefault="001429F8"/>
        </w:tc>
        <w:tc>
          <w:tcPr>
            <w:tcW w:w="1803" w:type="dxa"/>
          </w:tcPr>
          <w:p w:rsidR="001429F8" w:rsidRDefault="001429F8"/>
        </w:tc>
        <w:tc>
          <w:tcPr>
            <w:tcW w:w="2727" w:type="dxa"/>
          </w:tcPr>
          <w:p w:rsidR="001429F8" w:rsidRDefault="001429F8"/>
        </w:tc>
        <w:tc>
          <w:tcPr>
            <w:tcW w:w="1570" w:type="dxa"/>
          </w:tcPr>
          <w:p w:rsidR="001429F8" w:rsidRDefault="001429F8"/>
        </w:tc>
        <w:tc>
          <w:tcPr>
            <w:tcW w:w="1741" w:type="dxa"/>
          </w:tcPr>
          <w:p w:rsidR="001429F8" w:rsidRDefault="001429F8"/>
        </w:tc>
      </w:tr>
      <w:tr w:rsidR="001429F8" w:rsidRPr="0069790B" w:rsidTr="000F716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048F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429F8" w:rsidRPr="0069790B" w:rsidTr="000F7161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29F8" w:rsidRPr="002048F6" w:rsidRDefault="002048F6">
            <w:pPr>
              <w:spacing w:after="0" w:line="240" w:lineRule="auto"/>
              <w:rPr>
                <w:sz w:val="19"/>
                <w:szCs w:val="19"/>
              </w:rPr>
            </w:pPr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для </w:t>
            </w:r>
            <w:proofErr w:type="gramStart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048F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69790B" w:rsidRDefault="0069790B">
      <w:r>
        <w:br w:type="page"/>
      </w:r>
    </w:p>
    <w:p w:rsidR="0069790B" w:rsidRPr="0069790B" w:rsidRDefault="0069790B" w:rsidP="0069790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9627" cy="95854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keepNext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69790B">
        <w:rPr>
          <w:rFonts w:ascii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69790B" w:rsidRPr="0069790B" w:rsidRDefault="0069790B" w:rsidP="00697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r w:rsidRPr="0069790B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69790B">
        <w:rPr>
          <w:rFonts w:ascii="Times New Roman" w:hAnsi="Times New Roman" w:cs="Times New Roman"/>
          <w:color w:val="000000"/>
          <w:sz w:val="28"/>
          <w:szCs w:val="28"/>
        </w:rPr>
        <w:instrText xml:space="preserve"> TOC \o "1-3" \h \z \u </w:instrText>
      </w:r>
      <w:r w:rsidRPr="0069790B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hyperlink w:anchor="_Toc480487761" w:history="1">
        <w:r w:rsidRPr="0069790B">
          <w:rPr>
            <w:rFonts w:ascii="Times New Roman" w:hAnsi="Times New Roman" w:cs="Times New Roman"/>
            <w:noProof/>
            <w:color w:val="000000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9790B">
          <w:rPr>
            <w:rFonts w:ascii="Times New Roman" w:hAnsi="Times New Roman" w:cs="Times New Roman"/>
            <w:noProof/>
            <w:webHidden/>
            <w:color w:val="000000"/>
          </w:rPr>
          <w:tab/>
        </w:r>
      </w:hyperlink>
      <w:r w:rsidRPr="0069790B">
        <w:rPr>
          <w:rFonts w:ascii="Times New Roman" w:hAnsi="Times New Roman" w:cs="Times New Roman"/>
          <w:noProof/>
          <w:color w:val="000000"/>
        </w:rPr>
        <w:t>3</w:t>
      </w:r>
    </w:p>
    <w:p w:rsidR="0069790B" w:rsidRPr="0069790B" w:rsidRDefault="0069790B" w:rsidP="0069790B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hyperlink w:anchor="_Toc480487762" w:history="1">
        <w:r w:rsidRPr="0069790B">
          <w:rPr>
            <w:rFonts w:ascii="Times New Roman" w:hAnsi="Times New Roman" w:cs="Times New Roman"/>
            <w:noProof/>
            <w:color w:val="000000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69790B">
          <w:rPr>
            <w:rFonts w:ascii="Times New Roman" w:hAnsi="Times New Roman" w:cs="Times New Roman"/>
            <w:noProof/>
            <w:webHidden/>
            <w:color w:val="000000"/>
          </w:rPr>
          <w:tab/>
        </w:r>
      </w:hyperlink>
      <w:r w:rsidRPr="0069790B">
        <w:rPr>
          <w:rFonts w:ascii="Times New Roman" w:hAnsi="Times New Roman" w:cs="Times New Roman"/>
          <w:noProof/>
          <w:color w:val="000000"/>
        </w:rPr>
        <w:t>3</w:t>
      </w:r>
    </w:p>
    <w:p w:rsidR="0069790B" w:rsidRPr="0069790B" w:rsidRDefault="0069790B" w:rsidP="0069790B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hyperlink w:anchor="_Toc480487763" w:history="1">
        <w:r w:rsidRPr="0069790B">
          <w:rPr>
            <w:rFonts w:ascii="Times New Roman" w:hAnsi="Times New Roman" w:cs="Times New Roman"/>
            <w:noProof/>
            <w:color w:val="000000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69790B">
          <w:rPr>
            <w:rFonts w:ascii="Times New Roman" w:hAnsi="Times New Roman" w:cs="Times New Roman"/>
            <w:noProof/>
            <w:webHidden/>
            <w:color w:val="000000"/>
          </w:rPr>
          <w:tab/>
        </w:r>
      </w:hyperlink>
      <w:r w:rsidRPr="0069790B">
        <w:rPr>
          <w:rFonts w:ascii="Times New Roman" w:hAnsi="Times New Roman" w:cs="Times New Roman"/>
          <w:noProof/>
          <w:color w:val="000000"/>
        </w:rPr>
        <w:t>5</w:t>
      </w:r>
    </w:p>
    <w:p w:rsidR="0069790B" w:rsidRPr="0069790B" w:rsidRDefault="0069790B" w:rsidP="0069790B">
      <w:pPr>
        <w:tabs>
          <w:tab w:val="right" w:leader="dot" w:pos="9345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</w:rPr>
      </w:pPr>
      <w:hyperlink w:anchor="_Toc480487764" w:history="1">
        <w:r w:rsidRPr="0069790B">
          <w:rPr>
            <w:rFonts w:ascii="Times New Roman" w:hAnsi="Times New Roman" w:cs="Times New Roman"/>
            <w:noProof/>
            <w:color w:val="000000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69790B">
          <w:rPr>
            <w:rFonts w:ascii="Times New Roman" w:hAnsi="Times New Roman" w:cs="Times New Roman"/>
            <w:noProof/>
            <w:webHidden/>
            <w:color w:val="000000"/>
          </w:rPr>
          <w:tab/>
        </w:r>
      </w:hyperlink>
      <w:r w:rsidRPr="0069790B">
        <w:rPr>
          <w:rFonts w:ascii="Times New Roman" w:hAnsi="Times New Roman" w:cs="Times New Roman"/>
          <w:noProof/>
          <w:color w:val="000000"/>
        </w:rPr>
        <w:t>16</w:t>
      </w: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  <w:r w:rsidRPr="0069790B">
        <w:rPr>
          <w:rFonts w:ascii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widowControl w:val="0"/>
        <w:spacing w:after="0" w:line="240" w:lineRule="auto"/>
        <w:ind w:left="283"/>
        <w:jc w:val="center"/>
        <w:rPr>
          <w:rFonts w:ascii="Times New Roman" w:hAnsi="Times New Roman" w:cs="Times New Roman"/>
          <w:bCs/>
        </w:rPr>
      </w:pPr>
    </w:p>
    <w:p w:rsidR="0069790B" w:rsidRPr="0069790B" w:rsidRDefault="0069790B" w:rsidP="0069790B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lastRenderedPageBreak/>
        <w:t xml:space="preserve">1.  </w:t>
      </w:r>
      <w:bookmarkStart w:id="1" w:name="_Toc453750942"/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</w:t>
      </w:r>
      <w:bookmarkEnd w:id="1"/>
    </w:p>
    <w:p w:rsidR="0069790B" w:rsidRPr="0069790B" w:rsidRDefault="0069790B" w:rsidP="0069790B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69790B" w:rsidRPr="0069790B" w:rsidRDefault="0069790B" w:rsidP="0069790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Перечень компетенций с указанием этапов их формирования предста</w:t>
      </w:r>
      <w:r w:rsidRPr="0069790B">
        <w:rPr>
          <w:rFonts w:ascii="Times New Roman" w:hAnsi="Times New Roman" w:cs="Times New Roman"/>
          <w:sz w:val="28"/>
          <w:szCs w:val="28"/>
        </w:rPr>
        <w:t>в</w:t>
      </w:r>
      <w:r w:rsidRPr="0069790B">
        <w:rPr>
          <w:rFonts w:ascii="Times New Roman" w:hAnsi="Times New Roman" w:cs="Times New Roman"/>
          <w:sz w:val="28"/>
          <w:szCs w:val="28"/>
        </w:rPr>
        <w:t xml:space="preserve">лен в п. 3.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Требования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результатам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освоения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дисциплины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рабочей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пр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граммы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дисциплины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90B" w:rsidRPr="0069790B" w:rsidRDefault="0069790B" w:rsidP="0069790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keepNext/>
        <w:numPr>
          <w:ilvl w:val="0"/>
          <w:numId w:val="17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2" w:name="_Toc453750943"/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 </w:t>
      </w:r>
    </w:p>
    <w:p w:rsidR="0069790B" w:rsidRPr="0069790B" w:rsidRDefault="0069790B" w:rsidP="0069790B">
      <w:pPr>
        <w:keepNext/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 Показатели и критерии оценивания компетенций:  </w:t>
      </w:r>
    </w:p>
    <w:tbl>
      <w:tblPr>
        <w:tblW w:w="10427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3153"/>
        <w:gridCol w:w="2407"/>
        <w:gridCol w:w="1472"/>
      </w:tblGrid>
      <w:tr w:rsidR="0069790B" w:rsidRPr="0069790B" w:rsidTr="00991123">
        <w:trPr>
          <w:trHeight w:val="903"/>
        </w:trPr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ЗУН, </w:t>
            </w: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составляющие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</w:t>
            </w:r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</w:t>
            </w:r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петенцию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Показатели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оценивания</w:t>
            </w:r>
            <w:proofErr w:type="spellEnd"/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Критерии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оцен</w:t>
            </w:r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вания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Средства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оценивания</w:t>
            </w:r>
            <w:proofErr w:type="spellEnd"/>
          </w:p>
        </w:tc>
      </w:tr>
      <w:tr w:rsidR="0069790B" w:rsidRPr="0069790B" w:rsidTr="00991123">
        <w:trPr>
          <w:trHeight w:val="670"/>
        </w:trPr>
        <w:tc>
          <w:tcPr>
            <w:tcW w:w="104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ОК-3 – способность использовать основы экономических знаний в различных сферах деятельности</w:t>
            </w:r>
          </w:p>
        </w:tc>
      </w:tr>
      <w:tr w:rsidR="0069790B" w:rsidRPr="0069790B" w:rsidTr="00991123">
        <w:trPr>
          <w:trHeight w:val="4792"/>
        </w:trPr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gramStart"/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З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- основы экономич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ских знаний в разли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ч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ных сферах деятельн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сти;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- типы существующих в современном мире экономич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ских систем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gramStart"/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У 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пользоваться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норм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тивно-правовой базой организации таможенно-тарифного регулиров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ния;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В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- определения страны пр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исхождения товаров;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-</w:t>
            </w:r>
            <w:r w:rsidRPr="0069790B">
              <w:rPr>
                <w:rFonts w:ascii="Times New Roman" w:hAnsi="Times New Roman" w:cs="Times New Roman"/>
              </w:rPr>
              <w:t xml:space="preserve"> 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навыками анализа </w:t>
            </w:r>
            <w:proofErr w:type="gram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экономических процессов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, происходящих в современном эк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номическом пространстве.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Решение ситуацио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н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ных  задач по опр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е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делению страны происхождения тов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ров.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Использование различных информац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и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онно-аналитических баз данных.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Поиск и сбор нео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б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ходимой литературы для расчета таможенной стоимости, опр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е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деления вида и сущности внешнеторговой ц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е</w:t>
            </w:r>
            <w:r w:rsidRPr="0069790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ны.</w:t>
            </w: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Соответствие подготовленного матер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и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ала проблеме исследов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ния.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Умение решать практические задачи по определению сущности и структуры цены, таможенной стоим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сти товара.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Умение пользоват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ь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ся нормативно-правовыми актами при подготовке к практическим зан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я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тиям.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Тест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Деловая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игра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Реферат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69790B" w:rsidRPr="0069790B" w:rsidTr="00991123">
        <w:trPr>
          <w:trHeight w:val="837"/>
        </w:trPr>
        <w:tc>
          <w:tcPr>
            <w:tcW w:w="104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ОПК-2 – способностью осуществлять сбор, анализ и обработку данных, необход</w:t>
            </w: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и</w:t>
            </w: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мых для решения профессиональных задач</w:t>
            </w:r>
          </w:p>
        </w:tc>
      </w:tr>
      <w:tr w:rsidR="0069790B" w:rsidRPr="0069790B" w:rsidTr="00991123">
        <w:trPr>
          <w:trHeight w:val="903"/>
        </w:trPr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gramStart"/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З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методы, способы и сре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ства получения, хранения и обработки информации, н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обходимой для решения профессиональных задач;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gramStart"/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У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применять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методы определения таможенной стоимости, применять меры т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рифного регулирования внешнеэкономической деятел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ь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ности; 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В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использования компь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ю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терной техники, программно-информационных с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стем и компьютерных сетей.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Поиск необходимых нормативно-правовых актов для расчета т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моженной стоимости товаров, выбора необходим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го метода.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Использование ра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з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личных баз данных.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Сбор статистической информации вне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ш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ней торговли товар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ми.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ab/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ab/>
            </w: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Полнота и содерж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тельность устного о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т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вета.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Умение пользоват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ь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ся нормативно-правовыми актами при подготовке к практическим зан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я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тиям.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 xml:space="preserve"> Целенаправле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н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ность поиска и отбора, д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стоверность отобранной инфо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р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мации.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Тест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Деловая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игра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Реферат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69790B" w:rsidRPr="0069790B" w:rsidTr="00991123">
        <w:trPr>
          <w:trHeight w:val="484"/>
        </w:trPr>
        <w:tc>
          <w:tcPr>
            <w:tcW w:w="104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lastRenderedPageBreak/>
              <w:t>ПК-10 – способность использовать для решения коммуникативных задач совреме</w:t>
            </w: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н</w:t>
            </w: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ные технические средства и информационные технологии</w:t>
            </w:r>
          </w:p>
        </w:tc>
      </w:tr>
      <w:tr w:rsidR="0069790B" w:rsidRPr="0069790B" w:rsidTr="00991123">
        <w:trPr>
          <w:trHeight w:val="903"/>
        </w:trPr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gramStart"/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З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- библиографию применения информацио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но-коммуникативных технол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гий; 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- меры обеспечения соблюдения законодател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ь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ства по обеспечению таможенно-тарифного р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гулирования внешнеэкономической деятел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ь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ности;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gramStart"/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У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оценивать </w:t>
            </w:r>
            <w:proofErr w:type="gram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правоме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ность</w:t>
            </w:r>
            <w:proofErr w:type="gram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льготного перемещения т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варов и транспортных средств через таможенную гр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ницу ЕАЭС;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В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- решения коммуникати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ных задач, применяя совр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менные технические сре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ства и информационные те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х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нологии;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- использования в профессиональной деятельности с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временных технических средств таможенного ко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троля.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Сбор необходимых нормативно-правовых актов, регламентирующих права и обязанн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сти участников ВЭД и лиц, ос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у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ществляющих внешнеторговые операции.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Использование различных статистических баз да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ных по размеру уплаты и неуплаты таможенных пл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тежей.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Полнота и содерж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тельность устного о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т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вета.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Умение пользоват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ь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ся нормативно-правовыми актами при подготовке к практическим зан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я</w:t>
            </w:r>
            <w:r w:rsidRPr="0069790B">
              <w:rPr>
                <w:rFonts w:ascii="Times New Roman" w:hAnsi="Times New Roman" w:cs="Times New Roman"/>
                <w:iCs/>
                <w:spacing w:val="-12"/>
                <w:sz w:val="26"/>
                <w:szCs w:val="26"/>
              </w:rPr>
              <w:t>тиям.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Умение анализ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ровать получе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ную информацию, и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пользовать ее при решении ситуац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</w:t>
            </w:r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онных задач.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Тест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Деловая</w:t>
            </w:r>
            <w:proofErr w:type="spellEnd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игра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proofErr w:type="spellStart"/>
            <w:r w:rsidRPr="0069790B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Реферат</w:t>
            </w:r>
            <w:proofErr w:type="spellEnd"/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69790B" w:rsidRPr="0069790B" w:rsidRDefault="0069790B" w:rsidP="0069790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69790B" w:rsidRPr="0069790B" w:rsidRDefault="0069790B" w:rsidP="0069790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3" w:name="_Toc453750944"/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2.2 </w:t>
      </w:r>
      <w:proofErr w:type="spellStart"/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Шкалы</w:t>
      </w:r>
      <w:proofErr w:type="spellEnd"/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оценивания</w:t>
      </w:r>
      <w:proofErr w:type="spellEnd"/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</w:p>
    <w:p w:rsidR="0069790B" w:rsidRPr="0069790B" w:rsidRDefault="0069790B" w:rsidP="0069790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</w:p>
    <w:p w:rsidR="0069790B" w:rsidRPr="0069790B" w:rsidRDefault="0069790B" w:rsidP="006979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Текущий контроль успеваемости и промежуточная аттестация ос</w:t>
      </w:r>
      <w:r w:rsidRPr="0069790B">
        <w:rPr>
          <w:rFonts w:ascii="Times New Roman" w:hAnsi="Times New Roman" w:cs="Times New Roman"/>
          <w:sz w:val="28"/>
          <w:szCs w:val="28"/>
        </w:rPr>
        <w:t>у</w:t>
      </w:r>
      <w:r w:rsidRPr="0069790B">
        <w:rPr>
          <w:rFonts w:ascii="Times New Roman" w:hAnsi="Times New Roman" w:cs="Times New Roman"/>
          <w:sz w:val="28"/>
          <w:szCs w:val="28"/>
        </w:rPr>
        <w:t xml:space="preserve">ществляется в рамках накопительной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балльно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- 50-100 баллов (зачет)</w:t>
      </w:r>
      <w:r w:rsidRPr="0069790B">
        <w:rPr>
          <w:rFonts w:ascii="Times New Roman" w:hAnsi="Times New Roman" w:cs="Times New Roman"/>
          <w:sz w:val="28"/>
        </w:rPr>
        <w:t xml:space="preserve"> </w:t>
      </w:r>
      <w:r w:rsidRPr="0069790B"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го курса в соответствии с целями обучения, изложение ответов с отдельными ошибками, уверенно исправленными после дополнительных вопросов; пр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вильные в целом действия по применению знаний на практике;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</w:t>
      </w:r>
      <w:r w:rsidRPr="0069790B">
        <w:rPr>
          <w:rFonts w:ascii="Times New Roman" w:hAnsi="Times New Roman" w:cs="Times New Roman"/>
          <w:sz w:val="28"/>
          <w:szCs w:val="28"/>
        </w:rPr>
        <w:t>у</w:t>
      </w:r>
      <w:r w:rsidRPr="0069790B">
        <w:rPr>
          <w:rFonts w:ascii="Times New Roman" w:hAnsi="Times New Roman" w:cs="Times New Roman"/>
          <w:sz w:val="28"/>
          <w:szCs w:val="28"/>
        </w:rPr>
        <w:t>бых ошибок в ответе, непонимание сущности излагаемого вопроса, неумение применять знания на практике, неуверенность и неточность ответов на д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полнительные и наводящие вопросы».</w:t>
      </w:r>
    </w:p>
    <w:p w:rsidR="0069790B" w:rsidRPr="0069790B" w:rsidRDefault="0069790B" w:rsidP="0069790B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69790B" w:rsidRPr="0069790B" w:rsidRDefault="0069790B" w:rsidP="0069790B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>3. Типовые контрольные задания или иные материалы, необход</w:t>
      </w:r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>и</w:t>
      </w:r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>мые для оценки знаний, умений, навыков и (или) опыта деятельности, характеризующих этапы формирования компетенций в процессе освоения обр</w:t>
      </w:r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>а</w:t>
      </w:r>
      <w:r w:rsidRPr="0069790B">
        <w:rPr>
          <w:rFonts w:ascii="Times New Roman" w:hAnsi="Times New Roman" w:cs="Times New Roman"/>
          <w:b/>
          <w:bCs/>
          <w:kern w:val="32"/>
          <w:sz w:val="28"/>
          <w:szCs w:val="28"/>
        </w:rPr>
        <w:t>зовательной программы</w:t>
      </w:r>
      <w:bookmarkEnd w:id="3"/>
    </w:p>
    <w:p w:rsidR="0069790B" w:rsidRPr="0069790B" w:rsidRDefault="0069790B" w:rsidP="006979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69790B" w:rsidRPr="0069790B" w:rsidRDefault="0069790B" w:rsidP="006979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разования</w:t>
      </w:r>
    </w:p>
    <w:p w:rsidR="0069790B" w:rsidRPr="0069790B" w:rsidRDefault="0069790B" w:rsidP="006979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69790B" w:rsidRPr="0069790B" w:rsidRDefault="0069790B" w:rsidP="006979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Кафедра Международной торговли и таможенного дела</w:t>
      </w:r>
    </w:p>
    <w:p w:rsidR="0069790B" w:rsidRPr="0069790B" w:rsidRDefault="0069790B" w:rsidP="0069790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Вопросы к зачету</w:t>
      </w:r>
    </w:p>
    <w:p w:rsidR="0069790B" w:rsidRPr="0069790B" w:rsidRDefault="0069790B" w:rsidP="006979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по дисциплине «Таможенно-тарифное регулирование»</w:t>
      </w:r>
    </w:p>
    <w:p w:rsidR="0069790B" w:rsidRPr="0069790B" w:rsidRDefault="0069790B" w:rsidP="006979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Тарифные преференции в механизме таможенно-тарифного регулир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 xml:space="preserve">вания ВТД в России и ЕАЭС. 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Классификация и формы нетарифных ограничений.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Современная практика таможенно-тарифного регулирования в России.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Роль и место таможенного тарифа в системе мер государственного регул</w:t>
      </w:r>
      <w:r w:rsidRPr="0069790B">
        <w:rPr>
          <w:rFonts w:ascii="Times New Roman" w:hAnsi="Times New Roman" w:cs="Times New Roman"/>
          <w:sz w:val="28"/>
          <w:szCs w:val="28"/>
        </w:rPr>
        <w:t>и</w:t>
      </w:r>
      <w:r w:rsidRPr="0069790B">
        <w:rPr>
          <w:rFonts w:ascii="Times New Roman" w:hAnsi="Times New Roman" w:cs="Times New Roman"/>
          <w:sz w:val="28"/>
          <w:szCs w:val="28"/>
        </w:rPr>
        <w:t>рования ВЭД.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Таможенные платежи как инструмент таможенного регулирования.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Таможенный тариф ЕАЭС как инструмент внешнеторговой политики го</w:t>
      </w:r>
      <w:r w:rsidRPr="0069790B">
        <w:rPr>
          <w:rFonts w:ascii="Times New Roman" w:hAnsi="Times New Roman" w:cs="Times New Roman"/>
          <w:sz w:val="28"/>
          <w:szCs w:val="28"/>
        </w:rPr>
        <w:t>с</w:t>
      </w:r>
      <w:r w:rsidRPr="0069790B">
        <w:rPr>
          <w:rFonts w:ascii="Times New Roman" w:hAnsi="Times New Roman" w:cs="Times New Roman"/>
          <w:sz w:val="28"/>
          <w:szCs w:val="28"/>
        </w:rPr>
        <w:t>ударства.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Виды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таможенного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тарифа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>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Защита экономических интересов государства таможенно-тарифными м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>тодами.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Таможенный тариф ЕАЭС: цели, структура, принципы построения.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Сущность и виды таможенной пошлины.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Таможенная пошлина: назначение и функции.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Ставки таможенных пошлин в российском тарифе. Порядок их разработки и пр</w:t>
      </w:r>
      <w:r w:rsidRPr="0069790B">
        <w:rPr>
          <w:rFonts w:ascii="Times New Roman" w:hAnsi="Times New Roman" w:cs="Times New Roman"/>
          <w:sz w:val="28"/>
          <w:szCs w:val="28"/>
        </w:rPr>
        <w:t>и</w:t>
      </w:r>
      <w:r w:rsidRPr="0069790B">
        <w:rPr>
          <w:rFonts w:ascii="Times New Roman" w:hAnsi="Times New Roman" w:cs="Times New Roman"/>
          <w:sz w:val="28"/>
          <w:szCs w:val="28"/>
        </w:rPr>
        <w:t xml:space="preserve">нятия. 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Процедура применения особых видов пошлин.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Понятие и основное назначение таможенной стоимости товара.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Порядок заявления таможенной стоимости товара.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Права и обязанности декларанта по заявлению таможенной стоимости.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Полномочия таможенных органов по осуществлению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вильностью определения таможенной стоимости товара.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Корректировка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таможенной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стоимости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товара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>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Методы определения таможенной стоимости товара. 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Сущность таможенной оценки товара. Метод определения таможенной стоимости по цене сделки с ввозимыми товарами (метод 1).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Сущность таможенной оценки товара. Метод определения таможенной стоимости по цене сделки с идентичными либо однородными товарами (м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>тод 2 и 3).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Определение страны происхождения товара: основная цель.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Классификация товаров, считающихся полностью произведенными в данной стране.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Тарифные льготы: сущность, цели, механизм реализации.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Порядок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предоставления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тарифных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льгот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>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Освобождение от уплаты таможенной пошлины.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Порядок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предоставления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тарифных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преференций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>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Порядок разработки таможенных пошлин в Российской Федерации.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Таможенная стоимость: понятия и принципы определения.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Правила определения страны происхождения товаров.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Документы, подтверждающие страну происхождения товара.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Законодательная база таможенно-тарифного регулирования в России и ЕАЭС.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Единый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принцип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таможенно-тарифного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регулирования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в ЕАЭС.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Экспортный там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женный тариф России и пошлины.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Таможенные процедуры как инструмент таможенно-тарифного регулир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вания.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Таможенная декларация. Содержание декларации на товары, кто может быть декларантом, роль таможенного представителя, порядок принятия декларации там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женными органами.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  <w:tab w:val="left" w:pos="106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lastRenderedPageBreak/>
        <w:t>Расчет и уплата таможенных пошлин, налогов и сборов.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  <w:tab w:val="left" w:pos="106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Таможенные процедуры в соответствии с Конвенцией Киото и Таможенным К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 xml:space="preserve">дексом ЕАЭС.   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Расчет и уплата таможенных пошлин, налогов (НДС и акцизов) и сб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ров. Ответственность сторон за уплату таможенных платежей. Сроки и пор</w:t>
      </w:r>
      <w:r w:rsidRPr="0069790B">
        <w:rPr>
          <w:rFonts w:ascii="Times New Roman" w:hAnsi="Times New Roman" w:cs="Times New Roman"/>
          <w:sz w:val="28"/>
          <w:szCs w:val="28"/>
        </w:rPr>
        <w:t>я</w:t>
      </w:r>
      <w:r w:rsidRPr="0069790B">
        <w:rPr>
          <w:rFonts w:ascii="Times New Roman" w:hAnsi="Times New Roman" w:cs="Times New Roman"/>
          <w:sz w:val="28"/>
          <w:szCs w:val="28"/>
        </w:rPr>
        <w:t>док уплаты таможенных пл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тежей.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Принципы, факторы и критерии формирования таможенной пошлины.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Таможенно-тарифное регулирование и современная таможенная пол</w:t>
      </w:r>
      <w:r w:rsidRPr="0069790B">
        <w:rPr>
          <w:rFonts w:ascii="Times New Roman" w:hAnsi="Times New Roman" w:cs="Times New Roman"/>
          <w:sz w:val="28"/>
          <w:szCs w:val="28"/>
        </w:rPr>
        <w:t>и</w:t>
      </w:r>
      <w:r w:rsidRPr="0069790B">
        <w:rPr>
          <w:rFonts w:ascii="Times New Roman" w:hAnsi="Times New Roman" w:cs="Times New Roman"/>
          <w:sz w:val="28"/>
          <w:szCs w:val="28"/>
        </w:rPr>
        <w:t>тика России.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Основные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принципы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90B">
        <w:rPr>
          <w:rFonts w:ascii="Times New Roman" w:hAnsi="Times New Roman" w:cs="Times New Roman"/>
          <w:sz w:val="28"/>
          <w:szCs w:val="28"/>
        </w:rPr>
        <w:t>регулирования</w:t>
      </w:r>
      <w:proofErr w:type="spellEnd"/>
      <w:r w:rsidRPr="0069790B">
        <w:rPr>
          <w:rFonts w:ascii="Times New Roman" w:hAnsi="Times New Roman" w:cs="Times New Roman"/>
          <w:sz w:val="28"/>
          <w:szCs w:val="28"/>
        </w:rPr>
        <w:t xml:space="preserve"> ВЭД.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Сущность таможенной оценки товара. Метод определения таможенной стоимости т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варов путем вычитания либо сложения стоимости (методы 4 и 5).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Сущность таможенной оценки товара. Резервный метод определения т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моженной стоимости товаров (метод 6).</w:t>
      </w:r>
    </w:p>
    <w:p w:rsidR="0069790B" w:rsidRPr="0069790B" w:rsidRDefault="0069790B" w:rsidP="0069790B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Мировая практика определения таможенной стоимости.</w:t>
      </w:r>
    </w:p>
    <w:p w:rsidR="0069790B" w:rsidRPr="0069790B" w:rsidRDefault="0069790B" w:rsidP="0069790B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Критерии оценивания: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- 50-100 баллов (зачет)</w:t>
      </w:r>
      <w:r w:rsidRPr="0069790B">
        <w:rPr>
          <w:rFonts w:ascii="Times New Roman" w:hAnsi="Times New Roman" w:cs="Times New Roman"/>
          <w:sz w:val="28"/>
        </w:rPr>
        <w:t xml:space="preserve"> </w:t>
      </w:r>
      <w:r w:rsidRPr="0069790B"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го курса в соответствии с целями обучения, изложение ответов с отдельными ошибками, уверенно исправленными после дополнительных вопросов; пр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вильные в целом действия по применению знаний на практике;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- 0-49 баллов (незачёт) - ответы не связаны с вопросами, наличие гр</w:t>
      </w:r>
      <w:r w:rsidRPr="0069790B">
        <w:rPr>
          <w:rFonts w:ascii="Times New Roman" w:hAnsi="Times New Roman" w:cs="Times New Roman"/>
          <w:sz w:val="28"/>
          <w:szCs w:val="28"/>
        </w:rPr>
        <w:t>у</w:t>
      </w:r>
      <w:r w:rsidRPr="0069790B">
        <w:rPr>
          <w:rFonts w:ascii="Times New Roman" w:hAnsi="Times New Roman" w:cs="Times New Roman"/>
          <w:sz w:val="28"/>
          <w:szCs w:val="28"/>
        </w:rPr>
        <w:t>бых ошибок в ответе, непонимание сущности излагаемого вопроса, неумение применять знания на практике, неуверенность и неточность ответов на д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полнительные и наводящие вопросы».</w:t>
      </w:r>
    </w:p>
    <w:p w:rsidR="0069790B" w:rsidRPr="0069790B" w:rsidRDefault="0069790B" w:rsidP="0069790B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Составитель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____________         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И.В. Куликова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«___»____________2018г.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69790B" w:rsidRPr="0069790B" w:rsidRDefault="0069790B" w:rsidP="006979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разования</w:t>
      </w:r>
    </w:p>
    <w:p w:rsidR="0069790B" w:rsidRPr="0069790B" w:rsidRDefault="0069790B" w:rsidP="006979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69790B" w:rsidRPr="0069790B" w:rsidRDefault="0069790B" w:rsidP="006979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Кафедра Международной торговли и таможенного дела</w:t>
      </w:r>
    </w:p>
    <w:p w:rsidR="0069790B" w:rsidRPr="0069790B" w:rsidRDefault="0069790B" w:rsidP="0069790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Тематика рефератов</w:t>
      </w:r>
    </w:p>
    <w:p w:rsidR="0069790B" w:rsidRPr="0069790B" w:rsidRDefault="0069790B" w:rsidP="006979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по дисциплине «Таможенно-тарифное регулирование»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x-none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Cs/>
          <w:sz w:val="28"/>
          <w:szCs w:val="28"/>
        </w:rPr>
        <w:t>1</w:t>
      </w:r>
      <w:r w:rsidRPr="0069790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9790B">
        <w:rPr>
          <w:rFonts w:ascii="Times New Roman" w:hAnsi="Times New Roman" w:cs="Times New Roman"/>
          <w:sz w:val="28"/>
          <w:szCs w:val="28"/>
        </w:rPr>
        <w:t>Многосторонние соглашения и договоренности, направленные на международную унификацию важнейших эл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>ментов таможенно-тарифных систем: товарная номенклатура, таможенная стоимость, страна происхождения, т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моженные документы и формальности и их значение для повышения эффективности таможенно-тарифного регулир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вания.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Cs/>
          <w:sz w:val="28"/>
          <w:szCs w:val="28"/>
        </w:rPr>
        <w:t>2</w:t>
      </w:r>
      <w:r w:rsidRPr="0069790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9790B">
        <w:rPr>
          <w:rFonts w:ascii="Times New Roman" w:hAnsi="Times New Roman" w:cs="Times New Roman"/>
          <w:sz w:val="28"/>
          <w:szCs w:val="28"/>
        </w:rPr>
        <w:t>Роль Всемирной торговой организации в развитии организационных и правовых аспектов таможенного регулир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вания.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lastRenderedPageBreak/>
        <w:t>3. Положения ГАТТ-1994 по таможенно-тарифным вопросам. Другие соглашения и документы ВТО, относящиеся к таможенно-тарифному регулированию. Их значение для развития таможенной системы Российской Ф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>дерации.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Cs/>
          <w:sz w:val="28"/>
          <w:szCs w:val="28"/>
        </w:rPr>
        <w:t>4</w:t>
      </w:r>
      <w:r w:rsidRPr="0069790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9790B">
        <w:rPr>
          <w:rFonts w:ascii="Times New Roman" w:hAnsi="Times New Roman" w:cs="Times New Roman"/>
          <w:sz w:val="28"/>
          <w:szCs w:val="28"/>
        </w:rPr>
        <w:t>Всемирная таможенная организация и ее деятельность по развитию организационно-правовых основ таможенно-тарифного регулиров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5.Основные решения и документы, принятые в рамках этой организ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ции: Конвенция о гармонизированной системе описания и кодирования тов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 xml:space="preserve">ров и Конвенция по упрощению унификации таможенных процедур </w:t>
      </w:r>
      <w:smartTag w:uri="urn:schemas-microsoft-com:office:smarttags" w:element="metricconverter">
        <w:smartTagPr>
          <w:attr w:name="ProductID" w:val="1999 г"/>
        </w:smartTagPr>
        <w:r w:rsidRPr="0069790B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69790B">
        <w:rPr>
          <w:rFonts w:ascii="Times New Roman" w:hAnsi="Times New Roman" w:cs="Times New Roman"/>
          <w:sz w:val="28"/>
          <w:szCs w:val="28"/>
        </w:rPr>
        <w:t>. Другие направления работы Всемирной таможенной орг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низации.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69790B">
        <w:rPr>
          <w:rFonts w:ascii="Times New Roman" w:hAnsi="Times New Roman" w:cs="Times New Roman"/>
          <w:sz w:val="28"/>
          <w:szCs w:val="28"/>
        </w:rPr>
        <w:t xml:space="preserve"> Деятельность международных организаций по развитию электронн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го делопроизводства и электронного обмена данными в таможенном деле. Основные итоги и результаты. Использование в России этих методов для повышения эффективности деятельности таможенной слу</w:t>
      </w:r>
      <w:r w:rsidRPr="0069790B">
        <w:rPr>
          <w:rFonts w:ascii="Times New Roman" w:hAnsi="Times New Roman" w:cs="Times New Roman"/>
          <w:sz w:val="28"/>
          <w:szCs w:val="28"/>
        </w:rPr>
        <w:t>ж</w:t>
      </w:r>
      <w:r w:rsidRPr="0069790B">
        <w:rPr>
          <w:rFonts w:ascii="Times New Roman" w:hAnsi="Times New Roman" w:cs="Times New Roman"/>
          <w:sz w:val="28"/>
          <w:szCs w:val="28"/>
        </w:rPr>
        <w:t>бы.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7.</w:t>
      </w:r>
      <w:r w:rsidRPr="0069790B">
        <w:rPr>
          <w:rFonts w:ascii="Times New Roman" w:hAnsi="Times New Roman" w:cs="Times New Roman"/>
          <w:sz w:val="28"/>
          <w:szCs w:val="28"/>
        </w:rPr>
        <w:t xml:space="preserve"> Основные положения правовых документов ЕАЭС.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8. Роль таможенных органов в осуществлении мер по защите эконом</w:t>
      </w:r>
      <w:r w:rsidRPr="0069790B">
        <w:rPr>
          <w:rFonts w:ascii="Times New Roman" w:hAnsi="Times New Roman" w:cs="Times New Roman"/>
          <w:sz w:val="28"/>
          <w:szCs w:val="28"/>
        </w:rPr>
        <w:t>и</w:t>
      </w:r>
      <w:r w:rsidRPr="0069790B">
        <w:rPr>
          <w:rFonts w:ascii="Times New Roman" w:hAnsi="Times New Roman" w:cs="Times New Roman"/>
          <w:sz w:val="28"/>
          <w:szCs w:val="28"/>
        </w:rPr>
        <w:t>ческих интересов Российской Федерации во внешней торговле товарами (применение защитных, антиде</w:t>
      </w:r>
      <w:r w:rsidRPr="0069790B">
        <w:rPr>
          <w:rFonts w:ascii="Times New Roman" w:hAnsi="Times New Roman" w:cs="Times New Roman"/>
          <w:sz w:val="28"/>
          <w:szCs w:val="28"/>
        </w:rPr>
        <w:t>м</w:t>
      </w:r>
      <w:r w:rsidRPr="0069790B">
        <w:rPr>
          <w:rFonts w:ascii="Times New Roman" w:hAnsi="Times New Roman" w:cs="Times New Roman"/>
          <w:sz w:val="28"/>
          <w:szCs w:val="28"/>
        </w:rPr>
        <w:t xml:space="preserve">пинговых и компенсационных мер). 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790B">
        <w:rPr>
          <w:rFonts w:ascii="Times New Roman" w:hAnsi="Times New Roman" w:cs="Times New Roman"/>
          <w:bCs/>
          <w:sz w:val="28"/>
          <w:szCs w:val="28"/>
        </w:rPr>
        <w:t>9.Таможенные формальности и процедуры. Организация таможенного оформления в Ро</w:t>
      </w:r>
      <w:r w:rsidRPr="0069790B">
        <w:rPr>
          <w:rFonts w:ascii="Times New Roman" w:hAnsi="Times New Roman" w:cs="Times New Roman"/>
          <w:bCs/>
          <w:sz w:val="28"/>
          <w:szCs w:val="28"/>
        </w:rPr>
        <w:t>с</w:t>
      </w:r>
      <w:r w:rsidRPr="0069790B">
        <w:rPr>
          <w:rFonts w:ascii="Times New Roman" w:hAnsi="Times New Roman" w:cs="Times New Roman"/>
          <w:bCs/>
          <w:sz w:val="28"/>
          <w:szCs w:val="28"/>
        </w:rPr>
        <w:t>сийской Федерации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790B">
        <w:rPr>
          <w:rFonts w:ascii="Times New Roman" w:hAnsi="Times New Roman" w:cs="Times New Roman"/>
          <w:bCs/>
          <w:sz w:val="28"/>
          <w:szCs w:val="28"/>
        </w:rPr>
        <w:t>10.</w:t>
      </w:r>
      <w:r w:rsidRPr="006979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790B">
        <w:rPr>
          <w:rFonts w:ascii="Times New Roman" w:hAnsi="Times New Roman" w:cs="Times New Roman"/>
          <w:bCs/>
          <w:sz w:val="28"/>
          <w:szCs w:val="28"/>
        </w:rPr>
        <w:t>Основополагающие требования ВТО к таможенным формальностям и д</w:t>
      </w:r>
      <w:r w:rsidRPr="0069790B">
        <w:rPr>
          <w:rFonts w:ascii="Times New Roman" w:hAnsi="Times New Roman" w:cs="Times New Roman"/>
          <w:bCs/>
          <w:sz w:val="28"/>
          <w:szCs w:val="28"/>
        </w:rPr>
        <w:t>о</w:t>
      </w:r>
      <w:r w:rsidRPr="0069790B">
        <w:rPr>
          <w:rFonts w:ascii="Times New Roman" w:hAnsi="Times New Roman" w:cs="Times New Roman"/>
          <w:bCs/>
          <w:sz w:val="28"/>
          <w:szCs w:val="28"/>
        </w:rPr>
        <w:t>кументам.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790B">
        <w:rPr>
          <w:rFonts w:ascii="Times New Roman" w:hAnsi="Times New Roman" w:cs="Times New Roman"/>
          <w:bCs/>
          <w:sz w:val="28"/>
          <w:szCs w:val="28"/>
        </w:rPr>
        <w:t>11.Роль законодательных и исполнительных властей в формировании механизма таможенно-тарифного регулирования в ЕАЭС и в Российской Ф</w:t>
      </w:r>
      <w:r w:rsidRPr="0069790B">
        <w:rPr>
          <w:rFonts w:ascii="Times New Roman" w:hAnsi="Times New Roman" w:cs="Times New Roman"/>
          <w:bCs/>
          <w:sz w:val="28"/>
          <w:szCs w:val="28"/>
        </w:rPr>
        <w:t>е</w:t>
      </w:r>
      <w:r w:rsidRPr="0069790B">
        <w:rPr>
          <w:rFonts w:ascii="Times New Roman" w:hAnsi="Times New Roman" w:cs="Times New Roman"/>
          <w:bCs/>
          <w:sz w:val="28"/>
          <w:szCs w:val="28"/>
        </w:rPr>
        <w:t>дерации, как в государстве-члене ЕАЭС.</w:t>
      </w:r>
    </w:p>
    <w:p w:rsidR="0069790B" w:rsidRPr="0069790B" w:rsidRDefault="0069790B" w:rsidP="0069790B">
      <w:pPr>
        <w:tabs>
          <w:tab w:val="left" w:pos="1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12. ЕАЭС – участник ВТО: плюсы и минусы.</w:t>
      </w:r>
    </w:p>
    <w:p w:rsidR="0069790B" w:rsidRPr="0069790B" w:rsidRDefault="0069790B" w:rsidP="0069790B">
      <w:pPr>
        <w:tabs>
          <w:tab w:val="left" w:pos="1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13. Положения ВТО по таможенно-тарифным вопросам.</w:t>
      </w:r>
    </w:p>
    <w:p w:rsidR="0069790B" w:rsidRPr="0069790B" w:rsidRDefault="0069790B" w:rsidP="0069790B">
      <w:pPr>
        <w:tabs>
          <w:tab w:val="left" w:pos="1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14.Роль таможенных органов в осуществлении мер по защите экономических интересов Российской Федерации во внешней торговле товар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ми.</w:t>
      </w:r>
    </w:p>
    <w:p w:rsidR="0069790B" w:rsidRPr="0069790B" w:rsidRDefault="0069790B" w:rsidP="0069790B">
      <w:pPr>
        <w:tabs>
          <w:tab w:val="left" w:pos="1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15. Понятие о таможенном оформлении и таможенном контроле. Этапы таможенного оформления при ввозе и в</w:t>
      </w:r>
      <w:r w:rsidRPr="0069790B">
        <w:rPr>
          <w:rFonts w:ascii="Times New Roman" w:hAnsi="Times New Roman" w:cs="Times New Roman"/>
          <w:sz w:val="28"/>
          <w:szCs w:val="28"/>
        </w:rPr>
        <w:t>ы</w:t>
      </w:r>
      <w:r w:rsidRPr="0069790B">
        <w:rPr>
          <w:rFonts w:ascii="Times New Roman" w:hAnsi="Times New Roman" w:cs="Times New Roman"/>
          <w:sz w:val="28"/>
          <w:szCs w:val="28"/>
        </w:rPr>
        <w:t xml:space="preserve">возе товаров. </w:t>
      </w:r>
    </w:p>
    <w:p w:rsidR="0069790B" w:rsidRPr="0069790B" w:rsidRDefault="0069790B" w:rsidP="0069790B">
      <w:pPr>
        <w:tabs>
          <w:tab w:val="left" w:pos="1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16. Таможенные формальности. Основные документы, необходимые для таможенного оформления товаров. Основные сведения, которые должны содержаться в этих докуме</w:t>
      </w:r>
      <w:r w:rsidRPr="0069790B">
        <w:rPr>
          <w:rFonts w:ascii="Times New Roman" w:hAnsi="Times New Roman" w:cs="Times New Roman"/>
          <w:sz w:val="28"/>
          <w:szCs w:val="28"/>
        </w:rPr>
        <w:t>н</w:t>
      </w:r>
      <w:r w:rsidRPr="0069790B">
        <w:rPr>
          <w:rFonts w:ascii="Times New Roman" w:hAnsi="Times New Roman" w:cs="Times New Roman"/>
          <w:sz w:val="28"/>
          <w:szCs w:val="28"/>
        </w:rPr>
        <w:t>тах.</w:t>
      </w:r>
    </w:p>
    <w:p w:rsidR="0069790B" w:rsidRPr="0069790B" w:rsidRDefault="0069790B" w:rsidP="0069790B">
      <w:pPr>
        <w:tabs>
          <w:tab w:val="left" w:pos="10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17.Таможенные процедуры в соответствии с Конвенцией Киото и Т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моженным Кодексом ЕАЭС.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790B">
        <w:rPr>
          <w:rFonts w:ascii="Times New Roman" w:hAnsi="Times New Roman" w:cs="Times New Roman"/>
          <w:bCs/>
          <w:sz w:val="28"/>
          <w:szCs w:val="28"/>
        </w:rPr>
        <w:t>18.Основополагающиеся требования ВТО к таможенным формальн</w:t>
      </w:r>
      <w:r w:rsidRPr="0069790B">
        <w:rPr>
          <w:rFonts w:ascii="Times New Roman" w:hAnsi="Times New Roman" w:cs="Times New Roman"/>
          <w:bCs/>
          <w:sz w:val="28"/>
          <w:szCs w:val="28"/>
        </w:rPr>
        <w:t>о</w:t>
      </w:r>
      <w:r w:rsidRPr="0069790B">
        <w:rPr>
          <w:rFonts w:ascii="Times New Roman" w:hAnsi="Times New Roman" w:cs="Times New Roman"/>
          <w:bCs/>
          <w:sz w:val="28"/>
          <w:szCs w:val="28"/>
        </w:rPr>
        <w:t>стям и документам.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x-none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x-none"/>
        </w:rPr>
      </w:pPr>
    </w:p>
    <w:p w:rsidR="0069790B" w:rsidRPr="0069790B" w:rsidRDefault="0069790B" w:rsidP="0069790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69790B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- 50-100 баллов (зачет)</w:t>
      </w:r>
      <w:r w:rsidRPr="0069790B">
        <w:rPr>
          <w:rFonts w:ascii="Times New Roman" w:hAnsi="Times New Roman" w:cs="Times New Roman"/>
          <w:sz w:val="28"/>
        </w:rPr>
        <w:t xml:space="preserve"> </w:t>
      </w:r>
      <w:r w:rsidRPr="0069790B"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го курса в соответствии с целями обучения, изложение ответов с отдельными ошибками, уверенно исправленными после дополнительных вопросов; пр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вильные в целом действия по применению знаний на практике;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</w:t>
      </w:r>
      <w:r w:rsidRPr="0069790B">
        <w:rPr>
          <w:rFonts w:ascii="Times New Roman" w:hAnsi="Times New Roman" w:cs="Times New Roman"/>
          <w:sz w:val="28"/>
          <w:szCs w:val="28"/>
        </w:rPr>
        <w:t>у</w:t>
      </w:r>
      <w:r w:rsidRPr="0069790B">
        <w:rPr>
          <w:rFonts w:ascii="Times New Roman" w:hAnsi="Times New Roman" w:cs="Times New Roman"/>
          <w:sz w:val="28"/>
          <w:szCs w:val="28"/>
        </w:rPr>
        <w:t>бых ошибок в ответе, непонимание сущности излагаемого вопроса, неумение применять знания на практике, неуверенность и неточность ответов на д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 xml:space="preserve">полнительные и </w:t>
      </w:r>
      <w:r w:rsidRPr="0069790B">
        <w:rPr>
          <w:rFonts w:ascii="Times New Roman" w:hAnsi="Times New Roman" w:cs="Times New Roman"/>
          <w:sz w:val="28"/>
          <w:szCs w:val="28"/>
        </w:rPr>
        <w:lastRenderedPageBreak/>
        <w:t>наводящие вопросы».</w:t>
      </w:r>
    </w:p>
    <w:p w:rsidR="0069790B" w:rsidRPr="0069790B" w:rsidRDefault="0069790B" w:rsidP="0069790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790B">
        <w:rPr>
          <w:rFonts w:ascii="Times New Roman" w:hAnsi="Times New Roman" w:cs="Times New Roman"/>
          <w:sz w:val="28"/>
          <w:szCs w:val="28"/>
        </w:rPr>
        <w:t>Составитель ________________________ И.В. Куликова</w:t>
      </w:r>
    </w:p>
    <w:p w:rsidR="0069790B" w:rsidRPr="0069790B" w:rsidRDefault="0069790B" w:rsidP="0069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«____»__________________2018  г. 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x-none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x-none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x-none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Министерство образования и науки Российской Федерации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Федеральное государственное бюджетное образовательное учреждение 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вы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шего образования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sz w:val="28"/>
          <w:szCs w:val="28"/>
          <w:lang w:eastAsia="en-US"/>
        </w:rPr>
        <w:t>Кафедра Международной торговли и таможенного дела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9790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по дисциплине «Таможенно-тарифное регулирование»</w:t>
      </w:r>
    </w:p>
    <w:p w:rsidR="0069790B" w:rsidRPr="0069790B" w:rsidRDefault="0069790B" w:rsidP="0069790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90B" w:rsidRPr="0069790B" w:rsidRDefault="0069790B" w:rsidP="0069790B">
      <w:pPr>
        <w:tabs>
          <w:tab w:val="left" w:pos="17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Тема  «Место таможенно-тарифного регулирования в системе государственного р</w:t>
      </w:r>
      <w:r w:rsidRPr="0069790B">
        <w:rPr>
          <w:rFonts w:ascii="Times New Roman" w:hAnsi="Times New Roman" w:cs="Times New Roman"/>
          <w:b/>
          <w:sz w:val="28"/>
          <w:szCs w:val="28"/>
        </w:rPr>
        <w:t>е</w:t>
      </w:r>
      <w:r w:rsidRPr="0069790B">
        <w:rPr>
          <w:rFonts w:ascii="Times New Roman" w:hAnsi="Times New Roman" w:cs="Times New Roman"/>
          <w:b/>
          <w:sz w:val="28"/>
          <w:szCs w:val="28"/>
        </w:rPr>
        <w:t>гулирования внешней торговли. Его задачи и функции»</w:t>
      </w:r>
    </w:p>
    <w:p w:rsidR="0069790B" w:rsidRPr="0069790B" w:rsidRDefault="0069790B" w:rsidP="0069790B">
      <w:pPr>
        <w:tabs>
          <w:tab w:val="left" w:pos="17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1.Кто осуществляет непосредственное руководство таможенной слу</w:t>
      </w:r>
      <w:r w:rsidRPr="0069790B">
        <w:rPr>
          <w:rFonts w:ascii="Times New Roman" w:hAnsi="Times New Roman" w:cs="Times New Roman"/>
          <w:b/>
          <w:sz w:val="28"/>
          <w:szCs w:val="28"/>
        </w:rPr>
        <w:t>ж</w:t>
      </w:r>
      <w:r w:rsidRPr="0069790B">
        <w:rPr>
          <w:rFonts w:ascii="Times New Roman" w:hAnsi="Times New Roman" w:cs="Times New Roman"/>
          <w:b/>
          <w:sz w:val="28"/>
          <w:szCs w:val="28"/>
        </w:rPr>
        <w:t>бой?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Правительство РФ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ФТС РФ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Президент РФ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2.Относятся ли таможенные органы к государственным органам?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3.Какая из перечисленных функций не входит в компетенцию таможе</w:t>
      </w:r>
      <w:r w:rsidRPr="0069790B">
        <w:rPr>
          <w:rFonts w:ascii="Times New Roman" w:hAnsi="Times New Roman" w:cs="Times New Roman"/>
          <w:b/>
          <w:sz w:val="28"/>
          <w:szCs w:val="28"/>
        </w:rPr>
        <w:t>н</w:t>
      </w:r>
      <w:r w:rsidRPr="0069790B">
        <w:rPr>
          <w:rFonts w:ascii="Times New Roman" w:hAnsi="Times New Roman" w:cs="Times New Roman"/>
          <w:b/>
          <w:sz w:val="28"/>
          <w:szCs w:val="28"/>
        </w:rPr>
        <w:t>ных органов?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Валютный контроль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Защита экономической безопасности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Защита государственной безопасности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Установление размера ставок таможенных пошлин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Борьба с контрабандой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4.Таможенное дело относится к сфере власти: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законодательной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судебной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исполнительной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 xml:space="preserve">5.Понятие «таможенная территория» содержится </w:t>
      </w:r>
      <w:proofErr w:type="gramStart"/>
      <w:r w:rsidRPr="0069790B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69790B">
        <w:rPr>
          <w:rFonts w:ascii="Times New Roman" w:hAnsi="Times New Roman" w:cs="Times New Roman"/>
          <w:b/>
          <w:sz w:val="28"/>
          <w:szCs w:val="28"/>
        </w:rPr>
        <w:t>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государственном регулировании внешнеэкономической де</w:t>
      </w:r>
      <w:r w:rsidRPr="0069790B">
        <w:rPr>
          <w:rFonts w:ascii="Times New Roman" w:hAnsi="Times New Roman" w:cs="Times New Roman"/>
          <w:sz w:val="28"/>
          <w:szCs w:val="28"/>
        </w:rPr>
        <w:t>я</w:t>
      </w:r>
      <w:r w:rsidRPr="0069790B">
        <w:rPr>
          <w:rFonts w:ascii="Times New Roman" w:hAnsi="Times New Roman" w:cs="Times New Roman"/>
          <w:sz w:val="28"/>
          <w:szCs w:val="28"/>
        </w:rPr>
        <w:t>тельности»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Таможенном кодексе ЕАЭС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таможенном тарифе»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Конституции РФ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6.Ставка таможенных пошлин зависит: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от вида товара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от страны происхождения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7.Порядок формирования и применения таможенного тарифа устана</w:t>
      </w:r>
      <w:r w:rsidRPr="0069790B">
        <w:rPr>
          <w:rFonts w:ascii="Times New Roman" w:hAnsi="Times New Roman" w:cs="Times New Roman"/>
          <w:b/>
          <w:sz w:val="28"/>
          <w:szCs w:val="28"/>
        </w:rPr>
        <w:t>в</w:t>
      </w:r>
      <w:r w:rsidRPr="0069790B">
        <w:rPr>
          <w:rFonts w:ascii="Times New Roman" w:hAnsi="Times New Roman" w:cs="Times New Roman"/>
          <w:b/>
          <w:sz w:val="28"/>
          <w:szCs w:val="28"/>
        </w:rPr>
        <w:t>ливает: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А-Таможенный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кодекс ЕАЭС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государственном регулировании внешнеторговой деятельн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сти»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таможенном тарифе»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Гражданский кодекс РФ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8.Порядок ввоза в РФ и вывоза из РФ товаров и транспортных средств опр</w:t>
      </w:r>
      <w:r w:rsidRPr="0069790B">
        <w:rPr>
          <w:rFonts w:ascii="Times New Roman" w:hAnsi="Times New Roman" w:cs="Times New Roman"/>
          <w:b/>
          <w:sz w:val="28"/>
          <w:szCs w:val="28"/>
        </w:rPr>
        <w:t>е</w:t>
      </w:r>
      <w:r w:rsidRPr="0069790B">
        <w:rPr>
          <w:rFonts w:ascii="Times New Roman" w:hAnsi="Times New Roman" w:cs="Times New Roman"/>
          <w:b/>
          <w:sz w:val="28"/>
          <w:szCs w:val="28"/>
        </w:rPr>
        <w:t>деляет: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Таможенный кодекс ЕАЭС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государственном регулировании внешнеторговой деятельн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сти»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таможенном тарифе»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государственном регулировании внешнеторговой деятельн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сти»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ФЗ «О порядке выезда из РФ и въезда в РФ»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 xml:space="preserve">9.Таможенное законодательство относится </w:t>
      </w:r>
      <w:proofErr w:type="gramStart"/>
      <w:r w:rsidRPr="0069790B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69790B">
        <w:rPr>
          <w:rFonts w:ascii="Times New Roman" w:hAnsi="Times New Roman" w:cs="Times New Roman"/>
          <w:b/>
          <w:sz w:val="28"/>
          <w:szCs w:val="28"/>
        </w:rPr>
        <w:t>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административному праву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уголовному праву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международному праву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  <w:t>Г- А и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все ответы неверны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10.Являются ли синонимами понятия «административные методы» и «тарифные методы»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А-Да</w:t>
      </w:r>
      <w:proofErr w:type="gramEnd"/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11.</w:t>
      </w:r>
      <w:proofErr w:type="gramStart"/>
      <w:r w:rsidRPr="0069790B">
        <w:rPr>
          <w:rFonts w:ascii="Times New Roman" w:hAnsi="Times New Roman" w:cs="Times New Roman"/>
          <w:b/>
          <w:sz w:val="28"/>
          <w:szCs w:val="28"/>
        </w:rPr>
        <w:t>Взимание</w:t>
      </w:r>
      <w:proofErr w:type="gramEnd"/>
      <w:r w:rsidRPr="0069790B">
        <w:rPr>
          <w:rFonts w:ascii="Times New Roman" w:hAnsi="Times New Roman" w:cs="Times New Roman"/>
          <w:b/>
          <w:sz w:val="28"/>
          <w:szCs w:val="28"/>
        </w:rPr>
        <w:t xml:space="preserve"> каких платежей является мерой тарифного регулирования?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Налог на добавленную стоимость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Акциз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Компенсационная пошлина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Таможенная пошлина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12.Таможенный тариф-это: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ставки таможенных пошлин, применяемых во внешнеэкономической деятельн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сти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свод ставок таможенных пошлин, применяемых к товарам, перемещаемым через т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моженную границу и систематизированным в соответствие с ТН ВЭД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размер таможенной пошлины, взимаемой при перемещении товаров через там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женную границу ЕАЭС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Все ответы неверны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каждый из ответов верен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13.Комбинированные ставки - это ставки начисленные: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 установленном размере за единицу облагаемых товаров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 размерах, которые определяются ЕЭК ЕАЭС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 % к таможенной стоимости облагаемых товаров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как за единицу облагаемых товаров, так и в % к таможенной стоим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сти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14.Тарифная эскалация-это: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повышение уровня ввозных пошлин пропорционально повышению степени о</w:t>
      </w:r>
      <w:r w:rsidRPr="0069790B">
        <w:rPr>
          <w:rFonts w:ascii="Times New Roman" w:hAnsi="Times New Roman" w:cs="Times New Roman"/>
          <w:sz w:val="28"/>
          <w:szCs w:val="28"/>
        </w:rPr>
        <w:t>б</w:t>
      </w:r>
      <w:r w:rsidRPr="0069790B">
        <w:rPr>
          <w:rFonts w:ascii="Times New Roman" w:hAnsi="Times New Roman" w:cs="Times New Roman"/>
          <w:sz w:val="28"/>
          <w:szCs w:val="28"/>
        </w:rPr>
        <w:t>работки сырья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периодическое повышение уровня ввозных пошлин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применение максимальной ставки ввозной пошлины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lastRenderedPageBreak/>
        <w:t>15. Являются ли нетарифные меры государственного регулирования ВЭД мерами экон</w:t>
      </w:r>
      <w:r w:rsidRPr="0069790B">
        <w:rPr>
          <w:rFonts w:ascii="Times New Roman" w:hAnsi="Times New Roman" w:cs="Times New Roman"/>
          <w:b/>
          <w:sz w:val="28"/>
          <w:szCs w:val="28"/>
        </w:rPr>
        <w:t>о</w:t>
      </w:r>
      <w:r w:rsidRPr="0069790B">
        <w:rPr>
          <w:rFonts w:ascii="Times New Roman" w:hAnsi="Times New Roman" w:cs="Times New Roman"/>
          <w:b/>
          <w:sz w:val="28"/>
          <w:szCs w:val="28"/>
        </w:rPr>
        <w:t>мической политики?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16. Компенсационные пошлины взимаются в случаях: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 случае ввоза на таможенную территорию той или иной страны товаров, при производстве или экспорте которых прямо или косвенно испол</w:t>
      </w:r>
      <w:r w:rsidRPr="0069790B">
        <w:rPr>
          <w:rFonts w:ascii="Times New Roman" w:hAnsi="Times New Roman" w:cs="Times New Roman"/>
          <w:sz w:val="28"/>
          <w:szCs w:val="28"/>
        </w:rPr>
        <w:t>ь</w:t>
      </w:r>
      <w:r w:rsidRPr="0069790B">
        <w:rPr>
          <w:rFonts w:ascii="Times New Roman" w:hAnsi="Times New Roman" w:cs="Times New Roman"/>
          <w:sz w:val="28"/>
          <w:szCs w:val="28"/>
        </w:rPr>
        <w:t>зовались субсидии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 случае вывоза с таможенной территории того ил иного государства товаров, при производстве или экспорте которых  прямо или косвенно и</w:t>
      </w:r>
      <w:r w:rsidRPr="0069790B">
        <w:rPr>
          <w:rFonts w:ascii="Times New Roman" w:hAnsi="Times New Roman" w:cs="Times New Roman"/>
          <w:sz w:val="28"/>
          <w:szCs w:val="28"/>
        </w:rPr>
        <w:t>с</w:t>
      </w:r>
      <w:r w:rsidRPr="0069790B">
        <w:rPr>
          <w:rFonts w:ascii="Times New Roman" w:hAnsi="Times New Roman" w:cs="Times New Roman"/>
          <w:sz w:val="28"/>
          <w:szCs w:val="28"/>
        </w:rPr>
        <w:t>пользовались субсидии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 обоих случаях взимаются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 обоих случаях не взимаются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17.К специальным пошлинам относятся: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протекционистские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антидемпинговые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компенсационные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18.Квотирование внешнеторговых поставок означает: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  <w:t>А-ограничение экспортных поставок количеством товаров или их суммарной сто</w:t>
      </w:r>
      <w:r w:rsidRPr="0069790B">
        <w:rPr>
          <w:rFonts w:ascii="Times New Roman" w:hAnsi="Times New Roman" w:cs="Times New Roman"/>
          <w:sz w:val="28"/>
          <w:szCs w:val="28"/>
        </w:rPr>
        <w:t>и</w:t>
      </w:r>
      <w:r w:rsidRPr="0069790B">
        <w:rPr>
          <w:rFonts w:ascii="Times New Roman" w:hAnsi="Times New Roman" w:cs="Times New Roman"/>
          <w:sz w:val="28"/>
          <w:szCs w:val="28"/>
        </w:rPr>
        <w:t>мостью на установленный период времени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ограничение импортных поставок количеством товаров или их суммарной сто</w:t>
      </w:r>
      <w:r w:rsidRPr="0069790B">
        <w:rPr>
          <w:rFonts w:ascii="Times New Roman" w:hAnsi="Times New Roman" w:cs="Times New Roman"/>
          <w:sz w:val="28"/>
          <w:szCs w:val="28"/>
        </w:rPr>
        <w:t>и</w:t>
      </w:r>
      <w:r w:rsidRPr="0069790B">
        <w:rPr>
          <w:rFonts w:ascii="Times New Roman" w:hAnsi="Times New Roman" w:cs="Times New Roman"/>
          <w:sz w:val="28"/>
          <w:szCs w:val="28"/>
        </w:rPr>
        <w:t>мостью на установленный период времени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обе ситуации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 xml:space="preserve">19.Основным документом, в котором </w:t>
      </w:r>
      <w:proofErr w:type="gramStart"/>
      <w:r w:rsidRPr="0069790B">
        <w:rPr>
          <w:rFonts w:ascii="Times New Roman" w:hAnsi="Times New Roman" w:cs="Times New Roman"/>
          <w:b/>
          <w:sz w:val="28"/>
          <w:szCs w:val="28"/>
        </w:rPr>
        <w:t>заявляется таможенная стоимость тов</w:t>
      </w:r>
      <w:r w:rsidRPr="0069790B">
        <w:rPr>
          <w:rFonts w:ascii="Times New Roman" w:hAnsi="Times New Roman" w:cs="Times New Roman"/>
          <w:b/>
          <w:sz w:val="28"/>
          <w:szCs w:val="28"/>
        </w:rPr>
        <w:t>а</w:t>
      </w:r>
      <w:r w:rsidRPr="0069790B">
        <w:rPr>
          <w:rFonts w:ascii="Times New Roman" w:hAnsi="Times New Roman" w:cs="Times New Roman"/>
          <w:b/>
          <w:sz w:val="28"/>
          <w:szCs w:val="28"/>
        </w:rPr>
        <w:t>ра является</w:t>
      </w:r>
      <w:proofErr w:type="gramEnd"/>
      <w:r w:rsidRPr="0069790B">
        <w:rPr>
          <w:rFonts w:ascii="Times New Roman" w:hAnsi="Times New Roman" w:cs="Times New Roman"/>
          <w:b/>
          <w:sz w:val="28"/>
          <w:szCs w:val="28"/>
        </w:rPr>
        <w:t>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грузовая таможенная декларация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Контракт купли-продажи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Лицензионные соглашения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20. Что такое преференции?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Освобождение или снижение ставок пошлин (льгот)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 Стоимость товара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Обложение товара пошлиной.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21. Страной происхождения товара считается государство: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где товар был произведен полностью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где товар был полностью произведен или подвергнут достаточной п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>реработке</w:t>
      </w:r>
    </w:p>
    <w:p w:rsidR="0069790B" w:rsidRPr="0069790B" w:rsidRDefault="0069790B" w:rsidP="006979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где товар был произведен из сырья, получаемого в этом же госуда</w:t>
      </w:r>
      <w:r w:rsidRPr="0069790B">
        <w:rPr>
          <w:rFonts w:ascii="Times New Roman" w:hAnsi="Times New Roman" w:cs="Times New Roman"/>
          <w:sz w:val="28"/>
          <w:szCs w:val="28"/>
        </w:rPr>
        <w:t>р</w:t>
      </w:r>
      <w:r w:rsidRPr="0069790B">
        <w:rPr>
          <w:rFonts w:ascii="Times New Roman" w:hAnsi="Times New Roman" w:cs="Times New Roman"/>
          <w:sz w:val="28"/>
          <w:szCs w:val="28"/>
        </w:rPr>
        <w:t>стве.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22. К какому виду регулирования внешней торговли относится повышение импортных т</w:t>
      </w:r>
      <w:r w:rsidRPr="0069790B">
        <w:rPr>
          <w:rFonts w:ascii="Times New Roman" w:hAnsi="Times New Roman" w:cs="Times New Roman"/>
          <w:b/>
          <w:sz w:val="28"/>
          <w:szCs w:val="28"/>
        </w:rPr>
        <w:t>а</w:t>
      </w:r>
      <w:r w:rsidRPr="0069790B">
        <w:rPr>
          <w:rFonts w:ascii="Times New Roman" w:hAnsi="Times New Roman" w:cs="Times New Roman"/>
          <w:b/>
          <w:sz w:val="28"/>
          <w:szCs w:val="28"/>
        </w:rPr>
        <w:t>рифов?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А - администрати</w:t>
      </w:r>
      <w:r w:rsidRPr="0069790B">
        <w:rPr>
          <w:rFonts w:ascii="Times New Roman" w:hAnsi="Times New Roman" w:cs="Times New Roman"/>
          <w:sz w:val="28"/>
          <w:szCs w:val="28"/>
        </w:rPr>
        <w:t>в</w:t>
      </w:r>
      <w:r w:rsidRPr="0069790B">
        <w:rPr>
          <w:rFonts w:ascii="Times New Roman" w:hAnsi="Times New Roman" w:cs="Times New Roman"/>
          <w:sz w:val="28"/>
          <w:szCs w:val="28"/>
        </w:rPr>
        <w:t>ному;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- экономическому.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23. Предметом изучения дисциплины МЭО является совокупность национальных х</w:t>
      </w:r>
      <w:r w:rsidRPr="0069790B">
        <w:rPr>
          <w:rFonts w:ascii="Times New Roman" w:hAnsi="Times New Roman" w:cs="Times New Roman"/>
          <w:b/>
          <w:sz w:val="28"/>
          <w:szCs w:val="28"/>
        </w:rPr>
        <w:t>о</w:t>
      </w:r>
      <w:r w:rsidRPr="0069790B">
        <w:rPr>
          <w:rFonts w:ascii="Times New Roman" w:hAnsi="Times New Roman" w:cs="Times New Roman"/>
          <w:b/>
          <w:sz w:val="28"/>
          <w:szCs w:val="28"/>
        </w:rPr>
        <w:t>зяйств: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да; 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24. Различия между импортной пошлиной и квотой состоит в том, что только пошлина: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приводит к сокращению международной торговли;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приводит к повышению цены;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приносит доходы в госбюджет;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способствует снижению жизненного уровня в стране;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69790B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69790B">
        <w:rPr>
          <w:rFonts w:ascii="Times New Roman" w:hAnsi="Times New Roman" w:cs="Times New Roman"/>
          <w:sz w:val="28"/>
          <w:szCs w:val="28"/>
        </w:rPr>
        <w:t xml:space="preserve"> все предыдущие ответы не верны.</w:t>
      </w: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- 50-100 баллов (зачет)</w:t>
      </w:r>
      <w:r w:rsidRPr="0069790B">
        <w:rPr>
          <w:rFonts w:ascii="Times New Roman" w:hAnsi="Times New Roman" w:cs="Times New Roman"/>
          <w:sz w:val="28"/>
        </w:rPr>
        <w:t xml:space="preserve"> </w:t>
      </w:r>
      <w:r w:rsidRPr="0069790B"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го курса в соответствии с целями обучения, изложение ответов с отдельными ошибками, уверенно исправленными после дополнительных вопросов; пр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вильные в целом действия по применению знаний на практике;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</w:t>
      </w:r>
      <w:r w:rsidRPr="0069790B">
        <w:rPr>
          <w:rFonts w:ascii="Times New Roman" w:hAnsi="Times New Roman" w:cs="Times New Roman"/>
          <w:sz w:val="28"/>
          <w:szCs w:val="28"/>
        </w:rPr>
        <w:t>у</w:t>
      </w:r>
      <w:r w:rsidRPr="0069790B">
        <w:rPr>
          <w:rFonts w:ascii="Times New Roman" w:hAnsi="Times New Roman" w:cs="Times New Roman"/>
          <w:sz w:val="28"/>
          <w:szCs w:val="28"/>
        </w:rPr>
        <w:t>бых ошибок в ответе, непонимание сущности излагаемого вопроса, неумение применять знания на практике, неуверенность и неточность ответов на д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полнительные и наводящие вопросы».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Составитель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  <w:t>____________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  <w:t>И.В. Куликова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«___»_____________2018г.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</w:t>
      </w:r>
      <w:r w:rsidRPr="0069790B">
        <w:rPr>
          <w:rFonts w:ascii="Times New Roman" w:hAnsi="Times New Roman" w:cs="Times New Roman"/>
          <w:sz w:val="28"/>
          <w:szCs w:val="28"/>
        </w:rPr>
        <w:t>с</w:t>
      </w:r>
      <w:r w:rsidRPr="0069790B">
        <w:rPr>
          <w:rFonts w:ascii="Times New Roman" w:hAnsi="Times New Roman" w:cs="Times New Roman"/>
          <w:sz w:val="28"/>
          <w:szCs w:val="28"/>
        </w:rPr>
        <w:t>шего образования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 xml:space="preserve">Деловая игра в форме </w:t>
      </w:r>
      <w:proofErr w:type="spellStart"/>
      <w:r w:rsidRPr="0069790B">
        <w:rPr>
          <w:rFonts w:ascii="Times New Roman" w:hAnsi="Times New Roman" w:cs="Times New Roman"/>
          <w:b/>
          <w:sz w:val="28"/>
          <w:szCs w:val="28"/>
        </w:rPr>
        <w:t>кроссвордирования</w:t>
      </w:r>
      <w:proofErr w:type="spellEnd"/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по дисциплине «Таможенно-тарифное регулирование»</w:t>
      </w:r>
    </w:p>
    <w:tbl>
      <w:tblPr>
        <w:tblW w:w="10535" w:type="dxa"/>
        <w:tblInd w:w="-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5"/>
      </w:tblGrid>
      <w:tr w:rsidR="0069790B" w:rsidRPr="0069790B" w:rsidTr="00991123">
        <w:tc>
          <w:tcPr>
            <w:tcW w:w="10535" w:type="dxa"/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69790B" w:rsidRPr="0069790B" w:rsidRDefault="0069790B" w:rsidP="0069790B">
            <w:pPr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  <w:b/>
              </w:rPr>
            </w:pPr>
            <w:r w:rsidRPr="0069790B">
              <w:rPr>
                <w:rFonts w:ascii="Times New Roman" w:hAnsi="Times New Roman" w:cs="Times New Roman"/>
                <w:b/>
              </w:rPr>
              <w:t xml:space="preserve">Кроссворд №1 </w:t>
            </w:r>
          </w:p>
          <w:tbl>
            <w:tblPr>
              <w:tblW w:w="10200" w:type="dxa"/>
              <w:tblInd w:w="76" w:type="dxa"/>
              <w:tblLayout w:type="fixed"/>
              <w:tblLook w:val="0000" w:firstRow="0" w:lastRow="0" w:firstColumn="0" w:lastColumn="0" w:noHBand="0" w:noVBand="0"/>
            </w:tblPr>
            <w:tblGrid>
              <w:gridCol w:w="340"/>
              <w:gridCol w:w="340"/>
              <w:gridCol w:w="340"/>
              <w:gridCol w:w="259"/>
              <w:gridCol w:w="421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236"/>
              <w:gridCol w:w="444"/>
              <w:gridCol w:w="340"/>
              <w:gridCol w:w="290"/>
              <w:gridCol w:w="425"/>
              <w:gridCol w:w="305"/>
              <w:gridCol w:w="340"/>
              <w:gridCol w:w="236"/>
              <w:gridCol w:w="444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9790B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горизонтали: 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1.Плата за таможенное оформление, хранение  и сопровождение. 2. Обеспечение  защиты от непредвиденных обстоятельств, выраженное в материальной форме. 3. Полное или части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ное предоставление преимущества.4. Денежное выражение стоимости. 5. Вывоз товаров за пределы страны для их реализации без обязательства об обратном ввозе. 6. Товар, выпо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няющий функции денег  на международном уровне. 7. Таможенный режим, при котором товары, ранее в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везенные с таможенной территории, ввозятся на таможенную территорию в установленные сроки. 8. Обязательный платеж, взимаемый таможенными органами. 9 С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глашение по поводу имущественных отношений, возникающих в связи с передачей имущ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ства во временное пользование на длинный период времени. 10. Форма организации общ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ства, характеризующаяся государственной властью, суверенитетом.11. Ввоз товара на территорию страны с целью их дальнейшей реализации. 12. Ко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венный налог.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вертикали: 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2.Разница между котировкой банка и котировкой межбанковского рынка. 1.Стоимостная оценка использованных в процессе производства продукции (услуг) материальных, трудовых и финансовых ресурсов предприятия.3. Обязательный таможенный документ.4. Обязательный безвозмездный платеж, взимаемый с организаций и физических лиц в целях ф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нансового обеспечения деятельности государства.5. Определение и установление курса национальной валюты </w:t>
            </w:r>
            <w:proofErr w:type="gram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gram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иностранной. 6. Система ставок таможенных пошлин. 7. Соотношение общественных затрат труда при обмене товаров и услуг.8. Ее уплачивают при пересечении товаров через таможенную границу. 9. Услуга, предлагаемая банком, благодаря к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торой экспортер в одной стране может получить платеж от дебитора в другой стране. 10.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Определенная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доля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чего-либо.11.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Доход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использования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факторов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произво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ства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69790B" w:rsidRPr="0069790B" w:rsidTr="00991123">
        <w:tc>
          <w:tcPr>
            <w:tcW w:w="10535" w:type="dxa"/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9790B">
              <w:rPr>
                <w:rFonts w:ascii="Times New Roman" w:hAnsi="Times New Roman" w:cs="Times New Roman"/>
                <w:b/>
              </w:rPr>
              <w:t>Кроссворд № 2</w:t>
            </w:r>
          </w:p>
          <w:tbl>
            <w:tblPr>
              <w:tblW w:w="9860" w:type="dxa"/>
              <w:tblInd w:w="93" w:type="dxa"/>
              <w:tblLayout w:type="fixed"/>
              <w:tblLook w:val="0000" w:firstRow="0" w:lastRow="0" w:firstColumn="0" w:lastColumn="0" w:noHBand="0" w:noVBand="0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255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горизонтали: 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1.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Сборник международных коммерческих терминов и правил их толкования, разработа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ный международной торговой палатой.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Согласие на оплату или гарантия оплаты това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ных, финансово-расчетных документов или товара в процессе исполнения внешнеторговой сделки.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Дополнител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ный к векселю лист, где ставится поручительская гарантия, запись – 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аваль.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Одна из форм оплаты морской перевозки владельцу груза, а также погрузки и выгрузки или эксплуатации судна на протяжении установленного времени.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Договор, согл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шение, определяющее взаимные права и обязательства сторон.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Физическое или юридическое лицо, принимающее на себя обязательство по д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говору за вознаграждение возместить страхователю или другому лицу, в пользу которого оно принято, убытки, возникающие вследствие наступления страховых случаев, обусловленных в договоре.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 вертикали: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1. 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Документ, содержащий условия договора морской перевозки и определяющий взаим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отношения перевозчика и грузовладельца в процессе транспортировки в международном судоходстве.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Фо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мальное предложение потенциальному партнеру о заключении сделки с указанием всех необход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мых для ее заключения условий.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3.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Морской документ, где точно фиксируется расход погрузо-разгрузочного времени при международных морских перево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ках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. 4.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Лицо, уполномоченное распоряжаться грузом и имеющее на то законодательно установленное право, - владелец товара, тран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портный агент, таможенный брокер.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5.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Сторона в договоре страхования, страхующая свой имущественный интерес или интерес третьей стороны. </w:t>
            </w: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6.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Сторона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берущая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себя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определенные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обяз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тельства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договору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9790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9790B" w:rsidRPr="0069790B" w:rsidTr="00991123">
        <w:tc>
          <w:tcPr>
            <w:tcW w:w="10535" w:type="dxa"/>
          </w:tcPr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69790B" w:rsidRPr="0069790B" w:rsidRDefault="0069790B" w:rsidP="006979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9790B">
              <w:rPr>
                <w:rFonts w:ascii="Times New Roman" w:hAnsi="Times New Roman" w:cs="Times New Roman"/>
                <w:b/>
              </w:rPr>
              <w:t>Кроссворд № 3</w:t>
            </w: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9790B" w:rsidRPr="0069790B" w:rsidRDefault="0069790B" w:rsidP="006979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8208" w:type="dxa"/>
              <w:tblInd w:w="93" w:type="dxa"/>
              <w:tblLayout w:type="fixed"/>
              <w:tblLook w:val="0000" w:firstRow="0" w:lastRow="0" w:firstColumn="0" w:lastColumn="0" w:noHBand="0" w:noVBand="0"/>
            </w:tblPr>
            <w:tblGrid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00"/>
              <w:gridCol w:w="416"/>
              <w:gridCol w:w="567"/>
              <w:gridCol w:w="425"/>
            </w:tblGrid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9790B">
                    <w:rPr>
                      <w:rFonts w:ascii="Times New Roman" w:hAnsi="Times New Roman" w:cs="Times New Roman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9790B">
                    <w:rPr>
                      <w:rFonts w:ascii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9790B">
                    <w:rPr>
                      <w:rFonts w:ascii="Times New Roman" w:hAnsi="Times New Roman" w:cs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9790B">
                    <w:rPr>
                      <w:rFonts w:ascii="Times New Roman" w:hAnsi="Times New Roman" w:cs="Times New Roman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9790B" w:rsidRPr="0069790B" w:rsidTr="00991123">
              <w:trPr>
                <w:trHeight w:val="300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9790B">
                    <w:rPr>
                      <w:rFonts w:ascii="Times New Roman" w:hAnsi="Times New Roman" w:cs="Times New Roman"/>
                    </w:rPr>
                    <w:t> </w:t>
                  </w: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9790B" w:rsidRPr="0069790B" w:rsidRDefault="0069790B" w:rsidP="006979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По горизонтали: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1. Термин латинского происхождения, означающий отбирание чего-либо в казну. 3. Имуществе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ное взыскание, определяемое в денежной форме. 5. Владелец, который осуществляет право владения имуществом на основании, указанном в законе. 8. Действует при чрезв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чайных ситуациях, предполагает использование имущества в интересах общества по решению гос. органов11. Пре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мет, запрещенный или ограниченный в гражданском обороте. 13. Осуществляет принудител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ное изъятие имущества.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По</w:t>
            </w:r>
            <w:proofErr w:type="spellEnd"/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вертикали</w:t>
            </w:r>
            <w:proofErr w:type="spellEnd"/>
            <w:r w:rsidRPr="0069790B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69790B" w:rsidRPr="0069790B" w:rsidRDefault="0069790B" w:rsidP="00697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1. Форма таможенного контроля. 4. Наступает за совершение правонарушений.6. Применяется в рамках уголовной ответственности за совершение правонарушения.7 Принудител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ная мера административного правонарушения.9. Совокупность мер, осуществляемых там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женными органами в целях соблюдения таможенного законодательства. 10.Проверка факта выпуска товара, достоверности сведений, указанных в таможенных документах. 12.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Разр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шение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осуществление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какой-либо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деятельности</w:t>
            </w:r>
            <w:proofErr w:type="spellEnd"/>
            <w:r w:rsidRPr="0069790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69790B" w:rsidRPr="0069790B" w:rsidRDefault="0069790B" w:rsidP="0069790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  <w:r w:rsidRPr="0069790B">
        <w:rPr>
          <w:rFonts w:ascii="Times New Roman" w:hAnsi="Times New Roman" w:cs="Times New Roman"/>
          <w:sz w:val="28"/>
          <w:szCs w:val="28"/>
        </w:rPr>
        <w:t>презентация студентами качественной подг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товки к практическому занятию, умение ориентироваться в изученном материале и применять его на практике, умение анализировать полученную и</w:t>
      </w:r>
      <w:r w:rsidRPr="0069790B">
        <w:rPr>
          <w:rFonts w:ascii="Times New Roman" w:hAnsi="Times New Roman" w:cs="Times New Roman"/>
          <w:sz w:val="28"/>
          <w:szCs w:val="28"/>
        </w:rPr>
        <w:t>н</w:t>
      </w:r>
      <w:r w:rsidRPr="0069790B">
        <w:rPr>
          <w:rFonts w:ascii="Times New Roman" w:hAnsi="Times New Roman" w:cs="Times New Roman"/>
          <w:sz w:val="28"/>
          <w:szCs w:val="28"/>
        </w:rPr>
        <w:t>формацию в целях выбора правильного ответа на вопросы кроссворда.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- 50-100 баллов (зачет)</w:t>
      </w:r>
      <w:r w:rsidRPr="0069790B">
        <w:rPr>
          <w:rFonts w:ascii="Times New Roman" w:hAnsi="Times New Roman" w:cs="Times New Roman"/>
          <w:sz w:val="28"/>
        </w:rPr>
        <w:t xml:space="preserve"> </w:t>
      </w:r>
      <w:r w:rsidRPr="0069790B">
        <w:rPr>
          <w:rFonts w:ascii="Times New Roman" w:hAnsi="Times New Roman" w:cs="Times New Roman"/>
          <w:sz w:val="28"/>
          <w:szCs w:val="28"/>
        </w:rPr>
        <w:t>- наличие твердых знаний в объеме пройденн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го курса в соответствии с целями обучения, изложение ответов с отдельными ошибками, уверенно исправленными после дополнительных вопросов; пр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>вильные в целом действия по применению знаний на практике;</w:t>
      </w:r>
    </w:p>
    <w:p w:rsidR="0069790B" w:rsidRPr="0069790B" w:rsidRDefault="0069790B" w:rsidP="0069790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- 0-49 баллов (не зачёт) - ответы не связаны с вопросами, наличие гр</w:t>
      </w:r>
      <w:r w:rsidRPr="0069790B">
        <w:rPr>
          <w:rFonts w:ascii="Times New Roman" w:hAnsi="Times New Roman" w:cs="Times New Roman"/>
          <w:sz w:val="28"/>
          <w:szCs w:val="28"/>
        </w:rPr>
        <w:t>у</w:t>
      </w:r>
      <w:r w:rsidRPr="0069790B">
        <w:rPr>
          <w:rFonts w:ascii="Times New Roman" w:hAnsi="Times New Roman" w:cs="Times New Roman"/>
          <w:sz w:val="28"/>
          <w:szCs w:val="28"/>
        </w:rPr>
        <w:t>бых ошибок в ответе, непонимание сущности излагаемого вопроса, неумение применять знания на практике, неуверенность и неточность ответов на д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полнительные и наводящие вопросы».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Составитель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  <w:t>____________</w:t>
      </w:r>
      <w:r w:rsidRPr="0069790B">
        <w:rPr>
          <w:rFonts w:ascii="Times New Roman" w:hAnsi="Times New Roman" w:cs="Times New Roman"/>
          <w:sz w:val="28"/>
          <w:szCs w:val="28"/>
        </w:rPr>
        <w:tab/>
      </w:r>
      <w:r w:rsidRPr="0069790B">
        <w:rPr>
          <w:rFonts w:ascii="Times New Roman" w:hAnsi="Times New Roman" w:cs="Times New Roman"/>
          <w:sz w:val="28"/>
          <w:szCs w:val="28"/>
        </w:rPr>
        <w:tab/>
        <w:t>И.В. Куликова</w:t>
      </w: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9790B" w:rsidRPr="0069790B" w:rsidRDefault="0069790B" w:rsidP="0069790B">
      <w:pPr>
        <w:tabs>
          <w:tab w:val="left" w:pos="22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«___»_____________2018г.</w:t>
      </w: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480487764"/>
      <w:r w:rsidRPr="0069790B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</w:t>
      </w:r>
      <w:r w:rsidRPr="0069790B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69790B">
        <w:rPr>
          <w:rFonts w:ascii="Times New Roman" w:hAnsi="Times New Roman" w:cs="Times New Roman"/>
          <w:b/>
          <w:bCs/>
          <w:sz w:val="28"/>
          <w:szCs w:val="28"/>
        </w:rPr>
        <w:t>ний, умений, навыков и (или) опыта деятельности, характеризующих этапы формирования компетенций</w:t>
      </w:r>
      <w:bookmarkEnd w:id="4"/>
    </w:p>
    <w:p w:rsidR="0069790B" w:rsidRPr="0069790B" w:rsidRDefault="0069790B" w:rsidP="0069790B">
      <w:pPr>
        <w:spacing w:after="0" w:line="240" w:lineRule="auto"/>
        <w:rPr>
          <w:rFonts w:ascii="Times New Roman" w:hAnsi="Times New Roman" w:cs="Times New Roman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>Процедуры оценивания включают в себя текущий контроль и пром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>жуточную аттестацию.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b/>
          <w:sz w:val="28"/>
          <w:szCs w:val="28"/>
        </w:rPr>
        <w:t xml:space="preserve">Текущий контроль </w:t>
      </w:r>
      <w:r w:rsidRPr="0069790B">
        <w:rPr>
          <w:rFonts w:ascii="Times New Roman" w:hAnsi="Times New Roman" w:cs="Times New Roman"/>
          <w:sz w:val="28"/>
          <w:szCs w:val="28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 xml:space="preserve">стации.  </w:t>
      </w: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90B">
        <w:rPr>
          <w:rFonts w:ascii="Times New Roman" w:hAnsi="Times New Roman" w:cs="Times New Roman"/>
          <w:sz w:val="28"/>
          <w:szCs w:val="28"/>
        </w:rPr>
        <w:t xml:space="preserve"> </w:t>
      </w:r>
      <w:r w:rsidRPr="0069790B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69790B">
        <w:rPr>
          <w:rFonts w:ascii="Times New Roman" w:hAnsi="Times New Roman" w:cs="Times New Roman"/>
          <w:sz w:val="28"/>
          <w:szCs w:val="28"/>
        </w:rPr>
        <w:t xml:space="preserve"> проводится в форме зачета для студентов очной и з</w:t>
      </w:r>
      <w:r w:rsidRPr="0069790B">
        <w:rPr>
          <w:rFonts w:ascii="Times New Roman" w:hAnsi="Times New Roman" w:cs="Times New Roman"/>
          <w:sz w:val="28"/>
          <w:szCs w:val="28"/>
        </w:rPr>
        <w:t>а</w:t>
      </w:r>
      <w:r w:rsidRPr="0069790B">
        <w:rPr>
          <w:rFonts w:ascii="Times New Roman" w:hAnsi="Times New Roman" w:cs="Times New Roman"/>
          <w:sz w:val="28"/>
          <w:szCs w:val="28"/>
        </w:rPr>
        <w:t xml:space="preserve">очной форм обучения. </w:t>
      </w: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69790B">
        <w:rPr>
          <w:rFonts w:ascii="Times New Roman" w:hAnsi="Times New Roman" w:cs="Times New Roman"/>
          <w:sz w:val="28"/>
          <w:szCs w:val="28"/>
        </w:rPr>
        <w:t>Зачет проводится по окончании теоретического обучения до начала экзаменационной сессии.  Объявление результатов производится в день зачета.  Р</w:t>
      </w:r>
      <w:r w:rsidRPr="0069790B">
        <w:rPr>
          <w:rFonts w:ascii="Times New Roman" w:hAnsi="Times New Roman" w:cs="Times New Roman"/>
          <w:sz w:val="28"/>
          <w:szCs w:val="28"/>
        </w:rPr>
        <w:t>е</w:t>
      </w:r>
      <w:r w:rsidRPr="0069790B">
        <w:rPr>
          <w:rFonts w:ascii="Times New Roman" w:hAnsi="Times New Roman" w:cs="Times New Roman"/>
          <w:sz w:val="28"/>
          <w:szCs w:val="28"/>
        </w:rPr>
        <w:t>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</w:t>
      </w:r>
      <w:r w:rsidRPr="0069790B">
        <w:rPr>
          <w:rFonts w:ascii="Times New Roman" w:hAnsi="Times New Roman" w:cs="Times New Roman"/>
          <w:sz w:val="28"/>
          <w:szCs w:val="28"/>
        </w:rPr>
        <w:t>о</w:t>
      </w:r>
      <w:r w:rsidRPr="0069790B">
        <w:rPr>
          <w:rFonts w:ascii="Times New Roman" w:hAnsi="Times New Roman" w:cs="Times New Roman"/>
          <w:sz w:val="28"/>
          <w:szCs w:val="28"/>
        </w:rPr>
        <w:t>рядке.</w:t>
      </w: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91890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0B" w:rsidRDefault="0069790B" w:rsidP="00697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69790B" w:rsidRDefault="0069790B" w:rsidP="00697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69790B" w:rsidRPr="0069790B" w:rsidRDefault="0069790B" w:rsidP="00697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 xml:space="preserve">Методические  указания  по  освоению  дисциплины «Таможенно-тарифное регулирование»  адресованы  студентам  всех форм обучения.   Учебным планом по направлению подготовки  </w:t>
      </w:r>
      <w:r w:rsidRPr="006979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38.03.01 "Экономика" </w:t>
      </w: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>предусмотрены следующие виды занятий: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>- лекции;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>- практические занятия.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>В ходе лекционных занятий рассматривается система таможенно-тарифного регулирования внешнеторговой деятельности, нормативно - законодательной база, регламентирующая принципы реализации таможенно-тарифного регулирования в рамках Евразийского экономического союза (ЕАЭС).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заполнения таможенных документов.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рекомендованную учебную литературу, включая дополнительную; 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конспекты лекций; 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подготовить ответы на все вопросы по изучаемой теме. 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письменных ответов на вопросы.  В  ходе  самостоятельной  работы  каждый  студент  обязан  прочитать  основную  и, по  возможности,  дополнительную  литературу  по  изучаемой  теме,  дополнить  конспекты лекций  недостающим  материалом. 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дисциплины, вопросам.   При  реализации  различных  видов  учебной  работы  используются разнообразные (в </w:t>
      </w:r>
      <w:proofErr w:type="spellStart"/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>т.ч</w:t>
      </w:r>
      <w:proofErr w:type="spellEnd"/>
      <w:r w:rsidRPr="0069790B">
        <w:rPr>
          <w:rFonts w:ascii="Times New Roman" w:eastAsia="Times New Roman" w:hAnsi="Times New Roman" w:cs="Times New Roman"/>
          <w:bCs/>
          <w:sz w:val="26"/>
          <w:szCs w:val="26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69790B" w:rsidRPr="0069790B" w:rsidRDefault="0069790B" w:rsidP="006979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9790B">
        <w:rPr>
          <w:rFonts w:ascii="Times New Roman" w:eastAsia="Times New Roman" w:hAnsi="Times New Roman" w:cs="Times New Roman"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03371A">
          <w:rPr>
            <w:rFonts w:ascii="Times New Roman" w:eastAsia="Times New Roman" w:hAnsi="Times New Roman" w:cs="Times New Roman"/>
            <w:sz w:val="26"/>
            <w:szCs w:val="26"/>
          </w:rPr>
          <w:t>http</w:t>
        </w:r>
        <w:r w:rsidRPr="0069790B">
          <w:rPr>
            <w:rFonts w:ascii="Times New Roman" w:eastAsia="Times New Roman" w:hAnsi="Times New Roman" w:cs="Times New Roman"/>
            <w:sz w:val="26"/>
            <w:szCs w:val="26"/>
          </w:rPr>
          <w:t>://</w:t>
        </w:r>
        <w:r w:rsidRPr="0003371A">
          <w:rPr>
            <w:rFonts w:ascii="Times New Roman" w:eastAsia="Times New Roman" w:hAnsi="Times New Roman" w:cs="Times New Roman"/>
            <w:sz w:val="26"/>
            <w:szCs w:val="26"/>
          </w:rPr>
          <w:t>library</w:t>
        </w:r>
        <w:r w:rsidRPr="0069790B">
          <w:rPr>
            <w:rFonts w:ascii="Times New Roman" w:eastAsia="Times New Roman" w:hAnsi="Times New Roman" w:cs="Times New Roman"/>
            <w:sz w:val="26"/>
            <w:szCs w:val="26"/>
          </w:rPr>
          <w:t>.</w:t>
        </w:r>
        <w:proofErr w:type="spellStart"/>
        <w:r w:rsidRPr="0003371A">
          <w:rPr>
            <w:rFonts w:ascii="Times New Roman" w:eastAsia="Times New Roman" w:hAnsi="Times New Roman" w:cs="Times New Roman"/>
            <w:sz w:val="26"/>
            <w:szCs w:val="26"/>
          </w:rPr>
          <w:t>rsue</w:t>
        </w:r>
        <w:proofErr w:type="spellEnd"/>
        <w:r w:rsidRPr="0069790B">
          <w:rPr>
            <w:rFonts w:ascii="Times New Roman" w:eastAsia="Times New Roman" w:hAnsi="Times New Roman" w:cs="Times New Roman"/>
            <w:sz w:val="26"/>
            <w:szCs w:val="26"/>
          </w:rPr>
          <w:t>.</w:t>
        </w:r>
        <w:proofErr w:type="spellStart"/>
        <w:r w:rsidRPr="0003371A">
          <w:rPr>
            <w:rFonts w:ascii="Times New Roman" w:eastAsia="Times New Roman" w:hAnsi="Times New Roman" w:cs="Times New Roman"/>
            <w:sz w:val="26"/>
            <w:szCs w:val="26"/>
          </w:rPr>
          <w:t>ru</w:t>
        </w:r>
        <w:proofErr w:type="spellEnd"/>
        <w:r w:rsidRPr="0069790B">
          <w:rPr>
            <w:rFonts w:ascii="Times New Roman" w:eastAsia="Times New Roman" w:hAnsi="Times New Roman" w:cs="Times New Roman"/>
            <w:sz w:val="26"/>
            <w:szCs w:val="26"/>
          </w:rPr>
          <w:t>/</w:t>
        </w:r>
      </w:hyperlink>
      <w:r w:rsidRPr="0069790B">
        <w:rPr>
          <w:rFonts w:ascii="Times New Roman" w:eastAsia="Times New Roman" w:hAnsi="Times New Roman" w:cs="Times New Roman"/>
          <w:sz w:val="26"/>
          <w:szCs w:val="26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9790B" w:rsidRPr="0069790B" w:rsidRDefault="0069790B" w:rsidP="006979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790B" w:rsidRPr="0069790B" w:rsidRDefault="0069790B" w:rsidP="006979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0"/>
    <w:p w:rsidR="0069790B" w:rsidRPr="0069790B" w:rsidRDefault="0069790B" w:rsidP="006979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790B" w:rsidRPr="0069790B" w:rsidRDefault="0069790B" w:rsidP="006979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790B" w:rsidRPr="0069790B" w:rsidRDefault="0069790B" w:rsidP="0069790B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</w:p>
    <w:p w:rsidR="0069790B" w:rsidRPr="0069790B" w:rsidRDefault="0069790B" w:rsidP="0069790B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</w:p>
    <w:p w:rsidR="001429F8" w:rsidRPr="002048F6" w:rsidRDefault="001429F8"/>
    <w:sectPr w:rsidR="001429F8" w:rsidRPr="002048F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R Cyr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141508C"/>
    <w:multiLevelType w:val="hybridMultilevel"/>
    <w:tmpl w:val="D6F6317E"/>
    <w:lvl w:ilvl="0" w:tplc="4E5C81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B66EBA"/>
    <w:multiLevelType w:val="hybridMultilevel"/>
    <w:tmpl w:val="35EE7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210441"/>
    <w:multiLevelType w:val="hybridMultilevel"/>
    <w:tmpl w:val="9836D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87FAA"/>
    <w:multiLevelType w:val="hybridMultilevel"/>
    <w:tmpl w:val="CF625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48C2477"/>
    <w:multiLevelType w:val="hybridMultilevel"/>
    <w:tmpl w:val="45DA538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440838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855BAA"/>
    <w:multiLevelType w:val="multilevel"/>
    <w:tmpl w:val="EA208E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BF35DBE"/>
    <w:multiLevelType w:val="hybridMultilevel"/>
    <w:tmpl w:val="6434BE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8016D"/>
    <w:multiLevelType w:val="hybridMultilevel"/>
    <w:tmpl w:val="E6A270D6"/>
    <w:lvl w:ilvl="0" w:tplc="D8B677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609F7A8D"/>
    <w:multiLevelType w:val="hybridMultilevel"/>
    <w:tmpl w:val="6B786A50"/>
    <w:lvl w:ilvl="0" w:tplc="0BB22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CD016B"/>
    <w:multiLevelType w:val="multilevel"/>
    <w:tmpl w:val="57CA4B8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"/>
      <w:lvlText w:val="%1.%2."/>
      <w:lvlJc w:val="left"/>
      <w:pPr>
        <w:tabs>
          <w:tab w:val="num" w:pos="360"/>
        </w:tabs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122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5BF01C7"/>
    <w:multiLevelType w:val="hybridMultilevel"/>
    <w:tmpl w:val="8E4C80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383D11"/>
    <w:multiLevelType w:val="hybridMultilevel"/>
    <w:tmpl w:val="64F2ED90"/>
    <w:lvl w:ilvl="0" w:tplc="303236E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7A740278"/>
    <w:multiLevelType w:val="multilevel"/>
    <w:tmpl w:val="4AC26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16">
    <w:nsid w:val="7F3A317F"/>
    <w:multiLevelType w:val="hybridMultilevel"/>
    <w:tmpl w:val="227AEEA6"/>
    <w:lvl w:ilvl="0" w:tplc="D97CFA12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5"/>
  </w:num>
  <w:num w:numId="4">
    <w:abstractNumId w:val="12"/>
  </w:num>
  <w:num w:numId="5">
    <w:abstractNumId w:val="8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5"/>
  </w:num>
  <w:num w:numId="12">
    <w:abstractNumId w:val="16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6"/>
  </w:num>
  <w:num w:numId="15">
    <w:abstractNumId w:val="1"/>
  </w:num>
  <w:num w:numId="16">
    <w:abstractNumId w:val="11"/>
  </w:num>
  <w:num w:numId="17">
    <w:abstractNumId w:val="7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F7161"/>
    <w:rsid w:val="001429F8"/>
    <w:rsid w:val="001F0BC7"/>
    <w:rsid w:val="002048F6"/>
    <w:rsid w:val="0069790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9790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69790B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69790B"/>
    <w:pPr>
      <w:keepNext/>
      <w:tabs>
        <w:tab w:val="num" w:pos="426"/>
      </w:tabs>
      <w:spacing w:after="0" w:line="360" w:lineRule="auto"/>
      <w:ind w:firstLine="567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69790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9790B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</w:rPr>
  </w:style>
  <w:style w:type="paragraph" w:styleId="6">
    <w:name w:val="heading 6"/>
    <w:basedOn w:val="a"/>
    <w:next w:val="a"/>
    <w:link w:val="60"/>
    <w:qFormat/>
    <w:rsid w:val="0069790B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</w:rPr>
  </w:style>
  <w:style w:type="paragraph" w:styleId="7">
    <w:name w:val="heading 7"/>
    <w:basedOn w:val="a"/>
    <w:next w:val="a"/>
    <w:link w:val="70"/>
    <w:qFormat/>
    <w:rsid w:val="0069790B"/>
    <w:pPr>
      <w:keepNext/>
      <w:shd w:val="clear" w:color="auto" w:fill="FFFFFF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qFormat/>
    <w:rsid w:val="0069790B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567"/>
      <w:outlineLvl w:val="7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9">
    <w:name w:val="heading 9"/>
    <w:basedOn w:val="a"/>
    <w:next w:val="a"/>
    <w:link w:val="90"/>
    <w:qFormat/>
    <w:rsid w:val="0069790B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nhideWhenUsed/>
    <w:rsid w:val="0069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979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9790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69790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69790B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69790B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69790B"/>
    <w:rPr>
      <w:rFonts w:ascii="Times New Roman" w:eastAsia="Times New Roman" w:hAnsi="Times New Roman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69790B"/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69790B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80">
    <w:name w:val="Заголовок 8 Знак"/>
    <w:basedOn w:val="a0"/>
    <w:link w:val="8"/>
    <w:rsid w:val="0069790B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90">
    <w:name w:val="Заголовок 9 Знак"/>
    <w:basedOn w:val="a0"/>
    <w:link w:val="9"/>
    <w:rsid w:val="0069790B"/>
    <w:rPr>
      <w:rFonts w:ascii="Arial" w:eastAsia="Times New Roman" w:hAnsi="Arial" w:cs="Times New Roman"/>
      <w:lang w:val="x-none" w:eastAsia="x-none"/>
    </w:rPr>
  </w:style>
  <w:style w:type="paragraph" w:styleId="a5">
    <w:name w:val="Body Text"/>
    <w:basedOn w:val="a"/>
    <w:link w:val="a6"/>
    <w:rsid w:val="0069790B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rsid w:val="0069790B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a7">
    <w:name w:val="Body Text Indent"/>
    <w:basedOn w:val="a"/>
    <w:link w:val="a8"/>
    <w:rsid w:val="0069790B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979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rsid w:val="006979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9790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styleId="a9">
    <w:name w:val="Table Grid"/>
    <w:basedOn w:val="a1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rsid w:val="0069790B"/>
    <w:pPr>
      <w:autoSpaceDE w:val="0"/>
      <w:autoSpaceDN w:val="0"/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69790B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a">
    <w:name w:val="Title"/>
    <w:basedOn w:val="a"/>
    <w:link w:val="ab"/>
    <w:qFormat/>
    <w:rsid w:val="0069790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b">
    <w:name w:val="Название Знак"/>
    <w:basedOn w:val="a0"/>
    <w:link w:val="aa"/>
    <w:rsid w:val="0069790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Web">
    <w:name w:val="Обычный (Web)"/>
    <w:basedOn w:val="a"/>
    <w:rsid w:val="0069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6979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9790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">
    <w:name w:val="Normal"/>
    <w:rsid w:val="0069790B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</w:rPr>
  </w:style>
  <w:style w:type="character" w:styleId="ac">
    <w:name w:val="page number"/>
    <w:basedOn w:val="a0"/>
    <w:rsid w:val="0069790B"/>
  </w:style>
  <w:style w:type="paragraph" w:styleId="ad">
    <w:name w:val="header"/>
    <w:basedOn w:val="a"/>
    <w:link w:val="ae"/>
    <w:rsid w:val="0069790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69790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3">
    <w:name w:val="Body Text 2"/>
    <w:basedOn w:val="a"/>
    <w:link w:val="24"/>
    <w:rsid w:val="0069790B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69790B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paragraph" w:styleId="af">
    <w:name w:val="Block Text"/>
    <w:basedOn w:val="a"/>
    <w:rsid w:val="0069790B"/>
    <w:pPr>
      <w:spacing w:after="0" w:line="360" w:lineRule="auto"/>
      <w:ind w:left="-284" w:right="-285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List Paragraph"/>
    <w:basedOn w:val="a"/>
    <w:uiPriority w:val="34"/>
    <w:qFormat/>
    <w:rsid w:val="0069790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rsid w:val="0069790B"/>
    <w:rPr>
      <w:color w:val="0000FF"/>
      <w:u w:val="single"/>
    </w:rPr>
  </w:style>
  <w:style w:type="paragraph" w:styleId="af2">
    <w:name w:val="footer"/>
    <w:basedOn w:val="a"/>
    <w:link w:val="af3"/>
    <w:rsid w:val="006979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3">
    <w:name w:val="Нижний колонтитул Знак"/>
    <w:basedOn w:val="a0"/>
    <w:link w:val="af2"/>
    <w:rsid w:val="006979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69790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6979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4">
    <w:name w:val="List"/>
    <w:basedOn w:val="a"/>
    <w:rsid w:val="006979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Plain Text"/>
    <w:basedOn w:val="a"/>
    <w:link w:val="af6"/>
    <w:rsid w:val="0069790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rsid w:val="0069790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7">
    <w:name w:val="Normal (Web)"/>
    <w:basedOn w:val="a"/>
    <w:unhideWhenUsed/>
    <w:rsid w:val="0069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Знак"/>
    <w:basedOn w:val="a"/>
    <w:rsid w:val="0069790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character" w:styleId="af9">
    <w:name w:val="Strong"/>
    <w:uiPriority w:val="22"/>
    <w:qFormat/>
    <w:rsid w:val="0069790B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69790B"/>
  </w:style>
  <w:style w:type="numbering" w:customStyle="1" w:styleId="110">
    <w:name w:val="Нет списка11"/>
    <w:next w:val="a2"/>
    <w:semiHidden/>
    <w:rsid w:val="0069790B"/>
  </w:style>
  <w:style w:type="paragraph" w:customStyle="1" w:styleId="12">
    <w:name w:val="заголовок 1"/>
    <w:basedOn w:val="a"/>
    <w:next w:val="a"/>
    <w:rsid w:val="0069790B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13">
    <w:name w:val="Сетка таблицы1"/>
    <w:basedOn w:val="a1"/>
    <w:next w:val="a9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caption"/>
    <w:basedOn w:val="a"/>
    <w:next w:val="a"/>
    <w:qFormat/>
    <w:rsid w:val="0069790B"/>
    <w:pPr>
      <w:spacing w:before="120" w:after="120" w:line="240" w:lineRule="auto"/>
    </w:pPr>
    <w:rPr>
      <w:rFonts w:ascii="Times NR Cyr MT" w:eastAsia="Times New Roman" w:hAnsi="Times NR Cyr MT" w:cs="Times New Roman"/>
      <w:b/>
      <w:sz w:val="28"/>
      <w:szCs w:val="20"/>
    </w:rPr>
  </w:style>
  <w:style w:type="paragraph" w:customStyle="1" w:styleId="ConsTitle">
    <w:name w:val="ConsTitle"/>
    <w:rsid w:val="0069790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MS Mincho" w:hAnsi="Arial" w:cs="Arial"/>
      <w:b/>
      <w:bCs/>
      <w:sz w:val="16"/>
      <w:szCs w:val="16"/>
      <w:lang w:eastAsia="ja-JP"/>
    </w:rPr>
  </w:style>
  <w:style w:type="paragraph" w:customStyle="1" w:styleId="210">
    <w:name w:val="Основной текст 21"/>
    <w:basedOn w:val="a"/>
    <w:rsid w:val="0069790B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b">
    <w:name w:val="Subtitle"/>
    <w:basedOn w:val="a"/>
    <w:link w:val="afc"/>
    <w:qFormat/>
    <w:rsid w:val="0069790B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Подзаголовок Знак"/>
    <w:basedOn w:val="a0"/>
    <w:link w:val="afb"/>
    <w:rsid w:val="0069790B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ConsNonformat">
    <w:name w:val="ConsNonformat"/>
    <w:rsid w:val="0069790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afd">
    <w:name w:val="List Bullet"/>
    <w:basedOn w:val="a"/>
    <w:autoRedefine/>
    <w:rsid w:val="0069790B"/>
    <w:pPr>
      <w:widowControl w:val="0"/>
      <w:tabs>
        <w:tab w:val="num" w:pos="360"/>
        <w:tab w:val="num" w:pos="1429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afe">
    <w:name w:val="footnote text"/>
    <w:basedOn w:val="a"/>
    <w:link w:val="aff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0"/>
    <w:link w:val="afe"/>
    <w:rsid w:val="0069790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">
    <w:name w:val="Обычный1"/>
    <w:rsid w:val="0069790B"/>
    <w:pPr>
      <w:widowControl w:val="0"/>
      <w:spacing w:after="0" w:line="420" w:lineRule="auto"/>
      <w:ind w:left="560" w:hanging="580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FR2">
    <w:name w:val="FR2"/>
    <w:rsid w:val="0069790B"/>
    <w:pPr>
      <w:widowControl w:val="0"/>
      <w:snapToGrid w:val="0"/>
      <w:spacing w:before="40"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styleId="aff0">
    <w:name w:val="FollowedHyperlink"/>
    <w:rsid w:val="0069790B"/>
    <w:rPr>
      <w:color w:val="800080"/>
      <w:u w:val="single"/>
    </w:rPr>
  </w:style>
  <w:style w:type="character" w:customStyle="1" w:styleId="aff1">
    <w:name w:val="номер страницы"/>
    <w:rsid w:val="0069790B"/>
  </w:style>
  <w:style w:type="character" w:customStyle="1" w:styleId="aff2">
    <w:name w:val="Основной шрифт"/>
    <w:rsid w:val="0069790B"/>
  </w:style>
  <w:style w:type="paragraph" w:customStyle="1" w:styleId="ConsCell">
    <w:name w:val="ConsCell"/>
    <w:rsid w:val="0069790B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15">
    <w:name w:val="Знак1 Знак Знак Знак"/>
    <w:basedOn w:val="ad"/>
    <w:rsid w:val="0069790B"/>
    <w:pPr>
      <w:tabs>
        <w:tab w:val="clear" w:pos="4153"/>
        <w:tab w:val="clear" w:pos="8306"/>
      </w:tabs>
      <w:ind w:right="40" w:firstLine="720"/>
      <w:jc w:val="both"/>
    </w:pPr>
    <w:rPr>
      <w:rFonts w:eastAsia="Symbol"/>
      <w:sz w:val="28"/>
    </w:rPr>
  </w:style>
  <w:style w:type="paragraph" w:customStyle="1" w:styleId="Norm-indent">
    <w:name w:val="Norm-indent"/>
    <w:basedOn w:val="a"/>
    <w:autoRedefine/>
    <w:rsid w:val="0069790B"/>
    <w:pPr>
      <w:spacing w:before="120" w:after="0" w:line="240" w:lineRule="auto"/>
      <w:ind w:left="1134"/>
    </w:pPr>
    <w:rPr>
      <w:rFonts w:ascii="Times New Roman" w:eastAsia="Times New Roman" w:hAnsi="Times New Roman" w:cs="Times New Roman"/>
      <w:color w:val="000000"/>
      <w:sz w:val="24"/>
      <w:szCs w:val="18"/>
      <w:lang w:eastAsia="da-DK"/>
    </w:rPr>
  </w:style>
  <w:style w:type="character" w:styleId="aff3">
    <w:name w:val="footnote reference"/>
    <w:rsid w:val="0069790B"/>
    <w:rPr>
      <w:vertAlign w:val="superscript"/>
    </w:rPr>
  </w:style>
  <w:style w:type="table" w:customStyle="1" w:styleId="111">
    <w:name w:val="Сетка таблицы11"/>
    <w:basedOn w:val="a1"/>
    <w:next w:val="a9"/>
    <w:rsid w:val="0069790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9790B"/>
    <w:pPr>
      <w:autoSpaceDE w:val="0"/>
      <w:autoSpaceDN w:val="0"/>
      <w:adjustRightInd w:val="0"/>
      <w:spacing w:after="0" w:line="240" w:lineRule="auto"/>
    </w:pPr>
    <w:rPr>
      <w:rFonts w:ascii="HGPPJP+TimesNewRoman,Bold" w:eastAsia="Calibri" w:hAnsi="HGPPJP+TimesNewRoman,Bold" w:cs="HGPPJP+TimesNewRoman,Bold"/>
      <w:color w:val="000000"/>
      <w:sz w:val="24"/>
      <w:szCs w:val="24"/>
    </w:rPr>
  </w:style>
  <w:style w:type="paragraph" w:styleId="16">
    <w:name w:val="toc 1"/>
    <w:basedOn w:val="a"/>
    <w:next w:val="a"/>
    <w:autoRedefine/>
    <w:rsid w:val="00697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TOC Heading"/>
    <w:basedOn w:val="1"/>
    <w:next w:val="a"/>
    <w:qFormat/>
    <w:rsid w:val="0069790B"/>
    <w:pPr>
      <w:spacing w:before="240" w:after="60"/>
      <w:outlineLvl w:val="9"/>
    </w:pPr>
    <w:rPr>
      <w:rFonts w:ascii="Cambria" w:hAnsi="Cambria"/>
      <w:b/>
      <w:bCs/>
      <w:kern w:val="32"/>
      <w:sz w:val="32"/>
      <w:szCs w:val="32"/>
    </w:rPr>
  </w:style>
  <w:style w:type="paragraph" w:customStyle="1" w:styleId="25">
    <w:name w:val="Обычный2"/>
    <w:rsid w:val="0069790B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</w:rPr>
  </w:style>
  <w:style w:type="numbering" w:customStyle="1" w:styleId="26">
    <w:name w:val="Нет списка2"/>
    <w:next w:val="a2"/>
    <w:semiHidden/>
    <w:unhideWhenUsed/>
    <w:rsid w:val="0069790B"/>
  </w:style>
  <w:style w:type="table" w:customStyle="1" w:styleId="27">
    <w:name w:val="Сетка таблицы2"/>
    <w:basedOn w:val="a1"/>
    <w:next w:val="a9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9790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69790B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69790B"/>
    <w:pPr>
      <w:keepNext/>
      <w:tabs>
        <w:tab w:val="num" w:pos="426"/>
      </w:tabs>
      <w:spacing w:after="0" w:line="360" w:lineRule="auto"/>
      <w:ind w:firstLine="567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69790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9790B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0"/>
    </w:rPr>
  </w:style>
  <w:style w:type="paragraph" w:styleId="6">
    <w:name w:val="heading 6"/>
    <w:basedOn w:val="a"/>
    <w:next w:val="a"/>
    <w:link w:val="60"/>
    <w:qFormat/>
    <w:rsid w:val="0069790B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szCs w:val="20"/>
    </w:rPr>
  </w:style>
  <w:style w:type="paragraph" w:styleId="7">
    <w:name w:val="heading 7"/>
    <w:basedOn w:val="a"/>
    <w:next w:val="a"/>
    <w:link w:val="70"/>
    <w:qFormat/>
    <w:rsid w:val="0069790B"/>
    <w:pPr>
      <w:keepNext/>
      <w:shd w:val="clear" w:color="auto" w:fill="FFFFFF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qFormat/>
    <w:rsid w:val="0069790B"/>
    <w:pPr>
      <w:keepNext/>
      <w:shd w:val="clear" w:color="auto" w:fill="FFFFFF"/>
      <w:autoSpaceDE w:val="0"/>
      <w:autoSpaceDN w:val="0"/>
      <w:adjustRightInd w:val="0"/>
      <w:spacing w:after="0" w:line="360" w:lineRule="auto"/>
      <w:ind w:firstLine="567"/>
      <w:outlineLvl w:val="7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9">
    <w:name w:val="heading 9"/>
    <w:basedOn w:val="a"/>
    <w:next w:val="a"/>
    <w:link w:val="90"/>
    <w:qFormat/>
    <w:rsid w:val="0069790B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alloon Text"/>
    <w:basedOn w:val="a"/>
    <w:link w:val="a4"/>
    <w:unhideWhenUsed/>
    <w:rsid w:val="0069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979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9790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69790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69790B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69790B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69790B"/>
    <w:rPr>
      <w:rFonts w:ascii="Times New Roman" w:eastAsia="Times New Roman" w:hAnsi="Times New Roman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rsid w:val="0069790B"/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69790B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80">
    <w:name w:val="Заголовок 8 Знак"/>
    <w:basedOn w:val="a0"/>
    <w:link w:val="8"/>
    <w:rsid w:val="0069790B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character" w:customStyle="1" w:styleId="90">
    <w:name w:val="Заголовок 9 Знак"/>
    <w:basedOn w:val="a0"/>
    <w:link w:val="9"/>
    <w:rsid w:val="0069790B"/>
    <w:rPr>
      <w:rFonts w:ascii="Arial" w:eastAsia="Times New Roman" w:hAnsi="Arial" w:cs="Times New Roman"/>
      <w:lang w:val="x-none" w:eastAsia="x-none"/>
    </w:rPr>
  </w:style>
  <w:style w:type="paragraph" w:styleId="a5">
    <w:name w:val="Body Text"/>
    <w:basedOn w:val="a"/>
    <w:link w:val="a6"/>
    <w:rsid w:val="0069790B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a6">
    <w:name w:val="Основной текст Знак"/>
    <w:basedOn w:val="a0"/>
    <w:link w:val="a5"/>
    <w:rsid w:val="0069790B"/>
    <w:rPr>
      <w:rFonts w:ascii="Times New Roman" w:eastAsia="Times New Roman" w:hAnsi="Times New Roman" w:cs="Times New Roman"/>
      <w:szCs w:val="24"/>
      <w:lang w:val="x-none" w:eastAsia="x-none"/>
    </w:rPr>
  </w:style>
  <w:style w:type="paragraph" w:styleId="a7">
    <w:name w:val="Body Text Indent"/>
    <w:basedOn w:val="a"/>
    <w:link w:val="a8"/>
    <w:rsid w:val="0069790B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6979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rsid w:val="006979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9790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table" w:styleId="a9">
    <w:name w:val="Table Grid"/>
    <w:basedOn w:val="a1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"/>
    <w:link w:val="34"/>
    <w:rsid w:val="0069790B"/>
    <w:pPr>
      <w:autoSpaceDE w:val="0"/>
      <w:autoSpaceDN w:val="0"/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69790B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a">
    <w:name w:val="Title"/>
    <w:basedOn w:val="a"/>
    <w:link w:val="ab"/>
    <w:qFormat/>
    <w:rsid w:val="0069790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b">
    <w:name w:val="Название Знак"/>
    <w:basedOn w:val="a0"/>
    <w:link w:val="aa"/>
    <w:rsid w:val="0069790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Web">
    <w:name w:val="Обычный (Web)"/>
    <w:basedOn w:val="a"/>
    <w:rsid w:val="0069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6979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9790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">
    <w:name w:val="Normal"/>
    <w:rsid w:val="0069790B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</w:rPr>
  </w:style>
  <w:style w:type="character" w:styleId="ac">
    <w:name w:val="page number"/>
    <w:basedOn w:val="a0"/>
    <w:rsid w:val="0069790B"/>
  </w:style>
  <w:style w:type="paragraph" w:styleId="ad">
    <w:name w:val="header"/>
    <w:basedOn w:val="a"/>
    <w:link w:val="ae"/>
    <w:rsid w:val="0069790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69790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3">
    <w:name w:val="Body Text 2"/>
    <w:basedOn w:val="a"/>
    <w:link w:val="24"/>
    <w:rsid w:val="0069790B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69790B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paragraph" w:styleId="af">
    <w:name w:val="Block Text"/>
    <w:basedOn w:val="a"/>
    <w:rsid w:val="0069790B"/>
    <w:pPr>
      <w:spacing w:after="0" w:line="360" w:lineRule="auto"/>
      <w:ind w:left="-284" w:right="-285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0">
    <w:name w:val="List Paragraph"/>
    <w:basedOn w:val="a"/>
    <w:uiPriority w:val="34"/>
    <w:qFormat/>
    <w:rsid w:val="0069790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rsid w:val="0069790B"/>
    <w:rPr>
      <w:color w:val="0000FF"/>
      <w:u w:val="single"/>
    </w:rPr>
  </w:style>
  <w:style w:type="paragraph" w:styleId="af2">
    <w:name w:val="footer"/>
    <w:basedOn w:val="a"/>
    <w:link w:val="af3"/>
    <w:rsid w:val="006979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3">
    <w:name w:val="Нижний колонтитул Знак"/>
    <w:basedOn w:val="a0"/>
    <w:link w:val="af2"/>
    <w:rsid w:val="006979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Normal">
    <w:name w:val="ConsNormal"/>
    <w:rsid w:val="0069790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customStyle="1" w:styleId="ConsPlusNormal">
    <w:name w:val="ConsPlusNormal"/>
    <w:rsid w:val="006979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4">
    <w:name w:val="List"/>
    <w:basedOn w:val="a"/>
    <w:rsid w:val="006979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Plain Text"/>
    <w:basedOn w:val="a"/>
    <w:link w:val="af6"/>
    <w:rsid w:val="0069790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rsid w:val="0069790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f7">
    <w:name w:val="Normal (Web)"/>
    <w:basedOn w:val="a"/>
    <w:unhideWhenUsed/>
    <w:rsid w:val="00697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Знак"/>
    <w:basedOn w:val="a"/>
    <w:rsid w:val="0069790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character" w:styleId="af9">
    <w:name w:val="Strong"/>
    <w:uiPriority w:val="22"/>
    <w:qFormat/>
    <w:rsid w:val="0069790B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69790B"/>
  </w:style>
  <w:style w:type="numbering" w:customStyle="1" w:styleId="110">
    <w:name w:val="Нет списка11"/>
    <w:next w:val="a2"/>
    <w:semiHidden/>
    <w:rsid w:val="0069790B"/>
  </w:style>
  <w:style w:type="paragraph" w:customStyle="1" w:styleId="12">
    <w:name w:val="заголовок 1"/>
    <w:basedOn w:val="a"/>
    <w:next w:val="a"/>
    <w:rsid w:val="0069790B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13">
    <w:name w:val="Сетка таблицы1"/>
    <w:basedOn w:val="a1"/>
    <w:next w:val="a9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caption"/>
    <w:basedOn w:val="a"/>
    <w:next w:val="a"/>
    <w:qFormat/>
    <w:rsid w:val="0069790B"/>
    <w:pPr>
      <w:spacing w:before="120" w:after="120" w:line="240" w:lineRule="auto"/>
    </w:pPr>
    <w:rPr>
      <w:rFonts w:ascii="Times NR Cyr MT" w:eastAsia="Times New Roman" w:hAnsi="Times NR Cyr MT" w:cs="Times New Roman"/>
      <w:b/>
      <w:sz w:val="28"/>
      <w:szCs w:val="20"/>
    </w:rPr>
  </w:style>
  <w:style w:type="paragraph" w:customStyle="1" w:styleId="ConsTitle">
    <w:name w:val="ConsTitle"/>
    <w:rsid w:val="0069790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MS Mincho" w:hAnsi="Arial" w:cs="Arial"/>
      <w:b/>
      <w:bCs/>
      <w:sz w:val="16"/>
      <w:szCs w:val="16"/>
      <w:lang w:eastAsia="ja-JP"/>
    </w:rPr>
  </w:style>
  <w:style w:type="paragraph" w:customStyle="1" w:styleId="210">
    <w:name w:val="Основной текст 21"/>
    <w:basedOn w:val="a"/>
    <w:rsid w:val="0069790B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b">
    <w:name w:val="Subtitle"/>
    <w:basedOn w:val="a"/>
    <w:link w:val="afc"/>
    <w:qFormat/>
    <w:rsid w:val="0069790B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Подзаголовок Знак"/>
    <w:basedOn w:val="a0"/>
    <w:link w:val="afb"/>
    <w:rsid w:val="0069790B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ConsNonformat">
    <w:name w:val="ConsNonformat"/>
    <w:rsid w:val="0069790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afd">
    <w:name w:val="List Bullet"/>
    <w:basedOn w:val="a"/>
    <w:autoRedefine/>
    <w:rsid w:val="0069790B"/>
    <w:pPr>
      <w:widowControl w:val="0"/>
      <w:tabs>
        <w:tab w:val="num" w:pos="360"/>
        <w:tab w:val="num" w:pos="1429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afe">
    <w:name w:val="footnote text"/>
    <w:basedOn w:val="a"/>
    <w:link w:val="aff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0"/>
    <w:link w:val="afe"/>
    <w:rsid w:val="0069790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">
    <w:name w:val="Обычный1"/>
    <w:rsid w:val="0069790B"/>
    <w:pPr>
      <w:widowControl w:val="0"/>
      <w:spacing w:after="0" w:line="420" w:lineRule="auto"/>
      <w:ind w:left="560" w:hanging="580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FR2">
    <w:name w:val="FR2"/>
    <w:rsid w:val="0069790B"/>
    <w:pPr>
      <w:widowControl w:val="0"/>
      <w:snapToGrid w:val="0"/>
      <w:spacing w:before="40"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styleId="aff0">
    <w:name w:val="FollowedHyperlink"/>
    <w:rsid w:val="0069790B"/>
    <w:rPr>
      <w:color w:val="800080"/>
      <w:u w:val="single"/>
    </w:rPr>
  </w:style>
  <w:style w:type="character" w:customStyle="1" w:styleId="aff1">
    <w:name w:val="номер страницы"/>
    <w:rsid w:val="0069790B"/>
  </w:style>
  <w:style w:type="character" w:customStyle="1" w:styleId="aff2">
    <w:name w:val="Основной шрифт"/>
    <w:rsid w:val="0069790B"/>
  </w:style>
  <w:style w:type="paragraph" w:customStyle="1" w:styleId="ConsCell">
    <w:name w:val="ConsCell"/>
    <w:rsid w:val="0069790B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15">
    <w:name w:val="Знак1 Знак Знак Знак"/>
    <w:basedOn w:val="ad"/>
    <w:rsid w:val="0069790B"/>
    <w:pPr>
      <w:tabs>
        <w:tab w:val="clear" w:pos="4153"/>
        <w:tab w:val="clear" w:pos="8306"/>
      </w:tabs>
      <w:ind w:right="40" w:firstLine="720"/>
      <w:jc w:val="both"/>
    </w:pPr>
    <w:rPr>
      <w:rFonts w:eastAsia="Symbol"/>
      <w:sz w:val="28"/>
    </w:rPr>
  </w:style>
  <w:style w:type="paragraph" w:customStyle="1" w:styleId="Norm-indent">
    <w:name w:val="Norm-indent"/>
    <w:basedOn w:val="a"/>
    <w:autoRedefine/>
    <w:rsid w:val="0069790B"/>
    <w:pPr>
      <w:spacing w:before="120" w:after="0" w:line="240" w:lineRule="auto"/>
      <w:ind w:left="1134"/>
    </w:pPr>
    <w:rPr>
      <w:rFonts w:ascii="Times New Roman" w:eastAsia="Times New Roman" w:hAnsi="Times New Roman" w:cs="Times New Roman"/>
      <w:color w:val="000000"/>
      <w:sz w:val="24"/>
      <w:szCs w:val="18"/>
      <w:lang w:eastAsia="da-DK"/>
    </w:rPr>
  </w:style>
  <w:style w:type="character" w:styleId="aff3">
    <w:name w:val="footnote reference"/>
    <w:rsid w:val="0069790B"/>
    <w:rPr>
      <w:vertAlign w:val="superscript"/>
    </w:rPr>
  </w:style>
  <w:style w:type="table" w:customStyle="1" w:styleId="111">
    <w:name w:val="Сетка таблицы11"/>
    <w:basedOn w:val="a1"/>
    <w:next w:val="a9"/>
    <w:rsid w:val="0069790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9790B"/>
    <w:pPr>
      <w:autoSpaceDE w:val="0"/>
      <w:autoSpaceDN w:val="0"/>
      <w:adjustRightInd w:val="0"/>
      <w:spacing w:after="0" w:line="240" w:lineRule="auto"/>
    </w:pPr>
    <w:rPr>
      <w:rFonts w:ascii="HGPPJP+TimesNewRoman,Bold" w:eastAsia="Calibri" w:hAnsi="HGPPJP+TimesNewRoman,Bold" w:cs="HGPPJP+TimesNewRoman,Bold"/>
      <w:color w:val="000000"/>
      <w:sz w:val="24"/>
      <w:szCs w:val="24"/>
    </w:rPr>
  </w:style>
  <w:style w:type="paragraph" w:styleId="16">
    <w:name w:val="toc 1"/>
    <w:basedOn w:val="a"/>
    <w:next w:val="a"/>
    <w:autoRedefine/>
    <w:rsid w:val="00697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TOC Heading"/>
    <w:basedOn w:val="1"/>
    <w:next w:val="a"/>
    <w:qFormat/>
    <w:rsid w:val="0069790B"/>
    <w:pPr>
      <w:spacing w:before="240" w:after="60"/>
      <w:outlineLvl w:val="9"/>
    </w:pPr>
    <w:rPr>
      <w:rFonts w:ascii="Cambria" w:hAnsi="Cambria"/>
      <w:b/>
      <w:bCs/>
      <w:kern w:val="32"/>
      <w:sz w:val="32"/>
      <w:szCs w:val="32"/>
    </w:rPr>
  </w:style>
  <w:style w:type="paragraph" w:customStyle="1" w:styleId="25">
    <w:name w:val="Обычный2"/>
    <w:rsid w:val="0069790B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</w:rPr>
  </w:style>
  <w:style w:type="numbering" w:customStyle="1" w:styleId="26">
    <w:name w:val="Нет списка2"/>
    <w:next w:val="a2"/>
    <w:semiHidden/>
    <w:unhideWhenUsed/>
    <w:rsid w:val="0069790B"/>
  </w:style>
  <w:style w:type="table" w:customStyle="1" w:styleId="27">
    <w:name w:val="Сетка таблицы2"/>
    <w:basedOn w:val="a1"/>
    <w:next w:val="a9"/>
    <w:rsid w:val="006979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7785</Words>
  <Characters>44380</Characters>
  <Application>Microsoft Office Word</Application>
  <DocSecurity>0</DocSecurity>
  <Lines>369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2018-2019_38_03_01_04_1_plx_Таможенно-тарифное регулирование</vt:lpstr>
      <vt:lpstr>Лист1</vt:lpstr>
    </vt:vector>
  </TitlesOfParts>
  <Company/>
  <LinksUpToDate>false</LinksUpToDate>
  <CharactersWithSpaces>52061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2018-2019_38_03_01_04_1_plx_Таможенно-тарифное регулирование</dc:title>
  <dc:creator>FastReport.NET</dc:creator>
  <cp:lastModifiedBy>Виктория А. Сапина</cp:lastModifiedBy>
  <cp:revision>2</cp:revision>
  <cp:lastPrinted>2018-09-10T09:32:00Z</cp:lastPrinted>
  <dcterms:created xsi:type="dcterms:W3CDTF">2018-09-19T08:37:00Z</dcterms:created>
  <dcterms:modified xsi:type="dcterms:W3CDTF">2018-09-19T08:37:00Z</dcterms:modified>
</cp:coreProperties>
</file>