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B63" w:rsidRDefault="00162C71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E629EA" wp14:editId="79E2CFEB">
            <wp:extent cx="6480810" cy="92269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023">
        <w:br w:type="page"/>
      </w:r>
    </w:p>
    <w:p w:rsidR="00C91B63" w:rsidRDefault="00162C71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69A826" wp14:editId="77649A76">
            <wp:extent cx="6480810" cy="919641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2502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91B63">
        <w:trPr>
          <w:trHeight w:hRule="exact" w:val="555"/>
        </w:trPr>
        <w:tc>
          <w:tcPr>
            <w:tcW w:w="14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3403" w:type="dxa"/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91B63">
        <w:trPr>
          <w:trHeight w:hRule="exact" w:val="138"/>
        </w:trPr>
        <w:tc>
          <w:tcPr>
            <w:tcW w:w="14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3403" w:type="dxa"/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</w:tr>
      <w:tr w:rsidR="00C91B6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1B63" w:rsidRDefault="00C91B63"/>
        </w:tc>
      </w:tr>
      <w:tr w:rsidR="00C91B63">
        <w:trPr>
          <w:trHeight w:hRule="exact" w:val="13"/>
        </w:trPr>
        <w:tc>
          <w:tcPr>
            <w:tcW w:w="14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3403" w:type="dxa"/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</w:tr>
      <w:tr w:rsidR="00C91B6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1B63" w:rsidRDefault="00C91B63"/>
        </w:tc>
      </w:tr>
      <w:tr w:rsidR="00C91B63">
        <w:trPr>
          <w:trHeight w:hRule="exact" w:val="96"/>
        </w:trPr>
        <w:tc>
          <w:tcPr>
            <w:tcW w:w="14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3403" w:type="dxa"/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</w:tr>
      <w:tr w:rsidR="00C91B63" w:rsidRPr="001B4634">
        <w:trPr>
          <w:trHeight w:hRule="exact" w:val="478"/>
        </w:trPr>
        <w:tc>
          <w:tcPr>
            <w:tcW w:w="14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416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277"/>
        </w:trPr>
        <w:tc>
          <w:tcPr>
            <w:tcW w:w="143" w:type="dxa"/>
          </w:tcPr>
          <w:p w:rsidR="00C91B63" w:rsidRPr="00A25023" w:rsidRDefault="00C91B6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>
        <w:trPr>
          <w:trHeight w:hRule="exact" w:val="277"/>
        </w:trPr>
        <w:tc>
          <w:tcPr>
            <w:tcW w:w="143" w:type="dxa"/>
          </w:tcPr>
          <w:p w:rsidR="00C91B63" w:rsidRPr="00A25023" w:rsidRDefault="00C91B63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91B63" w:rsidRPr="001B4634">
        <w:trPr>
          <w:trHeight w:hRule="exact" w:val="138"/>
        </w:trPr>
        <w:tc>
          <w:tcPr>
            <w:tcW w:w="143" w:type="dxa"/>
          </w:tcPr>
          <w:p w:rsidR="00C91B63" w:rsidRDefault="00C91B6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C91B63">
        <w:trPr>
          <w:trHeight w:hRule="exact" w:val="138"/>
        </w:trPr>
        <w:tc>
          <w:tcPr>
            <w:tcW w:w="143" w:type="dxa"/>
          </w:tcPr>
          <w:p w:rsidR="00C91B63" w:rsidRPr="00A25023" w:rsidRDefault="00C91B63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>
            <w:pPr>
              <w:spacing w:after="0" w:line="240" w:lineRule="auto"/>
              <w:rPr>
                <w:sz w:val="24"/>
                <w:szCs w:val="24"/>
              </w:rPr>
            </w:pPr>
          </w:p>
          <w:p w:rsidR="00C91B63" w:rsidRDefault="00A250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138"/>
        </w:trPr>
        <w:tc>
          <w:tcPr>
            <w:tcW w:w="143" w:type="dxa"/>
          </w:tcPr>
          <w:p w:rsidR="00C91B63" w:rsidRDefault="00C91B6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277"/>
        </w:trPr>
        <w:tc>
          <w:tcPr>
            <w:tcW w:w="143" w:type="dxa"/>
          </w:tcPr>
          <w:p w:rsidR="00C91B63" w:rsidRDefault="00C91B6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91B63">
        <w:trPr>
          <w:trHeight w:hRule="exact" w:val="138"/>
        </w:trPr>
        <w:tc>
          <w:tcPr>
            <w:tcW w:w="143" w:type="dxa"/>
          </w:tcPr>
          <w:p w:rsidR="00C91B63" w:rsidRDefault="00C91B6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</w:tr>
      <w:tr w:rsidR="00C91B63">
        <w:trPr>
          <w:trHeight w:hRule="exact" w:val="277"/>
        </w:trPr>
        <w:tc>
          <w:tcPr>
            <w:tcW w:w="14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3403" w:type="dxa"/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</w:tr>
      <w:tr w:rsidR="00C91B63" w:rsidRPr="001B4634">
        <w:trPr>
          <w:trHeight w:hRule="exact" w:val="555"/>
        </w:trPr>
        <w:tc>
          <w:tcPr>
            <w:tcW w:w="143" w:type="dxa"/>
          </w:tcPr>
          <w:p w:rsidR="00C91B63" w:rsidRDefault="00C91B6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91B63" w:rsidRPr="001B4634">
        <w:trPr>
          <w:trHeight w:hRule="exact" w:val="138"/>
        </w:trPr>
        <w:tc>
          <w:tcPr>
            <w:tcW w:w="143" w:type="dxa"/>
          </w:tcPr>
          <w:p w:rsidR="00C91B63" w:rsidRPr="00A25023" w:rsidRDefault="00C91B63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Рыбчинская</w:t>
            </w:r>
            <w:proofErr w:type="spellEnd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И.В. _________________</w:t>
            </w:r>
          </w:p>
        </w:tc>
      </w:tr>
      <w:tr w:rsidR="00C91B63" w:rsidRPr="001B4634">
        <w:trPr>
          <w:trHeight w:hRule="exact" w:val="138"/>
        </w:trPr>
        <w:tc>
          <w:tcPr>
            <w:tcW w:w="143" w:type="dxa"/>
          </w:tcPr>
          <w:p w:rsidR="00C91B63" w:rsidRPr="00A25023" w:rsidRDefault="00C91B63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</w:tr>
      <w:tr w:rsidR="00C91B63" w:rsidRPr="001B4634">
        <w:trPr>
          <w:trHeight w:hRule="exact" w:val="416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1B63" w:rsidRPr="00A25023" w:rsidRDefault="00C91B63"/>
        </w:tc>
      </w:tr>
      <w:tr w:rsidR="00C91B63" w:rsidRPr="001B4634">
        <w:trPr>
          <w:trHeight w:hRule="exact" w:val="13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1B63" w:rsidRPr="00A25023" w:rsidRDefault="00C91B63"/>
        </w:tc>
      </w:tr>
      <w:tr w:rsidR="00C91B63" w:rsidRPr="001B4634">
        <w:trPr>
          <w:trHeight w:hRule="exact" w:val="96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478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138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694"/>
        </w:trPr>
        <w:tc>
          <w:tcPr>
            <w:tcW w:w="143" w:type="dxa"/>
          </w:tcPr>
          <w:p w:rsidR="00C91B63" w:rsidRPr="00A25023" w:rsidRDefault="00C91B6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138"/>
        </w:trPr>
        <w:tc>
          <w:tcPr>
            <w:tcW w:w="143" w:type="dxa"/>
          </w:tcPr>
          <w:p w:rsidR="00C91B63" w:rsidRPr="00A25023" w:rsidRDefault="00C91B6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C91B63">
        <w:trPr>
          <w:trHeight w:hRule="exact" w:val="277"/>
        </w:trPr>
        <w:tc>
          <w:tcPr>
            <w:tcW w:w="143" w:type="dxa"/>
          </w:tcPr>
          <w:p w:rsidR="00C91B63" w:rsidRPr="00A25023" w:rsidRDefault="00C91B6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>
            <w:pPr>
              <w:spacing w:after="0" w:line="240" w:lineRule="auto"/>
              <w:rPr>
                <w:sz w:val="24"/>
                <w:szCs w:val="24"/>
              </w:rPr>
            </w:pPr>
          </w:p>
          <w:p w:rsidR="00C91B63" w:rsidRDefault="00A250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277"/>
        </w:trPr>
        <w:tc>
          <w:tcPr>
            <w:tcW w:w="143" w:type="dxa"/>
          </w:tcPr>
          <w:p w:rsidR="00C91B63" w:rsidRDefault="00C91B6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91B63">
        <w:trPr>
          <w:trHeight w:hRule="exact" w:val="138"/>
        </w:trPr>
        <w:tc>
          <w:tcPr>
            <w:tcW w:w="143" w:type="dxa"/>
          </w:tcPr>
          <w:p w:rsidR="00C91B63" w:rsidRDefault="00C91B6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</w:tr>
      <w:tr w:rsidR="00C91B63" w:rsidRPr="001B4634">
        <w:trPr>
          <w:trHeight w:hRule="exact" w:val="416"/>
        </w:trPr>
        <w:tc>
          <w:tcPr>
            <w:tcW w:w="143" w:type="dxa"/>
          </w:tcPr>
          <w:p w:rsidR="00C91B63" w:rsidRDefault="00C91B6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91B63" w:rsidRPr="001B4634">
        <w:trPr>
          <w:trHeight w:hRule="exact" w:val="277"/>
        </w:trPr>
        <w:tc>
          <w:tcPr>
            <w:tcW w:w="143" w:type="dxa"/>
          </w:tcPr>
          <w:p w:rsidR="00C91B63" w:rsidRPr="00A25023" w:rsidRDefault="00C91B6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Рыбчинская</w:t>
            </w:r>
            <w:proofErr w:type="spellEnd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И.В. _________________</w:t>
            </w:r>
          </w:p>
        </w:tc>
      </w:tr>
      <w:tr w:rsidR="00C91B63" w:rsidRPr="001B4634">
        <w:trPr>
          <w:trHeight w:hRule="exact" w:val="166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1B63" w:rsidRPr="00A25023" w:rsidRDefault="00C91B63"/>
        </w:tc>
      </w:tr>
      <w:tr w:rsidR="00C91B63" w:rsidRPr="001B4634">
        <w:trPr>
          <w:trHeight w:hRule="exact" w:val="96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1B63" w:rsidRPr="00A25023" w:rsidRDefault="00C91B63"/>
        </w:tc>
      </w:tr>
      <w:tr w:rsidR="00C91B63" w:rsidRPr="001B4634">
        <w:trPr>
          <w:trHeight w:hRule="exact" w:val="124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478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694"/>
        </w:trPr>
        <w:tc>
          <w:tcPr>
            <w:tcW w:w="143" w:type="dxa"/>
          </w:tcPr>
          <w:p w:rsidR="00C91B63" w:rsidRPr="00A25023" w:rsidRDefault="00C91B6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138"/>
        </w:trPr>
        <w:tc>
          <w:tcPr>
            <w:tcW w:w="143" w:type="dxa"/>
          </w:tcPr>
          <w:p w:rsidR="00C91B63" w:rsidRPr="00A25023" w:rsidRDefault="00C91B6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C91B63">
        <w:trPr>
          <w:trHeight w:hRule="exact" w:val="277"/>
        </w:trPr>
        <w:tc>
          <w:tcPr>
            <w:tcW w:w="143" w:type="dxa"/>
          </w:tcPr>
          <w:p w:rsidR="00C91B63" w:rsidRPr="00A25023" w:rsidRDefault="00C91B6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>
            <w:pPr>
              <w:spacing w:after="0" w:line="240" w:lineRule="auto"/>
              <w:rPr>
                <w:sz w:val="24"/>
                <w:szCs w:val="24"/>
              </w:rPr>
            </w:pPr>
          </w:p>
          <w:p w:rsidR="00C91B63" w:rsidRDefault="00A250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277"/>
        </w:trPr>
        <w:tc>
          <w:tcPr>
            <w:tcW w:w="143" w:type="dxa"/>
          </w:tcPr>
          <w:p w:rsidR="00C91B63" w:rsidRDefault="00C91B6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91B63">
        <w:trPr>
          <w:trHeight w:hRule="exact" w:val="138"/>
        </w:trPr>
        <w:tc>
          <w:tcPr>
            <w:tcW w:w="143" w:type="dxa"/>
          </w:tcPr>
          <w:p w:rsidR="00C91B63" w:rsidRDefault="00C91B6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</w:tr>
      <w:tr w:rsidR="00C91B63" w:rsidRPr="001B4634">
        <w:trPr>
          <w:trHeight w:hRule="exact" w:val="416"/>
        </w:trPr>
        <w:tc>
          <w:tcPr>
            <w:tcW w:w="143" w:type="dxa"/>
          </w:tcPr>
          <w:p w:rsidR="00C91B63" w:rsidRDefault="00C91B6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91B63" w:rsidRPr="001B4634">
        <w:trPr>
          <w:trHeight w:hRule="exact" w:val="277"/>
        </w:trPr>
        <w:tc>
          <w:tcPr>
            <w:tcW w:w="143" w:type="dxa"/>
          </w:tcPr>
          <w:p w:rsidR="00C91B63" w:rsidRPr="00A25023" w:rsidRDefault="00C91B6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Рыбчинская</w:t>
            </w:r>
            <w:proofErr w:type="spellEnd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И.В. _________________</w:t>
            </w:r>
          </w:p>
        </w:tc>
      </w:tr>
      <w:tr w:rsidR="00C91B63" w:rsidRPr="001B4634">
        <w:trPr>
          <w:trHeight w:hRule="exact" w:val="138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1B63" w:rsidRPr="00A25023" w:rsidRDefault="00C91B63"/>
        </w:tc>
      </w:tr>
      <w:tr w:rsidR="00C91B63" w:rsidRPr="001B4634">
        <w:trPr>
          <w:trHeight w:hRule="exact" w:val="13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1B63" w:rsidRPr="00A25023" w:rsidRDefault="00C91B63"/>
        </w:tc>
      </w:tr>
      <w:tr w:rsidR="00C91B63" w:rsidRPr="001B4634">
        <w:trPr>
          <w:trHeight w:hRule="exact" w:val="96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478"/>
        </w:trPr>
        <w:tc>
          <w:tcPr>
            <w:tcW w:w="14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833"/>
        </w:trPr>
        <w:tc>
          <w:tcPr>
            <w:tcW w:w="143" w:type="dxa"/>
          </w:tcPr>
          <w:p w:rsidR="00C91B63" w:rsidRPr="00A25023" w:rsidRDefault="00C91B63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138"/>
        </w:trPr>
        <w:tc>
          <w:tcPr>
            <w:tcW w:w="143" w:type="dxa"/>
          </w:tcPr>
          <w:p w:rsidR="00C91B63" w:rsidRPr="00A25023" w:rsidRDefault="00C91B6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C91B63">
        <w:trPr>
          <w:trHeight w:hRule="exact" w:val="277"/>
        </w:trPr>
        <w:tc>
          <w:tcPr>
            <w:tcW w:w="143" w:type="dxa"/>
          </w:tcPr>
          <w:p w:rsidR="00C91B63" w:rsidRPr="00A25023" w:rsidRDefault="00C91B63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>
            <w:pPr>
              <w:spacing w:after="0" w:line="240" w:lineRule="auto"/>
              <w:rPr>
                <w:sz w:val="24"/>
                <w:szCs w:val="24"/>
              </w:rPr>
            </w:pPr>
          </w:p>
          <w:p w:rsidR="00C91B63" w:rsidRDefault="00A250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277"/>
        </w:trPr>
        <w:tc>
          <w:tcPr>
            <w:tcW w:w="143" w:type="dxa"/>
          </w:tcPr>
          <w:p w:rsidR="00C91B63" w:rsidRDefault="00C91B6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C91B63">
        <w:trPr>
          <w:trHeight w:hRule="exact" w:val="138"/>
        </w:trPr>
        <w:tc>
          <w:tcPr>
            <w:tcW w:w="143" w:type="dxa"/>
          </w:tcPr>
          <w:p w:rsidR="00C91B63" w:rsidRDefault="00C91B6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</w:tr>
      <w:tr w:rsidR="00C91B63">
        <w:trPr>
          <w:trHeight w:hRule="exact" w:val="138"/>
        </w:trPr>
        <w:tc>
          <w:tcPr>
            <w:tcW w:w="14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852" w:type="dxa"/>
          </w:tcPr>
          <w:p w:rsidR="00C91B63" w:rsidRDefault="00C91B63"/>
        </w:tc>
        <w:tc>
          <w:tcPr>
            <w:tcW w:w="3403" w:type="dxa"/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</w:tr>
      <w:tr w:rsidR="00C91B63" w:rsidRPr="001B4634">
        <w:trPr>
          <w:trHeight w:hRule="exact" w:val="277"/>
        </w:trPr>
        <w:tc>
          <w:tcPr>
            <w:tcW w:w="143" w:type="dxa"/>
          </w:tcPr>
          <w:p w:rsidR="00C91B63" w:rsidRDefault="00C91B6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C91B63" w:rsidRPr="001B4634">
        <w:trPr>
          <w:trHeight w:hRule="exact" w:val="277"/>
        </w:trPr>
        <w:tc>
          <w:tcPr>
            <w:tcW w:w="143" w:type="dxa"/>
          </w:tcPr>
          <w:p w:rsidR="00C91B63" w:rsidRPr="00A25023" w:rsidRDefault="00C91B63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Рыбчинская</w:t>
            </w:r>
            <w:proofErr w:type="spellEnd"/>
            <w:r w:rsidRPr="00A250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И.В. _________________</w:t>
            </w:r>
          </w:p>
        </w:tc>
      </w:tr>
      <w:tr w:rsidR="00C91B63" w:rsidRPr="001B4634">
        <w:trPr>
          <w:trHeight w:hRule="exact" w:val="138"/>
        </w:trPr>
        <w:tc>
          <w:tcPr>
            <w:tcW w:w="143" w:type="dxa"/>
          </w:tcPr>
          <w:p w:rsidR="00C91B63" w:rsidRPr="00A25023" w:rsidRDefault="00C91B6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</w:tr>
    </w:tbl>
    <w:p w:rsidR="00C91B63" w:rsidRPr="00A25023" w:rsidRDefault="00A25023">
      <w:pPr>
        <w:rPr>
          <w:sz w:val="0"/>
          <w:szCs w:val="0"/>
        </w:rPr>
      </w:pPr>
      <w:r w:rsidRPr="00A2502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4"/>
        <w:gridCol w:w="1760"/>
        <w:gridCol w:w="4791"/>
        <w:gridCol w:w="971"/>
      </w:tblGrid>
      <w:tr w:rsidR="00C91B63" w:rsidTr="00034867">
        <w:trPr>
          <w:trHeight w:hRule="exact" w:val="416"/>
        </w:trPr>
        <w:tc>
          <w:tcPr>
            <w:tcW w:w="451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4791" w:type="dxa"/>
          </w:tcPr>
          <w:p w:rsidR="00C91B63" w:rsidRDefault="00C91B63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91B63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91B63" w:rsidRPr="001B4634" w:rsidTr="00034867">
        <w:trPr>
          <w:trHeight w:hRule="exact" w:val="72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</w:t>
            </w:r>
            <w:proofErr w:type="spell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:ф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ормирование</w:t>
            </w:r>
            <w:proofErr w:type="spell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 студентов представления об организации работы по основным направлениям деятельности кредитной организации, формирование навыков работы в кредитной организации</w:t>
            </w:r>
          </w:p>
        </w:tc>
      </w:tr>
      <w:tr w:rsidR="00C91B63" w:rsidRPr="001B4634" w:rsidTr="00034867">
        <w:trPr>
          <w:trHeight w:hRule="exact" w:val="1010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034867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0348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0348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усилить </w:t>
            </w:r>
            <w:proofErr w:type="spellStart"/>
            <w:r w:rsidR="000348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практикоориентированность</w:t>
            </w:r>
            <w:proofErr w:type="spellEnd"/>
            <w:r w:rsidR="000348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подготовки студентов, </w:t>
            </w:r>
            <w:proofErr w:type="gramStart"/>
            <w:r w:rsidR="000348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направленную</w:t>
            </w:r>
            <w:proofErr w:type="gramEnd"/>
            <w:r w:rsidR="000348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удовлетворение потребностей рынка труда и работодателей; «преобразовать» конечные результаты обучения в компетенции, умения и знания, практический опыт студентов; - ознакомить с практическими аспектами совершения основных операций кредитных организаций для сокращения срока адаптации выпускников на рабочем месте</w:t>
            </w:r>
          </w:p>
        </w:tc>
      </w:tr>
      <w:tr w:rsidR="00C91B63" w:rsidRPr="001B4634" w:rsidTr="00034867">
        <w:trPr>
          <w:trHeight w:hRule="exact" w:val="277"/>
        </w:trPr>
        <w:tc>
          <w:tcPr>
            <w:tcW w:w="143" w:type="dxa"/>
          </w:tcPr>
          <w:p w:rsidR="00C91B63" w:rsidRPr="00A25023" w:rsidRDefault="00C91B63"/>
        </w:tc>
        <w:tc>
          <w:tcPr>
            <w:tcW w:w="615" w:type="dxa"/>
          </w:tcPr>
          <w:p w:rsidR="00C91B63" w:rsidRPr="00A25023" w:rsidRDefault="00C91B63"/>
        </w:tc>
        <w:tc>
          <w:tcPr>
            <w:tcW w:w="1994" w:type="dxa"/>
          </w:tcPr>
          <w:p w:rsidR="00C91B63" w:rsidRPr="00A25023" w:rsidRDefault="00C91B63"/>
        </w:tc>
        <w:tc>
          <w:tcPr>
            <w:tcW w:w="1760" w:type="dxa"/>
          </w:tcPr>
          <w:p w:rsidR="00C91B63" w:rsidRPr="00A25023" w:rsidRDefault="00C91B63"/>
        </w:tc>
        <w:tc>
          <w:tcPr>
            <w:tcW w:w="4791" w:type="dxa"/>
          </w:tcPr>
          <w:p w:rsidR="00C91B63" w:rsidRPr="00A25023" w:rsidRDefault="00C91B63"/>
        </w:tc>
        <w:tc>
          <w:tcPr>
            <w:tcW w:w="971" w:type="dxa"/>
          </w:tcPr>
          <w:p w:rsidR="00C91B63" w:rsidRPr="00A25023" w:rsidRDefault="00C91B63"/>
        </w:tc>
      </w:tr>
      <w:tr w:rsidR="00C91B63" w:rsidRPr="001B4634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91B63" w:rsidTr="00034867">
        <w:trPr>
          <w:trHeight w:hRule="exact" w:val="277"/>
        </w:trPr>
        <w:tc>
          <w:tcPr>
            <w:tcW w:w="27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</w:p>
        </w:tc>
      </w:tr>
      <w:tr w:rsidR="00C91B63" w:rsidRPr="001B4634" w:rsidTr="00034867">
        <w:trPr>
          <w:trHeight w:hRule="exact" w:val="27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91B63" w:rsidRPr="001B4634" w:rsidTr="00034867">
        <w:trPr>
          <w:trHeight w:hRule="exact" w:val="50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C91B63" w:rsidTr="00034867">
        <w:trPr>
          <w:trHeight w:hRule="exact" w:val="28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C91B63" w:rsidTr="00034867">
        <w:trPr>
          <w:trHeight w:hRule="exact" w:val="28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C91B63" w:rsidTr="00034867">
        <w:trPr>
          <w:trHeight w:hRule="exact" w:val="28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C91B63" w:rsidRPr="001B4634" w:rsidTr="00034867">
        <w:trPr>
          <w:trHeight w:hRule="exact" w:val="50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91B63" w:rsidTr="00034867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C91B63" w:rsidTr="00034867">
        <w:trPr>
          <w:trHeight w:hRule="exact" w:val="277"/>
        </w:trPr>
        <w:tc>
          <w:tcPr>
            <w:tcW w:w="143" w:type="dxa"/>
          </w:tcPr>
          <w:p w:rsidR="00C91B63" w:rsidRDefault="00C91B63"/>
        </w:tc>
        <w:tc>
          <w:tcPr>
            <w:tcW w:w="615" w:type="dxa"/>
          </w:tcPr>
          <w:p w:rsidR="00C91B63" w:rsidRDefault="00C91B63"/>
        </w:tc>
        <w:tc>
          <w:tcPr>
            <w:tcW w:w="1994" w:type="dxa"/>
          </w:tcPr>
          <w:p w:rsidR="00C91B63" w:rsidRDefault="00C91B63"/>
        </w:tc>
        <w:tc>
          <w:tcPr>
            <w:tcW w:w="1760" w:type="dxa"/>
          </w:tcPr>
          <w:p w:rsidR="00C91B63" w:rsidRDefault="00C91B63"/>
        </w:tc>
        <w:tc>
          <w:tcPr>
            <w:tcW w:w="4791" w:type="dxa"/>
          </w:tcPr>
          <w:p w:rsidR="00C91B63" w:rsidRDefault="00C91B63"/>
        </w:tc>
        <w:tc>
          <w:tcPr>
            <w:tcW w:w="971" w:type="dxa"/>
          </w:tcPr>
          <w:p w:rsidR="00C91B63" w:rsidRDefault="00C91B63"/>
        </w:tc>
      </w:tr>
      <w:tr w:rsidR="00C91B63" w:rsidRPr="001B4634" w:rsidTr="00034867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91B63" w:rsidRPr="001B4634" w:rsidTr="00034867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C91B63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91B63" w:rsidRPr="001B4634" w:rsidTr="00034867">
        <w:trPr>
          <w:trHeight w:hRule="exact" w:val="478"/>
        </w:trPr>
        <w:tc>
          <w:tcPr>
            <w:tcW w:w="143" w:type="dxa"/>
          </w:tcPr>
          <w:p w:rsidR="00C91B63" w:rsidRDefault="00C91B6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осуществления расчетн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кассового обслуживания клиентов, проведения межбанковских расчетов, расчетов по экспортно-импортным операциям;</w:t>
            </w:r>
          </w:p>
        </w:tc>
      </w:tr>
      <w:tr w:rsidR="00C91B63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91B63" w:rsidRPr="001B4634" w:rsidTr="00034867">
        <w:trPr>
          <w:trHeight w:hRule="exact" w:val="697"/>
        </w:trPr>
        <w:tc>
          <w:tcPr>
            <w:tcW w:w="143" w:type="dxa"/>
          </w:tcPr>
          <w:p w:rsidR="00C91B63" w:rsidRDefault="00C91B6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 w:rsidP="002455D0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рекомендованные данной  рабочей программой изучаемой дисциплины основы знаний по осуществлению расчетно-кассового обслуживания клиентов, проведению межбанковских расчетов, расчетов по экспортно-импортным операциям;</w:t>
            </w:r>
          </w:p>
        </w:tc>
      </w:tr>
      <w:tr w:rsidR="00C91B63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91B63" w:rsidRPr="001B4634" w:rsidTr="00034867">
        <w:trPr>
          <w:trHeight w:hRule="exact" w:val="697"/>
        </w:trPr>
        <w:tc>
          <w:tcPr>
            <w:tcW w:w="143" w:type="dxa"/>
          </w:tcPr>
          <w:p w:rsidR="00C91B63" w:rsidRDefault="00C91B6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 w:rsidP="002455D0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использовать рекомендованные данной  рабочей программой изучаемой дисциплины основы знаний по осуществлению расчетно-кассового обслуживания клиентов, проведению межбанковских расчетов, расчетов по экспортно-импортным операциям;</w:t>
            </w:r>
          </w:p>
        </w:tc>
      </w:tr>
      <w:tr w:rsidR="00C91B63" w:rsidRPr="001B4634" w:rsidTr="00034867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C91B63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91B63" w:rsidRPr="001B4634" w:rsidTr="00034867">
        <w:trPr>
          <w:trHeight w:hRule="exact" w:val="697"/>
        </w:trPr>
        <w:tc>
          <w:tcPr>
            <w:tcW w:w="143" w:type="dxa"/>
          </w:tcPr>
          <w:p w:rsidR="00C91B63" w:rsidRDefault="00C91B6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оценки кредитоспособности клиентов, осуществления и оформления выдачи и сопровождения кредитов, проведения операций на рынке межбанковских кредитов, формирования и регулирования целевых резервов;</w:t>
            </w:r>
          </w:p>
        </w:tc>
      </w:tr>
      <w:tr w:rsidR="00C91B63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91B63" w:rsidRPr="001B4634" w:rsidTr="00034867">
        <w:trPr>
          <w:trHeight w:hRule="exact" w:val="697"/>
        </w:trPr>
        <w:tc>
          <w:tcPr>
            <w:tcW w:w="143" w:type="dxa"/>
          </w:tcPr>
          <w:p w:rsidR="00C91B63" w:rsidRDefault="00C91B6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 w:rsidP="002455D0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рекомендованные данной  рабочей программой изучаемой дисциплины основы знаний по оценке кредитоспособности клиентов, осуществлению и оформлению выдачи и сопровождению кредитов, проведению операций на рынке межбанковских кредитов, формированию и регулированию целевых резервов </w:t>
            </w:r>
          </w:p>
        </w:tc>
      </w:tr>
      <w:tr w:rsidR="00C91B63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91B63" w:rsidRPr="001B4634" w:rsidTr="00034867">
        <w:trPr>
          <w:trHeight w:hRule="exact" w:val="697"/>
        </w:trPr>
        <w:tc>
          <w:tcPr>
            <w:tcW w:w="143" w:type="dxa"/>
          </w:tcPr>
          <w:p w:rsidR="00C91B63" w:rsidRDefault="00C91B6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 w:rsidP="002455D0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использовать рекомендованные данной  рабочей программой изучаемой дисциплины основы знаний по оценке кредитоспособности клиентов, осуществлению и оформлению выдачи и сопровождению кредитов, проведению операций на рынке межбанковских кредитов, формированию и регулированию целевых резервов </w:t>
            </w:r>
          </w:p>
        </w:tc>
      </w:tr>
      <w:tr w:rsidR="00C91B63" w:rsidRPr="001B4634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ПК-26: способностью осуществлять активно-пассивные и посреднические операции с ценными бумагами</w:t>
            </w:r>
          </w:p>
        </w:tc>
      </w:tr>
      <w:tr w:rsidR="00C91B63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91B63" w:rsidRPr="001B4634" w:rsidTr="00034867">
        <w:trPr>
          <w:trHeight w:hRule="exact" w:val="478"/>
        </w:trPr>
        <w:tc>
          <w:tcPr>
            <w:tcW w:w="143" w:type="dxa"/>
          </w:tcPr>
          <w:p w:rsidR="00C91B63" w:rsidRDefault="00C91B63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осуществления активн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пассивных и посреднических операций с ценными бумагами;</w:t>
            </w:r>
          </w:p>
        </w:tc>
      </w:tr>
      <w:tr w:rsidR="00C91B63" w:rsidTr="00034867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C91B63" w:rsidRDefault="00A250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21"/>
        <w:gridCol w:w="3181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C91B6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1277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91B63" w:rsidRPr="001B4634">
        <w:trPr>
          <w:trHeight w:hRule="exact" w:val="478"/>
        </w:trPr>
        <w:tc>
          <w:tcPr>
            <w:tcW w:w="143" w:type="dxa"/>
          </w:tcPr>
          <w:p w:rsidR="00C91B63" w:rsidRDefault="00C91B6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 w:rsidP="002455D0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рекомендованные данной  рабочей программой изучаемой дисциплины основы знаний по </w:t>
            </w:r>
            <w:proofErr w:type="spellStart"/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осуществлению активно-пассивных и посреднических операций с ценными бумагами </w:t>
            </w:r>
          </w:p>
        </w:tc>
      </w:tr>
      <w:tr w:rsidR="00C91B6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91B63" w:rsidRPr="001B4634">
        <w:trPr>
          <w:trHeight w:hRule="exact" w:val="478"/>
        </w:trPr>
        <w:tc>
          <w:tcPr>
            <w:tcW w:w="143" w:type="dxa"/>
          </w:tcPr>
          <w:p w:rsidR="00C91B63" w:rsidRDefault="00C91B6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 w:rsidP="002455D0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использовать рекомендованные данной  рабочей программой изучаемой дисциплины основы знаний по </w:t>
            </w:r>
            <w:proofErr w:type="spellStart"/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осуществлению активно-пассивных и посреднических операций с ценными бумагами </w:t>
            </w:r>
          </w:p>
        </w:tc>
      </w:tr>
      <w:tr w:rsidR="00C91B63" w:rsidRPr="001B4634">
        <w:trPr>
          <w:trHeight w:hRule="exact" w:val="277"/>
        </w:trPr>
        <w:tc>
          <w:tcPr>
            <w:tcW w:w="143" w:type="dxa"/>
          </w:tcPr>
          <w:p w:rsidR="00C91B63" w:rsidRPr="00A25023" w:rsidRDefault="00C91B63"/>
        </w:tc>
        <w:tc>
          <w:tcPr>
            <w:tcW w:w="852" w:type="dxa"/>
          </w:tcPr>
          <w:p w:rsidR="00C91B63" w:rsidRPr="00A25023" w:rsidRDefault="00C91B63"/>
        </w:tc>
        <w:tc>
          <w:tcPr>
            <w:tcW w:w="3545" w:type="dxa"/>
          </w:tcPr>
          <w:p w:rsidR="00C91B63" w:rsidRPr="00A25023" w:rsidRDefault="00C91B63"/>
        </w:tc>
        <w:tc>
          <w:tcPr>
            <w:tcW w:w="143" w:type="dxa"/>
          </w:tcPr>
          <w:p w:rsidR="00C91B63" w:rsidRPr="00A25023" w:rsidRDefault="00C91B63"/>
        </w:tc>
        <w:tc>
          <w:tcPr>
            <w:tcW w:w="851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1135" w:type="dxa"/>
          </w:tcPr>
          <w:p w:rsidR="00C91B63" w:rsidRPr="00A25023" w:rsidRDefault="00C91B63"/>
        </w:tc>
        <w:tc>
          <w:tcPr>
            <w:tcW w:w="1277" w:type="dxa"/>
          </w:tcPr>
          <w:p w:rsidR="00C91B63" w:rsidRPr="00A25023" w:rsidRDefault="00C91B63"/>
        </w:tc>
        <w:tc>
          <w:tcPr>
            <w:tcW w:w="710" w:type="dxa"/>
          </w:tcPr>
          <w:p w:rsidR="00C91B63" w:rsidRPr="00A25023" w:rsidRDefault="00C91B63"/>
        </w:tc>
        <w:tc>
          <w:tcPr>
            <w:tcW w:w="426" w:type="dxa"/>
          </w:tcPr>
          <w:p w:rsidR="00C91B63" w:rsidRPr="00A25023" w:rsidRDefault="00C91B63"/>
        </w:tc>
        <w:tc>
          <w:tcPr>
            <w:tcW w:w="993" w:type="dxa"/>
          </w:tcPr>
          <w:p w:rsidR="00C91B63" w:rsidRPr="00A25023" w:rsidRDefault="00C91B63"/>
        </w:tc>
      </w:tr>
      <w:tr w:rsidR="00C91B63" w:rsidRPr="001B463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91B6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91B63" w:rsidRPr="001B4634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Организация работы в коммерческом банке с юридическими лицами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</w:tr>
      <w:tr w:rsidR="00C91B63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«Организация расчётн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кассовой работы в банке с юридическими лицами »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Открытие и обслуживание расчетных счетов в рублях и иностранной валюте. Дистанционное управление счетом с использованием Системы «Клиен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Банк». Переводы в российских рублях и иностранной валюте. Кассовые операции. Прием платежей от физических лиц с зачислением на счет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безналичных расчётов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«Организация работы в банке с кредитами юридических лиц»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организации кредитования юридических лиц в банке. Кредитные продукты. Установление лимита кредитования. Классическое кредитование. Овердрафт Банковские гарантии и выставление аккредитивов без покрытия.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 по кредитным продуктам. Факторинг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«Организация работы в банке с ценными бумагами юридических лиц»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операций  в банке с  ценными бумагами для юридических лиц. Облигации для юридических лиц. Депозитные сертификаты для юридических лиц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«Организация расчётн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кассовой работы в банке с юридическими лицами »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Открытие и обслуживание расчетных счетов в рублях и иностранной валюте. Дистанционное управление счетом с использованием Системы «Клиен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Банк». Переводы в российских рублях и иностранной валюте. Кассовые операции. Прием платежей от физических лиц с зачислением на счет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безналичных расчётов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</w:tbl>
    <w:p w:rsidR="00C91B63" w:rsidRDefault="00A250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9"/>
        <w:gridCol w:w="119"/>
        <w:gridCol w:w="814"/>
        <w:gridCol w:w="682"/>
        <w:gridCol w:w="1100"/>
        <w:gridCol w:w="1215"/>
        <w:gridCol w:w="674"/>
        <w:gridCol w:w="389"/>
        <w:gridCol w:w="947"/>
      </w:tblGrid>
      <w:tr w:rsidR="00C91B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1277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91B6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«Организация работы в банке с кредитами юридических лиц»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организации кредитования юридических лиц в банке. Кредитные продукты. Установление лимита кредитования. Классическое кредитование. Овердрафт Банковские гарантии и выставление аккредитивов без покрытия.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 по кредитным продуктам. Факторинг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«Организация работы в банке с ценными бумагами юридических лиц»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операций  в банке с  ценными бумагами для юридических лиц. Облигации для юридических лиц. Депозитные сертификаты для юридических лиц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 w:rsidRPr="001B463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Организация работы в коммерческом банке с физическими лицами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/>
        </w:tc>
      </w:tr>
      <w:tr w:rsidR="00C91B6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«Организация расчётн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кассовой работы в банке с физическими лицами»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Вклады для физических лиц. Документы, необходимые для оформления вклада. Основные условия размещения вкладов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Оформление доверенности. Страхование вкладов. Выплата страховых возмещений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Открытие и обслуживание текущих счетов в рублях и иностранной валюте. Кассовые операции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работы в банке с кредитами физических лиц»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получения кредита в банке. Потребительский кредит. Автокредитование. Кредит на покупку жилья. Кредитные карты. Операции по предоставлению кредитов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«Организация расчётн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кассовой работы в банке с физическими лицами»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Вклады для физических лиц. Документы, необходимые для оформления вклада. Основные условия размещения вкладов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Оформление доверенности. Страхование вкладов. Выплата страховых возмещений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Открытие и обслуживание текущих счетов в рублях и иностранной валюте. Кассовые операции.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</w:tbl>
    <w:p w:rsidR="00C91B63" w:rsidRDefault="00A250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34"/>
        <w:gridCol w:w="799"/>
        <w:gridCol w:w="674"/>
        <w:gridCol w:w="1099"/>
        <w:gridCol w:w="1215"/>
        <w:gridCol w:w="674"/>
        <w:gridCol w:w="389"/>
        <w:gridCol w:w="947"/>
      </w:tblGrid>
      <w:tr w:rsidR="00C91B6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1277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91B6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работы в банке с кредитами физических лиц»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получения кредита в банке. Потребительский кредит. Автокредитование. Кредит на покупку жилья. Кредитные карты. Операции по предоставлению кредитов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работы в банке с ценными бумагами физических лиц»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операций  в банке с  ценными бумагами для физических лиц. Облигации для физических лиц. Сберегательные сертификаты для физических лиц</w:t>
            </w: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с учетом интересов студента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докладов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Значение расчетно-кассовых операций в деятельности коммерческого банка и в экономике страны.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Значение и организация межбанковских расчетов в РФ.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Значение и организация кассовых операций в банках РФ.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Методы оценки кредитоспособности потенциального заемщика.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Залог и его виды.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Поручительство, гарантия, страхование, цессия.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Кредитный договор как основной документ кредитного дела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Значение и виды вкладов физических лиц.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Депозитные и сберегательные сертификаты.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Векселя банка.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Облигации банка.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Основы функционирования рынка межбанковских кредитов.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Особенности организации долгосрочного кредитования.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Виды кредитов, выдаваемых физическим лицам.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Организация потребительского кредитования.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Операции коммерческого банка с ценными бумагами.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Определение и сравнительная характеристика инструментов безналичных расчетов.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Основные принципы проведения валютных операций.</w:t>
            </w:r>
          </w:p>
          <w:p w:rsidR="00C91B63" w:rsidRPr="00A25023" w:rsidRDefault="00C91B63">
            <w:pPr>
              <w:spacing w:after="0" w:line="240" w:lineRule="auto"/>
              <w:rPr>
                <w:sz w:val="19"/>
                <w:szCs w:val="19"/>
              </w:rPr>
            </w:pPr>
          </w:p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</w:tr>
      <w:tr w:rsidR="00C91B63">
        <w:trPr>
          <w:trHeight w:hRule="exact" w:val="277"/>
        </w:trPr>
        <w:tc>
          <w:tcPr>
            <w:tcW w:w="993" w:type="dxa"/>
          </w:tcPr>
          <w:p w:rsidR="00C91B63" w:rsidRDefault="00C91B63"/>
        </w:tc>
        <w:tc>
          <w:tcPr>
            <w:tcW w:w="3545" w:type="dxa"/>
          </w:tcPr>
          <w:p w:rsidR="00C91B63" w:rsidRDefault="00C91B63"/>
        </w:tc>
        <w:tc>
          <w:tcPr>
            <w:tcW w:w="143" w:type="dxa"/>
          </w:tcPr>
          <w:p w:rsidR="00C91B63" w:rsidRDefault="00C91B63"/>
        </w:tc>
        <w:tc>
          <w:tcPr>
            <w:tcW w:w="851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1135" w:type="dxa"/>
          </w:tcPr>
          <w:p w:rsidR="00C91B63" w:rsidRDefault="00C91B63"/>
        </w:tc>
        <w:tc>
          <w:tcPr>
            <w:tcW w:w="1277" w:type="dxa"/>
          </w:tcPr>
          <w:p w:rsidR="00C91B63" w:rsidRDefault="00C91B63"/>
        </w:tc>
        <w:tc>
          <w:tcPr>
            <w:tcW w:w="710" w:type="dxa"/>
          </w:tcPr>
          <w:p w:rsidR="00C91B63" w:rsidRDefault="00C91B63"/>
        </w:tc>
        <w:tc>
          <w:tcPr>
            <w:tcW w:w="426" w:type="dxa"/>
          </w:tcPr>
          <w:p w:rsidR="00C91B63" w:rsidRDefault="00C91B63"/>
        </w:tc>
        <w:tc>
          <w:tcPr>
            <w:tcW w:w="993" w:type="dxa"/>
          </w:tcPr>
          <w:p w:rsidR="00C91B63" w:rsidRDefault="00C91B63"/>
        </w:tc>
      </w:tr>
      <w:tr w:rsidR="00C91B6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91B63" w:rsidRPr="001B46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</w:tbl>
    <w:p w:rsidR="00C91B63" w:rsidRPr="00A25023" w:rsidRDefault="00A25023">
      <w:pPr>
        <w:rPr>
          <w:sz w:val="0"/>
          <w:szCs w:val="0"/>
        </w:rPr>
      </w:pPr>
      <w:r w:rsidRPr="00A2502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407"/>
        <w:gridCol w:w="1986"/>
        <w:gridCol w:w="2875"/>
        <w:gridCol w:w="1577"/>
        <w:gridCol w:w="1664"/>
      </w:tblGrid>
      <w:tr w:rsidR="00C91B63" w:rsidTr="00BC64A9">
        <w:trPr>
          <w:trHeight w:hRule="exact" w:val="416"/>
        </w:trPr>
        <w:tc>
          <w:tcPr>
            <w:tcW w:w="415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2875" w:type="dxa"/>
          </w:tcPr>
          <w:p w:rsidR="00C91B63" w:rsidRDefault="00C91B63"/>
        </w:tc>
        <w:tc>
          <w:tcPr>
            <w:tcW w:w="1577" w:type="dxa"/>
          </w:tcPr>
          <w:p w:rsidR="00C91B63" w:rsidRDefault="00C91B63"/>
        </w:tc>
        <w:tc>
          <w:tcPr>
            <w:tcW w:w="1664" w:type="dxa"/>
            <w:shd w:val="clear" w:color="C0C0C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91B63" w:rsidRPr="001B4634" w:rsidTr="00BC64A9">
        <w:trPr>
          <w:trHeight w:hRule="exact" w:val="5751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зачёту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Значение расчетно-кассовых операций в деятельности коммерческого банка и в экономике страны.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открытия, ведения и закрытия счета. Виды счетов.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Организация межбанковских расчетов.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Кассовые операции.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Виды кредита.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Оценка кредитоспособности потенциального заемщика.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Залог и его виды.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Поручительство, гарантия, страхование, цессия.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Оформление кредитного договора.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Порядок выдачи и использования кредита.  Депозиты и их виды.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Значение и виды вкладов физических лиц.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Депозитные и сберегательные сертификаты.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Векселя банка.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Облигации банка.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Основы функционирования рынка межбанковских кредитов.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Особенности организации долгосрочного кредитования.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Кредитование с овердрафтом.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Функционирование контокоррентного счета.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Виды кредитов, выдаваемых физическим лицам.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Процедура выдачи потребительского кредита.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Операции коммерческого банка с ценными бумагами.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Определение и сравнительная характеристика инструментов безналичных расчетов.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Основные принципы проведения валютных операций.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Валютные операции со средства физических лиц.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Валютные операции по поручению юридических лиц.</w:t>
            </w:r>
          </w:p>
        </w:tc>
      </w:tr>
      <w:tr w:rsidR="00C91B63" w:rsidRPr="001B4634" w:rsidTr="00BC64A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C91B63" w:rsidRPr="001B4634" w:rsidTr="00BC64A9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C91B63">
            <w:pPr>
              <w:spacing w:after="0" w:line="240" w:lineRule="auto"/>
              <w:rPr>
                <w:sz w:val="19"/>
                <w:szCs w:val="19"/>
              </w:rPr>
            </w:pP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C91B63" w:rsidRPr="001B4634" w:rsidTr="00BC64A9">
        <w:trPr>
          <w:trHeight w:hRule="exact" w:val="277"/>
        </w:trPr>
        <w:tc>
          <w:tcPr>
            <w:tcW w:w="707" w:type="dxa"/>
          </w:tcPr>
          <w:p w:rsidR="00C91B63" w:rsidRPr="00A25023" w:rsidRDefault="00C91B63"/>
        </w:tc>
        <w:tc>
          <w:tcPr>
            <w:tcW w:w="58" w:type="dxa"/>
          </w:tcPr>
          <w:p w:rsidR="00C91B63" w:rsidRPr="00A25023" w:rsidRDefault="00C91B63"/>
        </w:tc>
        <w:tc>
          <w:tcPr>
            <w:tcW w:w="1407" w:type="dxa"/>
          </w:tcPr>
          <w:p w:rsidR="00C91B63" w:rsidRPr="00A25023" w:rsidRDefault="00C91B63"/>
        </w:tc>
        <w:tc>
          <w:tcPr>
            <w:tcW w:w="1986" w:type="dxa"/>
          </w:tcPr>
          <w:p w:rsidR="00C91B63" w:rsidRPr="00A25023" w:rsidRDefault="00C91B63"/>
        </w:tc>
        <w:tc>
          <w:tcPr>
            <w:tcW w:w="2875" w:type="dxa"/>
          </w:tcPr>
          <w:p w:rsidR="00C91B63" w:rsidRPr="00A25023" w:rsidRDefault="00C91B63"/>
        </w:tc>
        <w:tc>
          <w:tcPr>
            <w:tcW w:w="1577" w:type="dxa"/>
          </w:tcPr>
          <w:p w:rsidR="00C91B63" w:rsidRPr="00A25023" w:rsidRDefault="00C91B63"/>
        </w:tc>
        <w:tc>
          <w:tcPr>
            <w:tcW w:w="1664" w:type="dxa"/>
          </w:tcPr>
          <w:p w:rsidR="00C91B63" w:rsidRPr="00A25023" w:rsidRDefault="00C91B63"/>
        </w:tc>
      </w:tr>
      <w:tr w:rsidR="00C91B63" w:rsidRPr="001B4634" w:rsidTr="00BC64A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91B63" w:rsidTr="00BC64A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91B63" w:rsidTr="00BC64A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91B63" w:rsidTr="00BC64A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1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91B63" w:rsidTr="00BC64A9">
        <w:trPr>
          <w:trHeight w:hRule="exact" w:val="69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91B63" w:rsidTr="00BC64A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Белоглазова Г. Н.</w:t>
            </w:r>
          </w:p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банки: учеб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</w:t>
            </w:r>
            <w:proofErr w:type="spell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бакалавриата</w:t>
            </w:r>
            <w:proofErr w:type="spellEnd"/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C91B63" w:rsidRPr="001B4634" w:rsidTr="00BC64A9">
        <w:trPr>
          <w:trHeight w:hRule="exact" w:val="1222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Тавасиев А. М.</w:t>
            </w:r>
          </w:p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023" w:rsidRPr="00A25023" w:rsidRDefault="00A25023" w:rsidP="00A25023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Банковское дело: учебное пособие / А.М. Тавасиев, В.А. Москвин, Н.Д. </w:t>
            </w:r>
            <w:proofErr w:type="spell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Pr="00A25023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r w:rsidRPr="00A25023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r w:rsidRPr="00A25023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Pr="00A25023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r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php</w:t>
              </w:r>
              <w:r w:rsidRPr="00A25023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?</w:t>
              </w:r>
              <w:r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Pr="00A25023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</w:t>
              </w:r>
              <w:r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Pr="00A25023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Pr="00A25023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=116705</w:t>
              </w:r>
            </w:hyperlink>
          </w:p>
          <w:p w:rsidR="00C91B63" w:rsidRPr="00A25023" w:rsidRDefault="00C91B63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Дана, 2015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023" w:rsidRDefault="00162C71" w:rsidP="00A25023">
            <w:pPr>
              <w:spacing w:after="0" w:line="240" w:lineRule="auto"/>
              <w:rPr>
                <w:sz w:val="18"/>
                <w:szCs w:val="18"/>
              </w:rPr>
            </w:pPr>
            <w:hyperlink r:id="rId9" w:history="1">
              <w:r w:rsidR="00A25023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A25023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C91B63" w:rsidRPr="00A25023" w:rsidRDefault="00C91B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91B63" w:rsidTr="00BC64A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91B63" w:rsidTr="00BC64A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1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C91B63" w:rsidTr="00BC64A9">
        <w:trPr>
          <w:trHeight w:hRule="exact" w:val="69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И., Афанасьева О. Н.</w:t>
            </w:r>
          </w:p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: современная система кредитования: учеб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91B63" w:rsidTr="00BC64A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C91B63" w:rsidTr="00BC64A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C91B63" w:rsidTr="00BC64A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1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C91B63"/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C91B63" w:rsidRPr="001B4634" w:rsidTr="00BC64A9">
        <w:trPr>
          <w:trHeight w:hRule="exact" w:val="2194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</w:t>
            </w:r>
          </w:p>
        </w:tc>
        <w:tc>
          <w:tcPr>
            <w:tcW w:w="14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Склярова Ю. М., Скляров И. Ю., </w:t>
            </w:r>
            <w:proofErr w:type="spell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Гурнович</w:t>
            </w:r>
            <w:proofErr w:type="spell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Г., </w:t>
            </w:r>
            <w:proofErr w:type="spellStart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Давыдянц</w:t>
            </w:r>
            <w:proofErr w:type="spellEnd"/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Е., Латышева Л. А.</w:t>
            </w:r>
          </w:p>
        </w:tc>
        <w:tc>
          <w:tcPr>
            <w:tcW w:w="4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Банки и банковское дело: сборник кейс-</w:t>
            </w:r>
            <w:proofErr w:type="spellStart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стади</w:t>
            </w:r>
            <w:proofErr w:type="spellEnd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и ситуационных заданий : учебное пособие / Ю.М. Склярова, И.Ю. Скляров, Т.Г. </w:t>
            </w:r>
            <w:proofErr w:type="spellStart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Гурнович</w:t>
            </w:r>
            <w:proofErr w:type="spellEnd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и др. ; Министерство сельского хозяйства РФ, Ставропольский государственный аграрный университет ; под общ</w:t>
            </w:r>
            <w:proofErr w:type="gramStart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.</w:t>
            </w:r>
            <w:proofErr w:type="gramEnd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</w:t>
            </w:r>
            <w:proofErr w:type="gramStart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р</w:t>
            </w:r>
            <w:proofErr w:type="gramEnd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ед. Ю.М. Скляровой. - Издание 2-е, </w:t>
            </w:r>
            <w:proofErr w:type="spellStart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перераб</w:t>
            </w:r>
            <w:proofErr w:type="spellEnd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. и доп. - Ставрополь</w:t>
            </w:r>
            <w:proofErr w:type="gramStart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Ставропольский государственный аграрный университет, 2013. - 128 с.</w:t>
            </w:r>
            <w:proofErr w:type="gramStart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A25023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табл. ; То же [Электронный ресурс]. - URL: </w:t>
            </w:r>
            <w:hyperlink r:id="rId10" w:history="1">
              <w:r w:rsidRPr="00A25023">
                <w:rPr>
                  <w:rStyle w:val="a3"/>
                  <w:rFonts w:ascii="Times New Roman" w:hAnsi="Times New Roman" w:cs="Times New Roman"/>
                  <w:color w:val="006CA1"/>
                  <w:sz w:val="18"/>
                  <w:szCs w:val="18"/>
                  <w:u w:val="none"/>
                </w:rPr>
                <w:t>http://biblioclub.ru/index.php?page=book&amp;id=277464</w:t>
              </w:r>
            </w:hyperlink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Ставропольский государственный аграрный университет, 2013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5023" w:rsidRDefault="00162C71" w:rsidP="00A25023">
            <w:pPr>
              <w:spacing w:after="0" w:line="240" w:lineRule="auto"/>
              <w:rPr>
                <w:sz w:val="18"/>
                <w:szCs w:val="18"/>
              </w:rPr>
            </w:pPr>
            <w:hyperlink r:id="rId11" w:history="1">
              <w:r w:rsidR="00A25023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A25023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C91B63" w:rsidRPr="00A25023" w:rsidRDefault="00C91B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C91B63" w:rsidRPr="001B4634" w:rsidTr="00BC64A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91B63" w:rsidRPr="001B4634" w:rsidTr="00BC64A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91B63" w:rsidRPr="001B4634" w:rsidTr="00BC64A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91B63" w:rsidRPr="001B4634" w:rsidTr="00BC64A9">
        <w:trPr>
          <w:trHeight w:hRule="exact" w:val="478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91B63" w:rsidRPr="001B4634" w:rsidTr="00BC64A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Pr="00A25023" w:rsidRDefault="00A25023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91B63" w:rsidTr="00BC64A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91B63" w:rsidTr="00BC64A9">
        <w:trPr>
          <w:trHeight w:hRule="exact" w:val="279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1B63" w:rsidRDefault="00A2502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BC64A9" w:rsidTr="00BC64A9">
        <w:trPr>
          <w:trHeight w:hRule="exact" w:val="80"/>
        </w:trPr>
        <w:tc>
          <w:tcPr>
            <w:tcW w:w="451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788" w:type="dxa"/>
          </w:tcPr>
          <w:p w:rsidR="00BC64A9" w:rsidRDefault="00BC64A9" w:rsidP="00BC64A9"/>
        </w:tc>
        <w:tc>
          <w:tcPr>
            <w:tcW w:w="974" w:type="dxa"/>
            <w:shd w:val="clear" w:color="C0C0C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BC64A9" w:rsidTr="00BC64A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C64A9" w:rsidTr="00BC64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BC64A9" w:rsidTr="00BC64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BC64A9" w:rsidTr="00BC64A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BC64A9" w:rsidTr="00BC64A9">
        <w:trPr>
          <w:trHeight w:hRule="exact" w:val="277"/>
        </w:trPr>
        <w:tc>
          <w:tcPr>
            <w:tcW w:w="780" w:type="dxa"/>
          </w:tcPr>
          <w:p w:rsidR="00BC64A9" w:rsidRDefault="00BC64A9" w:rsidP="00BC64A9"/>
        </w:tc>
        <w:tc>
          <w:tcPr>
            <w:tcW w:w="3732" w:type="dxa"/>
          </w:tcPr>
          <w:p w:rsidR="00BC64A9" w:rsidRDefault="00BC64A9" w:rsidP="00BC64A9"/>
        </w:tc>
        <w:tc>
          <w:tcPr>
            <w:tcW w:w="4788" w:type="dxa"/>
          </w:tcPr>
          <w:p w:rsidR="00BC64A9" w:rsidRDefault="00BC64A9" w:rsidP="00BC64A9"/>
        </w:tc>
        <w:tc>
          <w:tcPr>
            <w:tcW w:w="974" w:type="dxa"/>
          </w:tcPr>
          <w:p w:rsidR="00BC64A9" w:rsidRDefault="00BC64A9" w:rsidP="00BC64A9"/>
        </w:tc>
      </w:tr>
      <w:tr w:rsidR="00BC64A9" w:rsidRPr="001B4634" w:rsidTr="00BC64A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64A9" w:rsidRPr="00A25023" w:rsidRDefault="00BC64A9" w:rsidP="00BC64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BC64A9" w:rsidTr="00BC64A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A9" w:rsidRDefault="00BC64A9" w:rsidP="00BC64A9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C64A9" w:rsidTr="00BC64A9">
        <w:trPr>
          <w:trHeight w:hRule="exact" w:val="277"/>
        </w:trPr>
        <w:tc>
          <w:tcPr>
            <w:tcW w:w="780" w:type="dxa"/>
          </w:tcPr>
          <w:p w:rsidR="00BC64A9" w:rsidRDefault="00BC64A9" w:rsidP="00BC64A9"/>
        </w:tc>
        <w:tc>
          <w:tcPr>
            <w:tcW w:w="3732" w:type="dxa"/>
          </w:tcPr>
          <w:p w:rsidR="00BC64A9" w:rsidRDefault="00BC64A9" w:rsidP="00BC64A9"/>
        </w:tc>
        <w:tc>
          <w:tcPr>
            <w:tcW w:w="4788" w:type="dxa"/>
          </w:tcPr>
          <w:p w:rsidR="00BC64A9" w:rsidRDefault="00BC64A9" w:rsidP="00BC64A9"/>
        </w:tc>
        <w:tc>
          <w:tcPr>
            <w:tcW w:w="974" w:type="dxa"/>
          </w:tcPr>
          <w:p w:rsidR="00BC64A9" w:rsidRDefault="00BC64A9" w:rsidP="00BC64A9"/>
        </w:tc>
      </w:tr>
      <w:tr w:rsidR="00BC64A9" w:rsidRPr="001B4634" w:rsidTr="00BC64A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C64A9" w:rsidRPr="00A25023" w:rsidRDefault="00BC64A9" w:rsidP="00BC64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A250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BC64A9" w:rsidRPr="001B4634" w:rsidTr="00BC64A9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64A9" w:rsidRPr="00A25023" w:rsidRDefault="00BC64A9" w:rsidP="00BC64A9">
            <w:pPr>
              <w:spacing w:after="0" w:line="240" w:lineRule="auto"/>
              <w:rPr>
                <w:sz w:val="19"/>
                <w:szCs w:val="19"/>
              </w:rPr>
            </w:pPr>
            <w:r w:rsidRPr="00A250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91B63" w:rsidRDefault="00A25023">
      <w:pPr>
        <w:rPr>
          <w:sz w:val="0"/>
          <w:szCs w:val="0"/>
        </w:rPr>
      </w:pPr>
      <w:r>
        <w:br w:type="page"/>
      </w:r>
    </w:p>
    <w:p w:rsidR="00C91B63" w:rsidRDefault="00C91B63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Pr="001B4634" w:rsidRDefault="001B4634" w:rsidP="001B4634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455C76" wp14:editId="0DF905B8">
            <wp:extent cx="6391275" cy="9039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34" w:rsidRPr="001B4634" w:rsidRDefault="001B4634" w:rsidP="001B4634">
      <w:pPr>
        <w:keepNext/>
        <w:keepLines/>
        <w:spacing w:before="480" w:after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</w:p>
    <w:p w:rsidR="001B4634" w:rsidRPr="001B4634" w:rsidRDefault="001B4634" w:rsidP="001B4634">
      <w:pPr>
        <w:keepNext/>
        <w:keepLines/>
        <w:spacing w:before="480" w:after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1B463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Оглавление</w:t>
      </w:r>
    </w:p>
    <w:p w:rsidR="001B4634" w:rsidRPr="001B4634" w:rsidRDefault="001B4634" w:rsidP="001B463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1B4634">
        <w:rPr>
          <w:rFonts w:ascii="Times New Roman" w:eastAsia="Times New Roman" w:hAnsi="Times New Roman" w:cs="Times New Roman"/>
          <w:sz w:val="24"/>
          <w:szCs w:val="24"/>
        </w:rPr>
        <w:instrText xml:space="preserve"> TOC \o "1-3" \h \z \u </w:instrText>
      </w:r>
      <w:r w:rsidRPr="001B463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hyperlink r:id="rId13" w:anchor="_Toc488165774" w:history="1">
        <w:r w:rsidRPr="001B4634">
          <w:rPr>
            <w:rFonts w:ascii="Times New Roman" w:eastAsia="Times New Roman" w:hAnsi="Times New Roman" w:cs="Times New Roman"/>
            <w:noProof/>
            <w:color w:val="0000FF" w:themeColor="hyperlink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_Toc488165774 \h </w:instrText>
        </w:r>
        <w:r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1B4634" w:rsidRPr="001B4634" w:rsidRDefault="00162C71" w:rsidP="001B463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4" w:anchor="_Toc488165775" w:history="1">
        <w:r w:rsidR="001B4634" w:rsidRPr="001B4634">
          <w:rPr>
            <w:rFonts w:ascii="Times New Roman" w:eastAsia="Times New Roman" w:hAnsi="Times New Roman" w:cs="Times New Roman"/>
            <w:noProof/>
            <w:color w:val="0000FF" w:themeColor="hyperlink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_Toc488165775 \h </w:instrText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1B4634" w:rsidRPr="001B4634" w:rsidRDefault="00162C71" w:rsidP="001B463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5" w:anchor="_Toc488165776" w:history="1">
        <w:r w:rsidR="001B4634" w:rsidRPr="001B4634">
          <w:rPr>
            <w:rFonts w:ascii="Times New Roman" w:eastAsia="Times New Roman" w:hAnsi="Times New Roman" w:cs="Times New Roman"/>
            <w:noProof/>
            <w:color w:val="0000FF" w:themeColor="hyperlink"/>
            <w:sz w:val="24"/>
            <w:szCs w:val="24"/>
            <w:u w:val="single"/>
          </w:rPr>
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_Toc488165776 \h </w:instrText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6</w:t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1B4634" w:rsidRPr="001B4634" w:rsidRDefault="00162C71" w:rsidP="001B463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6" w:anchor="_Toc488165777" w:history="1">
        <w:r w:rsidR="001B4634" w:rsidRPr="001B4634">
          <w:rPr>
            <w:rFonts w:ascii="Times New Roman" w:eastAsia="Times New Roman" w:hAnsi="Times New Roman" w:cs="Times New Roman"/>
            <w:noProof/>
            <w:color w:val="0000FF" w:themeColor="hyperlink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_Toc488165777 \h </w:instrText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17</w:t>
        </w:r>
        <w:r w:rsidR="001B4634" w:rsidRPr="001B463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1B4634" w:rsidRPr="001B4634" w:rsidRDefault="001B4634" w:rsidP="001B4634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</w:pPr>
        </w:p>
        <w:p w:rsidR="001B4634" w:rsidRPr="001B4634" w:rsidRDefault="001B4634" w:rsidP="001B4634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</w:pPr>
        </w:p>
        <w:p w:rsidR="001B4634" w:rsidRPr="001B4634" w:rsidRDefault="00162C71" w:rsidP="001B463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B4634" w:rsidRPr="001B4634" w:rsidRDefault="001B4634" w:rsidP="001B463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8165774"/>
      <w:bookmarkStart w:id="2" w:name="_Toc484664725"/>
      <w:r w:rsidRPr="001B463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1B4634" w:rsidRPr="001B4634" w:rsidRDefault="001B4634" w:rsidP="001B463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4634" w:rsidRPr="001B4634" w:rsidRDefault="001B4634" w:rsidP="001B463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B4634" w:rsidRPr="001B4634" w:rsidRDefault="001B4634" w:rsidP="001B463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8165775"/>
      <w:r w:rsidRPr="001B4634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>2 Описание показателей</w:t>
      </w:r>
      <w:r w:rsidRPr="001B4634">
        <w:rPr>
          <w:rFonts w:ascii="Cambria" w:eastAsia="Times New Roman" w:hAnsi="Cambria" w:cs="Times New Roman"/>
          <w:b/>
          <w:bCs/>
          <w:sz w:val="28"/>
          <w:szCs w:val="28"/>
        </w:rPr>
        <w:t xml:space="preserve"> и</w:t>
      </w:r>
      <w:r w:rsidRPr="001B463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3"/>
      <w:r w:rsidRPr="001B463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1B4634" w:rsidRPr="001B4634" w:rsidRDefault="001B4634" w:rsidP="001B463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bookmarkEnd w:id="2"/>
    <w:p w:rsidR="001B4634" w:rsidRPr="001B4634" w:rsidRDefault="001B4634" w:rsidP="001B463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2123"/>
        <w:gridCol w:w="2274"/>
        <w:gridCol w:w="3024"/>
      </w:tblGrid>
      <w:tr w:rsidR="001B4634" w:rsidRPr="001B4634" w:rsidTr="001B4634">
        <w:trPr>
          <w:trHeight w:val="752"/>
        </w:trPr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>Показатели оценивания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>Критерии оценивания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>Средства оценивания</w:t>
            </w:r>
          </w:p>
        </w:tc>
      </w:tr>
      <w:tr w:rsidR="001B4634" w:rsidRPr="001B4634" w:rsidTr="001B4634">
        <w:trPr>
          <w:trHeight w:val="634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>ПК-24 - способность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1B4634" w:rsidRPr="001B4634" w:rsidTr="001B4634">
        <w:trPr>
          <w:trHeight w:val="2005"/>
        </w:trPr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З-основы осуществления </w:t>
            </w:r>
            <w:r w:rsidRPr="001B4634">
              <w:rPr>
                <w:rFonts w:ascii="Times New Roman" w:eastAsia="Times New Roman" w:hAnsi="Times New Roman" w:cs="Times New Roman"/>
              </w:rPr>
              <w:t>расчетно-кассового обслуживания клиентов, проведения межбанковских расчетов, расчетов по экспортно-импортным операциям</w:t>
            </w:r>
          </w:p>
          <w:p w:rsidR="001B4634" w:rsidRPr="001B4634" w:rsidRDefault="001B4634" w:rsidP="001B46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>У-</w:t>
            </w:r>
            <w:proofErr w:type="gramEnd"/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1B4634">
              <w:rPr>
                <w:rFonts w:ascii="Times New Roman" w:eastAsia="Times New Roman" w:hAnsi="Times New Roman" w:cs="Times New Roman"/>
                <w:color w:val="000000"/>
              </w:rPr>
              <w:t>использовать рекомендованные данной  рабочей программой изучаемой дисциплины основы знаний по осуществлению расчетно-кассового обслуживания клиентов, проведению межбанковских расчетов, расчетов по экспортно-импортным операциям на начальном уровне;</w:t>
            </w:r>
          </w:p>
          <w:p w:rsidR="001B4634" w:rsidRPr="001B4634" w:rsidRDefault="001B4634" w:rsidP="001B46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</w:rPr>
            </w:pPr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</w:t>
            </w:r>
            <w:proofErr w:type="gramStart"/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1B4634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proofErr w:type="gramEnd"/>
            <w:r w:rsidRPr="001B4634">
              <w:rPr>
                <w:rFonts w:ascii="Times New Roman" w:eastAsia="Times New Roman" w:hAnsi="Times New Roman" w:cs="Times New Roman"/>
                <w:color w:val="000000"/>
              </w:rPr>
              <w:t xml:space="preserve">авыками использовать рекомендованные данной  рабочей программой изучаемой дисциплины основы знаний по осуществлению расчетно-кассового обслуживания клиентов, проведению межбанковских расчетов, расчетов по экспортно-импортным операциям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>выполнение тестовых заданий</w:t>
            </w:r>
            <w:proofErr w:type="gramStart"/>
            <w:r w:rsidRPr="001B4634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1B4634">
              <w:rPr>
                <w:rFonts w:ascii="Times New Roman" w:eastAsia="Times New Roman" w:hAnsi="Times New Roman" w:cs="Times New Roman"/>
              </w:rPr>
              <w:t>поиск и сбор необходимой литературы,  использование различных баз данных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 xml:space="preserve">умение пользоваться дополнительной литературой при подготовке к занятиям; соответствие представленной в ответах информации материалам  учебной литературы, сведениям из информационных ресурсов Интернет; </w:t>
            </w:r>
            <w:r w:rsidRPr="001B4634">
              <w:rPr>
                <w:rFonts w:ascii="Times New Roman" w:eastAsia="Times New Roman" w:hAnsi="Times New Roman" w:cs="Times New Roman"/>
                <w:iCs/>
              </w:rPr>
              <w:t>обоснованность обращения к базам данных;</w:t>
            </w:r>
            <w:r w:rsidRPr="001B4634">
              <w:rPr>
                <w:rFonts w:ascii="Times New Roman" w:eastAsia="Times New Roman" w:hAnsi="Times New Roman" w:cs="Times New Roman"/>
              </w:rPr>
              <w:t xml:space="preserve"> </w:t>
            </w:r>
            <w:r w:rsidRPr="001B4634">
              <w:rPr>
                <w:rFonts w:ascii="Times New Roman" w:eastAsia="Times New Roman" w:hAnsi="Times New Roman" w:cs="Times New Roman"/>
                <w:iCs/>
              </w:rPr>
              <w:t>целенаправленность поиска и отбора; объем выполненных работы (в полном объеме)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i/>
              </w:rPr>
            </w:pPr>
            <w:r w:rsidRPr="001B4634">
              <w:rPr>
                <w:rFonts w:ascii="Times New Roman" w:eastAsia="Times New Roman" w:hAnsi="Times New Roman" w:cs="Times New Roman"/>
                <w:i/>
              </w:rPr>
              <w:t>Т</w:t>
            </w:r>
          </w:p>
        </w:tc>
      </w:tr>
      <w:tr w:rsidR="001B4634" w:rsidRPr="001B4634" w:rsidTr="001B4634">
        <w:trPr>
          <w:trHeight w:val="965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>ПК-25 -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1B4634" w:rsidRPr="001B4634" w:rsidTr="001B4634">
        <w:trPr>
          <w:trHeight w:val="2005"/>
        </w:trPr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 </w:t>
            </w:r>
            <w:proofErr w:type="gramStart"/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1B4634">
              <w:rPr>
                <w:rFonts w:ascii="Times New Roman" w:eastAsia="Times New Roman" w:hAnsi="Times New Roman" w:cs="Times New Roman"/>
                <w:color w:val="000000"/>
                <w:szCs w:val="19"/>
              </w:rPr>
              <w:t>о</w:t>
            </w:r>
            <w:proofErr w:type="gramEnd"/>
            <w:r w:rsidRPr="001B4634">
              <w:rPr>
                <w:rFonts w:ascii="Times New Roman" w:eastAsia="Times New Roman" w:hAnsi="Times New Roman" w:cs="Times New Roman"/>
                <w:color w:val="000000"/>
                <w:szCs w:val="19"/>
              </w:rPr>
              <w:t>сновы оценки кредитоспособности клиентов, осуществления и оформления выдачи и сопровождения кредитов, проведения операций на рынке межбанковских кредитов, формирования и регулирования целевых резервов;</w:t>
            </w:r>
          </w:p>
          <w:p w:rsidR="001B4634" w:rsidRPr="001B4634" w:rsidRDefault="001B4634" w:rsidP="001B46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</w:rPr>
            </w:pPr>
            <w:proofErr w:type="gramStart"/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>У-</w:t>
            </w:r>
            <w:proofErr w:type="gramEnd"/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1B4634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использовать рекомендованные данной  рабочей программой изучаемой дисциплины основы знаний по оценке кредитоспособности клиентов, осуществлению и оформлению выдачи и сопровождению кредитов, проведению операций на рынке межбанковских кредитов, формированию и регулированию целевых резервов </w:t>
            </w:r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- </w:t>
            </w:r>
            <w:r w:rsidRPr="001B4634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навыками использовать рекомендованные данной  рабочей программой изучаемой дисциплины основы знаний по оценке кредитоспособности клиентов, осуществлению и оформлению выдачи и сопровождению кредитов, проведению операций на рынке межбанковских кредитов, формированию и регулированию целевых резервов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>Решение кейсов, поиск и сбор необходимой литературы,  использование различных баз данных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 учебной литературы, сведениям из информационных ресурсов Интернет; 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>К (1-7)</w:t>
            </w:r>
          </w:p>
        </w:tc>
      </w:tr>
      <w:tr w:rsidR="001B4634" w:rsidRPr="001B4634" w:rsidTr="001B4634">
        <w:trPr>
          <w:trHeight w:val="612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>ПК-26 - способность осуществлять активно-пассивные и посреднические операции с ценными бумагами</w:t>
            </w:r>
          </w:p>
        </w:tc>
      </w:tr>
      <w:tr w:rsidR="001B4634" w:rsidRPr="001B4634" w:rsidTr="001B4634">
        <w:trPr>
          <w:trHeight w:val="2005"/>
        </w:trPr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proofErr w:type="gramEnd"/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- основы осуществления</w:t>
            </w:r>
            <w:r w:rsidRPr="001B4634">
              <w:rPr>
                <w:rFonts w:ascii="Times New Roman" w:eastAsia="Times New Roman" w:hAnsi="Times New Roman" w:cs="Times New Roman"/>
              </w:rPr>
              <w:t xml:space="preserve"> активно-пассивных и посреднических операций с ценными бумагами</w:t>
            </w:r>
          </w:p>
          <w:p w:rsidR="001B4634" w:rsidRPr="001B4634" w:rsidRDefault="001B4634" w:rsidP="001B46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У- </w:t>
            </w:r>
            <w:r w:rsidRPr="001B4634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использовать рекомендованные данной  рабочей программой изучаемой дисциплины основы знаний по </w:t>
            </w:r>
            <w:proofErr w:type="spellStart"/>
            <w:proofErr w:type="gramStart"/>
            <w:r w:rsidRPr="001B4634">
              <w:rPr>
                <w:rFonts w:ascii="Times New Roman" w:eastAsia="Times New Roman" w:hAnsi="Times New Roman" w:cs="Times New Roman"/>
                <w:color w:val="000000"/>
                <w:szCs w:val="19"/>
              </w:rPr>
              <w:t>по</w:t>
            </w:r>
            <w:proofErr w:type="spellEnd"/>
            <w:proofErr w:type="gramEnd"/>
            <w:r w:rsidRPr="001B4634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 осуществлению активно-пассивных и посреднических операций с ценными бумагами</w:t>
            </w:r>
          </w:p>
          <w:p w:rsidR="001B4634" w:rsidRPr="001B4634" w:rsidRDefault="001B4634" w:rsidP="001B463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</w:rPr>
            </w:pPr>
            <w:r w:rsidRPr="001B463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- </w:t>
            </w:r>
            <w:r w:rsidRPr="001B4634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навыками использовать рекомендованные данной  рабочей программой изучаемой дисциплины основы знаний по </w:t>
            </w:r>
            <w:proofErr w:type="spellStart"/>
            <w:proofErr w:type="gramStart"/>
            <w:r w:rsidRPr="001B4634">
              <w:rPr>
                <w:rFonts w:ascii="Times New Roman" w:eastAsia="Times New Roman" w:hAnsi="Times New Roman" w:cs="Times New Roman"/>
                <w:color w:val="000000"/>
                <w:szCs w:val="19"/>
              </w:rPr>
              <w:t>по</w:t>
            </w:r>
            <w:proofErr w:type="spellEnd"/>
            <w:proofErr w:type="gramEnd"/>
            <w:r w:rsidRPr="001B4634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 осуществлению активно-пассивных и посреднических операций с ценными бумагами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>Решение кейсов, поиск и сбор необходимой литературы,  использование различных баз данных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и учебной литературы, сведениям из информационных ресурсов Интернет; </w:t>
            </w:r>
            <w:r w:rsidRPr="001B4634">
              <w:rPr>
                <w:rFonts w:ascii="Times New Roman" w:eastAsia="Times New Roman" w:hAnsi="Times New Roman" w:cs="Times New Roman"/>
                <w:iCs/>
              </w:rPr>
              <w:t>объем выполненных работы (в полном, объеме)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1B4634">
              <w:rPr>
                <w:rFonts w:ascii="Times New Roman" w:eastAsia="Times New Roman" w:hAnsi="Times New Roman" w:cs="Times New Roman"/>
              </w:rPr>
              <w:t>К(8-14)</w:t>
            </w:r>
          </w:p>
        </w:tc>
      </w:tr>
    </w:tbl>
    <w:p w:rsidR="001B4634" w:rsidRPr="001B4634" w:rsidRDefault="001B4634" w:rsidP="001B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1B4634">
        <w:rPr>
          <w:rFonts w:ascii="Times New Roman" w:eastAsia="Times New Roman" w:hAnsi="Times New Roman" w:cs="Times New Roman"/>
          <w:i/>
          <w:sz w:val="28"/>
          <w:szCs w:val="28"/>
        </w:rPr>
        <w:t>Т-</w:t>
      </w:r>
      <w:proofErr w:type="gramEnd"/>
      <w:r w:rsidRPr="001B4634">
        <w:rPr>
          <w:rFonts w:ascii="Times New Roman" w:eastAsia="Times New Roman" w:hAnsi="Times New Roman" w:cs="Times New Roman"/>
          <w:i/>
          <w:sz w:val="28"/>
          <w:szCs w:val="28"/>
        </w:rPr>
        <w:t xml:space="preserve"> тест,  К – кейс-задача</w:t>
      </w:r>
    </w:p>
    <w:p w:rsidR="001B4634" w:rsidRPr="001B4634" w:rsidRDefault="001B4634" w:rsidP="001B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B4634" w:rsidRPr="001B4634" w:rsidRDefault="001B4634" w:rsidP="001B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1B4634" w:rsidRPr="001B4634" w:rsidRDefault="001B4634" w:rsidP="001B463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484664727"/>
    </w:p>
    <w:p w:rsidR="001B4634" w:rsidRPr="001B4634" w:rsidRDefault="001B4634" w:rsidP="001B463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1B4634" w:rsidRPr="001B4634" w:rsidRDefault="001B4634" w:rsidP="001B46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B4634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1B4634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1B4634" w:rsidRPr="001B4634" w:rsidRDefault="001B4634" w:rsidP="001B463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50-100 баллов (оценка «зачет»)</w:t>
      </w:r>
      <w:r w:rsidRPr="001B4634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1B4634" w:rsidRPr="001B4634" w:rsidRDefault="001B4634" w:rsidP="001B4634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0-49 баллов (оценка «незачет»)</w:t>
      </w:r>
      <w:r w:rsidRPr="001B463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1B4634" w:rsidRPr="001B4634" w:rsidRDefault="001B4634" w:rsidP="001B4634">
      <w:pPr>
        <w:tabs>
          <w:tab w:val="left" w:pos="94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:rsidR="001B4634" w:rsidRPr="001B4634" w:rsidRDefault="001B4634" w:rsidP="001B463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8165776"/>
      <w:r w:rsidRPr="001B463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к зачёту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Значение расчетно-кассовых операций в деятельности коммерческого банка и в экономике страны.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Порядок открытия, ведения и закрытия счета. Виды счетов.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межбанковских расчетов.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Кассовые операции.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Виды кредита.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Оценка кредитоспособности потенциального заемщика.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Залог и его виды.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Поручительство, гарантия, страхование, цессия.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Оформление кредитного договора.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Порядок выдачи и использования кредита.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Депозиты и их виды.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Значение и виды вкладов физических лиц.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Депозитные и сберегательные сертификаты.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Векселя банка.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Облигации банка.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Основы функционирования рынка межбанковских кредитов.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организации долгосрочного кредитования.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Кредитование с овердрафтом.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Функционирование контокоррентного счета.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Виды кредитов, выдаваемых физическим лицам.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Процедура выдачи потребительского кредита.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Операции коммерческого банка с ценными бумагами.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и сравнительная характеристика инструментов безналичных расчетов. </w:t>
      </w:r>
    </w:p>
    <w:p w:rsidR="001B4634" w:rsidRPr="001B4634" w:rsidRDefault="001B4634" w:rsidP="001B463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Основные принципы проведения валютных операций. </w:t>
      </w:r>
    </w:p>
    <w:p w:rsidR="001B4634" w:rsidRPr="001B4634" w:rsidRDefault="001B4634" w:rsidP="001B4634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Валютные операции со средства физических лиц. </w:t>
      </w:r>
    </w:p>
    <w:p w:rsidR="001B4634" w:rsidRPr="001B4634" w:rsidRDefault="001B4634" w:rsidP="001B4634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Валютные операции по поручению юридических лиц.</w:t>
      </w: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оценивания:</w:t>
      </w: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1. Оценка «зачтено» ставится, если студент демонстрирует уверенное, достаточное либо необходимое знание дисциплины.</w:t>
      </w:r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Уверенное знание дисциплины означает, что: </w:t>
      </w:r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- студент самостоятельно и исчерпывающе отвечает на все вопросы билета, отвечает на дополнительные вопросы по темам билета;</w:t>
      </w:r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- в случае сомнения – отвечает самостоятельно на все дополнительные вопросы по другим темам дисциплины.</w:t>
      </w:r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«зачтено» ставится также, если студент демонстрирует достаточное (целостное) знание дисциплины, т.е.:</w:t>
      </w:r>
      <w:proofErr w:type="gramEnd"/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- отвечает самостоятельно на все вопросы билета, при необходимости - с помощью «наводящих» вопросов преподавателя; отвечает на дополнительные вопросы по темам билета;</w:t>
      </w:r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- в случае сомнения – отвечает самостоятельно на дополнительные вопросы по другим темам дисциплины.</w:t>
      </w:r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3. Оценка «зачтено» может быть поставлена также в случае, если студент демонстрирует необходимое знание дисциплины, т.е. освоение ее базовых разделов:</w:t>
      </w:r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самостоятельно отвечает на 50% вопросов билета (один из двух), ориентируется в другом вопросе билета после наводящих вопросов преподавателя либо отвечает самостоятельно на дополнительные вопросы по другим базовым темам дисциплины;</w:t>
      </w:r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- в случае сомнения – ориентируется в вопросах по другим разделам дисциплины.</w:t>
      </w:r>
    </w:p>
    <w:p w:rsidR="001B4634" w:rsidRPr="001B4634" w:rsidRDefault="001B4634" w:rsidP="001B46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4. Оценка «незачет» ставится, если студент не ответил ни на один вопрос билета (ни самостоятельно, ни с помощью «наводящих» вопросов преподавателя); не знает категорий дисциплины; не ориентируется в законодательстве, регулирующем деятельность банков.</w:t>
      </w: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463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Оформление задания для </w:t>
      </w:r>
      <w:proofErr w:type="gramStart"/>
      <w:r w:rsidRPr="001B4634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кейс-задачи</w:t>
      </w:r>
      <w:proofErr w:type="gramEnd"/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1B4634" w:rsidRPr="001B4634" w:rsidRDefault="001B4634" w:rsidP="001B463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4634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463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1B4634" w:rsidRPr="001B4634" w:rsidRDefault="001B4634" w:rsidP="001B46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4634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1B4634" w:rsidRPr="001B4634" w:rsidRDefault="001B4634" w:rsidP="001B46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4634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1B4634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1B4634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1B46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1B463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1B4634">
        <w:rPr>
          <w:rFonts w:ascii="Times New Roman" w:eastAsia="Times New Roman" w:hAnsi="Times New Roman" w:cs="Times New Roman"/>
          <w:sz w:val="28"/>
          <w:szCs w:val="28"/>
        </w:rPr>
        <w:t>«Учебный банк»</w:t>
      </w: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(наименование дисциплины)</w:t>
      </w:r>
    </w:p>
    <w:p w:rsidR="001B4634" w:rsidRPr="001B4634" w:rsidRDefault="001B4634" w:rsidP="001B46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4634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</w:t>
      </w:r>
      <w:proofErr w:type="gramStart"/>
      <w:r w:rsidRPr="001B4634">
        <w:rPr>
          <w:rFonts w:ascii="Times New Roman" w:eastAsia="Times New Roman" w:hAnsi="Times New Roman" w:cs="Times New Roman"/>
          <w:b/>
          <w:bCs/>
          <w:sz w:val="28"/>
          <w:szCs w:val="24"/>
        </w:rPr>
        <w:t>е(</w:t>
      </w:r>
      <w:proofErr w:type="gramEnd"/>
      <w:r w:rsidRPr="001B4634">
        <w:rPr>
          <w:rFonts w:ascii="Times New Roman" w:eastAsia="Times New Roman" w:hAnsi="Times New Roman" w:cs="Times New Roman"/>
          <w:b/>
          <w:bCs/>
          <w:sz w:val="28"/>
          <w:szCs w:val="24"/>
        </w:rPr>
        <w:t>я):</w:t>
      </w:r>
      <w:r w:rsidRPr="001B463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sz w:val="28"/>
          <w:szCs w:val="28"/>
        </w:rPr>
        <w:t>№1</w:t>
      </w:r>
    </w:p>
    <w:p w:rsidR="001B4634" w:rsidRPr="001B4634" w:rsidRDefault="001B4634" w:rsidP="001B46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Дефлятор ВВП равен 3,6. Номинальный ВВП 4 трлн. руб. Чему равен реальный ВВП</w:t>
      </w:r>
      <w:proofErr w:type="gramStart"/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Pr="001B46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1B4634" w:rsidRPr="001B4634" w:rsidRDefault="001B4634" w:rsidP="001B46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sz w:val="28"/>
          <w:szCs w:val="28"/>
        </w:rPr>
        <w:t>№2</w:t>
      </w:r>
    </w:p>
    <w:p w:rsidR="001B4634" w:rsidRPr="001B4634" w:rsidRDefault="001B4634" w:rsidP="001B46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Реальный ВВП равен 4,5 трлн. руб. Номинальный ВВП 4,6 трлн. руб. Чему равен дефлятор ВВП? </w:t>
      </w:r>
    </w:p>
    <w:p w:rsidR="001B4634" w:rsidRPr="001B4634" w:rsidRDefault="001B4634" w:rsidP="001B46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bCs/>
          <w:sz w:val="28"/>
          <w:szCs w:val="28"/>
        </w:rPr>
        <w:t>№ 3</w:t>
      </w:r>
    </w:p>
    <w:p w:rsidR="001B4634" w:rsidRPr="001B4634" w:rsidRDefault="001B4634" w:rsidP="001B46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Предположим, что уровень инфляции равен 0, а реальная процентная ставка - 7 %.</w:t>
      </w:r>
    </w:p>
    <w:p w:rsidR="001B4634" w:rsidRPr="001B4634" w:rsidRDefault="001B4634" w:rsidP="001B46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Какая номинальная процентная ставка может гарантировать ту же реальную процентную ставку при увеличении инфляции до 12 %</w:t>
      </w:r>
      <w:proofErr w:type="gramStart"/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4634" w:rsidRPr="001B4634" w:rsidRDefault="001B4634" w:rsidP="001B46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sz w:val="28"/>
          <w:szCs w:val="28"/>
        </w:rPr>
        <w:t>№4</w:t>
      </w:r>
    </w:p>
    <w:p w:rsidR="001B4634" w:rsidRPr="001B4634" w:rsidRDefault="001B4634" w:rsidP="001B46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Дано: уровень инфляции 25 %, реальная ставка процента – 6,5 %.</w:t>
      </w:r>
    </w:p>
    <w:p w:rsidR="001B4634" w:rsidRPr="001B4634" w:rsidRDefault="001B4634" w:rsidP="001B463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Определите номинальную ставку процента.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Методические рекомендации для решения задач:</w:t>
      </w:r>
      <w:r w:rsidRPr="001B4634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Дефлятор - коэффициент, используемый для пересчёта экономических показателей с целью приведения их к уровню цен предыдущего периода.</w:t>
      </w: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Cs/>
          <w:sz w:val="28"/>
          <w:szCs w:val="28"/>
        </w:rPr>
        <w:t>Дефлятор ВНП</w:t>
      </w:r>
      <w:r w:rsidRPr="001B463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B4634">
        <w:rPr>
          <w:rFonts w:ascii="Times New Roman" w:eastAsia="Times New Roman" w:hAnsi="Times New Roman" w:cs="Times New Roman"/>
          <w:sz w:val="28"/>
          <w:szCs w:val="28"/>
        </w:rPr>
        <w:t>определяет отношение номинального ВНП данного</w:t>
      </w: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года к ВНП, измеренному в ценах базового года (реальному ВНП)</w:t>
      </w: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Дефлятор ВВП = Номинальный ВНП / Реальный ВНП</w:t>
      </w: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DD83CB" wp14:editId="7515DAB6">
            <wp:extent cx="4829175" cy="771525"/>
            <wp:effectExtent l="0" t="0" r="9525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где р</w:t>
      </w:r>
      <w:proofErr w:type="gramStart"/>
      <w:r w:rsidRPr="001B4634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 – цены на товары и услуги в текущем периоде,</w:t>
      </w: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Start"/>
      <w:r w:rsidRPr="001B4634">
        <w:rPr>
          <w:rFonts w:ascii="Times New Roman" w:eastAsia="Times New Roman" w:hAnsi="Times New Roman" w:cs="Times New Roman"/>
          <w:sz w:val="28"/>
          <w:szCs w:val="28"/>
        </w:rPr>
        <w:t>0</w:t>
      </w:r>
      <w:proofErr w:type="gramEnd"/>
      <w:r w:rsidRPr="001B4634">
        <w:rPr>
          <w:rFonts w:ascii="Times New Roman" w:eastAsia="Times New Roman" w:hAnsi="Times New Roman" w:cs="Times New Roman"/>
          <w:sz w:val="28"/>
          <w:szCs w:val="28"/>
        </w:rPr>
        <w:t xml:space="preserve"> – цены на товары и услуги в базисном периоде.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8"/>
        </w:rPr>
        <w:t>q1 – физический объем товаров и услуг в базисном периоде.</w:t>
      </w:r>
    </w:p>
    <w:p w:rsidR="001B4634" w:rsidRPr="001B4634" w:rsidRDefault="001B4634" w:rsidP="001B4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Материально-техническое оснащение, оборудование</w:t>
      </w:r>
      <w:proofErr w:type="gramStart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.</w:t>
      </w:r>
      <w:proofErr w:type="gramEnd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- </w:t>
      </w:r>
      <w:proofErr w:type="gramStart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к</w:t>
      </w:r>
      <w:proofErr w:type="gramEnd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омпьютеры</w:t>
      </w:r>
    </w:p>
    <w:p w:rsidR="001B4634" w:rsidRPr="001B4634" w:rsidRDefault="001B4634" w:rsidP="001B4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Регламент проведения  мероприятия оценивания: 10-15мин.</w:t>
      </w:r>
    </w:p>
    <w:p w:rsidR="001B4634" w:rsidRPr="001B4634" w:rsidRDefault="001B4634" w:rsidP="001B4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Эталоны ответов: 1-1,1. 2-1,02. 3- 19,84. 4-33,125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4.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 выдал кредит в размере 500 тыс. руб. на шесть месяцев по простой ставке процентов 18% годовых. Требуется оп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ределить:</w:t>
      </w:r>
    </w:p>
    <w:p w:rsidR="001B4634" w:rsidRPr="001B4634" w:rsidRDefault="001B4634" w:rsidP="001B4634">
      <w:pPr>
        <w:widowControl w:val="0"/>
        <w:numPr>
          <w:ilvl w:val="0"/>
          <w:numId w:val="2"/>
        </w:numPr>
        <w:tabs>
          <w:tab w:val="left" w:pos="5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погашаемую сумму.</w:t>
      </w:r>
    </w:p>
    <w:p w:rsidR="001B4634" w:rsidRPr="001B4634" w:rsidRDefault="001B4634" w:rsidP="001B4634">
      <w:pPr>
        <w:widowControl w:val="0"/>
        <w:numPr>
          <w:ilvl w:val="0"/>
          <w:numId w:val="2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сумму процентов за кредит.</w:t>
      </w:r>
    </w:p>
    <w:p w:rsidR="001B4634" w:rsidRPr="001B4634" w:rsidRDefault="001B4634" w:rsidP="001B4634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решения задачи используйте следующую формулу:</w:t>
      </w:r>
    </w:p>
    <w:p w:rsidR="001B4634" w:rsidRPr="00BC64A9" w:rsidRDefault="001B4634" w:rsidP="001B4634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BC6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S=P+I=</w:t>
      </w:r>
      <w:proofErr w:type="spellStart"/>
      <w:r w:rsidRPr="00BC6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P+ni</w:t>
      </w:r>
      <w:proofErr w:type="spellEnd"/>
      <w:r w:rsidRPr="00BC6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*P/100=</w:t>
      </w:r>
      <w:proofErr w:type="gramStart"/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BC6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</w:t>
      </w:r>
      <w:proofErr w:type="gramEnd"/>
      <w:r w:rsidRPr="00BC6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1+ni/100)</w:t>
      </w:r>
    </w:p>
    <w:p w:rsidR="001B4634" w:rsidRPr="001B4634" w:rsidRDefault="001B4634" w:rsidP="001B4634">
      <w:pPr>
        <w:widowControl w:val="0"/>
        <w:tabs>
          <w:tab w:val="left" w:pos="5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en-US"/>
        </w:rPr>
        <w:t xml:space="preserve">      </w:t>
      </w: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S – 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погашаемая  сумма</w:t>
      </w:r>
    </w:p>
    <w:p w:rsidR="001B4634" w:rsidRPr="001B4634" w:rsidRDefault="001B4634" w:rsidP="001B4634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сумма кредита</w:t>
      </w:r>
    </w:p>
    <w:p w:rsidR="001B4634" w:rsidRPr="001B4634" w:rsidRDefault="001B4634" w:rsidP="001B4634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 – процентная ставка</w:t>
      </w:r>
    </w:p>
    <w:p w:rsidR="001B4634" w:rsidRPr="001B4634" w:rsidRDefault="001B4634" w:rsidP="001B4634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 – число дней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5.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Заемщик берет ссуду на сумму 100 тыс. руб. сроком на шесть месяцев.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шесть месяцев заемщик возмещает 102 тыс. руб., т.е. ссуду — 100 тыс. руб. и проценты — 2 тыс. руб. Требуется определить годовую ставку по ссуде.</w:t>
      </w:r>
      <w:proofErr w:type="gramEnd"/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6.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 выдал в начале квартала кредит на сумму 100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млн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руб. сроком на один месяц по ставке 20% годовых и через ме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сяц кредит на сумму 200 млн руб. сроком на два месяца по ставке 25% годовых. Требуется определить сумму процентов за кредиты (полученный доход).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1 643 837 руб.+ 8 219 178 руб.= 9 863 015 </w:t>
      </w:r>
      <w:proofErr w:type="spellStart"/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руб</w:t>
      </w:r>
      <w:proofErr w:type="spellEnd"/>
    </w:p>
    <w:p w:rsidR="001B4634" w:rsidRPr="001B4634" w:rsidRDefault="001B4634" w:rsidP="001B4634">
      <w:pPr>
        <w:widowControl w:val="0"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1B4634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Задача 7.</w:t>
      </w:r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Банк выдал ссуду в размере 1 </w:t>
      </w:r>
      <w:proofErr w:type="gramStart"/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млн</w:t>
      </w:r>
      <w:proofErr w:type="gramEnd"/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руб. на шесть ме</w:t>
      </w:r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сяцев по простой ставке процентов 16% годовых. Требуется опреде</w:t>
      </w:r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лить: сумму погашения.</w:t>
      </w:r>
    </w:p>
    <w:p w:rsidR="001B4634" w:rsidRPr="001B4634" w:rsidRDefault="001B4634" w:rsidP="001B4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Материально-техническое оснащение, оборудование</w:t>
      </w:r>
      <w:proofErr w:type="gramStart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.</w:t>
      </w:r>
      <w:proofErr w:type="gramEnd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- </w:t>
      </w:r>
      <w:proofErr w:type="gramStart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к</w:t>
      </w:r>
      <w:proofErr w:type="gramEnd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омпьютеры</w:t>
      </w:r>
    </w:p>
    <w:p w:rsidR="001B4634" w:rsidRPr="001B4634" w:rsidRDefault="001B4634" w:rsidP="001B4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Регламент проведения  мероприятия оценивания: 10-15мин.</w:t>
      </w:r>
    </w:p>
    <w:p w:rsidR="001B4634" w:rsidRPr="001B4634" w:rsidRDefault="001B4634" w:rsidP="001B4634">
      <w:pPr>
        <w:widowControl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4634">
        <w:rPr>
          <w:rFonts w:ascii="Times New Roman" w:hAnsi="Times New Roman"/>
          <w:bCs/>
          <w:spacing w:val="-2"/>
          <w:sz w:val="28"/>
          <w:szCs w:val="28"/>
        </w:rPr>
        <w:t>Эталоны ответов:</w:t>
      </w:r>
      <w:r w:rsidRPr="001B4634">
        <w:rPr>
          <w:rFonts w:ascii="Times New Roman" w:hAnsi="Times New Roman"/>
          <w:sz w:val="28"/>
          <w:szCs w:val="28"/>
        </w:rPr>
        <w:t xml:space="preserve"> Т5. 4-545т.р. и 45т.р. 5-4,0%.  6-</w:t>
      </w:r>
      <w:r w:rsidRPr="001B46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9 863 015 руб. 7-1 080 000 руб.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8.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Срочный вклад был открыт 5 января 2011 г. в сумме 10 000 руб., а 20 февраля 2012 г. вкладчик обратился с просьбой в банк о закрытии счета. Процентная ставка по вкладу 11%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годовых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.  Требуется определить:</w:t>
      </w:r>
    </w:p>
    <w:p w:rsidR="001B4634" w:rsidRPr="001B4634" w:rsidRDefault="001B4634" w:rsidP="001B4634">
      <w:pPr>
        <w:widowControl w:val="0"/>
        <w:tabs>
          <w:tab w:val="left" w:pos="5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1.сумму процентов по вкладу;</w:t>
      </w:r>
    </w:p>
    <w:p w:rsidR="001B4634" w:rsidRPr="001B4634" w:rsidRDefault="001B4634" w:rsidP="001B4634">
      <w:pPr>
        <w:widowControl w:val="0"/>
        <w:tabs>
          <w:tab w:val="left" w:pos="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2.сумму дохода на день закрытия счета.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9.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ООО «Лика» открывает депозитный вклад в размере 10 млн. руб. на срок три месяца с начислением процентов в конце срока действия договора из расчета 6% годовых. Требуется определить  сумму денег, которую клиент получит в банке по окончании срока договора.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10.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 принимает вклады до востребования по ставке 3%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годовых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. Сумма вклада 200 тыс. руб., срок размещения шесть месяцев. Требуется определить сумму процентов по вкладу.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11.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Вклад 20 тыс. руб. был положен в банк на три месяца Ставка процента 5% годовых. Требуется определить сумму начис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ленных процентов.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12.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Вкладчик помещает в банк 20 тыс. руб. под 4% годо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вых на три месяца. Требуется определить доход от размещения этих средств.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13.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 принимает депозиты на три месяца по ставке 6% годовых, на шесть месяцев по ставке 7% годовых и на год по ставке 8% годовых. Сумма депозита 150 тыс. руб. Требуется определить сумму депозита с процентами на сроки: три месяца, шесть месяцев, год.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14. Банк выпустил депозитные сертификаты номиналом 100 тыс. руб. на срок шесть месяцев с начислением процентов по ставке 5% годовых. Требуется определить сумму начисленных про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центов по истечении срока обращения депозитного сертификата.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Материально-техническое оснащение, оборудование</w:t>
      </w:r>
      <w:proofErr w:type="gramStart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.</w:t>
      </w:r>
      <w:proofErr w:type="gramEnd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- </w:t>
      </w:r>
      <w:proofErr w:type="gramStart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к</w:t>
      </w:r>
      <w:proofErr w:type="gramEnd"/>
      <w:r w:rsidRPr="001B4634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омпьютеры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Регламент проведения  мероприятия оценивания: 10-15мин.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Эталоны ответов: </w:t>
      </w:r>
      <w:r w:rsidRPr="001B4634">
        <w:rPr>
          <w:rFonts w:ascii="Times New Roman" w:eastAsia="Times New Roman" w:hAnsi="Times New Roman" w:cs="Times New Roman"/>
          <w:sz w:val="28"/>
          <w:szCs w:val="28"/>
        </w:rPr>
        <w:t>8-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1084,93 </w:t>
      </w:r>
      <w:proofErr w:type="spellStart"/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1B4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16,35 руб.</w:t>
      </w:r>
      <w:r w:rsidRPr="001B46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9-</w:t>
      </w:r>
      <w:r w:rsidRPr="001B4634">
        <w:rPr>
          <w:rFonts w:ascii="Times New Roman" w:eastAsia="Times New Roman" w:hAnsi="Times New Roman" w:cs="Times New Roman"/>
          <w:color w:val="000000"/>
          <w:sz w:val="28"/>
          <w:szCs w:val="28"/>
        </w:rPr>
        <w:t>150 000 руб. 10-3000 руб. 11-252руб. 12-201,6руб. 13-152 250 руб., 155 250 руб., 162 000 руб. 14-2500 руб.</w:t>
      </w: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Критерии оценивания: </w:t>
      </w: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4634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1B463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B4634" w:rsidRPr="001B4634" w:rsidRDefault="001B4634" w:rsidP="001B46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B4634" w:rsidRPr="001B4634" w:rsidTr="001B46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B4634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1B463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634" w:rsidRPr="001B4634" w:rsidRDefault="001B4634" w:rsidP="001B4634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B4634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</w:t>
            </w:r>
            <w:proofErr w:type="gramStart"/>
            <w:r w:rsidRPr="001B4634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решена</w:t>
            </w:r>
            <w:proofErr w:type="gramEnd"/>
            <w:r w:rsidRPr="001B4634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верно, вывод обоснован</w:t>
            </w:r>
          </w:p>
        </w:tc>
      </w:tr>
      <w:tr w:rsidR="001B4634" w:rsidRPr="001B4634" w:rsidTr="001B46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B463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1B463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634" w:rsidRPr="001B4634" w:rsidRDefault="001B4634" w:rsidP="001B4634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B463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обучающийся не </w:t>
            </w:r>
            <w:proofErr w:type="spellStart"/>
            <w:proofErr w:type="gramStart"/>
            <w:r w:rsidRPr="001B4634">
              <w:rPr>
                <w:rFonts w:ascii="Times New Roman" w:eastAsia="Times New Roman" w:hAnsi="Times New Roman" w:cs="Times New Roman"/>
                <w:sz w:val="24"/>
                <w:szCs w:val="28"/>
              </w:rPr>
              <w:t>не</w:t>
            </w:r>
            <w:proofErr w:type="spellEnd"/>
            <w:proofErr w:type="gramEnd"/>
            <w:r w:rsidRPr="001B463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решил задачу</w:t>
            </w:r>
          </w:p>
        </w:tc>
      </w:tr>
    </w:tbl>
    <w:p w:rsidR="001B4634" w:rsidRPr="001B4634" w:rsidRDefault="001B4634" w:rsidP="001B4634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1B4634" w:rsidRPr="001B4634" w:rsidRDefault="001B4634" w:rsidP="001B46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463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1B4634" w:rsidRPr="001B4634" w:rsidRDefault="001B4634" w:rsidP="001B463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1B4634">
        <w:rPr>
          <w:rFonts w:ascii="Calibri" w:eastAsia="Times New Roman" w:hAnsi="Calibri" w:cs="Times New Roman"/>
          <w:sz w:val="24"/>
          <w:szCs w:val="24"/>
        </w:rPr>
        <w:t> </w:t>
      </w: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B463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1B4634" w:rsidRPr="001B4634" w:rsidRDefault="001B4634" w:rsidP="001B46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B4634" w:rsidRPr="001B4634" w:rsidRDefault="001B4634" w:rsidP="001B463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4634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1B4634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1B4634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  </w:t>
      </w:r>
      <w:r w:rsidRPr="001B4634">
        <w:rPr>
          <w:rFonts w:ascii="Calibri" w:eastAsia="Times New Roman" w:hAnsi="Calibri" w:cs="Times New Roman"/>
          <w:sz w:val="12"/>
          <w:szCs w:val="12"/>
        </w:rPr>
        <w:t xml:space="preserve">  </w:t>
      </w:r>
      <w:r w:rsidRPr="001B4634">
        <w:rPr>
          <w:rFonts w:ascii="Times New Roman" w:eastAsia="Times New Roman" w:hAnsi="Times New Roman" w:cs="Times New Roman"/>
          <w:b/>
          <w:sz w:val="28"/>
          <w:szCs w:val="28"/>
        </w:rPr>
        <w:t>«Учебный банк»</w:t>
      </w:r>
    </w:p>
    <w:p w:rsidR="001B4634" w:rsidRPr="001B4634" w:rsidRDefault="001B4634" w:rsidP="001B463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1. Какие операции могут осуществлять российские коммерческие банки: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торговые;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лизинговые;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производство товаров;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кредитование;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д) страхование;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е) расчетные;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ж) инкассация денежных средств;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з) выдача банковских гарантий;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и) привлечение во вклады и размещение денежных средств.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2. Владельцем депозитного сертификата является: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юридическое лицо;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физическое лицо;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кредитная организация.</w:t>
      </w:r>
    </w:p>
    <w:p w:rsidR="001B4634" w:rsidRPr="001B4634" w:rsidRDefault="001B4634" w:rsidP="001B463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3. Эмитентами депозитных и сберегательных сертификатов являются: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Центральный банк;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коммерческие банки;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предприятия и организации;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любые юридические лица.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4. Название передаточной надписи на депозитном сертификате: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цессия;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индоссамент;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аллонж;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бенефициар.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5. Основные виды активных операций коммерческого банка: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кассовые;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ссудные;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депозитные;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выпуск акций;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д) выпуск долговых обязательств;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е) инвестиции в ценные бумаги;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ж) лизинговые;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з) </w:t>
      </w:r>
      <w:proofErr w:type="spellStart"/>
      <w:r w:rsidRPr="001B4634">
        <w:rPr>
          <w:rFonts w:ascii="Times New Roman" w:eastAsia="Times New Roman" w:hAnsi="Times New Roman" w:cs="Times New Roman"/>
          <w:sz w:val="24"/>
          <w:szCs w:val="24"/>
        </w:rPr>
        <w:t>факторинговые</w:t>
      </w:r>
      <w:proofErr w:type="spellEnd"/>
      <w:r w:rsidRPr="001B463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6. Субординированный </w:t>
      </w:r>
      <w:proofErr w:type="gramStart"/>
      <w:r w:rsidRPr="001B4634">
        <w:rPr>
          <w:rFonts w:ascii="Times New Roman" w:eastAsia="Times New Roman" w:hAnsi="Times New Roman" w:cs="Times New Roman"/>
          <w:sz w:val="24"/>
          <w:szCs w:val="24"/>
        </w:rPr>
        <w:t>кредит, полученный банком сроком выше 5 лет используется</w:t>
      </w:r>
      <w:proofErr w:type="gramEnd"/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 при расчете: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основного капитала банка;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дополнительного капитала банка;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привлеченных ресурсов банка.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7. Основную часть ресурсов коммерческого банка составляют: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собственные средства банка;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привлеченные ресурсы;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привлеченные межбанковские кредиты.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8. Для формирования уставного капитала банка не могут использоваться: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привлеченные денежные средства;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имущество в не денежной форме;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иностранная валюта.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9. Ресурсы коммерческого банка представляют собой: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совокупность собственных и привлеченных средств;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совокупность средств юридических и физических лиц;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совокупность фондов банка.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10. Выпущенные банковские векселя  относятся: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к активным операциям банка;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к депозитным операциям;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к привлеченным ресурсам банка.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11. При внесении денег во вклады коммерческих банков физические лица становятся: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кредиторами этих банков;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дебиторами банков;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гарантами банков;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"заложниками" банков.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12. Резервы коммерческого банка в Центральном Банке - это: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активы Центрального банка;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пассивы Центрального банка;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ресурсы государства.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13. Собственный капитал банка выполняет следующие функции: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контрольную;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защитную;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оперативную;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стимулирующую;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д) </w:t>
      </w:r>
      <w:proofErr w:type="spellStart"/>
      <w:r w:rsidRPr="001B4634">
        <w:rPr>
          <w:rFonts w:ascii="Times New Roman" w:eastAsia="Times New Roman" w:hAnsi="Times New Roman" w:cs="Times New Roman"/>
          <w:sz w:val="24"/>
          <w:szCs w:val="24"/>
        </w:rPr>
        <w:t>перераспределительную</w:t>
      </w:r>
      <w:proofErr w:type="spellEnd"/>
      <w:r w:rsidRPr="001B463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е) регулирующую.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14. Получение коммерческим банком ломбардного кредита у Центрального Банка: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уменьшает ресурсы коммерческого банка;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не влияет на ресурсы коммерческого банка.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увеличивает ресурсы коммерческого банка.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15. Основу устойчивой деятельности коммерческого банка составляет равенство: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сумма собственного капитала и активов равна обязательствам;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сумма активов и обязательств равна собственному капиталу;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сумма обязательств и собственного капитала равна активам;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сумма активов и резервов равна собственному капиталу;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д) сумма ссуд и бессрочных вкладов равна активам.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16. Собственные средства банка представляют собой: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совокупность основного и дополнительного капитала;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совокупность фондов банка;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совокупность основного капитала и других фондов банка.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17. Для коммерческих банков денежные вклады - это: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определенные обязательства банка;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определенные требования банка.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18. Активные операции коммерческого банка _ это: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предоставление кредитов;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приобретен6ие ценных бумаг АО "ХХХ";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эмиссия собственных ценных бумаг.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19. Как формируются фонды банка: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за счет привлеченных средств банка;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за счет прибыли, остающейся в распоряжении банка.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20. Как оплачиваются взносы в уставной капитал коммерческих банков: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денежными средствами в рублях;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денежными средствами в иностранной валюте;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путем внесения материальных средств;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нематериальными активами;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д) ценными бумагами третьих лиц.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21. Коммерческие банки не имеют право заниматься: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лизинговыми операциями;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посреднической деятельностью;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торгово-закупочной деятельностью;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производственной деятельностью;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д) </w:t>
      </w:r>
      <w:proofErr w:type="spellStart"/>
      <w:r w:rsidRPr="001B4634">
        <w:rPr>
          <w:rFonts w:ascii="Times New Roman" w:eastAsia="Times New Roman" w:hAnsi="Times New Roman" w:cs="Times New Roman"/>
          <w:sz w:val="24"/>
          <w:szCs w:val="24"/>
        </w:rPr>
        <w:t>факторинговой</w:t>
      </w:r>
      <w:proofErr w:type="spellEnd"/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Start"/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 консультационной деятельностью;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ж) эмиссией ценных бумаг;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з) эмиссией наличных денег;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и) страховой деятельностью.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22. К пассивным операциям коммерческих банков относятся: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осуществление расчетов;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открытие расчетных счетов клиентам;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в) выдача ссуд;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прием сберегательных вкладов;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д) получение кредитов межбанковского рынка.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23. Допускается ли выпуск акций для увеличения уставного капитала акционерного банка, если да, то при каких условиях?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а) нет;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б) да, но только после полной оплаты акционерами всех ранее выпущенных акций.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24. Современные коммерческие банки осуществляют обслу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живание:</w:t>
      </w:r>
    </w:p>
    <w:p w:rsidR="001B4634" w:rsidRPr="001B4634" w:rsidRDefault="001B4634" w:rsidP="001B4634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Предприятий, организаций и населения.</w:t>
      </w:r>
    </w:p>
    <w:p w:rsidR="001B4634" w:rsidRPr="001B4634" w:rsidRDefault="001B4634" w:rsidP="001B4634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Только населения и центрального банка.</w:t>
      </w:r>
    </w:p>
    <w:p w:rsidR="001B4634" w:rsidRPr="001B4634" w:rsidRDefault="001B4634" w:rsidP="001B4634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Только предприятий и организаций.</w:t>
      </w:r>
    </w:p>
    <w:p w:rsidR="001B4634" w:rsidRPr="001B4634" w:rsidRDefault="001B4634" w:rsidP="001B4634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Только предприятий, организаций и центрального банка.</w:t>
      </w:r>
    </w:p>
    <w:p w:rsidR="001B4634" w:rsidRPr="001B4634" w:rsidRDefault="001B4634" w:rsidP="001B4634">
      <w:pPr>
        <w:shd w:val="clear" w:color="auto" w:fill="FFFFFF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25. </w:t>
      </w:r>
      <w:r w:rsidRPr="001B463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По функциональному назначению байки подразделя</w:t>
      </w:r>
      <w:r w:rsidRPr="001B4634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ются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на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:</w:t>
      </w:r>
    </w:p>
    <w:p w:rsidR="001B4634" w:rsidRPr="001B4634" w:rsidRDefault="001B4634" w:rsidP="001B4634">
      <w:pPr>
        <w:shd w:val="clear" w:color="auto" w:fill="FFFFFF"/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Эмиссионные, депозитные и коммерческие.</w:t>
      </w:r>
    </w:p>
    <w:p w:rsidR="001B4634" w:rsidRPr="001B4634" w:rsidRDefault="001B4634" w:rsidP="001B4634">
      <w:pPr>
        <w:shd w:val="clear" w:color="auto" w:fill="FFFFFF"/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Универсальные и специализированные.</w:t>
      </w:r>
    </w:p>
    <w:p w:rsidR="001B4634" w:rsidRPr="001B4634" w:rsidRDefault="001B4634" w:rsidP="001B4634">
      <w:pPr>
        <w:shd w:val="clear" w:color="auto" w:fill="FFFFFF"/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Региональные, межрегиональные, национальные и между</w:t>
      </w: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  <w:t xml:space="preserve">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народные.</w:t>
      </w:r>
    </w:p>
    <w:p w:rsidR="001B4634" w:rsidRPr="001B4634" w:rsidRDefault="001B4634" w:rsidP="001B4634">
      <w:pPr>
        <w:shd w:val="clear" w:color="auto" w:fill="FFFFFF"/>
        <w:tabs>
          <w:tab w:val="left" w:pos="7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Малые, средние, крупные, банковские консорциумы и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межбанковские объединения.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26. Отношения коммерческих банков с клиентами в нашей стране строятся, как правило, на основе:</w:t>
      </w:r>
    </w:p>
    <w:p w:rsidR="001B4634" w:rsidRPr="001B4634" w:rsidRDefault="001B4634" w:rsidP="001B4634">
      <w:pPr>
        <w:shd w:val="clear" w:color="auto" w:fill="FFFFFF"/>
        <w:tabs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Устного соглашения.</w:t>
      </w:r>
    </w:p>
    <w:p w:rsidR="001B4634" w:rsidRPr="001B4634" w:rsidRDefault="001B4634" w:rsidP="001B4634">
      <w:pPr>
        <w:shd w:val="clear" w:color="auto" w:fill="FFFFFF"/>
        <w:tabs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Рекомендаций Банка России.</w:t>
      </w:r>
    </w:p>
    <w:p w:rsidR="001B4634" w:rsidRPr="001B4634" w:rsidRDefault="001B4634" w:rsidP="001B4634">
      <w:pPr>
        <w:shd w:val="clear" w:color="auto" w:fill="FFFFFF"/>
        <w:tabs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Договоров.</w:t>
      </w:r>
    </w:p>
    <w:p w:rsidR="001B4634" w:rsidRPr="001B4634" w:rsidRDefault="001B4634" w:rsidP="001B4634">
      <w:pPr>
        <w:shd w:val="clear" w:color="auto" w:fill="FFFFFF"/>
        <w:tabs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г) Телефонных переговоров.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27. ... операции - это операции банков и иных кредитных 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учреждений по привлечению денежных средств юридических и физических лиц.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Трастовые.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Инвестиционные.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Ссудные.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Депозитные.</w:t>
      </w:r>
    </w:p>
    <w:p w:rsidR="001B4634" w:rsidRPr="001B4634" w:rsidRDefault="001B4634" w:rsidP="001B4634">
      <w:pPr>
        <w:shd w:val="clear" w:color="auto" w:fill="FFFFFF"/>
        <w:tabs>
          <w:tab w:val="left" w:pos="76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7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28.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Фондовые операции коммерческого банка - это операции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по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:</w:t>
      </w:r>
    </w:p>
    <w:p w:rsidR="001B4634" w:rsidRPr="001B4634" w:rsidRDefault="001B4634" w:rsidP="001B4634">
      <w:pPr>
        <w:shd w:val="clear" w:color="auto" w:fill="FFFFFF"/>
        <w:tabs>
          <w:tab w:val="left" w:pos="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Регулированию движения собственного капитала.</w:t>
      </w:r>
    </w:p>
    <w:p w:rsidR="001B4634" w:rsidRPr="001B4634" w:rsidRDefault="001B4634" w:rsidP="001B4634">
      <w:pPr>
        <w:shd w:val="clear" w:color="auto" w:fill="FFFFFF"/>
        <w:tabs>
          <w:tab w:val="left" w:pos="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Приобретению собственного движимого имущества.</w:t>
      </w:r>
    </w:p>
    <w:p w:rsidR="001B4634" w:rsidRPr="001B4634" w:rsidRDefault="001B4634" w:rsidP="001B4634">
      <w:pPr>
        <w:shd w:val="clear" w:color="auto" w:fill="FFFFFF"/>
        <w:tabs>
          <w:tab w:val="left" w:pos="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Привлечению свободных средств населения.</w:t>
      </w:r>
    </w:p>
    <w:p w:rsidR="001B4634" w:rsidRPr="001B4634" w:rsidRDefault="001B4634" w:rsidP="001B4634">
      <w:pPr>
        <w:shd w:val="clear" w:color="auto" w:fill="FFFFFF"/>
        <w:tabs>
          <w:tab w:val="left" w:pos="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Купле-продаже ценных бумаг финансового рынка.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29. Клиент имеет право открывать в банке ... счетов по ос</w:t>
      </w:r>
      <w:r w:rsidRPr="001B46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новной деятельности.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а) Ограниченное количество.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б) Необходимое ему количество.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в) не более пяти.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г) Не более двух.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30. </w:t>
      </w: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...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операции - это операции по привлечению средств бан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  <w:t>ками с целью формирования их ресурсной базы.</w:t>
      </w:r>
    </w:p>
    <w:p w:rsidR="001B4634" w:rsidRPr="001B4634" w:rsidRDefault="001B4634" w:rsidP="001B4634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Активные.</w:t>
      </w:r>
    </w:p>
    <w:p w:rsidR="001B4634" w:rsidRPr="001B4634" w:rsidRDefault="001B4634" w:rsidP="001B4634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Пассивные.</w:t>
      </w:r>
    </w:p>
    <w:p w:rsidR="001B4634" w:rsidRPr="001B4634" w:rsidRDefault="001B4634" w:rsidP="001B4634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Комиссионно-посреднические.</w:t>
      </w:r>
    </w:p>
    <w:p w:rsidR="001B4634" w:rsidRPr="001B4634" w:rsidRDefault="001B4634" w:rsidP="001B4634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Трастовые.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31</w:t>
      </w:r>
      <w:r w:rsidRPr="001B4634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. </w:t>
      </w: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целях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осуществления платежно-расчетных операций по 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поручению друг друга между банками устанавливаются ... отно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шения.</w:t>
      </w:r>
    </w:p>
    <w:p w:rsidR="001B4634" w:rsidRPr="001B4634" w:rsidRDefault="001B4634" w:rsidP="001B4634">
      <w:pPr>
        <w:shd w:val="clear" w:color="auto" w:fill="FFFFFF"/>
        <w:tabs>
          <w:tab w:val="left" w:pos="7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Дружеские.</w:t>
      </w:r>
    </w:p>
    <w:p w:rsidR="001B4634" w:rsidRPr="001B4634" w:rsidRDefault="001B4634" w:rsidP="001B46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б) Корреспондентские.</w:t>
      </w:r>
    </w:p>
    <w:p w:rsidR="001B4634" w:rsidRPr="001B4634" w:rsidRDefault="001B4634" w:rsidP="001B4634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Кредитные.</w:t>
      </w:r>
    </w:p>
    <w:p w:rsidR="001B4634" w:rsidRPr="001B4634" w:rsidRDefault="001B4634" w:rsidP="001B4634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Комиссионные.</w:t>
      </w:r>
    </w:p>
    <w:p w:rsidR="001B4634" w:rsidRPr="001B4634" w:rsidRDefault="001B4634" w:rsidP="001B4634">
      <w:pPr>
        <w:shd w:val="clear" w:color="auto" w:fill="FFFFFF"/>
        <w:tabs>
          <w:tab w:val="left" w:pos="8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8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32. </w:t>
      </w: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Коммерческий банк выполняет функцию:</w:t>
      </w:r>
    </w:p>
    <w:p w:rsidR="001B4634" w:rsidRPr="001B4634" w:rsidRDefault="001B4634" w:rsidP="001B4634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Кассира правительства.</w:t>
      </w:r>
    </w:p>
    <w:p w:rsidR="001B4634" w:rsidRPr="001B4634" w:rsidRDefault="001B4634" w:rsidP="001B4634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Посредничества в кредите.</w:t>
      </w:r>
    </w:p>
    <w:p w:rsidR="001B4634" w:rsidRPr="001B4634" w:rsidRDefault="001B4634" w:rsidP="001B4634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Органа банковского надзора.</w:t>
      </w:r>
    </w:p>
    <w:p w:rsidR="001B4634" w:rsidRPr="001B4634" w:rsidRDefault="001B4634" w:rsidP="001B4634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Кредитора последней инстанции.</w:t>
      </w:r>
    </w:p>
    <w:p w:rsidR="001B4634" w:rsidRPr="001B4634" w:rsidRDefault="001B4634" w:rsidP="001B4634">
      <w:pPr>
        <w:shd w:val="clear" w:color="auto" w:fill="FFFFFF"/>
        <w:tabs>
          <w:tab w:val="left" w:pos="8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8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33. 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В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соответствии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с российским банковским законодатель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ством коммерческие банки вправе:</w:t>
      </w:r>
    </w:p>
    <w:p w:rsidR="001B4634" w:rsidRPr="001B4634" w:rsidRDefault="001B4634" w:rsidP="001B4634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Осуществлять выпуск в обращение банкнот.</w:t>
      </w:r>
    </w:p>
    <w:p w:rsidR="001B4634" w:rsidRPr="001B4634" w:rsidRDefault="001B4634" w:rsidP="001B4634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Конкурировать с Центральным банком РФ.</w:t>
      </w:r>
    </w:p>
    <w:p w:rsidR="001B4634" w:rsidRPr="001B4634" w:rsidRDefault="001B4634" w:rsidP="001B4634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в) П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оддерживать стабильность покупательной способности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национальной денежной единицы.</w:t>
      </w:r>
    </w:p>
    <w:p w:rsidR="001B4634" w:rsidRPr="001B4634" w:rsidRDefault="001B4634" w:rsidP="001B4634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Производить выдачу поручительств за третьих лиц.</w:t>
      </w:r>
    </w:p>
    <w:p w:rsidR="001B4634" w:rsidRPr="001B4634" w:rsidRDefault="001B4634" w:rsidP="001B4634">
      <w:pPr>
        <w:shd w:val="clear" w:color="auto" w:fill="FFFFFF"/>
        <w:tabs>
          <w:tab w:val="left" w:pos="28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35. В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соответствии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российским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банковским законодатель</w:t>
      </w: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ством коммерческие банки имеют право:</w:t>
      </w:r>
    </w:p>
    <w:p w:rsidR="001B4634" w:rsidRPr="001B4634" w:rsidRDefault="001B4634" w:rsidP="001B4634">
      <w:pPr>
        <w:shd w:val="clear" w:color="auto" w:fill="FFFFFF"/>
        <w:tabs>
          <w:tab w:val="left" w:pos="684"/>
          <w:tab w:val="left" w:pos="45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Проводить денежно-кредитную политику.</w:t>
      </w:r>
    </w:p>
    <w:p w:rsidR="001B4634" w:rsidRPr="001B4634" w:rsidRDefault="001B4634" w:rsidP="001B4634">
      <w:pPr>
        <w:shd w:val="clear" w:color="auto" w:fill="FFFFFF"/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Конкурировать с Центральным банком РФ.</w:t>
      </w:r>
    </w:p>
    <w:p w:rsidR="001B4634" w:rsidRPr="001B4634" w:rsidRDefault="001B4634" w:rsidP="001B4634">
      <w:pPr>
        <w:shd w:val="clear" w:color="auto" w:fill="FFFFFF"/>
        <w:tabs>
          <w:tab w:val="left" w:pos="23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Поддерживать стабильность 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банковской системы.</w:t>
      </w:r>
    </w:p>
    <w:p w:rsidR="001B4634" w:rsidRPr="001B4634" w:rsidRDefault="001B4634" w:rsidP="001B4634">
      <w:pPr>
        <w:shd w:val="clear" w:color="auto" w:fill="FFFFFF"/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Открывать и вести счета физических и юридических лиц.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659264" behindDoc="0" locked="0" layoutInCell="0" allowOverlap="1">
                <wp:simplePos x="0" y="0"/>
                <wp:positionH relativeFrom="margin">
                  <wp:posOffset>4337049</wp:posOffset>
                </wp:positionH>
                <wp:positionV relativeFrom="paragraph">
                  <wp:posOffset>5266690</wp:posOffset>
                </wp:positionV>
                <wp:extent cx="0" cy="737870"/>
                <wp:effectExtent l="19050" t="0" r="19050" b="5080"/>
                <wp:wrapNone/>
                <wp:docPr id="8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87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from="341.5pt,414.7pt" to="341.5pt,4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m/dTgIAAFgEAAAOAAAAZHJzL2Uyb0RvYy54bWysVM1uEzEQviPxDtbe091Nt0266qZC2YRL&#10;gUotD+DY3qyF17ZsN5sIIQFnpDwCr8ABpEoFnmHzRoydH7VwQYgcnPHM+PM3M5/3/GLZCLRgxnIl&#10;iyg9SiLEJFGUy3kRvb6Z9oYRsg5LioWSrIhWzEYXo6dPzluds76qlaDMIACRNm91EdXO6TyOLalZ&#10;g+2R0kxCsFKmwQ62Zh5Tg1tAb0TcT5LTuFWGaqMIsxa85TYYjQJ+VTHiXlWVZQ6JIgJuLqwmrDO/&#10;xqNznM8N1jUnOxr4H1g0mEu49ABVYofRreF/QDWcGGVV5Y6IamJVVZywUANUkya/VXNdY81CLdAc&#10;qw9tsv8PlrxcXBnEaRHBoCRuYETd5837zbr73n3ZrNHmQ/ez+9Z97e66H93d5iPY95tPYPtgd79z&#10;r1Hfd7LVNgfAsbwyvhdkKa/1pSJvLJJqXGM5Z6Gim5WGa1J/In50xG+sBj6z9oWikINvnQptXVam&#10;8ZDQMLQM01sdpseWDpGtk4B3cDwYDsJgY5zvz2lj3XOmGuSNIhJc+r7iHC8urfM8cL5P8W6pplyI&#10;oA0hUVtE2cmgn4QTVglOfdTnWTOfjYVBC+zlFX6hKog8TDPqVtKAVjNMJzvbYS62NtwupMeDUoDP&#10;ztrq5+1ZcjYZToZZL+ufTnpZUpa9Z9Nx1judpoOT8rgcj8v0naeWZnnNKWXSs9trOc3+Tiu7V7VV&#10;4UHNhz7Ej9FDw4Ds/j+QDrP049sKYabo6srsZwzyDcm7p+bfx8M92A8/CKNfAAAA//8DAFBLAwQU&#10;AAYACAAAACEAntBOAOIAAAALAQAADwAAAGRycy9kb3ducmV2LnhtbEyPUUvDMBSF3wX/Q7iCby7d&#10;7ErX9XaIIEVhyKZMfcuarC1NbkqTbd2/N+KDPp57Dud+J1+NRrOTGlxrCWE6iYApqqxsqUZ4f3u6&#10;S4E5L0gKbUkhXJSDVXF9lYtM2jNt1GnraxZKyGUCofG+zzh3VaOMcBPbKwrewQ5G+CCHmstBnEO5&#10;0XwWRQk3oqXwoRG9emxU1W2PBmFXbsov/fLZxc/r191H2WlZraeItzfjwxKYV6P/C8MPfkCHIjDt&#10;7ZGkYxohSe/DFo+QzhYxsJD4vewRFvE8AV7k/P+G4hsAAP//AwBQSwECLQAUAAYACAAAACEAtoM4&#10;kv4AAADhAQAAEwAAAAAAAAAAAAAAAAAAAAAAW0NvbnRlbnRfVHlwZXNdLnhtbFBLAQItABQABgAI&#10;AAAAIQA4/SH/1gAAAJQBAAALAAAAAAAAAAAAAAAAAC8BAABfcmVscy8ucmVsc1BLAQItABQABgAI&#10;AAAAIQC+rm/dTgIAAFgEAAAOAAAAAAAAAAAAAAAAAC4CAABkcnMvZTJvRG9jLnhtbFBLAQItABQA&#10;BgAIAAAAIQCe0E4A4gAAAAsBAAAPAAAAAAAAAAAAAAAAAKgEAABkcnMvZG93bnJldi54bWxQSwUG&#10;AAAAAAQABADzAAAAtwUAAAAA&#10;" o:allowincell="f" strokeweight="3.6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60288" behindDoc="0" locked="0" layoutInCell="0" allowOverlap="1">
                <wp:simplePos x="0" y="0"/>
                <wp:positionH relativeFrom="margin">
                  <wp:posOffset>4392294</wp:posOffset>
                </wp:positionH>
                <wp:positionV relativeFrom="paragraph">
                  <wp:posOffset>5266690</wp:posOffset>
                </wp:positionV>
                <wp:extent cx="0" cy="737870"/>
                <wp:effectExtent l="0" t="0" r="19050" b="24130"/>
                <wp:wrapNone/>
                <wp:docPr id="6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870"/>
                        </a:xfrm>
                        <a:prstGeom prst="line">
                          <a:avLst/>
                        </a:prstGeom>
                        <a:noFill/>
                        <a:ln w="196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from="345.85pt,414.7pt" to="345.85pt,4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2YTgIAAFgEAAAOAAAAZHJzL2Uyb0RvYy54bWysVM2O0zAQviPxDlbu3SS73f5Em65Q03JZ&#10;oNIuD+DaTmPh2JbtbVohJOCM1EfgFTiAtNICz5C+EWP3BxYuCJGDMx7PfPnmm3EuLle1QEtmLFcy&#10;j9KTJEJMEkW5XOTRy5tpZxAh67CkWCjJ8mjNbHQ5evzootEZO1WVEpQZBCDSZo3Oo8o5ncWxJRWr&#10;sT1Rmkk4LJWpsYOtWcTU4AbQaxGfJkkvbpSh2ijCrAVvsTuMRgG/LBlxL8rSModEHgE3F1YT1rlf&#10;49EFzhYG64qTPQ38DyxqzCV89AhVYIfRreF/QNWcGGVV6U6IqmNVlpywUANUkya/VXNdYc1CLSCO&#10;1UeZ7P+DJc+XM4M4zaNehCSuoUXtx+3b7ab92n7abtD2Xfu9/dJ+bu/ab+3d9j3Y99sPYPvD9n7v&#10;3qDUK9lomwHgWM6M14Ks5LW+UuSVRVKNKywXLFR0s9bwmZARP0jxG6uBz7x5pijE4Fungqyr0tQe&#10;EgRDq9C99bF7bOUQ2TkJePtn/UE/NDbG2SFPG+ueMlUjb+SR4NLrijO8vLIOmEPoIcS7pZpyIcJs&#10;CIkaIDvsDc5DhlWCU3/q46xZzMfCoCX24xUerwOgPQgz6lbSgFYxTCd722EudjbEC+nxoBTgs7d2&#10;8/N6mAwng8mg2+me9iadblIUnSfTcbfTm6b98+KsGI+L9I2nlnazilPKpGd3mOW0+3ezsr9Vuyk8&#10;TvNRh/gheigRyB7egXTopW/fbhDmiq5nxqvh2wrjG4L3V83fj1/3IernD2H0AwAA//8DAFBLAwQU&#10;AAYACAAAACEAsmZpdN8AAAALAQAADwAAAGRycy9kb3ducmV2LnhtbEyPsU7DMBCGdyTewTokNuq0&#10;CqFO41SoEurARGHp5trXJCI+m9hp0rfHiAHGu/v03/dX29n27IJD6BxJWC4yYEjamY4aCR/vLw9r&#10;YCEqMqp3hBKuGGBb395UqjRuoje8HGLDUgiFUkloY/Ql50G3aFVYOI+Ubmc3WBXTODTcDGpK4bbn&#10;qywruFUdpQ+t8rhrUX8eRivhKHze7L+E9tOs96/H626koZPy/m5+3gCLOMc/GH70kzrUyenkRjKB&#10;9RIKsXxKqIT1SuTAEvG7OUkQ+WMBvK74/w71NwAAAP//AwBQSwECLQAUAAYACAAAACEAtoM4kv4A&#10;AADhAQAAEwAAAAAAAAAAAAAAAAAAAAAAW0NvbnRlbnRfVHlwZXNdLnhtbFBLAQItABQABgAIAAAA&#10;IQA4/SH/1gAAAJQBAAALAAAAAAAAAAAAAAAAAC8BAABfcmVscy8ucmVsc1BLAQItABQABgAIAAAA&#10;IQDKS02YTgIAAFgEAAAOAAAAAAAAAAAAAAAAAC4CAABkcnMvZTJvRG9jLnhtbFBLAQItABQABgAI&#10;AAAAIQCyZml03wAAAAsBAAAPAAAAAAAAAAAAAAAAAKgEAABkcnMvZG93bnJldi54bWxQSwUGAAAA&#10;AAQABADzAAAAtAUAAAAA&#10;" o:allowincell="f" strokeweight="1.55pt">
                <w10:wrap anchorx="margin"/>
              </v:line>
            </w:pict>
          </mc:Fallback>
        </mc:AlternateConten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36. По своему содержанию межбанковский кредит относится </w:t>
      </w:r>
      <w:r w:rsidRPr="001B46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 ... операциям.</w:t>
      </w:r>
    </w:p>
    <w:p w:rsidR="001B4634" w:rsidRPr="001B4634" w:rsidRDefault="001B4634" w:rsidP="001B4634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Активным.</w:t>
      </w:r>
    </w:p>
    <w:p w:rsidR="001B4634" w:rsidRPr="001B4634" w:rsidRDefault="001B4634" w:rsidP="001B4634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б) Активным и пассивным.</w:t>
      </w:r>
    </w:p>
    <w:p w:rsidR="001B4634" w:rsidRPr="001B4634" w:rsidRDefault="001B4634" w:rsidP="001B4634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Пассивным.</w:t>
      </w:r>
    </w:p>
    <w:p w:rsidR="001B4634" w:rsidRPr="001B4634" w:rsidRDefault="001B4634" w:rsidP="001B4634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Трастовым.</w:t>
      </w:r>
    </w:p>
    <w:p w:rsidR="001B4634" w:rsidRPr="001B4634" w:rsidRDefault="001B4634" w:rsidP="001B4634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37. 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Ликвидность банковских активов означает:</w:t>
      </w:r>
    </w:p>
    <w:p w:rsidR="001B4634" w:rsidRPr="001B4634" w:rsidRDefault="001B4634" w:rsidP="001B4634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Способность банка отдать свои активы.</w:t>
      </w:r>
    </w:p>
    <w:p w:rsidR="001B4634" w:rsidRPr="001B4634" w:rsidRDefault="001B4634" w:rsidP="001B4634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Сбалансированность отдельных статей пассива банковс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кого баланса.</w:t>
      </w:r>
    </w:p>
    <w:p w:rsidR="001B4634" w:rsidRPr="001B4634" w:rsidRDefault="001B4634" w:rsidP="001B4634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Сбалансированность отдельных статей актива банковского баланса.</w:t>
      </w:r>
    </w:p>
    <w:p w:rsidR="001B4634" w:rsidRPr="001B4634" w:rsidRDefault="001B4634" w:rsidP="001B4634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Легкость реализации активов и превращения их в денеж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ные средства.</w:t>
      </w:r>
    </w:p>
    <w:p w:rsidR="001B4634" w:rsidRPr="001B4634" w:rsidRDefault="001B4634" w:rsidP="001B4634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38. </w:t>
      </w:r>
      <w:r w:rsidRPr="001B463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Кассовые операции коммерческого банка - это операции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по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: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Покупке ценных бумаг.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Выдаче поручительств.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Приему и выдаче наличных денег.   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г) У</w:t>
      </w: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чету векселей.</w:t>
      </w:r>
    </w:p>
    <w:p w:rsidR="001B4634" w:rsidRPr="001B4634" w:rsidRDefault="001B4634" w:rsidP="001B4634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39. </w:t>
      </w:r>
      <w:r w:rsidRPr="001B46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Осуществляя ... операции, коммерческий банк берет на 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себя обязательство уплатить долг клиента третьему лицу при на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  <w:t>ступлении определенных условий.</w:t>
      </w:r>
    </w:p>
    <w:p w:rsidR="001B4634" w:rsidRPr="001B4634" w:rsidRDefault="001B4634" w:rsidP="001B4634">
      <w:p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Гарантийные.</w:t>
      </w:r>
    </w:p>
    <w:p w:rsidR="001B4634" w:rsidRPr="001B4634" w:rsidRDefault="001B4634" w:rsidP="001B4634">
      <w:p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Инвестиционные.</w:t>
      </w:r>
    </w:p>
    <w:p w:rsidR="001B4634" w:rsidRPr="001B4634" w:rsidRDefault="001B4634" w:rsidP="001B4634">
      <w:p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Лизинговые.</w:t>
      </w:r>
    </w:p>
    <w:p w:rsidR="001B4634" w:rsidRPr="001B4634" w:rsidRDefault="001B4634" w:rsidP="001B4634">
      <w:p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г) Эмиссионные.</w:t>
      </w:r>
    </w:p>
    <w:p w:rsidR="001B4634" w:rsidRPr="001B4634" w:rsidRDefault="001B4634" w:rsidP="001B4634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40.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B463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...  операции - это операции по вложению коммерческим 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банком своих сре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дств в ц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енные бумаги и паи небанковских струк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тур в целях совместной хозяйственно-финансовой и коммерческой 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деятельности.</w:t>
      </w:r>
    </w:p>
    <w:p w:rsidR="001B4634" w:rsidRPr="001B4634" w:rsidRDefault="001B4634" w:rsidP="001B4634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Гарантийные.</w:t>
      </w:r>
    </w:p>
    <w:p w:rsidR="001B4634" w:rsidRPr="001B4634" w:rsidRDefault="001B4634" w:rsidP="001B4634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Консультационные.</w:t>
      </w:r>
    </w:p>
    <w:p w:rsidR="001B4634" w:rsidRPr="001B4634" w:rsidRDefault="001B4634" w:rsidP="001B4634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Расчетные.</w:t>
      </w:r>
    </w:p>
    <w:p w:rsidR="001B4634" w:rsidRPr="001B4634" w:rsidRDefault="001B4634" w:rsidP="001B4634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Инвестиционные.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41. Кредит, предоставляемый несколькими кредиторами од</w:t>
      </w: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ному заемщику, называется:</w:t>
      </w:r>
    </w:p>
    <w:p w:rsidR="001B4634" w:rsidRPr="001B4634" w:rsidRDefault="001B4634" w:rsidP="001B4634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Консорциальным.</w:t>
      </w:r>
    </w:p>
    <w:p w:rsidR="001B4634" w:rsidRPr="001B4634" w:rsidRDefault="001B4634" w:rsidP="001B4634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Банковским.</w:t>
      </w:r>
    </w:p>
    <w:p w:rsidR="001B4634" w:rsidRPr="001B4634" w:rsidRDefault="001B4634" w:rsidP="001B4634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Потребительским.</w:t>
      </w:r>
    </w:p>
    <w:p w:rsidR="001B4634" w:rsidRPr="001B4634" w:rsidRDefault="001B4634" w:rsidP="001B4634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Ипотечным.</w:t>
      </w:r>
    </w:p>
    <w:p w:rsidR="001B4634" w:rsidRPr="001B4634" w:rsidRDefault="001B4634" w:rsidP="001B4634">
      <w:pPr>
        <w:shd w:val="clear" w:color="auto" w:fill="FFFFFF"/>
        <w:tabs>
          <w:tab w:val="left" w:pos="86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8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42.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B463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... создается коммерческим банком исходя из величины </w:t>
      </w: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уставного капитала.</w:t>
      </w:r>
    </w:p>
    <w:p w:rsidR="001B4634" w:rsidRPr="001B4634" w:rsidRDefault="001B4634" w:rsidP="001B4634">
      <w:p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Эмиссионный доход.</w:t>
      </w:r>
    </w:p>
    <w:p w:rsidR="001B4634" w:rsidRPr="001B4634" w:rsidRDefault="001B4634" w:rsidP="001B4634">
      <w:p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Добавочный капитал.</w:t>
      </w:r>
    </w:p>
    <w:p w:rsidR="001B4634" w:rsidRPr="001B4634" w:rsidRDefault="001B4634" w:rsidP="001B4634">
      <w:p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в) Фонд накопления.</w:t>
      </w:r>
    </w:p>
    <w:p w:rsidR="001B4634" w:rsidRPr="001B4634" w:rsidRDefault="001B4634" w:rsidP="001B4634">
      <w:p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Резервный фонд.</w:t>
      </w:r>
    </w:p>
    <w:p w:rsidR="001B4634" w:rsidRPr="001B4634" w:rsidRDefault="001B4634" w:rsidP="001B4634">
      <w:pPr>
        <w:shd w:val="clear" w:color="auto" w:fill="FFFFFF"/>
        <w:tabs>
          <w:tab w:val="left" w:pos="86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8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43. </w:t>
      </w:r>
      <w:proofErr w:type="spellStart"/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Недепозитиые</w:t>
      </w:r>
      <w:proofErr w:type="spellEnd"/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источники привлечения банковских ресур</w:t>
      </w: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сов - это:</w:t>
      </w:r>
    </w:p>
    <w:p w:rsidR="001B4634" w:rsidRPr="001B4634" w:rsidRDefault="001B4634" w:rsidP="001B4634">
      <w:pPr>
        <w:shd w:val="clear" w:color="auto" w:fill="FFFFFF"/>
        <w:tabs>
          <w:tab w:val="left" w:pos="7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Межбанковские кредиты и кредиты, полученные от Бан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  <w:t>ка России.</w:t>
      </w:r>
    </w:p>
    <w:p w:rsidR="001B4634" w:rsidRPr="001B4634" w:rsidRDefault="001B4634" w:rsidP="001B4634">
      <w:pPr>
        <w:shd w:val="clear" w:color="auto" w:fill="FFFFFF"/>
        <w:tabs>
          <w:tab w:val="left" w:pos="7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Вклады населения.</w:t>
      </w:r>
    </w:p>
    <w:p w:rsidR="001B4634" w:rsidRPr="001B4634" w:rsidRDefault="001B4634" w:rsidP="001B4634">
      <w:pPr>
        <w:shd w:val="clear" w:color="auto" w:fill="FFFFFF"/>
        <w:tabs>
          <w:tab w:val="left" w:pos="7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Средства на расчетных и текущих счетах клиентов.</w:t>
      </w:r>
    </w:p>
    <w:p w:rsidR="001B4634" w:rsidRPr="001B4634" w:rsidRDefault="001B4634" w:rsidP="001B4634">
      <w:pPr>
        <w:shd w:val="clear" w:color="auto" w:fill="FFFFFF"/>
        <w:tabs>
          <w:tab w:val="left" w:pos="76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sz w:val="24"/>
          <w:szCs w:val="24"/>
        </w:rPr>
        <w:t>г) Э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миссионный доход.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44. ... - это ценная бумага, удостоверяющая сумму вклада, </w:t>
      </w: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внесенного в кредитную организацию, и права вкладчика на полу</w:t>
      </w: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чение по истечении определенного срока суммы вклада и обуслов</w:t>
      </w: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ленных в ней процентов.</w:t>
      </w:r>
    </w:p>
    <w:p w:rsidR="001B4634" w:rsidRPr="001B4634" w:rsidRDefault="001B4634" w:rsidP="001B4634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а) Сертификат.</w:t>
      </w:r>
    </w:p>
    <w:p w:rsidR="001B4634" w:rsidRPr="001B4634" w:rsidRDefault="001B4634" w:rsidP="001B4634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Облигация.</w:t>
      </w:r>
    </w:p>
    <w:p w:rsidR="001B4634" w:rsidRPr="001B4634" w:rsidRDefault="001B4634" w:rsidP="001B4634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Акция.</w:t>
      </w:r>
    </w:p>
    <w:p w:rsidR="001B4634" w:rsidRPr="001B4634" w:rsidRDefault="001B4634" w:rsidP="001B4634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Гарантия.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45.  Резервный фонд коммерческого банка предназначен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для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:</w:t>
      </w:r>
    </w:p>
    <w:p w:rsidR="001B4634" w:rsidRPr="001B4634" w:rsidRDefault="001B4634" w:rsidP="001B4634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Выплаты зарплаты сотрудникам.</w:t>
      </w:r>
    </w:p>
    <w:p w:rsidR="001B4634" w:rsidRPr="001B4634" w:rsidRDefault="001B4634" w:rsidP="001B4634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Покупки оборудования.</w:t>
      </w:r>
    </w:p>
    <w:p w:rsidR="001B4634" w:rsidRPr="001B4634" w:rsidRDefault="001B4634" w:rsidP="001B4634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Благотворительной деятельности.</w:t>
      </w:r>
    </w:p>
    <w:p w:rsidR="001B4634" w:rsidRPr="001B4634" w:rsidRDefault="001B4634" w:rsidP="001B4634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Покрытия убытков по итогам отчетного года.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46. ... - это совокупность различных по назначению полнос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тью оплаченных элементов, обеспечивающих экономическую са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softHyphen/>
        <w:t>мостоятельность, стабильность и устойчивую работу коммерчес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кого банка.</w:t>
      </w:r>
    </w:p>
    <w:p w:rsidR="001B4634" w:rsidRPr="001B4634" w:rsidRDefault="001B4634" w:rsidP="001B4634">
      <w:pPr>
        <w:shd w:val="clear" w:color="auto" w:fill="FFFFFF"/>
        <w:tabs>
          <w:tab w:val="left" w:pos="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Формы кредита.</w:t>
      </w:r>
    </w:p>
    <w:p w:rsidR="001B4634" w:rsidRPr="001B4634" w:rsidRDefault="001B4634" w:rsidP="001B4634">
      <w:pPr>
        <w:shd w:val="clear" w:color="auto" w:fill="FFFFFF"/>
        <w:tabs>
          <w:tab w:val="left" w:pos="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Доходные активы.</w:t>
      </w:r>
    </w:p>
    <w:p w:rsidR="001B4634" w:rsidRPr="001B4634" w:rsidRDefault="001B4634" w:rsidP="001B4634">
      <w:pPr>
        <w:shd w:val="clear" w:color="auto" w:fill="FFFFFF"/>
        <w:tabs>
          <w:tab w:val="left" w:pos="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в) Добавочный капитал.</w:t>
      </w:r>
    </w:p>
    <w:p w:rsidR="001B4634" w:rsidRPr="001B4634" w:rsidRDefault="001B4634" w:rsidP="001B4634">
      <w:pPr>
        <w:shd w:val="clear" w:color="auto" w:fill="FFFFFF"/>
        <w:tabs>
          <w:tab w:val="left" w:pos="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Собственный капитал.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47. Предельное соотношение между основным и дополнитель</w:t>
      </w: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ным собственным капиталом коммерческого банка, установленное </w:t>
      </w: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Банком России, составляет:</w:t>
      </w:r>
    </w:p>
    <w:p w:rsidR="001B4634" w:rsidRPr="001B4634" w:rsidRDefault="001B4634" w:rsidP="001B4634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60 и 40%.</w:t>
      </w:r>
    </w:p>
    <w:p w:rsidR="001B4634" w:rsidRPr="001B4634" w:rsidRDefault="001B4634" w:rsidP="001B4634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б) 40 и 60%.</w:t>
      </w:r>
    </w:p>
    <w:p w:rsidR="001B4634" w:rsidRPr="001B4634" w:rsidRDefault="001B4634" w:rsidP="001B4634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70 и 30%.</w:t>
      </w:r>
    </w:p>
    <w:p w:rsidR="001B4634" w:rsidRPr="001B4634" w:rsidRDefault="001B4634" w:rsidP="001B4634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50 и 50%.</w:t>
      </w:r>
    </w:p>
    <w:p w:rsidR="001B4634" w:rsidRPr="001B4634" w:rsidRDefault="001B4634" w:rsidP="001B4634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48. ... коммерческого банка - это денежные поступления от 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производственной и непроизводственной деятельности.</w:t>
      </w:r>
    </w:p>
    <w:p w:rsidR="001B4634" w:rsidRPr="001B4634" w:rsidRDefault="001B4634" w:rsidP="001B4634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Капитал.</w:t>
      </w:r>
    </w:p>
    <w:p w:rsidR="001B4634" w:rsidRPr="001B4634" w:rsidRDefault="001B4634" w:rsidP="001B4634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Активы.</w:t>
      </w:r>
    </w:p>
    <w:p w:rsidR="001B4634" w:rsidRPr="001B4634" w:rsidRDefault="001B4634" w:rsidP="001B4634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Доходы.</w:t>
      </w:r>
    </w:p>
    <w:p w:rsidR="001B4634" w:rsidRPr="001B4634" w:rsidRDefault="001B4634" w:rsidP="001B4634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г) Пассивы.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49. Залог, передаваемый коммерческому банку заемщиком на 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период пользования им ссудой, называется:</w:t>
      </w:r>
    </w:p>
    <w:p w:rsidR="001B4634" w:rsidRPr="001B4634" w:rsidRDefault="001B4634" w:rsidP="001B4634">
      <w:pPr>
        <w:shd w:val="clear" w:color="auto" w:fill="FFFFFF"/>
        <w:tabs>
          <w:tab w:val="left" w:pos="6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Закладом.</w:t>
      </w:r>
    </w:p>
    <w:p w:rsidR="001B4634" w:rsidRPr="001B4634" w:rsidRDefault="001B4634" w:rsidP="001B4634">
      <w:pPr>
        <w:shd w:val="clear" w:color="auto" w:fill="FFFFFF"/>
        <w:tabs>
          <w:tab w:val="left" w:pos="6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Поручительством.</w:t>
      </w:r>
    </w:p>
    <w:p w:rsidR="001B4634" w:rsidRPr="001B4634" w:rsidRDefault="001B4634" w:rsidP="001B4634">
      <w:pPr>
        <w:shd w:val="clear" w:color="auto" w:fill="FFFFFF"/>
        <w:tabs>
          <w:tab w:val="left" w:pos="6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Цессией.</w:t>
      </w:r>
    </w:p>
    <w:p w:rsidR="001B4634" w:rsidRPr="001B4634" w:rsidRDefault="001B4634" w:rsidP="001B4634">
      <w:pPr>
        <w:shd w:val="clear" w:color="auto" w:fill="FFFFFF"/>
        <w:tabs>
          <w:tab w:val="left" w:pos="6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Ипотекой.</w:t>
      </w:r>
    </w:p>
    <w:p w:rsidR="001B4634" w:rsidRPr="001B4634" w:rsidRDefault="001B4634" w:rsidP="001B4634">
      <w:pPr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50.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... операции - это операции, связанные с предоставлением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br/>
      </w: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коммерческим банком в аренду </w:t>
      </w:r>
      <w:proofErr w:type="spellStart"/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внеоборотных</w:t>
      </w:r>
      <w:proofErr w:type="spellEnd"/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активов на </w:t>
      </w:r>
      <w:proofErr w:type="gramStart"/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долго</w:t>
      </w: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softHyphen/>
        <w:t xml:space="preserve"> 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срочный</w:t>
      </w:r>
      <w:proofErr w:type="gramEnd"/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период с целью их производственного использования.</w:t>
      </w:r>
    </w:p>
    <w:p w:rsidR="001B4634" w:rsidRPr="001B4634" w:rsidRDefault="001B4634" w:rsidP="001B463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Инвестиционные.</w:t>
      </w:r>
    </w:p>
    <w:p w:rsidR="001B4634" w:rsidRPr="001B4634" w:rsidRDefault="001B4634" w:rsidP="001B463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Депозитные.</w:t>
      </w:r>
    </w:p>
    <w:p w:rsidR="001B4634" w:rsidRPr="001B4634" w:rsidRDefault="001B4634" w:rsidP="001B463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в) </w:t>
      </w:r>
      <w:proofErr w:type="spellStart"/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Факторинговые</w:t>
      </w:r>
      <w:proofErr w:type="spellEnd"/>
      <w:r w:rsidRPr="001B46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1B4634" w:rsidRPr="001B4634" w:rsidRDefault="001B4634" w:rsidP="001B4634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Лизинговые.</w:t>
      </w:r>
    </w:p>
    <w:p w:rsidR="001B4634" w:rsidRPr="001B4634" w:rsidRDefault="001B4634" w:rsidP="001B4634">
      <w:pPr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51. Проведение коммерческим банком ... операций связано с 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осуществлением сделок по купле-продаже ценных бумаг от своего имени и за свой счет.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Депозитарных.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Ссудных.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Дилерских.</w:t>
      </w:r>
    </w:p>
    <w:p w:rsidR="001B4634" w:rsidRPr="001B4634" w:rsidRDefault="001B4634" w:rsidP="001B4634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Пассивных.</w:t>
      </w:r>
    </w:p>
    <w:p w:rsidR="001B4634" w:rsidRPr="001B4634" w:rsidRDefault="001B4634" w:rsidP="001B4634">
      <w:pPr>
        <w:shd w:val="clear" w:color="auto" w:fill="FFFFFF"/>
        <w:tabs>
          <w:tab w:val="left" w:pos="7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tabs>
          <w:tab w:val="left" w:pos="8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52.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... портфель - это стоимость приобретенных банком 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t>за определенный период времени ценных бумаг с целью пере</w:t>
      </w:r>
      <w:r w:rsidRPr="001B463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продажи.</w:t>
      </w:r>
    </w:p>
    <w:p w:rsidR="001B4634" w:rsidRPr="001B4634" w:rsidRDefault="001B4634" w:rsidP="001B4634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Торговый,</w:t>
      </w:r>
    </w:p>
    <w:p w:rsidR="001B4634" w:rsidRPr="001B4634" w:rsidRDefault="001B4634" w:rsidP="001B4634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Кредитный.</w:t>
      </w:r>
    </w:p>
    <w:p w:rsidR="001B4634" w:rsidRPr="001B4634" w:rsidRDefault="001B4634" w:rsidP="001B4634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Валютный.</w:t>
      </w:r>
    </w:p>
    <w:p w:rsidR="001B4634" w:rsidRPr="001B4634" w:rsidRDefault="001B4634" w:rsidP="001B4634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Инновационный.</w:t>
      </w: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1B4634" w:rsidRPr="001B4634" w:rsidRDefault="001B4634" w:rsidP="001B46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53. ... портфеля активов - это один из методов управления </w:t>
      </w:r>
      <w:r w:rsidRPr="001B463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кредитным риском.</w:t>
      </w:r>
    </w:p>
    <w:p w:rsidR="001B4634" w:rsidRPr="001B4634" w:rsidRDefault="001B4634" w:rsidP="001B4634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а) </w:t>
      </w:r>
      <w:r w:rsidRPr="001B463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Дестабилизация.</w:t>
      </w:r>
    </w:p>
    <w:p w:rsidR="001B4634" w:rsidRPr="001B4634" w:rsidRDefault="001B4634" w:rsidP="001B4634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б) </w:t>
      </w:r>
      <w:r w:rsidRPr="001B463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Уменьшение.</w:t>
      </w:r>
    </w:p>
    <w:p w:rsidR="001B4634" w:rsidRPr="001B4634" w:rsidRDefault="001B4634" w:rsidP="001B4634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в) </w:t>
      </w: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Увеличение.</w:t>
      </w:r>
    </w:p>
    <w:p w:rsidR="001B4634" w:rsidRPr="001B4634" w:rsidRDefault="001B4634" w:rsidP="001B4634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63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г) </w:t>
      </w:r>
      <w:r w:rsidRPr="001B463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Диверсификация.</w:t>
      </w:r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Toc480487764"/>
      <w:r w:rsidRPr="001B4634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B4634" w:rsidRPr="001B4634" w:rsidTr="001B4634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3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1B463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34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 ответы  на 100-50% заданий теста;</w:t>
            </w:r>
          </w:p>
          <w:p w:rsidR="001B4634" w:rsidRPr="001B4634" w:rsidRDefault="001B4634" w:rsidP="001B4634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4634" w:rsidRPr="001B4634" w:rsidTr="001B463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634" w:rsidRPr="001B4634" w:rsidRDefault="001B4634" w:rsidP="001B46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3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1B463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634" w:rsidRPr="001B4634" w:rsidRDefault="001B4634" w:rsidP="001B4634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4634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50% верных ответов</w:t>
            </w:r>
          </w:p>
        </w:tc>
      </w:tr>
    </w:tbl>
    <w:p w:rsidR="001B4634" w:rsidRPr="001B4634" w:rsidRDefault="001B4634" w:rsidP="001B463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7" w:name="_Toc488165777"/>
      <w:r w:rsidRPr="001B463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1B4634" w:rsidRPr="001B4634" w:rsidRDefault="001B4634" w:rsidP="001B46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4634" w:rsidRPr="001B4634" w:rsidRDefault="001B4634" w:rsidP="001B46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4634">
        <w:rPr>
          <w:rFonts w:ascii="Times New Roman" w:eastAsia="Times New Roman" w:hAnsi="Times New Roman" w:cs="Times New Roman"/>
          <w:sz w:val="28"/>
          <w:szCs w:val="24"/>
        </w:rPr>
        <w:t>Процедуры оценивания включают в себя текущий контроль и промежуточную аттестацию.</w:t>
      </w:r>
    </w:p>
    <w:p w:rsidR="001B4634" w:rsidRPr="001B4634" w:rsidRDefault="001B4634" w:rsidP="001B46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4634">
        <w:rPr>
          <w:rFonts w:ascii="Times New Roman" w:eastAsia="Times New Roman" w:hAnsi="Times New Roman" w:cs="Times New Roman"/>
          <w:b/>
          <w:sz w:val="28"/>
          <w:szCs w:val="24"/>
        </w:rPr>
        <w:t xml:space="preserve">Текущий контроль </w:t>
      </w:r>
      <w:r w:rsidRPr="001B4634">
        <w:rPr>
          <w:rFonts w:ascii="Times New Roman" w:eastAsia="Times New Roman" w:hAnsi="Times New Roman" w:cs="Times New Roman"/>
          <w:sz w:val="28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B4634" w:rsidRPr="001B4634" w:rsidRDefault="001B4634" w:rsidP="001B463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B463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1B4634">
        <w:rPr>
          <w:rFonts w:ascii="Times New Roman" w:eastAsia="Times New Roman" w:hAnsi="Times New Roman" w:cs="Times New Roman"/>
          <w:sz w:val="28"/>
          <w:szCs w:val="24"/>
        </w:rPr>
        <w:tab/>
      </w:r>
      <w:r w:rsidRPr="001B4634">
        <w:rPr>
          <w:rFonts w:ascii="Times New Roman" w:eastAsia="Times New Roman" w:hAnsi="Times New Roman" w:cs="Times New Roman"/>
          <w:b/>
          <w:sz w:val="28"/>
          <w:szCs w:val="24"/>
        </w:rPr>
        <w:t>Промежуточная аттестация</w:t>
      </w:r>
      <w:r w:rsidRPr="001B4634">
        <w:rPr>
          <w:rFonts w:ascii="Times New Roman" w:eastAsia="Times New Roman" w:hAnsi="Times New Roman" w:cs="Times New Roman"/>
          <w:sz w:val="28"/>
          <w:szCs w:val="24"/>
        </w:rPr>
        <w:t xml:space="preserve"> проводится в форме  зачёта</w:t>
      </w:r>
      <w:r w:rsidRPr="001B46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4634">
        <w:rPr>
          <w:rFonts w:ascii="Times New Roman" w:eastAsia="Times New Roman" w:hAnsi="Times New Roman" w:cs="Times New Roman"/>
          <w:sz w:val="28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 w:rsidRPr="001B4634">
        <w:rPr>
          <w:rFonts w:ascii="Times New Roman" w:eastAsia="Times New Roman" w:hAnsi="Times New Roman" w:cs="Times New Roman"/>
          <w:sz w:val="28"/>
          <w:szCs w:val="24"/>
        </w:rPr>
        <w:t xml:space="preserve"> .</w:t>
      </w:r>
      <w:proofErr w:type="gramEnd"/>
      <w:r w:rsidRPr="001B4634">
        <w:rPr>
          <w:rFonts w:ascii="Times New Roman" w:eastAsia="Times New Roman" w:hAnsi="Times New Roman" w:cs="Times New Roman"/>
          <w:sz w:val="28"/>
          <w:szCs w:val="24"/>
        </w:rPr>
        <w:t>Задание содержит вопрос и задачу (ситуацию).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</w:t>
      </w:r>
    </w:p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 w:rsidP="001B4634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296025" cy="9991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34" w:rsidRDefault="001B4634" w:rsidP="001B4634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1B4634" w:rsidRPr="001B4634" w:rsidRDefault="001B4634" w:rsidP="001B4634">
      <w:pPr>
        <w:shd w:val="clear" w:color="auto" w:fill="FFFFFF"/>
        <w:spacing w:before="200"/>
        <w:ind w:firstLine="709"/>
        <w:jc w:val="both"/>
        <w:rPr>
          <w:bCs/>
          <w:sz w:val="28"/>
          <w:szCs w:val="28"/>
        </w:rPr>
      </w:pPr>
      <w:r w:rsidRPr="001B4634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1B4634">
        <w:rPr>
          <w:sz w:val="28"/>
          <w:szCs w:val="28"/>
        </w:rPr>
        <w:t xml:space="preserve">Практикум "Учебный банк" </w:t>
      </w:r>
      <w:r w:rsidRPr="001B4634">
        <w:rPr>
          <w:bCs/>
          <w:sz w:val="28"/>
          <w:szCs w:val="28"/>
        </w:rPr>
        <w:t xml:space="preserve">адресованы  студентам  всех форм обучения.  </w:t>
      </w:r>
    </w:p>
    <w:p w:rsidR="001B4634" w:rsidRPr="001B4634" w:rsidRDefault="001B4634" w:rsidP="001B4634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1B4634">
        <w:rPr>
          <w:bCs/>
          <w:sz w:val="28"/>
          <w:szCs w:val="28"/>
        </w:rPr>
        <w:t xml:space="preserve">Учебным планом по направлению подготовки </w:t>
      </w:r>
      <w:r w:rsidRPr="001B4634">
        <w:rPr>
          <w:sz w:val="28"/>
          <w:szCs w:val="28"/>
        </w:rPr>
        <w:t xml:space="preserve">38.03.01 «Экономика» </w:t>
      </w:r>
      <w:r w:rsidRPr="001B4634">
        <w:rPr>
          <w:bCs/>
          <w:sz w:val="28"/>
          <w:szCs w:val="28"/>
        </w:rPr>
        <w:t>предусмотрены следующие виды занятий: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в ходе изучения других дисциплин вопросов,  развиваются навыки  осуществления банковских операций.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</w:t>
      </w:r>
      <w:proofErr w:type="gramStart"/>
      <w:r>
        <w:rPr>
          <w:bCs/>
          <w:sz w:val="28"/>
          <w:szCs w:val="28"/>
        </w:rPr>
        <w:t>процессе</w:t>
      </w:r>
      <w:proofErr w:type="gramEnd"/>
      <w:r>
        <w:rPr>
          <w:bCs/>
          <w:sz w:val="28"/>
          <w:szCs w:val="28"/>
        </w:rPr>
        <w:t xml:space="preserve"> подготовки к практическим занятиям студенты  могут  воспользоваться  консультациями преподавателя.  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 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 xml:space="preserve">. интерактивные) методы обучения 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9" w:history="1">
        <w:r>
          <w:rPr>
            <w:rStyle w:val="a3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B4634" w:rsidRDefault="001B4634" w:rsidP="001B4634">
      <w:pPr>
        <w:pStyle w:val="a6"/>
        <w:widowControl w:val="0"/>
        <w:spacing w:after="0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1B4634" w:rsidRPr="001B4634" w:rsidRDefault="001B4634" w:rsidP="001B4634">
      <w:pPr>
        <w:rPr>
          <w:sz w:val="24"/>
          <w:szCs w:val="24"/>
        </w:rPr>
      </w:pPr>
    </w:p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Default="001B4634"/>
    <w:p w:rsidR="001B4634" w:rsidRPr="00A25023" w:rsidRDefault="001B4634"/>
    <w:sectPr w:rsidR="001B4634" w:rsidRPr="00A2502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2">
    <w:nsid w:val="0F654084"/>
    <w:multiLevelType w:val="hybridMultilevel"/>
    <w:tmpl w:val="750E38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4867"/>
    <w:rsid w:val="00162C71"/>
    <w:rsid w:val="001B4634"/>
    <w:rsid w:val="001F0BC7"/>
    <w:rsid w:val="002455D0"/>
    <w:rsid w:val="00A25023"/>
    <w:rsid w:val="00BC64A9"/>
    <w:rsid w:val="00C91B6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50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634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1B46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1B463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502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634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1B46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1B463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7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6705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5;&#1088;&#1072;&#1082;&#1090;&#1080;&#1082;&#1091;&#1084;%20&#1059;&#1095;&#1077;&#1073;&#1085;&#1099;&#1081;%20&#1073;&#1072;&#1085;&#1082;.docx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5;&#1088;&#1072;&#1082;&#1090;&#1080;&#1082;&#1091;&#1084;%20&#1059;&#1095;&#1077;&#1073;&#1085;&#1099;&#1081;%20&#1073;&#1072;&#1085;&#1082;.docx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5;&#1088;&#1072;&#1082;&#1090;&#1080;&#1082;&#1091;&#1084;%20&#1059;&#1095;&#1077;&#1073;&#1085;&#1099;&#1081;%20&#1073;&#1072;&#1085;&#1082;.docx" TargetMode="External"/><Relationship Id="rId10" Type="http://schemas.openxmlformats.org/officeDocument/2006/relationships/hyperlink" Target="http://biblioclub.ru/index.php?page=book&amp;id=277464" TargetMode="External"/><Relationship Id="rId19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5;&#1088;&#1072;&#1082;&#1090;&#1080;&#1082;&#1091;&#1084;%20&#1059;&#1095;&#1077;&#1073;&#1085;&#1099;&#1081;%20&#1073;&#1072;&#1085;&#1082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6350</Words>
  <Characters>36196</Characters>
  <Application>Microsoft Office Word</Application>
  <DocSecurity>0</DocSecurity>
  <Lines>301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2018-2019_z38_03_01_03_1_plx_Практикум Учебный банк</vt:lpstr>
      <vt:lpstr>Лист1</vt:lpstr>
    </vt:vector>
  </TitlesOfParts>
  <Company/>
  <LinksUpToDate>false</LinksUpToDate>
  <CharactersWithSpaces>42462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2018-2019_z38_03_01_03_1_plx_Практикум Учебный банк</dc:title>
  <dc:creator>FastReport.NET</dc:creator>
  <cp:lastModifiedBy>Виктория Максименко</cp:lastModifiedBy>
  <cp:revision>4</cp:revision>
  <dcterms:created xsi:type="dcterms:W3CDTF">2018-08-07T10:38:00Z</dcterms:created>
  <dcterms:modified xsi:type="dcterms:W3CDTF">2018-09-19T13:38:00Z</dcterms:modified>
</cp:coreProperties>
</file>