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6" w:rsidRPr="00323DDC" w:rsidRDefault="00896536" w:rsidP="00896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АННОТАЦИЯ</w:t>
      </w:r>
    </w:p>
    <w:p w:rsidR="00896536" w:rsidRDefault="00896536" w:rsidP="00896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программы практики</w:t>
      </w:r>
    </w:p>
    <w:p w:rsidR="00896536" w:rsidRPr="00401BBC" w:rsidRDefault="00896536" w:rsidP="00896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01BB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01BB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01BBC">
        <w:rPr>
          <w:rFonts w:ascii="Times New Roman" w:hAnsi="Times New Roman"/>
          <w:b/>
          <w:sz w:val="24"/>
          <w:szCs w:val="24"/>
        </w:rPr>
        <w:t xml:space="preserve">.В.03(П) </w:t>
      </w:r>
      <w:bookmarkEnd w:id="0"/>
      <w:r w:rsidRPr="00401BBC">
        <w:rPr>
          <w:rFonts w:ascii="Times New Roman" w:hAnsi="Times New Roman"/>
          <w:b/>
          <w:sz w:val="24"/>
          <w:szCs w:val="24"/>
        </w:rPr>
        <w:t xml:space="preserve">Производственная практика  </w:t>
      </w:r>
    </w:p>
    <w:p w:rsidR="00896536" w:rsidRPr="00401BBC" w:rsidRDefault="00896536" w:rsidP="008965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401BBC">
        <w:rPr>
          <w:rFonts w:ascii="Times New Roman" w:hAnsi="Times New Roman"/>
          <w:b/>
          <w:sz w:val="24"/>
          <w:szCs w:val="24"/>
        </w:rPr>
        <w:t xml:space="preserve"> (Практика по получению профессиональных умений и опыта профессиональной деятельности)</w:t>
      </w:r>
    </w:p>
    <w:p w:rsidR="00896536" w:rsidRPr="00401BBC" w:rsidRDefault="00896536" w:rsidP="00896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536" w:rsidRPr="00323DDC" w:rsidRDefault="00896536" w:rsidP="00896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536" w:rsidRDefault="00896536" w:rsidP="0089653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6536" w:rsidRPr="00323DDC" w:rsidRDefault="00896536" w:rsidP="0089653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1. Цель практики: </w:t>
      </w:r>
    </w:p>
    <w:p w:rsidR="00896536" w:rsidRPr="00401BBC" w:rsidRDefault="00896536" w:rsidP="0089653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1BBC">
        <w:rPr>
          <w:rFonts w:ascii="Times New Roman" w:hAnsi="Times New Roman"/>
          <w:sz w:val="24"/>
          <w:szCs w:val="24"/>
        </w:rPr>
        <w:t xml:space="preserve">Целями практики </w:t>
      </w:r>
      <w:r w:rsidRPr="00401BBC">
        <w:rPr>
          <w:rFonts w:ascii="Times New Roman" w:hAnsi="Times New Roman"/>
          <w:bCs/>
          <w:sz w:val="24"/>
          <w:szCs w:val="24"/>
        </w:rPr>
        <w:t>являются получение профессиональных умений и опыта профессиональной деятельности</w:t>
      </w:r>
      <w:proofErr w:type="gramStart"/>
      <w:r w:rsidRPr="00401BBC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401BBC">
        <w:rPr>
          <w:rFonts w:ascii="Times New Roman" w:hAnsi="Times New Roman"/>
          <w:bCs/>
          <w:sz w:val="24"/>
          <w:szCs w:val="24"/>
        </w:rPr>
        <w:t xml:space="preserve"> расширение, углубление, закрепление полученных студентом в процессе аудиторных занятий и самостоятельной работы теоретических знаний в области банковского дела</w:t>
      </w:r>
    </w:p>
    <w:p w:rsidR="00896536" w:rsidRDefault="00896536" w:rsidP="0089653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6536" w:rsidRPr="00323DDC" w:rsidRDefault="00896536" w:rsidP="0089653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2.Задачи практики:</w:t>
      </w:r>
    </w:p>
    <w:p w:rsidR="00896536" w:rsidRPr="00401BBC" w:rsidRDefault="00896536" w:rsidP="00896536">
      <w:pPr>
        <w:widowControl w:val="0"/>
        <w:shd w:val="clear" w:color="auto" w:fill="FFFFFF"/>
        <w:tabs>
          <w:tab w:val="left" w:leader="underscore" w:pos="3830"/>
        </w:tabs>
        <w:ind w:left="426"/>
        <w:jc w:val="both"/>
        <w:rPr>
          <w:rFonts w:ascii="Times New Roman" w:hAnsi="Times New Roman"/>
          <w:szCs w:val="28"/>
        </w:rPr>
      </w:pPr>
      <w:r w:rsidRPr="00401BBC">
        <w:rPr>
          <w:rFonts w:ascii="Times New Roman" w:hAnsi="Times New Roman"/>
          <w:szCs w:val="28"/>
        </w:rPr>
        <w:t>- овладение навыками анализа и интерпретации финансово-экономической информации, составления аналитических отчетов, применения технических средств и информационных технологий для решения аналитических задач;</w:t>
      </w:r>
    </w:p>
    <w:p w:rsidR="00896536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  <w:r w:rsidRPr="00401BBC">
        <w:rPr>
          <w:rFonts w:ascii="Times New Roman" w:hAnsi="Times New Roman"/>
          <w:sz w:val="24"/>
          <w:szCs w:val="28"/>
        </w:rPr>
        <w:t>- изучение техники и технологии  осуществления</w:t>
      </w:r>
      <w:r>
        <w:rPr>
          <w:rFonts w:ascii="Times New Roman" w:hAnsi="Times New Roman"/>
          <w:sz w:val="24"/>
          <w:szCs w:val="28"/>
        </w:rPr>
        <w:t xml:space="preserve"> расчётно-кассового обслуживания клиентов, межбанковских расчётов;</w:t>
      </w:r>
    </w:p>
    <w:p w:rsidR="00896536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изучение техники кредитного процесса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>осуществления оценки кредитоспособности клиентов, оформления выдачи и сопровождения кредитов, проведения операций на рынке межбанковских кредитов, формирования целевых резервов;</w:t>
      </w:r>
    </w:p>
    <w:p w:rsidR="00896536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изучение техники осуществления активных, пассивных и посреднических операций с ценными бумагами;</w:t>
      </w:r>
    </w:p>
    <w:p w:rsidR="00896536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изучение основ отчётности и обеспечения </w:t>
      </w:r>
      <w:proofErr w:type="gramStart"/>
      <w:r>
        <w:rPr>
          <w:rFonts w:ascii="Times New Roman" w:hAnsi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/>
          <w:sz w:val="24"/>
          <w:szCs w:val="28"/>
        </w:rPr>
        <w:t xml:space="preserve"> выполнением резервных требований Банка России;</w:t>
      </w:r>
    </w:p>
    <w:p w:rsidR="00896536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изучение основ осуществления учёта имущества, доходов, расходов и результатов деятельности кредитных организаций, уплаты налогов, составления бухгалтерской отчётности</w:t>
      </w:r>
    </w:p>
    <w:p w:rsidR="00896536" w:rsidRPr="00323DDC" w:rsidRDefault="00896536" w:rsidP="0089653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96536" w:rsidRPr="00323DDC" w:rsidRDefault="00896536" w:rsidP="0089653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3.Результаты обучения </w:t>
      </w:r>
    </w:p>
    <w:p w:rsidR="00896536" w:rsidRPr="00323DDC" w:rsidRDefault="00896536" w:rsidP="00896536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23DDC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323DDC">
        <w:rPr>
          <w:rFonts w:ascii="Times New Roman" w:hAnsi="Times New Roman"/>
          <w:sz w:val="24"/>
          <w:szCs w:val="24"/>
        </w:rPr>
        <w:t xml:space="preserve"> прохождения практики   студент должен</w:t>
      </w:r>
    </w:p>
    <w:p w:rsidR="00896536" w:rsidRPr="00323DDC" w:rsidRDefault="00896536" w:rsidP="00896536">
      <w:pPr>
        <w:pStyle w:val="Default"/>
        <w:ind w:left="709"/>
        <w:jc w:val="both"/>
      </w:pPr>
    </w:p>
    <w:p w:rsidR="00896536" w:rsidRPr="00323DDC" w:rsidRDefault="00896536" w:rsidP="00896536">
      <w:pPr>
        <w:pStyle w:val="Default"/>
        <w:ind w:left="709"/>
        <w:jc w:val="both"/>
      </w:pPr>
      <w:r w:rsidRPr="00323DDC">
        <w:rPr>
          <w:i/>
        </w:rPr>
        <w:t>Знать:</w:t>
      </w:r>
      <w:r w:rsidRPr="00323DDC">
        <w:t xml:space="preserve"> </w:t>
      </w:r>
      <w:r w:rsidRPr="00323DDC">
        <w:rPr>
          <w:iCs/>
        </w:rPr>
        <w:t xml:space="preserve">нормативно-правовое обеспечение бухгалтерского финансового учета в кредитной организации и </w:t>
      </w:r>
      <w:proofErr w:type="spellStart"/>
      <w:r w:rsidRPr="00323DDC">
        <w:rPr>
          <w:iCs/>
        </w:rPr>
        <w:t>микрофинансовой</w:t>
      </w:r>
      <w:proofErr w:type="spellEnd"/>
      <w:r w:rsidRPr="00323DDC">
        <w:rPr>
          <w:iCs/>
        </w:rPr>
        <w:t xml:space="preserve"> организации;</w:t>
      </w:r>
      <w:r w:rsidRPr="00323DDC">
        <w:t xml:space="preserve"> </w:t>
      </w:r>
      <w:r w:rsidRPr="00323DDC">
        <w:rPr>
          <w:i/>
        </w:rPr>
        <w:t xml:space="preserve"> </w:t>
      </w:r>
      <w:r w:rsidRPr="00323DDC">
        <w:t>приемы и методы анализа основных показателей деятельности банка по  банковской отчетности,</w:t>
      </w:r>
      <w:r w:rsidRPr="00323DDC">
        <w:rPr>
          <w:i/>
        </w:rPr>
        <w:t xml:space="preserve">  </w:t>
      </w:r>
      <w:r w:rsidRPr="00323DDC">
        <w:t>технологии проведения основных операций кредитной организации, законодательные и нормативные документы, регулирующие деятельность кредитной организации;</w:t>
      </w:r>
    </w:p>
    <w:p w:rsidR="00896536" w:rsidRPr="00323DDC" w:rsidRDefault="00896536" w:rsidP="00896536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 xml:space="preserve">Уметь: </w:t>
      </w:r>
      <w:r w:rsidRPr="00323DDC">
        <w:rPr>
          <w:rFonts w:ascii="Times New Roman" w:hAnsi="Times New Roman"/>
          <w:sz w:val="24"/>
          <w:szCs w:val="24"/>
        </w:rPr>
        <w:t xml:space="preserve">использовать </w:t>
      </w:r>
      <w:r w:rsidRPr="00323DDC">
        <w:rPr>
          <w:rFonts w:ascii="Times New Roman" w:hAnsi="Times New Roman"/>
          <w:iCs/>
          <w:sz w:val="24"/>
          <w:szCs w:val="24"/>
        </w:rPr>
        <w:t>основные методологические приемы ведения бухгалтерского финансового учета в банке и</w:t>
      </w:r>
      <w:r w:rsidRPr="00323DDC">
        <w:rPr>
          <w:i/>
          <w:sz w:val="24"/>
          <w:szCs w:val="24"/>
        </w:rPr>
        <w:t xml:space="preserve"> </w:t>
      </w:r>
      <w:r w:rsidRPr="00323DDC">
        <w:rPr>
          <w:rFonts w:ascii="Times New Roman" w:hAnsi="Times New Roman"/>
          <w:sz w:val="24"/>
          <w:szCs w:val="24"/>
        </w:rPr>
        <w:t>оформлять документацию кредитной организации в соответствии с правилами документооборота;</w:t>
      </w:r>
    </w:p>
    <w:p w:rsidR="00896536" w:rsidRPr="00323DDC" w:rsidRDefault="00896536" w:rsidP="00896536">
      <w:pPr>
        <w:pStyle w:val="Default"/>
        <w:ind w:left="709"/>
        <w:jc w:val="both"/>
      </w:pPr>
      <w:r w:rsidRPr="00323DDC">
        <w:rPr>
          <w:i/>
        </w:rPr>
        <w:lastRenderedPageBreak/>
        <w:t xml:space="preserve">Владеть: </w:t>
      </w:r>
      <w:r w:rsidRPr="00323DDC">
        <w:t>приемами и методами анализа основных показателей деятельности банка или МФО по  формам  отчетности, навыками осуществления основных банковских операций</w:t>
      </w:r>
    </w:p>
    <w:p w:rsidR="00896536" w:rsidRPr="00401BBC" w:rsidRDefault="00896536" w:rsidP="00896536">
      <w:pPr>
        <w:tabs>
          <w:tab w:val="left" w:pos="1158"/>
          <w:tab w:val="left" w:pos="2218"/>
          <w:tab w:val="left" w:pos="3278"/>
          <w:tab w:val="left" w:pos="4338"/>
          <w:tab w:val="left" w:pos="5398"/>
          <w:tab w:val="left" w:pos="6458"/>
          <w:tab w:val="left" w:pos="7518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4.Практика участвует в формировании компетенций: </w:t>
      </w:r>
      <w:r w:rsidRPr="00401BBC">
        <w:rPr>
          <w:rFonts w:ascii="Times New Roman" w:hAnsi="Times New Roman"/>
          <w:sz w:val="24"/>
          <w:szCs w:val="28"/>
        </w:rPr>
        <w:t>ПК-3</w:t>
      </w:r>
      <w:r w:rsidRPr="00401BBC">
        <w:rPr>
          <w:rFonts w:ascii="Times New Roman" w:hAnsi="Times New Roman"/>
          <w:b/>
          <w:sz w:val="24"/>
          <w:szCs w:val="28"/>
        </w:rPr>
        <w:t xml:space="preserve"> </w:t>
      </w:r>
      <w:r w:rsidRPr="00401BBC">
        <w:rPr>
          <w:rFonts w:ascii="Times New Roman" w:hAnsi="Times New Roman"/>
          <w:sz w:val="24"/>
          <w:szCs w:val="28"/>
        </w:rPr>
        <w:t>ПК-7, ПК-9</w:t>
      </w:r>
      <w:r w:rsidRPr="00401BB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ПК-24,ПК-25, ПК-26. ПК-27, ПК-28</w:t>
      </w:r>
    </w:p>
    <w:p w:rsidR="00896536" w:rsidRPr="00323DDC" w:rsidRDefault="00896536" w:rsidP="00896536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323DDC">
        <w:rPr>
          <w:rFonts w:ascii="Times New Roman" w:hAnsi="Times New Roman"/>
          <w:i/>
          <w:sz w:val="24"/>
          <w:szCs w:val="24"/>
        </w:rPr>
        <w:t>(в ЗЕТ): 3</w:t>
      </w:r>
    </w:p>
    <w:p w:rsidR="00896536" w:rsidRPr="00323DDC" w:rsidRDefault="00896536" w:rsidP="00896536">
      <w:pPr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323DDC">
        <w:rPr>
          <w:rFonts w:ascii="Times New Roman" w:hAnsi="Times New Roman"/>
          <w:sz w:val="24"/>
          <w:szCs w:val="24"/>
        </w:rPr>
        <w:t>зачет с оценкой</w:t>
      </w:r>
    </w:p>
    <w:p w:rsidR="00896536" w:rsidRDefault="00896536" w:rsidP="00896536"/>
    <w:p w:rsidR="001E1F3B" w:rsidRPr="00896536" w:rsidRDefault="001E1F3B" w:rsidP="00896536"/>
    <w:sectPr w:rsidR="001E1F3B" w:rsidRPr="008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6E"/>
    <w:rsid w:val="001E1F3B"/>
    <w:rsid w:val="002C1C6E"/>
    <w:rsid w:val="008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C6E"/>
    <w:pPr>
      <w:ind w:left="720"/>
      <w:contextualSpacing/>
    </w:pPr>
  </w:style>
  <w:style w:type="paragraph" w:customStyle="1" w:styleId="Default">
    <w:name w:val="Default"/>
    <w:rsid w:val="002C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C1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C6E"/>
    <w:pPr>
      <w:ind w:left="720"/>
      <w:contextualSpacing/>
    </w:pPr>
  </w:style>
  <w:style w:type="paragraph" w:customStyle="1" w:styleId="Default">
    <w:name w:val="Default"/>
    <w:rsid w:val="002C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C1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Максименко</dc:creator>
  <cp:lastModifiedBy>Виктория Максименко</cp:lastModifiedBy>
  <cp:revision>2</cp:revision>
  <dcterms:created xsi:type="dcterms:W3CDTF">2018-09-20T09:29:00Z</dcterms:created>
  <dcterms:modified xsi:type="dcterms:W3CDTF">2018-09-20T09:30:00Z</dcterms:modified>
</cp:coreProperties>
</file>