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D30" w:rsidRDefault="00EE411A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D30026" wp14:editId="42B97158">
            <wp:extent cx="6480810" cy="909705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9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455">
        <w:br w:type="page"/>
      </w:r>
    </w:p>
    <w:p w:rsidR="00DA7D30" w:rsidRDefault="00EE411A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810" cy="921533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1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4445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DA7D30">
        <w:trPr>
          <w:trHeight w:hRule="exact" w:val="555"/>
        </w:trPr>
        <w:tc>
          <w:tcPr>
            <w:tcW w:w="143" w:type="dxa"/>
          </w:tcPr>
          <w:p w:rsidR="00DA7D30" w:rsidRDefault="00DA7D30"/>
        </w:tc>
        <w:tc>
          <w:tcPr>
            <w:tcW w:w="993" w:type="dxa"/>
          </w:tcPr>
          <w:p w:rsidR="00DA7D30" w:rsidRDefault="00DA7D30"/>
        </w:tc>
        <w:tc>
          <w:tcPr>
            <w:tcW w:w="993" w:type="dxa"/>
          </w:tcPr>
          <w:p w:rsidR="00DA7D30" w:rsidRDefault="00DA7D30"/>
        </w:tc>
        <w:tc>
          <w:tcPr>
            <w:tcW w:w="143" w:type="dxa"/>
          </w:tcPr>
          <w:p w:rsidR="00DA7D30" w:rsidRDefault="00DA7D30"/>
        </w:tc>
        <w:tc>
          <w:tcPr>
            <w:tcW w:w="710" w:type="dxa"/>
          </w:tcPr>
          <w:p w:rsidR="00DA7D30" w:rsidRDefault="00DA7D30"/>
        </w:tc>
        <w:tc>
          <w:tcPr>
            <w:tcW w:w="143" w:type="dxa"/>
          </w:tcPr>
          <w:p w:rsidR="00DA7D30" w:rsidRDefault="00DA7D30"/>
        </w:tc>
        <w:tc>
          <w:tcPr>
            <w:tcW w:w="852" w:type="dxa"/>
          </w:tcPr>
          <w:p w:rsidR="00DA7D30" w:rsidRDefault="00DA7D30"/>
        </w:tc>
        <w:tc>
          <w:tcPr>
            <w:tcW w:w="852" w:type="dxa"/>
          </w:tcPr>
          <w:p w:rsidR="00DA7D30" w:rsidRDefault="00DA7D30"/>
        </w:tc>
        <w:tc>
          <w:tcPr>
            <w:tcW w:w="3403" w:type="dxa"/>
          </w:tcPr>
          <w:p w:rsidR="00DA7D30" w:rsidRDefault="00DA7D30"/>
        </w:tc>
        <w:tc>
          <w:tcPr>
            <w:tcW w:w="426" w:type="dxa"/>
          </w:tcPr>
          <w:p w:rsidR="00DA7D30" w:rsidRDefault="00DA7D30"/>
        </w:tc>
        <w:tc>
          <w:tcPr>
            <w:tcW w:w="1135" w:type="dxa"/>
          </w:tcPr>
          <w:p w:rsidR="00DA7D30" w:rsidRDefault="00DA7D3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DA7D30">
        <w:trPr>
          <w:trHeight w:hRule="exact" w:val="138"/>
        </w:trPr>
        <w:tc>
          <w:tcPr>
            <w:tcW w:w="143" w:type="dxa"/>
          </w:tcPr>
          <w:p w:rsidR="00DA7D30" w:rsidRDefault="00DA7D30"/>
        </w:tc>
        <w:tc>
          <w:tcPr>
            <w:tcW w:w="993" w:type="dxa"/>
          </w:tcPr>
          <w:p w:rsidR="00DA7D30" w:rsidRDefault="00DA7D30"/>
        </w:tc>
        <w:tc>
          <w:tcPr>
            <w:tcW w:w="993" w:type="dxa"/>
          </w:tcPr>
          <w:p w:rsidR="00DA7D30" w:rsidRDefault="00DA7D30"/>
        </w:tc>
        <w:tc>
          <w:tcPr>
            <w:tcW w:w="143" w:type="dxa"/>
          </w:tcPr>
          <w:p w:rsidR="00DA7D30" w:rsidRDefault="00DA7D30"/>
        </w:tc>
        <w:tc>
          <w:tcPr>
            <w:tcW w:w="710" w:type="dxa"/>
          </w:tcPr>
          <w:p w:rsidR="00DA7D30" w:rsidRDefault="00DA7D30"/>
        </w:tc>
        <w:tc>
          <w:tcPr>
            <w:tcW w:w="143" w:type="dxa"/>
          </w:tcPr>
          <w:p w:rsidR="00DA7D30" w:rsidRDefault="00DA7D30"/>
        </w:tc>
        <w:tc>
          <w:tcPr>
            <w:tcW w:w="852" w:type="dxa"/>
          </w:tcPr>
          <w:p w:rsidR="00DA7D30" w:rsidRDefault="00DA7D30"/>
        </w:tc>
        <w:tc>
          <w:tcPr>
            <w:tcW w:w="852" w:type="dxa"/>
          </w:tcPr>
          <w:p w:rsidR="00DA7D30" w:rsidRDefault="00DA7D30"/>
        </w:tc>
        <w:tc>
          <w:tcPr>
            <w:tcW w:w="3403" w:type="dxa"/>
          </w:tcPr>
          <w:p w:rsidR="00DA7D30" w:rsidRDefault="00DA7D30"/>
        </w:tc>
        <w:tc>
          <w:tcPr>
            <w:tcW w:w="426" w:type="dxa"/>
          </w:tcPr>
          <w:p w:rsidR="00DA7D30" w:rsidRDefault="00DA7D30"/>
        </w:tc>
        <w:tc>
          <w:tcPr>
            <w:tcW w:w="1135" w:type="dxa"/>
          </w:tcPr>
          <w:p w:rsidR="00DA7D30" w:rsidRDefault="00DA7D30"/>
        </w:tc>
        <w:tc>
          <w:tcPr>
            <w:tcW w:w="993" w:type="dxa"/>
          </w:tcPr>
          <w:p w:rsidR="00DA7D30" w:rsidRDefault="00DA7D30"/>
        </w:tc>
      </w:tr>
      <w:tr w:rsidR="00DA7D3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A7D30" w:rsidRDefault="00DA7D30"/>
        </w:tc>
      </w:tr>
      <w:tr w:rsidR="00DA7D30">
        <w:trPr>
          <w:trHeight w:hRule="exact" w:val="13"/>
        </w:trPr>
        <w:tc>
          <w:tcPr>
            <w:tcW w:w="143" w:type="dxa"/>
          </w:tcPr>
          <w:p w:rsidR="00DA7D30" w:rsidRDefault="00DA7D30"/>
        </w:tc>
        <w:tc>
          <w:tcPr>
            <w:tcW w:w="993" w:type="dxa"/>
          </w:tcPr>
          <w:p w:rsidR="00DA7D30" w:rsidRDefault="00DA7D30"/>
        </w:tc>
        <w:tc>
          <w:tcPr>
            <w:tcW w:w="993" w:type="dxa"/>
          </w:tcPr>
          <w:p w:rsidR="00DA7D30" w:rsidRDefault="00DA7D30"/>
        </w:tc>
        <w:tc>
          <w:tcPr>
            <w:tcW w:w="143" w:type="dxa"/>
          </w:tcPr>
          <w:p w:rsidR="00DA7D30" w:rsidRDefault="00DA7D30"/>
        </w:tc>
        <w:tc>
          <w:tcPr>
            <w:tcW w:w="710" w:type="dxa"/>
          </w:tcPr>
          <w:p w:rsidR="00DA7D30" w:rsidRDefault="00DA7D30"/>
        </w:tc>
        <w:tc>
          <w:tcPr>
            <w:tcW w:w="143" w:type="dxa"/>
          </w:tcPr>
          <w:p w:rsidR="00DA7D30" w:rsidRDefault="00DA7D30"/>
        </w:tc>
        <w:tc>
          <w:tcPr>
            <w:tcW w:w="852" w:type="dxa"/>
          </w:tcPr>
          <w:p w:rsidR="00DA7D30" w:rsidRDefault="00DA7D30"/>
        </w:tc>
        <w:tc>
          <w:tcPr>
            <w:tcW w:w="852" w:type="dxa"/>
          </w:tcPr>
          <w:p w:rsidR="00DA7D30" w:rsidRDefault="00DA7D30"/>
        </w:tc>
        <w:tc>
          <w:tcPr>
            <w:tcW w:w="3403" w:type="dxa"/>
          </w:tcPr>
          <w:p w:rsidR="00DA7D30" w:rsidRDefault="00DA7D30"/>
        </w:tc>
        <w:tc>
          <w:tcPr>
            <w:tcW w:w="426" w:type="dxa"/>
          </w:tcPr>
          <w:p w:rsidR="00DA7D30" w:rsidRDefault="00DA7D30"/>
        </w:tc>
        <w:tc>
          <w:tcPr>
            <w:tcW w:w="1135" w:type="dxa"/>
          </w:tcPr>
          <w:p w:rsidR="00DA7D30" w:rsidRDefault="00DA7D30"/>
        </w:tc>
        <w:tc>
          <w:tcPr>
            <w:tcW w:w="993" w:type="dxa"/>
          </w:tcPr>
          <w:p w:rsidR="00DA7D30" w:rsidRDefault="00DA7D30"/>
        </w:tc>
      </w:tr>
      <w:tr w:rsidR="00DA7D3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A7D30" w:rsidRDefault="00DA7D30"/>
        </w:tc>
      </w:tr>
      <w:tr w:rsidR="00DA7D30">
        <w:trPr>
          <w:trHeight w:hRule="exact" w:val="96"/>
        </w:trPr>
        <w:tc>
          <w:tcPr>
            <w:tcW w:w="143" w:type="dxa"/>
          </w:tcPr>
          <w:p w:rsidR="00DA7D30" w:rsidRDefault="00DA7D30"/>
        </w:tc>
        <w:tc>
          <w:tcPr>
            <w:tcW w:w="993" w:type="dxa"/>
          </w:tcPr>
          <w:p w:rsidR="00DA7D30" w:rsidRDefault="00DA7D30"/>
        </w:tc>
        <w:tc>
          <w:tcPr>
            <w:tcW w:w="993" w:type="dxa"/>
          </w:tcPr>
          <w:p w:rsidR="00DA7D30" w:rsidRDefault="00DA7D30"/>
        </w:tc>
        <w:tc>
          <w:tcPr>
            <w:tcW w:w="143" w:type="dxa"/>
          </w:tcPr>
          <w:p w:rsidR="00DA7D30" w:rsidRDefault="00DA7D30"/>
        </w:tc>
        <w:tc>
          <w:tcPr>
            <w:tcW w:w="710" w:type="dxa"/>
          </w:tcPr>
          <w:p w:rsidR="00DA7D30" w:rsidRDefault="00DA7D30"/>
        </w:tc>
        <w:tc>
          <w:tcPr>
            <w:tcW w:w="143" w:type="dxa"/>
          </w:tcPr>
          <w:p w:rsidR="00DA7D30" w:rsidRDefault="00DA7D30"/>
        </w:tc>
        <w:tc>
          <w:tcPr>
            <w:tcW w:w="852" w:type="dxa"/>
          </w:tcPr>
          <w:p w:rsidR="00DA7D30" w:rsidRDefault="00DA7D30"/>
        </w:tc>
        <w:tc>
          <w:tcPr>
            <w:tcW w:w="852" w:type="dxa"/>
          </w:tcPr>
          <w:p w:rsidR="00DA7D30" w:rsidRDefault="00DA7D30"/>
        </w:tc>
        <w:tc>
          <w:tcPr>
            <w:tcW w:w="3403" w:type="dxa"/>
          </w:tcPr>
          <w:p w:rsidR="00DA7D30" w:rsidRDefault="00DA7D30"/>
        </w:tc>
        <w:tc>
          <w:tcPr>
            <w:tcW w:w="426" w:type="dxa"/>
          </w:tcPr>
          <w:p w:rsidR="00DA7D30" w:rsidRDefault="00DA7D30"/>
        </w:tc>
        <w:tc>
          <w:tcPr>
            <w:tcW w:w="1135" w:type="dxa"/>
          </w:tcPr>
          <w:p w:rsidR="00DA7D30" w:rsidRDefault="00DA7D30"/>
        </w:tc>
        <w:tc>
          <w:tcPr>
            <w:tcW w:w="993" w:type="dxa"/>
          </w:tcPr>
          <w:p w:rsidR="00DA7D30" w:rsidRDefault="00DA7D30"/>
        </w:tc>
      </w:tr>
      <w:tr w:rsidR="00DA7D30" w:rsidRPr="00D87601">
        <w:trPr>
          <w:trHeight w:hRule="exact" w:val="478"/>
        </w:trPr>
        <w:tc>
          <w:tcPr>
            <w:tcW w:w="143" w:type="dxa"/>
          </w:tcPr>
          <w:p w:rsidR="00DA7D30" w:rsidRDefault="00DA7D30"/>
        </w:tc>
        <w:tc>
          <w:tcPr>
            <w:tcW w:w="993" w:type="dxa"/>
          </w:tcPr>
          <w:p w:rsidR="00DA7D30" w:rsidRDefault="00DA7D30"/>
        </w:tc>
        <w:tc>
          <w:tcPr>
            <w:tcW w:w="993" w:type="dxa"/>
          </w:tcPr>
          <w:p w:rsidR="00DA7D30" w:rsidRDefault="00DA7D30"/>
        </w:tc>
        <w:tc>
          <w:tcPr>
            <w:tcW w:w="143" w:type="dxa"/>
          </w:tcPr>
          <w:p w:rsidR="00DA7D30" w:rsidRDefault="00DA7D30"/>
        </w:tc>
        <w:tc>
          <w:tcPr>
            <w:tcW w:w="710" w:type="dxa"/>
          </w:tcPr>
          <w:p w:rsidR="00DA7D30" w:rsidRDefault="00DA7D30"/>
        </w:tc>
        <w:tc>
          <w:tcPr>
            <w:tcW w:w="143" w:type="dxa"/>
          </w:tcPr>
          <w:p w:rsidR="00DA7D30" w:rsidRDefault="00DA7D3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</w:tr>
      <w:tr w:rsidR="00DA7D30" w:rsidRPr="00D87601">
        <w:trPr>
          <w:trHeight w:hRule="exact" w:val="416"/>
        </w:trPr>
        <w:tc>
          <w:tcPr>
            <w:tcW w:w="143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  <w:tc>
          <w:tcPr>
            <w:tcW w:w="143" w:type="dxa"/>
          </w:tcPr>
          <w:p w:rsidR="00DA7D30" w:rsidRPr="00C44455" w:rsidRDefault="00DA7D30"/>
        </w:tc>
        <w:tc>
          <w:tcPr>
            <w:tcW w:w="710" w:type="dxa"/>
          </w:tcPr>
          <w:p w:rsidR="00DA7D30" w:rsidRPr="00C44455" w:rsidRDefault="00DA7D30"/>
        </w:tc>
        <w:tc>
          <w:tcPr>
            <w:tcW w:w="143" w:type="dxa"/>
          </w:tcPr>
          <w:p w:rsidR="00DA7D30" w:rsidRPr="00C44455" w:rsidRDefault="00DA7D30"/>
        </w:tc>
        <w:tc>
          <w:tcPr>
            <w:tcW w:w="852" w:type="dxa"/>
          </w:tcPr>
          <w:p w:rsidR="00DA7D30" w:rsidRPr="00C44455" w:rsidRDefault="00DA7D30"/>
        </w:tc>
        <w:tc>
          <w:tcPr>
            <w:tcW w:w="852" w:type="dxa"/>
          </w:tcPr>
          <w:p w:rsidR="00DA7D30" w:rsidRPr="00C44455" w:rsidRDefault="00DA7D30"/>
        </w:tc>
        <w:tc>
          <w:tcPr>
            <w:tcW w:w="3403" w:type="dxa"/>
          </w:tcPr>
          <w:p w:rsidR="00DA7D30" w:rsidRPr="00C44455" w:rsidRDefault="00DA7D30"/>
        </w:tc>
        <w:tc>
          <w:tcPr>
            <w:tcW w:w="426" w:type="dxa"/>
          </w:tcPr>
          <w:p w:rsidR="00DA7D30" w:rsidRPr="00C44455" w:rsidRDefault="00DA7D30"/>
        </w:tc>
        <w:tc>
          <w:tcPr>
            <w:tcW w:w="1135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</w:tr>
      <w:tr w:rsidR="00DA7D30" w:rsidRPr="00D87601">
        <w:trPr>
          <w:trHeight w:hRule="exact" w:val="277"/>
        </w:trPr>
        <w:tc>
          <w:tcPr>
            <w:tcW w:w="143" w:type="dxa"/>
          </w:tcPr>
          <w:p w:rsidR="00DA7D30" w:rsidRPr="00C44455" w:rsidRDefault="00DA7D30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A7D30" w:rsidRPr="00C44455" w:rsidRDefault="00DA7D30"/>
        </w:tc>
        <w:tc>
          <w:tcPr>
            <w:tcW w:w="426" w:type="dxa"/>
          </w:tcPr>
          <w:p w:rsidR="00DA7D30" w:rsidRPr="00C44455" w:rsidRDefault="00DA7D30"/>
        </w:tc>
        <w:tc>
          <w:tcPr>
            <w:tcW w:w="1135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</w:tr>
      <w:tr w:rsidR="00DA7D30">
        <w:trPr>
          <w:trHeight w:hRule="exact" w:val="277"/>
        </w:trPr>
        <w:tc>
          <w:tcPr>
            <w:tcW w:w="143" w:type="dxa"/>
          </w:tcPr>
          <w:p w:rsidR="00DA7D30" w:rsidRPr="00C44455" w:rsidRDefault="00DA7D30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DA7D30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DA7D30" w:rsidRPr="00D87601">
        <w:trPr>
          <w:trHeight w:hRule="exact" w:val="138"/>
        </w:trPr>
        <w:tc>
          <w:tcPr>
            <w:tcW w:w="143" w:type="dxa"/>
          </w:tcPr>
          <w:p w:rsidR="00DA7D30" w:rsidRDefault="00DA7D30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DA7D30">
        <w:trPr>
          <w:trHeight w:hRule="exact" w:val="138"/>
        </w:trPr>
        <w:tc>
          <w:tcPr>
            <w:tcW w:w="143" w:type="dxa"/>
          </w:tcPr>
          <w:p w:rsidR="00DA7D30" w:rsidRPr="00C44455" w:rsidRDefault="00DA7D30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DA7D30">
            <w:pPr>
              <w:spacing w:after="0" w:line="240" w:lineRule="auto"/>
              <w:rPr>
                <w:sz w:val="24"/>
                <w:szCs w:val="24"/>
              </w:rPr>
            </w:pPr>
          </w:p>
          <w:p w:rsidR="00DA7D30" w:rsidRDefault="00C444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</w:tr>
      <w:tr w:rsidR="00DA7D30">
        <w:trPr>
          <w:trHeight w:hRule="exact" w:val="138"/>
        </w:trPr>
        <w:tc>
          <w:tcPr>
            <w:tcW w:w="143" w:type="dxa"/>
          </w:tcPr>
          <w:p w:rsidR="00DA7D30" w:rsidRDefault="00DA7D30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</w:tr>
      <w:tr w:rsidR="00DA7D30">
        <w:trPr>
          <w:trHeight w:hRule="exact" w:val="277"/>
        </w:trPr>
        <w:tc>
          <w:tcPr>
            <w:tcW w:w="143" w:type="dxa"/>
          </w:tcPr>
          <w:p w:rsidR="00DA7D30" w:rsidRDefault="00DA7D3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DA7D30">
        <w:trPr>
          <w:trHeight w:hRule="exact" w:val="138"/>
        </w:trPr>
        <w:tc>
          <w:tcPr>
            <w:tcW w:w="143" w:type="dxa"/>
          </w:tcPr>
          <w:p w:rsidR="00DA7D30" w:rsidRDefault="00DA7D3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  <w:tc>
          <w:tcPr>
            <w:tcW w:w="426" w:type="dxa"/>
          </w:tcPr>
          <w:p w:rsidR="00DA7D30" w:rsidRDefault="00DA7D30"/>
        </w:tc>
        <w:tc>
          <w:tcPr>
            <w:tcW w:w="1135" w:type="dxa"/>
          </w:tcPr>
          <w:p w:rsidR="00DA7D30" w:rsidRDefault="00DA7D30"/>
        </w:tc>
        <w:tc>
          <w:tcPr>
            <w:tcW w:w="993" w:type="dxa"/>
          </w:tcPr>
          <w:p w:rsidR="00DA7D30" w:rsidRDefault="00DA7D30"/>
        </w:tc>
      </w:tr>
      <w:tr w:rsidR="00DA7D30">
        <w:trPr>
          <w:trHeight w:hRule="exact" w:val="277"/>
        </w:trPr>
        <w:tc>
          <w:tcPr>
            <w:tcW w:w="143" w:type="dxa"/>
          </w:tcPr>
          <w:p w:rsidR="00DA7D30" w:rsidRDefault="00DA7D30"/>
        </w:tc>
        <w:tc>
          <w:tcPr>
            <w:tcW w:w="993" w:type="dxa"/>
          </w:tcPr>
          <w:p w:rsidR="00DA7D30" w:rsidRDefault="00DA7D30"/>
        </w:tc>
        <w:tc>
          <w:tcPr>
            <w:tcW w:w="993" w:type="dxa"/>
          </w:tcPr>
          <w:p w:rsidR="00DA7D30" w:rsidRDefault="00DA7D30"/>
        </w:tc>
        <w:tc>
          <w:tcPr>
            <w:tcW w:w="143" w:type="dxa"/>
          </w:tcPr>
          <w:p w:rsidR="00DA7D30" w:rsidRDefault="00DA7D30"/>
        </w:tc>
        <w:tc>
          <w:tcPr>
            <w:tcW w:w="710" w:type="dxa"/>
          </w:tcPr>
          <w:p w:rsidR="00DA7D30" w:rsidRDefault="00DA7D30"/>
        </w:tc>
        <w:tc>
          <w:tcPr>
            <w:tcW w:w="143" w:type="dxa"/>
          </w:tcPr>
          <w:p w:rsidR="00DA7D30" w:rsidRDefault="00DA7D30"/>
        </w:tc>
        <w:tc>
          <w:tcPr>
            <w:tcW w:w="852" w:type="dxa"/>
          </w:tcPr>
          <w:p w:rsidR="00DA7D30" w:rsidRDefault="00DA7D30"/>
        </w:tc>
        <w:tc>
          <w:tcPr>
            <w:tcW w:w="852" w:type="dxa"/>
          </w:tcPr>
          <w:p w:rsidR="00DA7D30" w:rsidRDefault="00DA7D30"/>
        </w:tc>
        <w:tc>
          <w:tcPr>
            <w:tcW w:w="3403" w:type="dxa"/>
          </w:tcPr>
          <w:p w:rsidR="00DA7D30" w:rsidRDefault="00DA7D30"/>
        </w:tc>
        <w:tc>
          <w:tcPr>
            <w:tcW w:w="426" w:type="dxa"/>
          </w:tcPr>
          <w:p w:rsidR="00DA7D30" w:rsidRDefault="00DA7D30"/>
        </w:tc>
        <w:tc>
          <w:tcPr>
            <w:tcW w:w="1135" w:type="dxa"/>
          </w:tcPr>
          <w:p w:rsidR="00DA7D30" w:rsidRDefault="00DA7D30"/>
        </w:tc>
        <w:tc>
          <w:tcPr>
            <w:tcW w:w="993" w:type="dxa"/>
          </w:tcPr>
          <w:p w:rsidR="00DA7D30" w:rsidRDefault="00DA7D30"/>
        </w:tc>
      </w:tr>
      <w:tr w:rsidR="00DA7D30" w:rsidRPr="00D87601">
        <w:trPr>
          <w:trHeight w:hRule="exact" w:val="555"/>
        </w:trPr>
        <w:tc>
          <w:tcPr>
            <w:tcW w:w="143" w:type="dxa"/>
          </w:tcPr>
          <w:p w:rsidR="00DA7D30" w:rsidRDefault="00DA7D3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DA7D30" w:rsidRPr="00D87601">
        <w:trPr>
          <w:trHeight w:hRule="exact" w:val="138"/>
        </w:trPr>
        <w:tc>
          <w:tcPr>
            <w:tcW w:w="143" w:type="dxa"/>
          </w:tcPr>
          <w:p w:rsidR="00DA7D30" w:rsidRPr="00C44455" w:rsidRDefault="00DA7D30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профессор, Меликов Ю.И. _________________</w:t>
            </w:r>
          </w:p>
        </w:tc>
      </w:tr>
      <w:tr w:rsidR="00DA7D30" w:rsidRPr="00D87601">
        <w:trPr>
          <w:trHeight w:hRule="exact" w:val="138"/>
        </w:trPr>
        <w:tc>
          <w:tcPr>
            <w:tcW w:w="143" w:type="dxa"/>
          </w:tcPr>
          <w:p w:rsidR="00DA7D30" w:rsidRPr="00C44455" w:rsidRDefault="00DA7D30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DA7D30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DA7D30"/>
        </w:tc>
      </w:tr>
      <w:tr w:rsidR="00DA7D30" w:rsidRPr="00D87601">
        <w:trPr>
          <w:trHeight w:hRule="exact" w:val="416"/>
        </w:trPr>
        <w:tc>
          <w:tcPr>
            <w:tcW w:w="143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  <w:tc>
          <w:tcPr>
            <w:tcW w:w="143" w:type="dxa"/>
          </w:tcPr>
          <w:p w:rsidR="00DA7D30" w:rsidRPr="00C44455" w:rsidRDefault="00DA7D30"/>
        </w:tc>
        <w:tc>
          <w:tcPr>
            <w:tcW w:w="710" w:type="dxa"/>
          </w:tcPr>
          <w:p w:rsidR="00DA7D30" w:rsidRPr="00C44455" w:rsidRDefault="00DA7D30"/>
        </w:tc>
        <w:tc>
          <w:tcPr>
            <w:tcW w:w="143" w:type="dxa"/>
          </w:tcPr>
          <w:p w:rsidR="00DA7D30" w:rsidRPr="00C44455" w:rsidRDefault="00DA7D30"/>
        </w:tc>
        <w:tc>
          <w:tcPr>
            <w:tcW w:w="852" w:type="dxa"/>
          </w:tcPr>
          <w:p w:rsidR="00DA7D30" w:rsidRPr="00C44455" w:rsidRDefault="00DA7D30"/>
        </w:tc>
        <w:tc>
          <w:tcPr>
            <w:tcW w:w="852" w:type="dxa"/>
          </w:tcPr>
          <w:p w:rsidR="00DA7D30" w:rsidRPr="00C44455" w:rsidRDefault="00DA7D30"/>
        </w:tc>
        <w:tc>
          <w:tcPr>
            <w:tcW w:w="3403" w:type="dxa"/>
          </w:tcPr>
          <w:p w:rsidR="00DA7D30" w:rsidRPr="00C44455" w:rsidRDefault="00DA7D30"/>
        </w:tc>
        <w:tc>
          <w:tcPr>
            <w:tcW w:w="426" w:type="dxa"/>
          </w:tcPr>
          <w:p w:rsidR="00DA7D30" w:rsidRPr="00C44455" w:rsidRDefault="00DA7D30"/>
        </w:tc>
        <w:tc>
          <w:tcPr>
            <w:tcW w:w="1135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</w:tr>
      <w:tr w:rsidR="00DA7D30" w:rsidRPr="00D8760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A7D30" w:rsidRPr="00C44455" w:rsidRDefault="00DA7D30"/>
        </w:tc>
      </w:tr>
      <w:tr w:rsidR="00DA7D30" w:rsidRPr="00D87601">
        <w:trPr>
          <w:trHeight w:hRule="exact" w:val="13"/>
        </w:trPr>
        <w:tc>
          <w:tcPr>
            <w:tcW w:w="143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  <w:tc>
          <w:tcPr>
            <w:tcW w:w="143" w:type="dxa"/>
          </w:tcPr>
          <w:p w:rsidR="00DA7D30" w:rsidRPr="00C44455" w:rsidRDefault="00DA7D30"/>
        </w:tc>
        <w:tc>
          <w:tcPr>
            <w:tcW w:w="710" w:type="dxa"/>
          </w:tcPr>
          <w:p w:rsidR="00DA7D30" w:rsidRPr="00C44455" w:rsidRDefault="00DA7D30"/>
        </w:tc>
        <w:tc>
          <w:tcPr>
            <w:tcW w:w="143" w:type="dxa"/>
          </w:tcPr>
          <w:p w:rsidR="00DA7D30" w:rsidRPr="00C44455" w:rsidRDefault="00DA7D30"/>
        </w:tc>
        <w:tc>
          <w:tcPr>
            <w:tcW w:w="852" w:type="dxa"/>
          </w:tcPr>
          <w:p w:rsidR="00DA7D30" w:rsidRPr="00C44455" w:rsidRDefault="00DA7D30"/>
        </w:tc>
        <w:tc>
          <w:tcPr>
            <w:tcW w:w="852" w:type="dxa"/>
          </w:tcPr>
          <w:p w:rsidR="00DA7D30" w:rsidRPr="00C44455" w:rsidRDefault="00DA7D30"/>
        </w:tc>
        <w:tc>
          <w:tcPr>
            <w:tcW w:w="3403" w:type="dxa"/>
          </w:tcPr>
          <w:p w:rsidR="00DA7D30" w:rsidRPr="00C44455" w:rsidRDefault="00DA7D30"/>
        </w:tc>
        <w:tc>
          <w:tcPr>
            <w:tcW w:w="426" w:type="dxa"/>
          </w:tcPr>
          <w:p w:rsidR="00DA7D30" w:rsidRPr="00C44455" w:rsidRDefault="00DA7D30"/>
        </w:tc>
        <w:tc>
          <w:tcPr>
            <w:tcW w:w="1135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</w:tr>
      <w:tr w:rsidR="00DA7D30" w:rsidRPr="00D8760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A7D30" w:rsidRPr="00C44455" w:rsidRDefault="00DA7D30"/>
        </w:tc>
      </w:tr>
      <w:tr w:rsidR="00DA7D30" w:rsidRPr="00D87601">
        <w:trPr>
          <w:trHeight w:hRule="exact" w:val="96"/>
        </w:trPr>
        <w:tc>
          <w:tcPr>
            <w:tcW w:w="143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  <w:tc>
          <w:tcPr>
            <w:tcW w:w="143" w:type="dxa"/>
          </w:tcPr>
          <w:p w:rsidR="00DA7D30" w:rsidRPr="00C44455" w:rsidRDefault="00DA7D30"/>
        </w:tc>
        <w:tc>
          <w:tcPr>
            <w:tcW w:w="710" w:type="dxa"/>
          </w:tcPr>
          <w:p w:rsidR="00DA7D30" w:rsidRPr="00C44455" w:rsidRDefault="00DA7D30"/>
        </w:tc>
        <w:tc>
          <w:tcPr>
            <w:tcW w:w="143" w:type="dxa"/>
          </w:tcPr>
          <w:p w:rsidR="00DA7D30" w:rsidRPr="00C44455" w:rsidRDefault="00DA7D30"/>
        </w:tc>
        <w:tc>
          <w:tcPr>
            <w:tcW w:w="852" w:type="dxa"/>
          </w:tcPr>
          <w:p w:rsidR="00DA7D30" w:rsidRPr="00C44455" w:rsidRDefault="00DA7D30"/>
        </w:tc>
        <w:tc>
          <w:tcPr>
            <w:tcW w:w="852" w:type="dxa"/>
          </w:tcPr>
          <w:p w:rsidR="00DA7D30" w:rsidRPr="00C44455" w:rsidRDefault="00DA7D30"/>
        </w:tc>
        <w:tc>
          <w:tcPr>
            <w:tcW w:w="3403" w:type="dxa"/>
          </w:tcPr>
          <w:p w:rsidR="00DA7D30" w:rsidRPr="00C44455" w:rsidRDefault="00DA7D30"/>
        </w:tc>
        <w:tc>
          <w:tcPr>
            <w:tcW w:w="426" w:type="dxa"/>
          </w:tcPr>
          <w:p w:rsidR="00DA7D30" w:rsidRPr="00C44455" w:rsidRDefault="00DA7D30"/>
        </w:tc>
        <w:tc>
          <w:tcPr>
            <w:tcW w:w="1135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</w:tr>
      <w:tr w:rsidR="00DA7D30" w:rsidRPr="00D87601">
        <w:trPr>
          <w:trHeight w:hRule="exact" w:val="478"/>
        </w:trPr>
        <w:tc>
          <w:tcPr>
            <w:tcW w:w="143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  <w:tc>
          <w:tcPr>
            <w:tcW w:w="143" w:type="dxa"/>
          </w:tcPr>
          <w:p w:rsidR="00DA7D30" w:rsidRPr="00C44455" w:rsidRDefault="00DA7D30"/>
        </w:tc>
        <w:tc>
          <w:tcPr>
            <w:tcW w:w="710" w:type="dxa"/>
          </w:tcPr>
          <w:p w:rsidR="00DA7D30" w:rsidRPr="00C44455" w:rsidRDefault="00DA7D30"/>
        </w:tc>
        <w:tc>
          <w:tcPr>
            <w:tcW w:w="143" w:type="dxa"/>
          </w:tcPr>
          <w:p w:rsidR="00DA7D30" w:rsidRPr="00C44455" w:rsidRDefault="00DA7D3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</w:tr>
      <w:tr w:rsidR="00DA7D30" w:rsidRPr="00D87601">
        <w:trPr>
          <w:trHeight w:hRule="exact" w:val="138"/>
        </w:trPr>
        <w:tc>
          <w:tcPr>
            <w:tcW w:w="143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  <w:tc>
          <w:tcPr>
            <w:tcW w:w="143" w:type="dxa"/>
          </w:tcPr>
          <w:p w:rsidR="00DA7D30" w:rsidRPr="00C44455" w:rsidRDefault="00DA7D30"/>
        </w:tc>
        <w:tc>
          <w:tcPr>
            <w:tcW w:w="710" w:type="dxa"/>
          </w:tcPr>
          <w:p w:rsidR="00DA7D30" w:rsidRPr="00C44455" w:rsidRDefault="00DA7D30"/>
        </w:tc>
        <w:tc>
          <w:tcPr>
            <w:tcW w:w="143" w:type="dxa"/>
          </w:tcPr>
          <w:p w:rsidR="00DA7D30" w:rsidRPr="00C44455" w:rsidRDefault="00DA7D30"/>
        </w:tc>
        <w:tc>
          <w:tcPr>
            <w:tcW w:w="852" w:type="dxa"/>
          </w:tcPr>
          <w:p w:rsidR="00DA7D30" w:rsidRPr="00C44455" w:rsidRDefault="00DA7D30"/>
        </w:tc>
        <w:tc>
          <w:tcPr>
            <w:tcW w:w="852" w:type="dxa"/>
          </w:tcPr>
          <w:p w:rsidR="00DA7D30" w:rsidRPr="00C44455" w:rsidRDefault="00DA7D30"/>
        </w:tc>
        <w:tc>
          <w:tcPr>
            <w:tcW w:w="3403" w:type="dxa"/>
          </w:tcPr>
          <w:p w:rsidR="00DA7D30" w:rsidRPr="00C44455" w:rsidRDefault="00DA7D30"/>
        </w:tc>
        <w:tc>
          <w:tcPr>
            <w:tcW w:w="426" w:type="dxa"/>
          </w:tcPr>
          <w:p w:rsidR="00DA7D30" w:rsidRPr="00C44455" w:rsidRDefault="00DA7D30"/>
        </w:tc>
        <w:tc>
          <w:tcPr>
            <w:tcW w:w="1135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</w:tr>
      <w:tr w:rsidR="00DA7D30" w:rsidRPr="00D87601">
        <w:trPr>
          <w:trHeight w:hRule="exact" w:val="694"/>
        </w:trPr>
        <w:tc>
          <w:tcPr>
            <w:tcW w:w="143" w:type="dxa"/>
          </w:tcPr>
          <w:p w:rsidR="00DA7D30" w:rsidRPr="00C44455" w:rsidRDefault="00DA7D30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A7D30" w:rsidRPr="00C44455" w:rsidRDefault="00DA7D30"/>
        </w:tc>
        <w:tc>
          <w:tcPr>
            <w:tcW w:w="426" w:type="dxa"/>
          </w:tcPr>
          <w:p w:rsidR="00DA7D30" w:rsidRPr="00C44455" w:rsidRDefault="00DA7D30"/>
        </w:tc>
        <w:tc>
          <w:tcPr>
            <w:tcW w:w="1135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</w:tr>
      <w:tr w:rsidR="00DA7D30" w:rsidRPr="00D87601">
        <w:trPr>
          <w:trHeight w:hRule="exact" w:val="138"/>
        </w:trPr>
        <w:tc>
          <w:tcPr>
            <w:tcW w:w="143" w:type="dxa"/>
          </w:tcPr>
          <w:p w:rsidR="00DA7D30" w:rsidRPr="00C44455" w:rsidRDefault="00DA7D3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DA7D30">
        <w:trPr>
          <w:trHeight w:hRule="exact" w:val="277"/>
        </w:trPr>
        <w:tc>
          <w:tcPr>
            <w:tcW w:w="143" w:type="dxa"/>
          </w:tcPr>
          <w:p w:rsidR="00DA7D30" w:rsidRPr="00C44455" w:rsidRDefault="00DA7D30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DA7D30">
            <w:pPr>
              <w:spacing w:after="0" w:line="240" w:lineRule="auto"/>
              <w:rPr>
                <w:sz w:val="24"/>
                <w:szCs w:val="24"/>
              </w:rPr>
            </w:pPr>
          </w:p>
          <w:p w:rsidR="00DA7D30" w:rsidRDefault="00C444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</w:tr>
      <w:tr w:rsidR="00DA7D30">
        <w:trPr>
          <w:trHeight w:hRule="exact" w:val="277"/>
        </w:trPr>
        <w:tc>
          <w:tcPr>
            <w:tcW w:w="143" w:type="dxa"/>
          </w:tcPr>
          <w:p w:rsidR="00DA7D30" w:rsidRDefault="00DA7D3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DA7D30">
        <w:trPr>
          <w:trHeight w:hRule="exact" w:val="138"/>
        </w:trPr>
        <w:tc>
          <w:tcPr>
            <w:tcW w:w="143" w:type="dxa"/>
          </w:tcPr>
          <w:p w:rsidR="00DA7D30" w:rsidRDefault="00DA7D3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  <w:tc>
          <w:tcPr>
            <w:tcW w:w="426" w:type="dxa"/>
          </w:tcPr>
          <w:p w:rsidR="00DA7D30" w:rsidRDefault="00DA7D30"/>
        </w:tc>
        <w:tc>
          <w:tcPr>
            <w:tcW w:w="1135" w:type="dxa"/>
          </w:tcPr>
          <w:p w:rsidR="00DA7D30" w:rsidRDefault="00DA7D30"/>
        </w:tc>
        <w:tc>
          <w:tcPr>
            <w:tcW w:w="993" w:type="dxa"/>
          </w:tcPr>
          <w:p w:rsidR="00DA7D30" w:rsidRDefault="00DA7D30"/>
        </w:tc>
      </w:tr>
      <w:tr w:rsidR="00DA7D30" w:rsidRPr="00D87601">
        <w:trPr>
          <w:trHeight w:hRule="exact" w:val="416"/>
        </w:trPr>
        <w:tc>
          <w:tcPr>
            <w:tcW w:w="143" w:type="dxa"/>
          </w:tcPr>
          <w:p w:rsidR="00DA7D30" w:rsidRDefault="00DA7D3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DA7D30" w:rsidRPr="00D87601">
        <w:trPr>
          <w:trHeight w:hRule="exact" w:val="277"/>
        </w:trPr>
        <w:tc>
          <w:tcPr>
            <w:tcW w:w="143" w:type="dxa"/>
          </w:tcPr>
          <w:p w:rsidR="00DA7D30" w:rsidRPr="00C44455" w:rsidRDefault="00DA7D30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профессор, Меликов Ю.И. _________________</w:t>
            </w:r>
          </w:p>
        </w:tc>
      </w:tr>
      <w:tr w:rsidR="00DA7D30" w:rsidRPr="00D87601">
        <w:trPr>
          <w:trHeight w:hRule="exact" w:val="166"/>
        </w:trPr>
        <w:tc>
          <w:tcPr>
            <w:tcW w:w="143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  <w:tc>
          <w:tcPr>
            <w:tcW w:w="143" w:type="dxa"/>
          </w:tcPr>
          <w:p w:rsidR="00DA7D30" w:rsidRPr="00C44455" w:rsidRDefault="00DA7D30"/>
        </w:tc>
        <w:tc>
          <w:tcPr>
            <w:tcW w:w="710" w:type="dxa"/>
          </w:tcPr>
          <w:p w:rsidR="00DA7D30" w:rsidRPr="00C44455" w:rsidRDefault="00DA7D30"/>
        </w:tc>
        <w:tc>
          <w:tcPr>
            <w:tcW w:w="143" w:type="dxa"/>
          </w:tcPr>
          <w:p w:rsidR="00DA7D30" w:rsidRPr="00C44455" w:rsidRDefault="00DA7D30"/>
        </w:tc>
        <w:tc>
          <w:tcPr>
            <w:tcW w:w="852" w:type="dxa"/>
          </w:tcPr>
          <w:p w:rsidR="00DA7D30" w:rsidRPr="00C44455" w:rsidRDefault="00DA7D30"/>
        </w:tc>
        <w:tc>
          <w:tcPr>
            <w:tcW w:w="852" w:type="dxa"/>
          </w:tcPr>
          <w:p w:rsidR="00DA7D30" w:rsidRPr="00C44455" w:rsidRDefault="00DA7D30"/>
        </w:tc>
        <w:tc>
          <w:tcPr>
            <w:tcW w:w="3403" w:type="dxa"/>
          </w:tcPr>
          <w:p w:rsidR="00DA7D30" w:rsidRPr="00C44455" w:rsidRDefault="00DA7D30"/>
        </w:tc>
        <w:tc>
          <w:tcPr>
            <w:tcW w:w="426" w:type="dxa"/>
          </w:tcPr>
          <w:p w:rsidR="00DA7D30" w:rsidRPr="00C44455" w:rsidRDefault="00DA7D30"/>
        </w:tc>
        <w:tc>
          <w:tcPr>
            <w:tcW w:w="1135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</w:tr>
      <w:tr w:rsidR="00DA7D30" w:rsidRPr="00D8760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A7D30" w:rsidRPr="00C44455" w:rsidRDefault="00DA7D30"/>
        </w:tc>
      </w:tr>
      <w:tr w:rsidR="00DA7D30" w:rsidRPr="00D87601">
        <w:trPr>
          <w:trHeight w:hRule="exact" w:val="96"/>
        </w:trPr>
        <w:tc>
          <w:tcPr>
            <w:tcW w:w="143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  <w:tc>
          <w:tcPr>
            <w:tcW w:w="143" w:type="dxa"/>
          </w:tcPr>
          <w:p w:rsidR="00DA7D30" w:rsidRPr="00C44455" w:rsidRDefault="00DA7D30"/>
        </w:tc>
        <w:tc>
          <w:tcPr>
            <w:tcW w:w="710" w:type="dxa"/>
          </w:tcPr>
          <w:p w:rsidR="00DA7D30" w:rsidRPr="00C44455" w:rsidRDefault="00DA7D30"/>
        </w:tc>
        <w:tc>
          <w:tcPr>
            <w:tcW w:w="143" w:type="dxa"/>
          </w:tcPr>
          <w:p w:rsidR="00DA7D30" w:rsidRPr="00C44455" w:rsidRDefault="00DA7D30"/>
        </w:tc>
        <w:tc>
          <w:tcPr>
            <w:tcW w:w="852" w:type="dxa"/>
          </w:tcPr>
          <w:p w:rsidR="00DA7D30" w:rsidRPr="00C44455" w:rsidRDefault="00DA7D30"/>
        </w:tc>
        <w:tc>
          <w:tcPr>
            <w:tcW w:w="852" w:type="dxa"/>
          </w:tcPr>
          <w:p w:rsidR="00DA7D30" w:rsidRPr="00C44455" w:rsidRDefault="00DA7D30"/>
        </w:tc>
        <w:tc>
          <w:tcPr>
            <w:tcW w:w="3403" w:type="dxa"/>
          </w:tcPr>
          <w:p w:rsidR="00DA7D30" w:rsidRPr="00C44455" w:rsidRDefault="00DA7D30"/>
        </w:tc>
        <w:tc>
          <w:tcPr>
            <w:tcW w:w="426" w:type="dxa"/>
          </w:tcPr>
          <w:p w:rsidR="00DA7D30" w:rsidRPr="00C44455" w:rsidRDefault="00DA7D30"/>
        </w:tc>
        <w:tc>
          <w:tcPr>
            <w:tcW w:w="1135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</w:tr>
      <w:tr w:rsidR="00DA7D30" w:rsidRPr="00D8760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A7D30" w:rsidRPr="00C44455" w:rsidRDefault="00DA7D30"/>
        </w:tc>
      </w:tr>
      <w:tr w:rsidR="00DA7D30" w:rsidRPr="00D87601">
        <w:trPr>
          <w:trHeight w:hRule="exact" w:val="124"/>
        </w:trPr>
        <w:tc>
          <w:tcPr>
            <w:tcW w:w="143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  <w:tc>
          <w:tcPr>
            <w:tcW w:w="143" w:type="dxa"/>
          </w:tcPr>
          <w:p w:rsidR="00DA7D30" w:rsidRPr="00C44455" w:rsidRDefault="00DA7D30"/>
        </w:tc>
        <w:tc>
          <w:tcPr>
            <w:tcW w:w="710" w:type="dxa"/>
          </w:tcPr>
          <w:p w:rsidR="00DA7D30" w:rsidRPr="00C44455" w:rsidRDefault="00DA7D30"/>
        </w:tc>
        <w:tc>
          <w:tcPr>
            <w:tcW w:w="143" w:type="dxa"/>
          </w:tcPr>
          <w:p w:rsidR="00DA7D30" w:rsidRPr="00C44455" w:rsidRDefault="00DA7D30"/>
        </w:tc>
        <w:tc>
          <w:tcPr>
            <w:tcW w:w="852" w:type="dxa"/>
          </w:tcPr>
          <w:p w:rsidR="00DA7D30" w:rsidRPr="00C44455" w:rsidRDefault="00DA7D30"/>
        </w:tc>
        <w:tc>
          <w:tcPr>
            <w:tcW w:w="852" w:type="dxa"/>
          </w:tcPr>
          <w:p w:rsidR="00DA7D30" w:rsidRPr="00C44455" w:rsidRDefault="00DA7D30"/>
        </w:tc>
        <w:tc>
          <w:tcPr>
            <w:tcW w:w="3403" w:type="dxa"/>
          </w:tcPr>
          <w:p w:rsidR="00DA7D30" w:rsidRPr="00C44455" w:rsidRDefault="00DA7D30"/>
        </w:tc>
        <w:tc>
          <w:tcPr>
            <w:tcW w:w="426" w:type="dxa"/>
          </w:tcPr>
          <w:p w:rsidR="00DA7D30" w:rsidRPr="00C44455" w:rsidRDefault="00DA7D30"/>
        </w:tc>
        <w:tc>
          <w:tcPr>
            <w:tcW w:w="1135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</w:tr>
      <w:tr w:rsidR="00DA7D30" w:rsidRPr="00D87601">
        <w:trPr>
          <w:trHeight w:hRule="exact" w:val="478"/>
        </w:trPr>
        <w:tc>
          <w:tcPr>
            <w:tcW w:w="143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  <w:tc>
          <w:tcPr>
            <w:tcW w:w="143" w:type="dxa"/>
          </w:tcPr>
          <w:p w:rsidR="00DA7D30" w:rsidRPr="00C44455" w:rsidRDefault="00DA7D30"/>
        </w:tc>
        <w:tc>
          <w:tcPr>
            <w:tcW w:w="710" w:type="dxa"/>
          </w:tcPr>
          <w:p w:rsidR="00DA7D30" w:rsidRPr="00C44455" w:rsidRDefault="00DA7D30"/>
        </w:tc>
        <w:tc>
          <w:tcPr>
            <w:tcW w:w="143" w:type="dxa"/>
          </w:tcPr>
          <w:p w:rsidR="00DA7D30" w:rsidRPr="00C44455" w:rsidRDefault="00DA7D3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</w:tr>
      <w:tr w:rsidR="00DA7D30" w:rsidRPr="00D87601">
        <w:trPr>
          <w:trHeight w:hRule="exact" w:val="694"/>
        </w:trPr>
        <w:tc>
          <w:tcPr>
            <w:tcW w:w="143" w:type="dxa"/>
          </w:tcPr>
          <w:p w:rsidR="00DA7D30" w:rsidRPr="00C44455" w:rsidRDefault="00DA7D30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A7D30" w:rsidRPr="00C44455" w:rsidRDefault="00DA7D30"/>
        </w:tc>
        <w:tc>
          <w:tcPr>
            <w:tcW w:w="426" w:type="dxa"/>
          </w:tcPr>
          <w:p w:rsidR="00DA7D30" w:rsidRPr="00C44455" w:rsidRDefault="00DA7D30"/>
        </w:tc>
        <w:tc>
          <w:tcPr>
            <w:tcW w:w="1135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</w:tr>
      <w:tr w:rsidR="00DA7D30" w:rsidRPr="00D87601">
        <w:trPr>
          <w:trHeight w:hRule="exact" w:val="138"/>
        </w:trPr>
        <w:tc>
          <w:tcPr>
            <w:tcW w:w="143" w:type="dxa"/>
          </w:tcPr>
          <w:p w:rsidR="00DA7D30" w:rsidRPr="00C44455" w:rsidRDefault="00DA7D3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DA7D30">
        <w:trPr>
          <w:trHeight w:hRule="exact" w:val="277"/>
        </w:trPr>
        <w:tc>
          <w:tcPr>
            <w:tcW w:w="143" w:type="dxa"/>
          </w:tcPr>
          <w:p w:rsidR="00DA7D30" w:rsidRPr="00C44455" w:rsidRDefault="00DA7D30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DA7D30">
            <w:pPr>
              <w:spacing w:after="0" w:line="240" w:lineRule="auto"/>
              <w:rPr>
                <w:sz w:val="24"/>
                <w:szCs w:val="24"/>
              </w:rPr>
            </w:pPr>
          </w:p>
          <w:p w:rsidR="00DA7D30" w:rsidRDefault="00C444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</w:tr>
      <w:tr w:rsidR="00DA7D30">
        <w:trPr>
          <w:trHeight w:hRule="exact" w:val="277"/>
        </w:trPr>
        <w:tc>
          <w:tcPr>
            <w:tcW w:w="143" w:type="dxa"/>
          </w:tcPr>
          <w:p w:rsidR="00DA7D30" w:rsidRDefault="00DA7D3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DA7D30">
        <w:trPr>
          <w:trHeight w:hRule="exact" w:val="138"/>
        </w:trPr>
        <w:tc>
          <w:tcPr>
            <w:tcW w:w="143" w:type="dxa"/>
          </w:tcPr>
          <w:p w:rsidR="00DA7D30" w:rsidRDefault="00DA7D3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  <w:tc>
          <w:tcPr>
            <w:tcW w:w="426" w:type="dxa"/>
          </w:tcPr>
          <w:p w:rsidR="00DA7D30" w:rsidRDefault="00DA7D30"/>
        </w:tc>
        <w:tc>
          <w:tcPr>
            <w:tcW w:w="1135" w:type="dxa"/>
          </w:tcPr>
          <w:p w:rsidR="00DA7D30" w:rsidRDefault="00DA7D30"/>
        </w:tc>
        <w:tc>
          <w:tcPr>
            <w:tcW w:w="993" w:type="dxa"/>
          </w:tcPr>
          <w:p w:rsidR="00DA7D30" w:rsidRDefault="00DA7D30"/>
        </w:tc>
      </w:tr>
      <w:tr w:rsidR="00DA7D30" w:rsidRPr="00D87601">
        <w:trPr>
          <w:trHeight w:hRule="exact" w:val="416"/>
        </w:trPr>
        <w:tc>
          <w:tcPr>
            <w:tcW w:w="143" w:type="dxa"/>
          </w:tcPr>
          <w:p w:rsidR="00DA7D30" w:rsidRDefault="00DA7D3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DA7D30" w:rsidRPr="00D87601">
        <w:trPr>
          <w:trHeight w:hRule="exact" w:val="277"/>
        </w:trPr>
        <w:tc>
          <w:tcPr>
            <w:tcW w:w="143" w:type="dxa"/>
          </w:tcPr>
          <w:p w:rsidR="00DA7D30" w:rsidRPr="00C44455" w:rsidRDefault="00DA7D30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профессор, Меликов Ю.И. _________________</w:t>
            </w:r>
          </w:p>
        </w:tc>
      </w:tr>
      <w:tr w:rsidR="00DA7D30" w:rsidRPr="00D87601">
        <w:trPr>
          <w:trHeight w:hRule="exact" w:val="138"/>
        </w:trPr>
        <w:tc>
          <w:tcPr>
            <w:tcW w:w="143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  <w:tc>
          <w:tcPr>
            <w:tcW w:w="143" w:type="dxa"/>
          </w:tcPr>
          <w:p w:rsidR="00DA7D30" w:rsidRPr="00C44455" w:rsidRDefault="00DA7D30"/>
        </w:tc>
        <w:tc>
          <w:tcPr>
            <w:tcW w:w="710" w:type="dxa"/>
          </w:tcPr>
          <w:p w:rsidR="00DA7D30" w:rsidRPr="00C44455" w:rsidRDefault="00DA7D30"/>
        </w:tc>
        <w:tc>
          <w:tcPr>
            <w:tcW w:w="143" w:type="dxa"/>
          </w:tcPr>
          <w:p w:rsidR="00DA7D30" w:rsidRPr="00C44455" w:rsidRDefault="00DA7D30"/>
        </w:tc>
        <w:tc>
          <w:tcPr>
            <w:tcW w:w="852" w:type="dxa"/>
          </w:tcPr>
          <w:p w:rsidR="00DA7D30" w:rsidRPr="00C44455" w:rsidRDefault="00DA7D30"/>
        </w:tc>
        <w:tc>
          <w:tcPr>
            <w:tcW w:w="852" w:type="dxa"/>
          </w:tcPr>
          <w:p w:rsidR="00DA7D30" w:rsidRPr="00C44455" w:rsidRDefault="00DA7D30"/>
        </w:tc>
        <w:tc>
          <w:tcPr>
            <w:tcW w:w="3403" w:type="dxa"/>
          </w:tcPr>
          <w:p w:rsidR="00DA7D30" w:rsidRPr="00C44455" w:rsidRDefault="00DA7D30"/>
        </w:tc>
        <w:tc>
          <w:tcPr>
            <w:tcW w:w="426" w:type="dxa"/>
          </w:tcPr>
          <w:p w:rsidR="00DA7D30" w:rsidRPr="00C44455" w:rsidRDefault="00DA7D30"/>
        </w:tc>
        <w:tc>
          <w:tcPr>
            <w:tcW w:w="1135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</w:tr>
      <w:tr w:rsidR="00DA7D30" w:rsidRPr="00D8760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A7D30" w:rsidRPr="00C44455" w:rsidRDefault="00DA7D30"/>
        </w:tc>
      </w:tr>
      <w:tr w:rsidR="00DA7D30" w:rsidRPr="00D87601">
        <w:trPr>
          <w:trHeight w:hRule="exact" w:val="13"/>
        </w:trPr>
        <w:tc>
          <w:tcPr>
            <w:tcW w:w="143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  <w:tc>
          <w:tcPr>
            <w:tcW w:w="143" w:type="dxa"/>
          </w:tcPr>
          <w:p w:rsidR="00DA7D30" w:rsidRPr="00C44455" w:rsidRDefault="00DA7D30"/>
        </w:tc>
        <w:tc>
          <w:tcPr>
            <w:tcW w:w="710" w:type="dxa"/>
          </w:tcPr>
          <w:p w:rsidR="00DA7D30" w:rsidRPr="00C44455" w:rsidRDefault="00DA7D30"/>
        </w:tc>
        <w:tc>
          <w:tcPr>
            <w:tcW w:w="143" w:type="dxa"/>
          </w:tcPr>
          <w:p w:rsidR="00DA7D30" w:rsidRPr="00C44455" w:rsidRDefault="00DA7D30"/>
        </w:tc>
        <w:tc>
          <w:tcPr>
            <w:tcW w:w="852" w:type="dxa"/>
          </w:tcPr>
          <w:p w:rsidR="00DA7D30" w:rsidRPr="00C44455" w:rsidRDefault="00DA7D30"/>
        </w:tc>
        <w:tc>
          <w:tcPr>
            <w:tcW w:w="852" w:type="dxa"/>
          </w:tcPr>
          <w:p w:rsidR="00DA7D30" w:rsidRPr="00C44455" w:rsidRDefault="00DA7D30"/>
        </w:tc>
        <w:tc>
          <w:tcPr>
            <w:tcW w:w="3403" w:type="dxa"/>
          </w:tcPr>
          <w:p w:rsidR="00DA7D30" w:rsidRPr="00C44455" w:rsidRDefault="00DA7D30"/>
        </w:tc>
        <w:tc>
          <w:tcPr>
            <w:tcW w:w="426" w:type="dxa"/>
          </w:tcPr>
          <w:p w:rsidR="00DA7D30" w:rsidRPr="00C44455" w:rsidRDefault="00DA7D30"/>
        </w:tc>
        <w:tc>
          <w:tcPr>
            <w:tcW w:w="1135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</w:tr>
      <w:tr w:rsidR="00DA7D30" w:rsidRPr="00D8760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A7D30" w:rsidRPr="00C44455" w:rsidRDefault="00DA7D30"/>
        </w:tc>
      </w:tr>
      <w:tr w:rsidR="00DA7D30" w:rsidRPr="00D87601">
        <w:trPr>
          <w:trHeight w:hRule="exact" w:val="96"/>
        </w:trPr>
        <w:tc>
          <w:tcPr>
            <w:tcW w:w="143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  <w:tc>
          <w:tcPr>
            <w:tcW w:w="143" w:type="dxa"/>
          </w:tcPr>
          <w:p w:rsidR="00DA7D30" w:rsidRPr="00C44455" w:rsidRDefault="00DA7D30"/>
        </w:tc>
        <w:tc>
          <w:tcPr>
            <w:tcW w:w="710" w:type="dxa"/>
          </w:tcPr>
          <w:p w:rsidR="00DA7D30" w:rsidRPr="00C44455" w:rsidRDefault="00DA7D30"/>
        </w:tc>
        <w:tc>
          <w:tcPr>
            <w:tcW w:w="143" w:type="dxa"/>
          </w:tcPr>
          <w:p w:rsidR="00DA7D30" w:rsidRPr="00C44455" w:rsidRDefault="00DA7D30"/>
        </w:tc>
        <w:tc>
          <w:tcPr>
            <w:tcW w:w="852" w:type="dxa"/>
          </w:tcPr>
          <w:p w:rsidR="00DA7D30" w:rsidRPr="00C44455" w:rsidRDefault="00DA7D30"/>
        </w:tc>
        <w:tc>
          <w:tcPr>
            <w:tcW w:w="852" w:type="dxa"/>
          </w:tcPr>
          <w:p w:rsidR="00DA7D30" w:rsidRPr="00C44455" w:rsidRDefault="00DA7D30"/>
        </w:tc>
        <w:tc>
          <w:tcPr>
            <w:tcW w:w="3403" w:type="dxa"/>
          </w:tcPr>
          <w:p w:rsidR="00DA7D30" w:rsidRPr="00C44455" w:rsidRDefault="00DA7D30"/>
        </w:tc>
        <w:tc>
          <w:tcPr>
            <w:tcW w:w="426" w:type="dxa"/>
          </w:tcPr>
          <w:p w:rsidR="00DA7D30" w:rsidRPr="00C44455" w:rsidRDefault="00DA7D30"/>
        </w:tc>
        <w:tc>
          <w:tcPr>
            <w:tcW w:w="1135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</w:tr>
      <w:tr w:rsidR="00DA7D30" w:rsidRPr="00D87601">
        <w:trPr>
          <w:trHeight w:hRule="exact" w:val="478"/>
        </w:trPr>
        <w:tc>
          <w:tcPr>
            <w:tcW w:w="143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  <w:tc>
          <w:tcPr>
            <w:tcW w:w="143" w:type="dxa"/>
          </w:tcPr>
          <w:p w:rsidR="00DA7D30" w:rsidRPr="00C44455" w:rsidRDefault="00DA7D30"/>
        </w:tc>
        <w:tc>
          <w:tcPr>
            <w:tcW w:w="710" w:type="dxa"/>
          </w:tcPr>
          <w:p w:rsidR="00DA7D30" w:rsidRPr="00C44455" w:rsidRDefault="00DA7D30"/>
        </w:tc>
        <w:tc>
          <w:tcPr>
            <w:tcW w:w="143" w:type="dxa"/>
          </w:tcPr>
          <w:p w:rsidR="00DA7D30" w:rsidRPr="00C44455" w:rsidRDefault="00DA7D3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</w:tr>
      <w:tr w:rsidR="00DA7D30" w:rsidRPr="00D87601">
        <w:trPr>
          <w:trHeight w:hRule="exact" w:val="833"/>
        </w:trPr>
        <w:tc>
          <w:tcPr>
            <w:tcW w:w="143" w:type="dxa"/>
          </w:tcPr>
          <w:p w:rsidR="00DA7D30" w:rsidRPr="00C44455" w:rsidRDefault="00DA7D30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A7D30" w:rsidRPr="00C44455" w:rsidRDefault="00DA7D30"/>
        </w:tc>
        <w:tc>
          <w:tcPr>
            <w:tcW w:w="426" w:type="dxa"/>
          </w:tcPr>
          <w:p w:rsidR="00DA7D30" w:rsidRPr="00C44455" w:rsidRDefault="00DA7D30"/>
        </w:tc>
        <w:tc>
          <w:tcPr>
            <w:tcW w:w="1135" w:type="dxa"/>
          </w:tcPr>
          <w:p w:rsidR="00DA7D30" w:rsidRPr="00C44455" w:rsidRDefault="00DA7D30"/>
        </w:tc>
        <w:tc>
          <w:tcPr>
            <w:tcW w:w="993" w:type="dxa"/>
          </w:tcPr>
          <w:p w:rsidR="00DA7D30" w:rsidRPr="00C44455" w:rsidRDefault="00DA7D30"/>
        </w:tc>
      </w:tr>
      <w:tr w:rsidR="00DA7D30" w:rsidRPr="00D87601">
        <w:trPr>
          <w:trHeight w:hRule="exact" w:val="138"/>
        </w:trPr>
        <w:tc>
          <w:tcPr>
            <w:tcW w:w="143" w:type="dxa"/>
          </w:tcPr>
          <w:p w:rsidR="00DA7D30" w:rsidRPr="00C44455" w:rsidRDefault="00DA7D3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DA7D30">
        <w:trPr>
          <w:trHeight w:hRule="exact" w:val="277"/>
        </w:trPr>
        <w:tc>
          <w:tcPr>
            <w:tcW w:w="143" w:type="dxa"/>
          </w:tcPr>
          <w:p w:rsidR="00DA7D30" w:rsidRPr="00C44455" w:rsidRDefault="00DA7D30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DA7D30">
            <w:pPr>
              <w:spacing w:after="0" w:line="240" w:lineRule="auto"/>
              <w:rPr>
                <w:sz w:val="24"/>
                <w:szCs w:val="24"/>
              </w:rPr>
            </w:pPr>
          </w:p>
          <w:p w:rsidR="00DA7D30" w:rsidRDefault="00C444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</w:tr>
      <w:tr w:rsidR="00DA7D30">
        <w:trPr>
          <w:trHeight w:hRule="exact" w:val="277"/>
        </w:trPr>
        <w:tc>
          <w:tcPr>
            <w:tcW w:w="143" w:type="dxa"/>
          </w:tcPr>
          <w:p w:rsidR="00DA7D30" w:rsidRDefault="00DA7D3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DA7D30">
        <w:trPr>
          <w:trHeight w:hRule="exact" w:val="138"/>
        </w:trPr>
        <w:tc>
          <w:tcPr>
            <w:tcW w:w="143" w:type="dxa"/>
          </w:tcPr>
          <w:p w:rsidR="00DA7D30" w:rsidRDefault="00DA7D3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  <w:tc>
          <w:tcPr>
            <w:tcW w:w="426" w:type="dxa"/>
          </w:tcPr>
          <w:p w:rsidR="00DA7D30" w:rsidRDefault="00DA7D30"/>
        </w:tc>
        <w:tc>
          <w:tcPr>
            <w:tcW w:w="1135" w:type="dxa"/>
          </w:tcPr>
          <w:p w:rsidR="00DA7D30" w:rsidRDefault="00DA7D30"/>
        </w:tc>
        <w:tc>
          <w:tcPr>
            <w:tcW w:w="993" w:type="dxa"/>
          </w:tcPr>
          <w:p w:rsidR="00DA7D30" w:rsidRDefault="00DA7D30"/>
        </w:tc>
      </w:tr>
      <w:tr w:rsidR="00DA7D30">
        <w:trPr>
          <w:trHeight w:hRule="exact" w:val="138"/>
        </w:trPr>
        <w:tc>
          <w:tcPr>
            <w:tcW w:w="143" w:type="dxa"/>
          </w:tcPr>
          <w:p w:rsidR="00DA7D30" w:rsidRDefault="00DA7D30"/>
        </w:tc>
        <w:tc>
          <w:tcPr>
            <w:tcW w:w="993" w:type="dxa"/>
          </w:tcPr>
          <w:p w:rsidR="00DA7D30" w:rsidRDefault="00DA7D30"/>
        </w:tc>
        <w:tc>
          <w:tcPr>
            <w:tcW w:w="993" w:type="dxa"/>
          </w:tcPr>
          <w:p w:rsidR="00DA7D30" w:rsidRDefault="00DA7D30"/>
        </w:tc>
        <w:tc>
          <w:tcPr>
            <w:tcW w:w="143" w:type="dxa"/>
          </w:tcPr>
          <w:p w:rsidR="00DA7D30" w:rsidRDefault="00DA7D30"/>
        </w:tc>
        <w:tc>
          <w:tcPr>
            <w:tcW w:w="710" w:type="dxa"/>
          </w:tcPr>
          <w:p w:rsidR="00DA7D30" w:rsidRDefault="00DA7D30"/>
        </w:tc>
        <w:tc>
          <w:tcPr>
            <w:tcW w:w="143" w:type="dxa"/>
          </w:tcPr>
          <w:p w:rsidR="00DA7D30" w:rsidRDefault="00DA7D30"/>
        </w:tc>
        <w:tc>
          <w:tcPr>
            <w:tcW w:w="852" w:type="dxa"/>
          </w:tcPr>
          <w:p w:rsidR="00DA7D30" w:rsidRDefault="00DA7D30"/>
        </w:tc>
        <w:tc>
          <w:tcPr>
            <w:tcW w:w="852" w:type="dxa"/>
          </w:tcPr>
          <w:p w:rsidR="00DA7D30" w:rsidRDefault="00DA7D30"/>
        </w:tc>
        <w:tc>
          <w:tcPr>
            <w:tcW w:w="3403" w:type="dxa"/>
          </w:tcPr>
          <w:p w:rsidR="00DA7D30" w:rsidRDefault="00DA7D30"/>
        </w:tc>
        <w:tc>
          <w:tcPr>
            <w:tcW w:w="426" w:type="dxa"/>
          </w:tcPr>
          <w:p w:rsidR="00DA7D30" w:rsidRDefault="00DA7D30"/>
        </w:tc>
        <w:tc>
          <w:tcPr>
            <w:tcW w:w="1135" w:type="dxa"/>
          </w:tcPr>
          <w:p w:rsidR="00DA7D30" w:rsidRDefault="00DA7D30"/>
        </w:tc>
        <w:tc>
          <w:tcPr>
            <w:tcW w:w="993" w:type="dxa"/>
          </w:tcPr>
          <w:p w:rsidR="00DA7D30" w:rsidRDefault="00DA7D30"/>
        </w:tc>
      </w:tr>
      <w:tr w:rsidR="00DA7D30" w:rsidRPr="00D87601">
        <w:trPr>
          <w:trHeight w:hRule="exact" w:val="277"/>
        </w:trPr>
        <w:tc>
          <w:tcPr>
            <w:tcW w:w="143" w:type="dxa"/>
          </w:tcPr>
          <w:p w:rsidR="00DA7D30" w:rsidRDefault="00DA7D3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DA7D30" w:rsidRPr="00D87601">
        <w:trPr>
          <w:trHeight w:hRule="exact" w:val="277"/>
        </w:trPr>
        <w:tc>
          <w:tcPr>
            <w:tcW w:w="143" w:type="dxa"/>
          </w:tcPr>
          <w:p w:rsidR="00DA7D30" w:rsidRPr="00C44455" w:rsidRDefault="00DA7D30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профессор, Меликов Ю.И. _________________</w:t>
            </w:r>
          </w:p>
        </w:tc>
      </w:tr>
      <w:tr w:rsidR="00DA7D30" w:rsidRPr="00D87601">
        <w:trPr>
          <w:trHeight w:hRule="exact" w:val="138"/>
        </w:trPr>
        <w:tc>
          <w:tcPr>
            <w:tcW w:w="143" w:type="dxa"/>
          </w:tcPr>
          <w:p w:rsidR="00DA7D30" w:rsidRPr="00C44455" w:rsidRDefault="00DA7D3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DA7D30"/>
        </w:tc>
      </w:tr>
    </w:tbl>
    <w:p w:rsidR="00DA7D30" w:rsidRPr="00C44455" w:rsidRDefault="00C44455">
      <w:pPr>
        <w:rPr>
          <w:sz w:val="0"/>
          <w:szCs w:val="0"/>
        </w:rPr>
      </w:pPr>
      <w:r w:rsidRPr="00C4445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9"/>
        <w:gridCol w:w="214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DA7D30" w:rsidTr="00E50A3C">
        <w:trPr>
          <w:trHeight w:hRule="exact" w:val="416"/>
        </w:trPr>
        <w:tc>
          <w:tcPr>
            <w:tcW w:w="4287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26" w:type="dxa"/>
          </w:tcPr>
          <w:p w:rsidR="00DA7D30" w:rsidRDefault="00DA7D30"/>
        </w:tc>
        <w:tc>
          <w:tcPr>
            <w:tcW w:w="699" w:type="dxa"/>
          </w:tcPr>
          <w:p w:rsidR="00DA7D30" w:rsidRDefault="00DA7D30"/>
        </w:tc>
        <w:tc>
          <w:tcPr>
            <w:tcW w:w="1119" w:type="dxa"/>
          </w:tcPr>
          <w:p w:rsidR="00DA7D30" w:rsidRDefault="00DA7D30"/>
        </w:tc>
        <w:tc>
          <w:tcPr>
            <w:tcW w:w="1255" w:type="dxa"/>
          </w:tcPr>
          <w:p w:rsidR="00DA7D30" w:rsidRDefault="00DA7D30"/>
        </w:tc>
        <w:tc>
          <w:tcPr>
            <w:tcW w:w="703" w:type="dxa"/>
          </w:tcPr>
          <w:p w:rsidR="00DA7D30" w:rsidRDefault="00DA7D30"/>
        </w:tc>
        <w:tc>
          <w:tcPr>
            <w:tcW w:w="401" w:type="dxa"/>
          </w:tcPr>
          <w:p w:rsidR="00DA7D30" w:rsidRDefault="00DA7D30"/>
        </w:tc>
        <w:tc>
          <w:tcPr>
            <w:tcW w:w="984" w:type="dxa"/>
            <w:shd w:val="clear" w:color="C0C0C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DA7D30" w:rsidTr="00E50A3C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A7D30" w:rsidRPr="00D87601" w:rsidTr="00E50A3C">
        <w:trPr>
          <w:trHeight w:hRule="exact" w:val="50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выработать у студентов целостное представление о механизме международных расчетных и кредитных операций и роли банков в их осуществлении.</w:t>
            </w:r>
          </w:p>
        </w:tc>
      </w:tr>
      <w:tr w:rsidR="00DA7D30" w:rsidRPr="00D87601" w:rsidTr="00E50A3C">
        <w:trPr>
          <w:trHeight w:hRule="exact" w:val="1362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 w:rsidP="00E50A3C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 • раскрыть роль банков в системе международных расчетных и кредитных отношений;</w:t>
            </w:r>
            <w:r w:rsidR="00E50A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показать порядок проведения банками расчетно-кассового кредитного обслуживания своих клиентов, изложить основы межбанковских расчетов,  расчетов по экспортным и импортным операциям, • показать роль кредита и банка в их осуществлении международных экономических отношений</w:t>
            </w:r>
          </w:p>
        </w:tc>
      </w:tr>
      <w:tr w:rsidR="00DA7D30" w:rsidRPr="00D87601" w:rsidTr="00E50A3C">
        <w:trPr>
          <w:trHeight w:hRule="exact" w:val="277"/>
        </w:trPr>
        <w:tc>
          <w:tcPr>
            <w:tcW w:w="144" w:type="dxa"/>
          </w:tcPr>
          <w:p w:rsidR="00DA7D30" w:rsidRPr="00C44455" w:rsidRDefault="00DA7D30"/>
        </w:tc>
        <w:tc>
          <w:tcPr>
            <w:tcW w:w="609" w:type="dxa"/>
          </w:tcPr>
          <w:p w:rsidR="00DA7D30" w:rsidRPr="00C44455" w:rsidRDefault="00DA7D30"/>
        </w:tc>
        <w:tc>
          <w:tcPr>
            <w:tcW w:w="214" w:type="dxa"/>
          </w:tcPr>
          <w:p w:rsidR="00DA7D30" w:rsidRPr="00C44455" w:rsidRDefault="00DA7D30"/>
        </w:tc>
        <w:tc>
          <w:tcPr>
            <w:tcW w:w="1673" w:type="dxa"/>
          </w:tcPr>
          <w:p w:rsidR="00DA7D30" w:rsidRPr="00C44455" w:rsidRDefault="00DA7D30"/>
        </w:tc>
        <w:tc>
          <w:tcPr>
            <w:tcW w:w="1504" w:type="dxa"/>
          </w:tcPr>
          <w:p w:rsidR="00DA7D30" w:rsidRPr="00C44455" w:rsidRDefault="00DA7D30"/>
        </w:tc>
        <w:tc>
          <w:tcPr>
            <w:tcW w:w="143" w:type="dxa"/>
          </w:tcPr>
          <w:p w:rsidR="00DA7D30" w:rsidRPr="00C44455" w:rsidRDefault="00DA7D30"/>
        </w:tc>
        <w:tc>
          <w:tcPr>
            <w:tcW w:w="826" w:type="dxa"/>
          </w:tcPr>
          <w:p w:rsidR="00DA7D30" w:rsidRPr="00C44455" w:rsidRDefault="00DA7D30"/>
        </w:tc>
        <w:tc>
          <w:tcPr>
            <w:tcW w:w="699" w:type="dxa"/>
          </w:tcPr>
          <w:p w:rsidR="00DA7D30" w:rsidRPr="00C44455" w:rsidRDefault="00DA7D30"/>
        </w:tc>
        <w:tc>
          <w:tcPr>
            <w:tcW w:w="1119" w:type="dxa"/>
          </w:tcPr>
          <w:p w:rsidR="00DA7D30" w:rsidRPr="00C44455" w:rsidRDefault="00DA7D30"/>
        </w:tc>
        <w:tc>
          <w:tcPr>
            <w:tcW w:w="1255" w:type="dxa"/>
          </w:tcPr>
          <w:p w:rsidR="00DA7D30" w:rsidRPr="00C44455" w:rsidRDefault="00DA7D30"/>
        </w:tc>
        <w:tc>
          <w:tcPr>
            <w:tcW w:w="703" w:type="dxa"/>
          </w:tcPr>
          <w:p w:rsidR="00DA7D30" w:rsidRPr="00C44455" w:rsidRDefault="00DA7D30"/>
        </w:tc>
        <w:tc>
          <w:tcPr>
            <w:tcW w:w="401" w:type="dxa"/>
          </w:tcPr>
          <w:p w:rsidR="00DA7D30" w:rsidRPr="00C44455" w:rsidRDefault="00DA7D30"/>
        </w:tc>
        <w:tc>
          <w:tcPr>
            <w:tcW w:w="984" w:type="dxa"/>
          </w:tcPr>
          <w:p w:rsidR="00DA7D30" w:rsidRPr="00C44455" w:rsidRDefault="00DA7D30"/>
        </w:tc>
      </w:tr>
      <w:tr w:rsidR="00DA7D30" w:rsidRPr="00D87601" w:rsidTr="00E50A3C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DA7D30" w:rsidTr="00E50A3C">
        <w:trPr>
          <w:trHeight w:hRule="exact" w:val="277"/>
        </w:trPr>
        <w:tc>
          <w:tcPr>
            <w:tcW w:w="26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63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DA7D30" w:rsidRPr="00D87601" w:rsidTr="00E50A3C">
        <w:trPr>
          <w:trHeight w:hRule="exact" w:val="27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DA7D30" w:rsidRPr="00D87601" w:rsidTr="00E50A3C">
        <w:trPr>
          <w:trHeight w:hRule="exact" w:val="50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DA7D30" w:rsidTr="00E50A3C">
        <w:trPr>
          <w:trHeight w:hRule="exact" w:val="28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</w:t>
            </w:r>
          </w:p>
        </w:tc>
      </w:tr>
      <w:tr w:rsidR="00DA7D30" w:rsidTr="00E50A3C">
        <w:trPr>
          <w:trHeight w:hRule="exact" w:val="28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Банковские системы стран мира</w:t>
            </w:r>
          </w:p>
        </w:tc>
      </w:tr>
      <w:tr w:rsidR="00DA7D30" w:rsidRPr="00D87601" w:rsidTr="00E50A3C">
        <w:trPr>
          <w:trHeight w:hRule="exact" w:val="28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 и международные экономические отношения</w:t>
            </w:r>
          </w:p>
        </w:tc>
      </w:tr>
      <w:tr w:rsidR="00DA7D30" w:rsidTr="00E50A3C">
        <w:trPr>
          <w:trHeight w:hRule="exact" w:val="279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DA7D30" w:rsidRPr="00D87601" w:rsidTr="00E50A3C">
        <w:trPr>
          <w:trHeight w:hRule="exact" w:val="50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A7D30" w:rsidRPr="00D87601" w:rsidTr="00E50A3C">
        <w:trPr>
          <w:trHeight w:hRule="exact" w:val="28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Банковские продукты и банковская конкуренция</w:t>
            </w:r>
          </w:p>
        </w:tc>
      </w:tr>
      <w:tr w:rsidR="00DA7D30" w:rsidRPr="00D87601" w:rsidTr="00E50A3C">
        <w:trPr>
          <w:trHeight w:hRule="exact" w:val="28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банковского регулирования и надзора</w:t>
            </w:r>
          </w:p>
        </w:tc>
      </w:tr>
      <w:tr w:rsidR="00DA7D30" w:rsidTr="00E50A3C">
        <w:trPr>
          <w:trHeight w:hRule="exact" w:val="279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DA7D30" w:rsidTr="00E50A3C">
        <w:trPr>
          <w:trHeight w:hRule="exact" w:val="277"/>
        </w:trPr>
        <w:tc>
          <w:tcPr>
            <w:tcW w:w="144" w:type="dxa"/>
          </w:tcPr>
          <w:p w:rsidR="00DA7D30" w:rsidRDefault="00DA7D30"/>
        </w:tc>
        <w:tc>
          <w:tcPr>
            <w:tcW w:w="609" w:type="dxa"/>
          </w:tcPr>
          <w:p w:rsidR="00DA7D30" w:rsidRDefault="00DA7D30"/>
        </w:tc>
        <w:tc>
          <w:tcPr>
            <w:tcW w:w="214" w:type="dxa"/>
          </w:tcPr>
          <w:p w:rsidR="00DA7D30" w:rsidRDefault="00DA7D30"/>
        </w:tc>
        <w:tc>
          <w:tcPr>
            <w:tcW w:w="1673" w:type="dxa"/>
          </w:tcPr>
          <w:p w:rsidR="00DA7D30" w:rsidRDefault="00DA7D30"/>
        </w:tc>
        <w:tc>
          <w:tcPr>
            <w:tcW w:w="1504" w:type="dxa"/>
          </w:tcPr>
          <w:p w:rsidR="00DA7D30" w:rsidRDefault="00DA7D30"/>
        </w:tc>
        <w:tc>
          <w:tcPr>
            <w:tcW w:w="143" w:type="dxa"/>
          </w:tcPr>
          <w:p w:rsidR="00DA7D30" w:rsidRDefault="00DA7D30"/>
        </w:tc>
        <w:tc>
          <w:tcPr>
            <w:tcW w:w="826" w:type="dxa"/>
          </w:tcPr>
          <w:p w:rsidR="00DA7D30" w:rsidRDefault="00DA7D30"/>
        </w:tc>
        <w:tc>
          <w:tcPr>
            <w:tcW w:w="699" w:type="dxa"/>
          </w:tcPr>
          <w:p w:rsidR="00DA7D30" w:rsidRDefault="00DA7D30"/>
        </w:tc>
        <w:tc>
          <w:tcPr>
            <w:tcW w:w="1119" w:type="dxa"/>
          </w:tcPr>
          <w:p w:rsidR="00DA7D30" w:rsidRDefault="00DA7D30"/>
        </w:tc>
        <w:tc>
          <w:tcPr>
            <w:tcW w:w="1255" w:type="dxa"/>
          </w:tcPr>
          <w:p w:rsidR="00DA7D30" w:rsidRDefault="00DA7D30"/>
        </w:tc>
        <w:tc>
          <w:tcPr>
            <w:tcW w:w="703" w:type="dxa"/>
          </w:tcPr>
          <w:p w:rsidR="00DA7D30" w:rsidRDefault="00DA7D30"/>
        </w:tc>
        <w:tc>
          <w:tcPr>
            <w:tcW w:w="401" w:type="dxa"/>
          </w:tcPr>
          <w:p w:rsidR="00DA7D30" w:rsidRDefault="00DA7D30"/>
        </w:tc>
        <w:tc>
          <w:tcPr>
            <w:tcW w:w="984" w:type="dxa"/>
          </w:tcPr>
          <w:p w:rsidR="00DA7D30" w:rsidRDefault="00DA7D30"/>
        </w:tc>
      </w:tr>
      <w:tr w:rsidR="00DA7D30" w:rsidRPr="00D87601" w:rsidTr="00E50A3C">
        <w:trPr>
          <w:trHeight w:hRule="exact" w:val="416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DA7D30" w:rsidRPr="00D87601" w:rsidTr="00E50A3C">
        <w:trPr>
          <w:trHeight w:hRule="exact" w:val="478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ПК-24: способностью осуществлять расчетно-кассовое обслуживание клиентов, межбанковские расчеты, расчеты по экспортно-импортным операциям</w:t>
            </w:r>
          </w:p>
        </w:tc>
      </w:tr>
      <w:tr w:rsidR="00DA7D30" w:rsidTr="00E50A3C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A7D30" w:rsidRPr="00D87601" w:rsidTr="00E50A3C">
        <w:trPr>
          <w:trHeight w:hRule="exact" w:val="277"/>
        </w:trPr>
        <w:tc>
          <w:tcPr>
            <w:tcW w:w="144" w:type="dxa"/>
          </w:tcPr>
          <w:p w:rsidR="00DA7D30" w:rsidRDefault="00DA7D30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порядок проведения расчетно-кассовых и </w:t>
            </w:r>
            <w:proofErr w:type="spellStart"/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кре-дитных</w:t>
            </w:r>
            <w:proofErr w:type="spellEnd"/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операций;</w:t>
            </w:r>
          </w:p>
        </w:tc>
      </w:tr>
      <w:tr w:rsidR="00DA7D30" w:rsidRPr="00D87601" w:rsidTr="00E50A3C">
        <w:trPr>
          <w:trHeight w:hRule="exact" w:val="138"/>
        </w:trPr>
        <w:tc>
          <w:tcPr>
            <w:tcW w:w="144" w:type="dxa"/>
          </w:tcPr>
          <w:p w:rsidR="00DA7D30" w:rsidRPr="00C44455" w:rsidRDefault="00DA7D30"/>
        </w:tc>
        <w:tc>
          <w:tcPr>
            <w:tcW w:w="609" w:type="dxa"/>
          </w:tcPr>
          <w:p w:rsidR="00DA7D30" w:rsidRPr="00C44455" w:rsidRDefault="00DA7D30"/>
        </w:tc>
        <w:tc>
          <w:tcPr>
            <w:tcW w:w="214" w:type="dxa"/>
          </w:tcPr>
          <w:p w:rsidR="00DA7D30" w:rsidRPr="00C44455" w:rsidRDefault="00DA7D30"/>
        </w:tc>
        <w:tc>
          <w:tcPr>
            <w:tcW w:w="1673" w:type="dxa"/>
          </w:tcPr>
          <w:p w:rsidR="00DA7D30" w:rsidRPr="00C44455" w:rsidRDefault="00DA7D30"/>
        </w:tc>
        <w:tc>
          <w:tcPr>
            <w:tcW w:w="1504" w:type="dxa"/>
          </w:tcPr>
          <w:p w:rsidR="00DA7D30" w:rsidRPr="00C44455" w:rsidRDefault="00DA7D30"/>
        </w:tc>
        <w:tc>
          <w:tcPr>
            <w:tcW w:w="143" w:type="dxa"/>
          </w:tcPr>
          <w:p w:rsidR="00DA7D30" w:rsidRPr="00C44455" w:rsidRDefault="00DA7D30"/>
        </w:tc>
        <w:tc>
          <w:tcPr>
            <w:tcW w:w="826" w:type="dxa"/>
          </w:tcPr>
          <w:p w:rsidR="00DA7D30" w:rsidRPr="00C44455" w:rsidRDefault="00DA7D30"/>
        </w:tc>
        <w:tc>
          <w:tcPr>
            <w:tcW w:w="699" w:type="dxa"/>
          </w:tcPr>
          <w:p w:rsidR="00DA7D30" w:rsidRPr="00C44455" w:rsidRDefault="00DA7D30"/>
        </w:tc>
        <w:tc>
          <w:tcPr>
            <w:tcW w:w="1119" w:type="dxa"/>
          </w:tcPr>
          <w:p w:rsidR="00DA7D30" w:rsidRPr="00C44455" w:rsidRDefault="00DA7D30"/>
        </w:tc>
        <w:tc>
          <w:tcPr>
            <w:tcW w:w="1255" w:type="dxa"/>
          </w:tcPr>
          <w:p w:rsidR="00DA7D30" w:rsidRPr="00C44455" w:rsidRDefault="00DA7D30"/>
        </w:tc>
        <w:tc>
          <w:tcPr>
            <w:tcW w:w="703" w:type="dxa"/>
          </w:tcPr>
          <w:p w:rsidR="00DA7D30" w:rsidRPr="00C44455" w:rsidRDefault="00DA7D30"/>
        </w:tc>
        <w:tc>
          <w:tcPr>
            <w:tcW w:w="401" w:type="dxa"/>
          </w:tcPr>
          <w:p w:rsidR="00DA7D30" w:rsidRPr="00C44455" w:rsidRDefault="00DA7D30"/>
        </w:tc>
        <w:tc>
          <w:tcPr>
            <w:tcW w:w="984" w:type="dxa"/>
          </w:tcPr>
          <w:p w:rsidR="00DA7D30" w:rsidRPr="00C44455" w:rsidRDefault="00DA7D30"/>
        </w:tc>
      </w:tr>
      <w:tr w:rsidR="00DA7D30" w:rsidTr="00E50A3C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A7D30" w:rsidRPr="00D87601" w:rsidTr="00E50A3C">
        <w:trPr>
          <w:trHeight w:hRule="exact" w:val="277"/>
        </w:trPr>
        <w:tc>
          <w:tcPr>
            <w:tcW w:w="144" w:type="dxa"/>
          </w:tcPr>
          <w:p w:rsidR="00DA7D30" w:rsidRDefault="00DA7D30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осуществлять расчетно-кассовое и кредитное обслуживание клиентов</w:t>
            </w:r>
          </w:p>
        </w:tc>
      </w:tr>
      <w:tr w:rsidR="00DA7D30" w:rsidRPr="00D87601" w:rsidTr="00E50A3C">
        <w:trPr>
          <w:trHeight w:hRule="exact" w:val="138"/>
        </w:trPr>
        <w:tc>
          <w:tcPr>
            <w:tcW w:w="144" w:type="dxa"/>
          </w:tcPr>
          <w:p w:rsidR="00DA7D30" w:rsidRPr="00C44455" w:rsidRDefault="00DA7D30"/>
        </w:tc>
        <w:tc>
          <w:tcPr>
            <w:tcW w:w="609" w:type="dxa"/>
          </w:tcPr>
          <w:p w:rsidR="00DA7D30" w:rsidRPr="00C44455" w:rsidRDefault="00DA7D30"/>
        </w:tc>
        <w:tc>
          <w:tcPr>
            <w:tcW w:w="214" w:type="dxa"/>
          </w:tcPr>
          <w:p w:rsidR="00DA7D30" w:rsidRPr="00C44455" w:rsidRDefault="00DA7D30"/>
        </w:tc>
        <w:tc>
          <w:tcPr>
            <w:tcW w:w="1673" w:type="dxa"/>
          </w:tcPr>
          <w:p w:rsidR="00DA7D30" w:rsidRPr="00C44455" w:rsidRDefault="00DA7D30"/>
        </w:tc>
        <w:tc>
          <w:tcPr>
            <w:tcW w:w="1504" w:type="dxa"/>
          </w:tcPr>
          <w:p w:rsidR="00DA7D30" w:rsidRPr="00C44455" w:rsidRDefault="00DA7D30"/>
        </w:tc>
        <w:tc>
          <w:tcPr>
            <w:tcW w:w="143" w:type="dxa"/>
          </w:tcPr>
          <w:p w:rsidR="00DA7D30" w:rsidRPr="00C44455" w:rsidRDefault="00DA7D30"/>
        </w:tc>
        <w:tc>
          <w:tcPr>
            <w:tcW w:w="826" w:type="dxa"/>
          </w:tcPr>
          <w:p w:rsidR="00DA7D30" w:rsidRPr="00C44455" w:rsidRDefault="00DA7D30"/>
        </w:tc>
        <w:tc>
          <w:tcPr>
            <w:tcW w:w="699" w:type="dxa"/>
          </w:tcPr>
          <w:p w:rsidR="00DA7D30" w:rsidRPr="00C44455" w:rsidRDefault="00DA7D30"/>
        </w:tc>
        <w:tc>
          <w:tcPr>
            <w:tcW w:w="1119" w:type="dxa"/>
          </w:tcPr>
          <w:p w:rsidR="00DA7D30" w:rsidRPr="00C44455" w:rsidRDefault="00DA7D30"/>
        </w:tc>
        <w:tc>
          <w:tcPr>
            <w:tcW w:w="1255" w:type="dxa"/>
          </w:tcPr>
          <w:p w:rsidR="00DA7D30" w:rsidRPr="00C44455" w:rsidRDefault="00DA7D30"/>
        </w:tc>
        <w:tc>
          <w:tcPr>
            <w:tcW w:w="703" w:type="dxa"/>
          </w:tcPr>
          <w:p w:rsidR="00DA7D30" w:rsidRPr="00C44455" w:rsidRDefault="00DA7D30"/>
        </w:tc>
        <w:tc>
          <w:tcPr>
            <w:tcW w:w="401" w:type="dxa"/>
          </w:tcPr>
          <w:p w:rsidR="00DA7D30" w:rsidRPr="00C44455" w:rsidRDefault="00DA7D30"/>
        </w:tc>
        <w:tc>
          <w:tcPr>
            <w:tcW w:w="984" w:type="dxa"/>
          </w:tcPr>
          <w:p w:rsidR="00DA7D30" w:rsidRPr="00C44455" w:rsidRDefault="00DA7D30"/>
        </w:tc>
      </w:tr>
      <w:tr w:rsidR="00DA7D30" w:rsidTr="00E50A3C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A7D30" w:rsidRPr="00D87601" w:rsidTr="00E50A3C">
        <w:trPr>
          <w:trHeight w:hRule="exact" w:val="277"/>
        </w:trPr>
        <w:tc>
          <w:tcPr>
            <w:tcW w:w="144" w:type="dxa"/>
          </w:tcPr>
          <w:p w:rsidR="00DA7D30" w:rsidRDefault="00DA7D30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навыками расчетно-кассового и кредитного 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об-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служивания</w:t>
            </w:r>
            <w:proofErr w:type="spellEnd"/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экспортеров и импортеров</w:t>
            </w:r>
          </w:p>
        </w:tc>
      </w:tr>
      <w:tr w:rsidR="00DA7D30" w:rsidRPr="00D87601" w:rsidTr="00E50A3C">
        <w:trPr>
          <w:trHeight w:hRule="exact" w:val="416"/>
        </w:trPr>
        <w:tc>
          <w:tcPr>
            <w:tcW w:w="144" w:type="dxa"/>
          </w:tcPr>
          <w:p w:rsidR="00DA7D30" w:rsidRPr="00C44455" w:rsidRDefault="00DA7D30"/>
        </w:tc>
        <w:tc>
          <w:tcPr>
            <w:tcW w:w="609" w:type="dxa"/>
          </w:tcPr>
          <w:p w:rsidR="00DA7D30" w:rsidRPr="00C44455" w:rsidRDefault="00DA7D30"/>
        </w:tc>
        <w:tc>
          <w:tcPr>
            <w:tcW w:w="214" w:type="dxa"/>
          </w:tcPr>
          <w:p w:rsidR="00DA7D30" w:rsidRPr="00C44455" w:rsidRDefault="00DA7D30"/>
        </w:tc>
        <w:tc>
          <w:tcPr>
            <w:tcW w:w="1673" w:type="dxa"/>
          </w:tcPr>
          <w:p w:rsidR="00DA7D30" w:rsidRPr="00C44455" w:rsidRDefault="00DA7D30"/>
        </w:tc>
        <w:tc>
          <w:tcPr>
            <w:tcW w:w="1504" w:type="dxa"/>
          </w:tcPr>
          <w:p w:rsidR="00DA7D30" w:rsidRPr="00C44455" w:rsidRDefault="00DA7D30"/>
        </w:tc>
        <w:tc>
          <w:tcPr>
            <w:tcW w:w="143" w:type="dxa"/>
          </w:tcPr>
          <w:p w:rsidR="00DA7D30" w:rsidRPr="00C44455" w:rsidRDefault="00DA7D30"/>
        </w:tc>
        <w:tc>
          <w:tcPr>
            <w:tcW w:w="826" w:type="dxa"/>
          </w:tcPr>
          <w:p w:rsidR="00DA7D30" w:rsidRPr="00C44455" w:rsidRDefault="00DA7D30"/>
        </w:tc>
        <w:tc>
          <w:tcPr>
            <w:tcW w:w="699" w:type="dxa"/>
          </w:tcPr>
          <w:p w:rsidR="00DA7D30" w:rsidRPr="00C44455" w:rsidRDefault="00DA7D30"/>
        </w:tc>
        <w:tc>
          <w:tcPr>
            <w:tcW w:w="1119" w:type="dxa"/>
          </w:tcPr>
          <w:p w:rsidR="00DA7D30" w:rsidRPr="00C44455" w:rsidRDefault="00DA7D30"/>
        </w:tc>
        <w:tc>
          <w:tcPr>
            <w:tcW w:w="1255" w:type="dxa"/>
          </w:tcPr>
          <w:p w:rsidR="00DA7D30" w:rsidRPr="00C44455" w:rsidRDefault="00DA7D30"/>
        </w:tc>
        <w:tc>
          <w:tcPr>
            <w:tcW w:w="703" w:type="dxa"/>
          </w:tcPr>
          <w:p w:rsidR="00DA7D30" w:rsidRPr="00C44455" w:rsidRDefault="00DA7D30"/>
        </w:tc>
        <w:tc>
          <w:tcPr>
            <w:tcW w:w="401" w:type="dxa"/>
          </w:tcPr>
          <w:p w:rsidR="00DA7D30" w:rsidRPr="00C44455" w:rsidRDefault="00DA7D30"/>
        </w:tc>
        <w:tc>
          <w:tcPr>
            <w:tcW w:w="984" w:type="dxa"/>
          </w:tcPr>
          <w:p w:rsidR="00DA7D30" w:rsidRPr="00C44455" w:rsidRDefault="00DA7D30"/>
        </w:tc>
      </w:tr>
      <w:tr w:rsidR="00DA7D30" w:rsidRPr="00D87601" w:rsidTr="00E50A3C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DA7D30" w:rsidTr="00E50A3C">
        <w:trPr>
          <w:trHeight w:hRule="exact" w:val="416"/>
        </w:trPr>
        <w:tc>
          <w:tcPr>
            <w:tcW w:w="9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1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DA7D30" w:rsidRPr="00D87601" w:rsidTr="00E50A3C">
        <w:trPr>
          <w:trHeight w:hRule="exact" w:val="478"/>
        </w:trPr>
        <w:tc>
          <w:tcPr>
            <w:tcW w:w="9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  <w:tc>
          <w:tcPr>
            <w:tcW w:w="31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Деятельность банков на валютном рынке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DA7D30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DA7D30"/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DA7D30"/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DA7D30"/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DA7D30"/>
        </w:tc>
        <w:tc>
          <w:tcPr>
            <w:tcW w:w="1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DA7D30"/>
        </w:tc>
      </w:tr>
    </w:tbl>
    <w:p w:rsidR="00DA7D30" w:rsidRPr="00C44455" w:rsidRDefault="00C44455">
      <w:pPr>
        <w:rPr>
          <w:sz w:val="0"/>
          <w:szCs w:val="0"/>
        </w:rPr>
      </w:pPr>
      <w:r w:rsidRPr="00C4445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24"/>
        <w:gridCol w:w="118"/>
        <w:gridCol w:w="809"/>
        <w:gridCol w:w="679"/>
        <w:gridCol w:w="1096"/>
        <w:gridCol w:w="1209"/>
        <w:gridCol w:w="670"/>
        <w:gridCol w:w="386"/>
        <w:gridCol w:w="943"/>
      </w:tblGrid>
      <w:tr w:rsidR="00DA7D3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DA7D30" w:rsidRDefault="00DA7D30"/>
        </w:tc>
        <w:tc>
          <w:tcPr>
            <w:tcW w:w="710" w:type="dxa"/>
          </w:tcPr>
          <w:p w:rsidR="00DA7D30" w:rsidRDefault="00DA7D30"/>
        </w:tc>
        <w:tc>
          <w:tcPr>
            <w:tcW w:w="1135" w:type="dxa"/>
          </w:tcPr>
          <w:p w:rsidR="00DA7D30" w:rsidRDefault="00DA7D30"/>
        </w:tc>
        <w:tc>
          <w:tcPr>
            <w:tcW w:w="1277" w:type="dxa"/>
          </w:tcPr>
          <w:p w:rsidR="00DA7D30" w:rsidRDefault="00DA7D30"/>
        </w:tc>
        <w:tc>
          <w:tcPr>
            <w:tcW w:w="710" w:type="dxa"/>
          </w:tcPr>
          <w:p w:rsidR="00DA7D30" w:rsidRDefault="00DA7D30"/>
        </w:tc>
        <w:tc>
          <w:tcPr>
            <w:tcW w:w="426" w:type="dxa"/>
          </w:tcPr>
          <w:p w:rsidR="00DA7D30" w:rsidRDefault="00DA7D3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DA7D30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Основы организации международных банковских операций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Валютные операции банков РФ, их содержание и характеристика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Корреспондентские счета банков, как основа международного взаимодействия, порядок их открытия и введения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Валютные счета предприятий, их виды, характеристика, порядок открытия и введения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Валютные счета физических лиц, их виды и характеристика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Центральный Банк РФ и Коммерческие банки, как орган и агенты валютного контроля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Содержание и направления банковского валютного контроля</w:t>
            </w:r>
          </w:p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</w:tr>
      <w:tr w:rsidR="00DA7D30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Валюта и валютные операции характеристика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Валюта и ее виды, их характеристика (СКВ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,Ч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КВ,НКВ, ре-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зервные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валюты)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Кассовые и срочные сделки, их виды, содержание, </w:t>
            </w:r>
            <w:proofErr w:type="spellStart"/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харак-теристика</w:t>
            </w:r>
            <w:proofErr w:type="spellEnd"/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(Форвард, Опцион, Арбитраж)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Валютная позиция банков, ее виды (Закрытая, открытая, длинная, короткая), содержание и характеристика, влияние на валютные риски и финансовые результаты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Валютный курс, его виды (фиксированный, плавающий, в рамках валютного коридора)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,П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реимущества и недостатки, влияние на финансовые результаты деятельности банков и предприятий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Действующий порядок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курсообразования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российского </w:t>
            </w:r>
            <w:proofErr w:type="spellStart"/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руб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-ля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роль ЦБ РФ и коммерческих банков, как участников этого процесса</w:t>
            </w:r>
          </w:p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</w:tr>
      <w:tr w:rsidR="00DA7D30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Основы организации международных банковских операций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Валютные операции банков РФ, их содержание и </w:t>
            </w:r>
            <w:proofErr w:type="spellStart"/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характе-ристика</w:t>
            </w:r>
            <w:proofErr w:type="spellEnd"/>
            <w:proofErr w:type="gramEnd"/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Корреспондентские счета банков, как основа </w:t>
            </w:r>
            <w:proofErr w:type="spellStart"/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международ-ного</w:t>
            </w:r>
            <w:proofErr w:type="spellEnd"/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взаимодействия, порядок их открытия и введения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Валютные счета предприятий, их виды, характеристика, порядок открытия и введения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Валютные счета физических лиц, их виды и </w:t>
            </w:r>
            <w:proofErr w:type="spellStart"/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-ка</w:t>
            </w:r>
            <w:proofErr w:type="gramEnd"/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Центральный Банк РФ и Коммерческие банки, как орган и агенты валютного контроля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Содержание и направления банковского валютного 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кон-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троля</w:t>
            </w:r>
            <w:proofErr w:type="spellEnd"/>
            <w:proofErr w:type="gramEnd"/>
          </w:p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</w:tr>
    </w:tbl>
    <w:p w:rsidR="00DA7D30" w:rsidRDefault="00C4445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24"/>
        <w:gridCol w:w="118"/>
        <w:gridCol w:w="809"/>
        <w:gridCol w:w="679"/>
        <w:gridCol w:w="1096"/>
        <w:gridCol w:w="1209"/>
        <w:gridCol w:w="670"/>
        <w:gridCol w:w="386"/>
        <w:gridCol w:w="943"/>
      </w:tblGrid>
      <w:tr w:rsidR="00DA7D3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DA7D30" w:rsidRDefault="00DA7D30"/>
        </w:tc>
        <w:tc>
          <w:tcPr>
            <w:tcW w:w="710" w:type="dxa"/>
          </w:tcPr>
          <w:p w:rsidR="00DA7D30" w:rsidRDefault="00DA7D30"/>
        </w:tc>
        <w:tc>
          <w:tcPr>
            <w:tcW w:w="1135" w:type="dxa"/>
          </w:tcPr>
          <w:p w:rsidR="00DA7D30" w:rsidRDefault="00DA7D30"/>
        </w:tc>
        <w:tc>
          <w:tcPr>
            <w:tcW w:w="1277" w:type="dxa"/>
          </w:tcPr>
          <w:p w:rsidR="00DA7D30" w:rsidRDefault="00DA7D30"/>
        </w:tc>
        <w:tc>
          <w:tcPr>
            <w:tcW w:w="710" w:type="dxa"/>
          </w:tcPr>
          <w:p w:rsidR="00DA7D30" w:rsidRDefault="00DA7D30"/>
        </w:tc>
        <w:tc>
          <w:tcPr>
            <w:tcW w:w="426" w:type="dxa"/>
          </w:tcPr>
          <w:p w:rsidR="00DA7D30" w:rsidRDefault="00DA7D3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DA7D30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Валюта и валютные операции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Валюта и ее виды, их характеристика (СКВ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,Ч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КВ,НКВ, ре-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зервные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валюты)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Кассовые и срочные сделки, их виды, содержание, </w:t>
            </w:r>
            <w:proofErr w:type="spellStart"/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харак-теристика</w:t>
            </w:r>
            <w:proofErr w:type="spellEnd"/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(Форвард, Опцион, Арбитраж)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Валютная позиция банков, ее виды (Закрытая, открытая, длинная, короткая), содержание и характеристика, влияние на валютные риски и финансовые результаты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Валютный курс, его виды (фиксированный, плавающий, в рамках валютного коридора)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,П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реимущества и недостатки, влияние на финансовые результаты деятельности банков и предприятий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Действующий порядок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курсообразования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российского </w:t>
            </w:r>
            <w:proofErr w:type="spellStart"/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руб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-ля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роль ЦБ РФ и коммерческих банков, как участников этого процесса</w:t>
            </w:r>
          </w:p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</w:tr>
      <w:tr w:rsidR="00DA7D30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Основы организации международных банковских операций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Изучение «Федерального закона от 10.07.2002 №86-ФЗ «О Центральном банке Российской Федерации (Банке 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Рос-сии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)» и «Федерального Закона от 02.12.1990 №395-1 «О банках и банковской деятельности».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Изучение инструктивного материала по открытию и </w:t>
            </w:r>
            <w:proofErr w:type="spellStart"/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веде-нию</w:t>
            </w:r>
            <w:proofErr w:type="spellEnd"/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корреспондентских счетов коммерческих банков, а также порядка открытия и ведения валютных счетов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юри-дических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физических лиц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Общая характеристика теоретических основ и особенности международных расчетов</w:t>
            </w:r>
          </w:p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</w:tr>
      <w:tr w:rsidR="00DA7D3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Валюта и валютные операции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Изучение действующего механизма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курсообразования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рос-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сийского</w:t>
            </w:r>
            <w:proofErr w:type="spellEnd"/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рубля на ММВБ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Изучение нормативных актов ЦБ РФ, регламентирующих лимит открытой валютной позиции российских банков</w:t>
            </w:r>
          </w:p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</w:tr>
      <w:tr w:rsidR="00DA7D30" w:rsidRPr="00D8760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Банковские международные расчетные кредитные операции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DA7D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DA7D3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DA7D3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DA7D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DA7D3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DA7D30"/>
        </w:tc>
      </w:tr>
    </w:tbl>
    <w:p w:rsidR="00DA7D30" w:rsidRPr="00C44455" w:rsidRDefault="00C44455">
      <w:pPr>
        <w:rPr>
          <w:sz w:val="0"/>
          <w:szCs w:val="0"/>
        </w:rPr>
      </w:pPr>
      <w:r w:rsidRPr="00C4445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4"/>
        <w:gridCol w:w="118"/>
        <w:gridCol w:w="812"/>
        <w:gridCol w:w="681"/>
        <w:gridCol w:w="1098"/>
        <w:gridCol w:w="1212"/>
        <w:gridCol w:w="672"/>
        <w:gridCol w:w="388"/>
        <w:gridCol w:w="945"/>
      </w:tblGrid>
      <w:tr w:rsidR="00DA7D3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DA7D30" w:rsidRDefault="00DA7D30"/>
        </w:tc>
        <w:tc>
          <w:tcPr>
            <w:tcW w:w="710" w:type="dxa"/>
          </w:tcPr>
          <w:p w:rsidR="00DA7D30" w:rsidRDefault="00DA7D30"/>
        </w:tc>
        <w:tc>
          <w:tcPr>
            <w:tcW w:w="1135" w:type="dxa"/>
          </w:tcPr>
          <w:p w:rsidR="00DA7D30" w:rsidRDefault="00DA7D30"/>
        </w:tc>
        <w:tc>
          <w:tcPr>
            <w:tcW w:w="1277" w:type="dxa"/>
          </w:tcPr>
          <w:p w:rsidR="00DA7D30" w:rsidRDefault="00DA7D30"/>
        </w:tc>
        <w:tc>
          <w:tcPr>
            <w:tcW w:w="710" w:type="dxa"/>
          </w:tcPr>
          <w:p w:rsidR="00DA7D30" w:rsidRDefault="00DA7D30"/>
        </w:tc>
        <w:tc>
          <w:tcPr>
            <w:tcW w:w="426" w:type="dxa"/>
          </w:tcPr>
          <w:p w:rsidR="00DA7D30" w:rsidRDefault="00DA7D3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DA7D30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Организация международных банковских расчетов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Нормативно-правовая основа международных расчетов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ВТК, как основа организации и проведения </w:t>
            </w:r>
            <w:proofErr w:type="spellStart"/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международ-ных</w:t>
            </w:r>
            <w:proofErr w:type="spellEnd"/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расчетов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Базисные условия поставок (БУП) и валютно-финансовые условия ВТК, их характеристика и структура, степень вы 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-г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одности для экспортеров и импортеров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Документарная база международных расчетов, финансовые и коммерческие документы, их характеристика и </w:t>
            </w:r>
            <w:proofErr w:type="spellStart"/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назначе-ния</w:t>
            </w:r>
            <w:proofErr w:type="spellEnd"/>
            <w:proofErr w:type="gramEnd"/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Основные формы международных расчетов, их содержание и характеристика, преимущества и недостатки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Механизм расчетов по открытому счету и путем инкассо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Механизм расчетов банковским переводам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Механизм расчетов документарным аккредитивам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Основные риски 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международных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расчетов и пути их минимизации</w:t>
            </w:r>
          </w:p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</w:tr>
      <w:tr w:rsidR="00DA7D30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2.2 Банки международных кредитных 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отношениях</w:t>
            </w:r>
            <w:proofErr w:type="gramEnd"/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Принципы и особенности международного кредита, его виды, специфика коммерческого (фирменного) и 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банков-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ского</w:t>
            </w:r>
            <w:proofErr w:type="spellEnd"/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(валютного) кредита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Способы банковского кредитования, его основные виды (разовый, кредитная линия, револьверный банковский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дит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овердрафт).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Особенности кредитования зарубежными банками (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акцепт-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ный</w:t>
            </w:r>
            <w:proofErr w:type="spellEnd"/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кредит,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авальный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кредит, международный факторинг,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форфетинг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лизинг)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Содержание и этапы кредитного процесса при банковском международном кредитовании.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Особенности кредитования под документарный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аккреди-тив</w:t>
            </w:r>
            <w:proofErr w:type="spellEnd"/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 обеспечение импортированными товарами, а так-же инвестиционных долгосрочных проектов и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компенса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ционных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сделок.</w:t>
            </w:r>
          </w:p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</w:tr>
    </w:tbl>
    <w:p w:rsidR="00DA7D30" w:rsidRDefault="00C4445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6"/>
        <w:gridCol w:w="119"/>
        <w:gridCol w:w="813"/>
        <w:gridCol w:w="673"/>
        <w:gridCol w:w="1099"/>
        <w:gridCol w:w="1213"/>
        <w:gridCol w:w="673"/>
        <w:gridCol w:w="388"/>
        <w:gridCol w:w="946"/>
      </w:tblGrid>
      <w:tr w:rsidR="00DA7D3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DA7D30" w:rsidRDefault="00DA7D30"/>
        </w:tc>
        <w:tc>
          <w:tcPr>
            <w:tcW w:w="710" w:type="dxa"/>
          </w:tcPr>
          <w:p w:rsidR="00DA7D30" w:rsidRDefault="00DA7D30"/>
        </w:tc>
        <w:tc>
          <w:tcPr>
            <w:tcW w:w="1135" w:type="dxa"/>
          </w:tcPr>
          <w:p w:rsidR="00DA7D30" w:rsidRDefault="00DA7D30"/>
        </w:tc>
        <w:tc>
          <w:tcPr>
            <w:tcW w:w="1277" w:type="dxa"/>
          </w:tcPr>
          <w:p w:rsidR="00DA7D30" w:rsidRDefault="00DA7D30"/>
        </w:tc>
        <w:tc>
          <w:tcPr>
            <w:tcW w:w="710" w:type="dxa"/>
          </w:tcPr>
          <w:p w:rsidR="00DA7D30" w:rsidRDefault="00DA7D30"/>
        </w:tc>
        <w:tc>
          <w:tcPr>
            <w:tcW w:w="426" w:type="dxa"/>
          </w:tcPr>
          <w:p w:rsidR="00DA7D30" w:rsidRDefault="00DA7D3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DA7D30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Организация международных банковских расчетов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Нормативно-правовая основа международных расчетов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ВТК, как основа организации и проведения </w:t>
            </w:r>
            <w:proofErr w:type="spellStart"/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международ-ных</w:t>
            </w:r>
            <w:proofErr w:type="spellEnd"/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расчетов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Базисные условия поставок (БУП) и валютно-финансовые условия ВТК, их характеристика и структура, степень вы 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-г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одности для экспортеров и импортеров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Документарная база международных расчетов, финансовые и коммерческие документы, их характеристика и </w:t>
            </w:r>
            <w:proofErr w:type="spellStart"/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назначе-ния</w:t>
            </w:r>
            <w:proofErr w:type="spellEnd"/>
            <w:proofErr w:type="gramEnd"/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Основные формы международных расчетов, их содержание и характеристика, преимущества и недостатки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Механизм расчетов по открытому счету и путем инкассо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Механизм расчетов банковским переводам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Механизм расчетов документарным аккредитивам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Основные риски 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международных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расчетов и пути их минимизации</w:t>
            </w:r>
          </w:p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</w:tr>
      <w:tr w:rsidR="00DA7D30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2.2 Банки международных кредитных 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отношениях</w:t>
            </w:r>
            <w:proofErr w:type="gramEnd"/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Принципы и особенности международного кредита, его виды, специфика коммерческого (фирменного) и 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банков-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ского</w:t>
            </w:r>
            <w:proofErr w:type="spellEnd"/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(валютного) кредита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Способы банковского кредитования, его основные виды (разовый, кредитная линия, револьверный банковский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дит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овердрафт).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Особенности кредитования зарубежными банками (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акцепт-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ный</w:t>
            </w:r>
            <w:proofErr w:type="spellEnd"/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кредит,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авальный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кредит, международный факторинг,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форфетинг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лизинг)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Содержание и этапы кредитного процесса при банковском международном кредитовании.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Особенности кредитования под документарный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аккреди-тив</w:t>
            </w:r>
            <w:proofErr w:type="spellEnd"/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 обеспечение импортированными товарами, а так-же инвестиционных долгосрочных проектов и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компенса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ционных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сделок.</w:t>
            </w:r>
          </w:p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</w:tr>
    </w:tbl>
    <w:p w:rsidR="00DA7D30" w:rsidRDefault="00C4445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5"/>
        <w:gridCol w:w="119"/>
        <w:gridCol w:w="813"/>
        <w:gridCol w:w="673"/>
        <w:gridCol w:w="1099"/>
        <w:gridCol w:w="1214"/>
        <w:gridCol w:w="673"/>
        <w:gridCol w:w="388"/>
        <w:gridCol w:w="946"/>
      </w:tblGrid>
      <w:tr w:rsidR="00DA7D3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DA7D30" w:rsidRDefault="00DA7D30"/>
        </w:tc>
        <w:tc>
          <w:tcPr>
            <w:tcW w:w="710" w:type="dxa"/>
          </w:tcPr>
          <w:p w:rsidR="00DA7D30" w:rsidRDefault="00DA7D30"/>
        </w:tc>
        <w:tc>
          <w:tcPr>
            <w:tcW w:w="1135" w:type="dxa"/>
          </w:tcPr>
          <w:p w:rsidR="00DA7D30" w:rsidRDefault="00DA7D30"/>
        </w:tc>
        <w:tc>
          <w:tcPr>
            <w:tcW w:w="1277" w:type="dxa"/>
          </w:tcPr>
          <w:p w:rsidR="00DA7D30" w:rsidRDefault="00DA7D30"/>
        </w:tc>
        <w:tc>
          <w:tcPr>
            <w:tcW w:w="710" w:type="dxa"/>
          </w:tcPr>
          <w:p w:rsidR="00DA7D30" w:rsidRDefault="00DA7D30"/>
        </w:tc>
        <w:tc>
          <w:tcPr>
            <w:tcW w:w="426" w:type="dxa"/>
          </w:tcPr>
          <w:p w:rsidR="00DA7D30" w:rsidRDefault="00DA7D3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DA7D30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Организация международных банковских расчетов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Характеристика нормативно-правовой и документарной базы международных расчетов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Изучение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Инкотермс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2000, 2010, характеристика базисных условий поставок (БУП), подготовка к деловой игре «Вы-бор оптимальных «ВФУ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»В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ТК российских экспортеров и импортеров»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Изучение «Универсальных правил по инкассо»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Подготовка к деловой игре «Выявление и минимизация валютных рисков при расчетах банковским переводом и инкассо»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Изучение «правил и обычаев» документарных </w:t>
            </w:r>
            <w:proofErr w:type="spellStart"/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аккредити-вов</w:t>
            </w:r>
            <w:proofErr w:type="spellEnd"/>
            <w:proofErr w:type="gramEnd"/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Подготовка к деловой игре «Выбор оптимального вида </w:t>
            </w:r>
            <w:proofErr w:type="spellStart"/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-кредитива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для российских экспортеров и импортеров»</w:t>
            </w:r>
          </w:p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</w:tr>
      <w:tr w:rsidR="00DA7D30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Банки в международных кредитных отношениях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Изучение особенности кредитования зарубежными банка-ми (акцептный кредит,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авальный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кредит, международный факторинг, форфейтинг, лизинг), содержание и этапы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кре-дитного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процесса при банковском международном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товании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Изучение особенности кредитования под  документарный аккредитив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 обеспечение импортированными товара -ми, а также инвестиционных долгосрочных проектов и компенсационных сделок.</w:t>
            </w:r>
          </w:p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</w:tr>
    </w:tbl>
    <w:p w:rsidR="00DA7D30" w:rsidRDefault="00C4445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06"/>
        <w:gridCol w:w="118"/>
        <w:gridCol w:w="812"/>
        <w:gridCol w:w="681"/>
        <w:gridCol w:w="1098"/>
        <w:gridCol w:w="1212"/>
        <w:gridCol w:w="672"/>
        <w:gridCol w:w="388"/>
        <w:gridCol w:w="945"/>
      </w:tblGrid>
      <w:tr w:rsidR="00DA7D3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DA7D30" w:rsidRDefault="00DA7D30"/>
        </w:tc>
        <w:tc>
          <w:tcPr>
            <w:tcW w:w="710" w:type="dxa"/>
          </w:tcPr>
          <w:p w:rsidR="00DA7D30" w:rsidRDefault="00DA7D30"/>
        </w:tc>
        <w:tc>
          <w:tcPr>
            <w:tcW w:w="1135" w:type="dxa"/>
          </w:tcPr>
          <w:p w:rsidR="00DA7D30" w:rsidRDefault="00DA7D30"/>
        </w:tc>
        <w:tc>
          <w:tcPr>
            <w:tcW w:w="1277" w:type="dxa"/>
          </w:tcPr>
          <w:p w:rsidR="00DA7D30" w:rsidRDefault="00DA7D30"/>
        </w:tc>
        <w:tc>
          <w:tcPr>
            <w:tcW w:w="710" w:type="dxa"/>
          </w:tcPr>
          <w:p w:rsidR="00DA7D30" w:rsidRDefault="00DA7D30"/>
        </w:tc>
        <w:tc>
          <w:tcPr>
            <w:tcW w:w="426" w:type="dxa"/>
          </w:tcPr>
          <w:p w:rsidR="00DA7D30" w:rsidRDefault="00DA7D3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DA7D30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Темы и вопросы, определяемые преподавателем с учетом 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ин-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тересов</w:t>
            </w:r>
            <w:proofErr w:type="spellEnd"/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студента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для рефератов: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Виды финансово-кредитных организаций, функционирующих на 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миро-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вом</w:t>
            </w:r>
            <w:proofErr w:type="spellEnd"/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финансовом рынке.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Характеристика коммерческих банков, оперирующих на мировых финансовых рынках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Банковский сектор России на международном финансовом рынке.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Особенности кассовых и срочных валютных сделок.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Механизм валютного опциона.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Механизм форвардных 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( 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фьючерсных) сделок.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Механизм сделок СВОП.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Операции на рынке ссудного капитала.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Операции на рынке ценных бумаг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Международные расчетные операции, их  виды и формы.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Механизм международных расчетных операций.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Инкассовая форма расчетов,  этапы ее проведения.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Аккредитивная  форма расчетов, этапы ее проведения.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Международные расчеты банковским переводом.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15. Система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SWIFT</w:t>
            </w: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международных расчетах.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Механизм расчетов банковским переводом;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Использование банковского перевода при других формах расчетов;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Механизм расчетов по инкассо;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Операции по инкассо в банке экспортера;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Операции по инкассо в банке импортера;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21. Способы минимизации валютных рисков при расчетах банковским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реводом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Способы минимизации валютных рисков при расчетах по инкассо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Сущность и особенности документарного аккредитива;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Место аккредитивов в системе международных расчетов;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Виды аккредитивов, их преимущества и недостатки;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Аккредитивная операция в банке экспортере;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Аккредитивная операция в банке импортере;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Валютные риски при валютной операции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29. Система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SWIFT</w:t>
            </w: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ее роль в организации международных расчетов;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Национальная нормативно-правовая база, регулирующая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</w:tr>
    </w:tbl>
    <w:p w:rsidR="00DA7D30" w:rsidRDefault="00C4445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4"/>
        <w:gridCol w:w="134"/>
        <w:gridCol w:w="800"/>
        <w:gridCol w:w="674"/>
        <w:gridCol w:w="1100"/>
        <w:gridCol w:w="1215"/>
        <w:gridCol w:w="674"/>
        <w:gridCol w:w="389"/>
        <w:gridCol w:w="948"/>
      </w:tblGrid>
      <w:tr w:rsidR="00DA7D3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DA7D30" w:rsidRDefault="00DA7D30"/>
        </w:tc>
        <w:tc>
          <w:tcPr>
            <w:tcW w:w="710" w:type="dxa"/>
          </w:tcPr>
          <w:p w:rsidR="00DA7D30" w:rsidRDefault="00DA7D30"/>
        </w:tc>
        <w:tc>
          <w:tcPr>
            <w:tcW w:w="1135" w:type="dxa"/>
          </w:tcPr>
          <w:p w:rsidR="00DA7D30" w:rsidRDefault="00DA7D30"/>
        </w:tc>
        <w:tc>
          <w:tcPr>
            <w:tcW w:w="1277" w:type="dxa"/>
          </w:tcPr>
          <w:p w:rsidR="00DA7D30" w:rsidRDefault="00DA7D30"/>
        </w:tc>
        <w:tc>
          <w:tcPr>
            <w:tcW w:w="710" w:type="dxa"/>
          </w:tcPr>
          <w:p w:rsidR="00DA7D30" w:rsidRDefault="00DA7D30"/>
        </w:tc>
        <w:tc>
          <w:tcPr>
            <w:tcW w:w="426" w:type="dxa"/>
          </w:tcPr>
          <w:p w:rsidR="00DA7D30" w:rsidRDefault="00DA7D3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DA7D30">
        <w:trPr>
          <w:trHeight w:hRule="exact" w:val="1102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международ-ные</w:t>
            </w:r>
            <w:proofErr w:type="spellEnd"/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расчеты;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Содержание и структура ФЗ РФ О валютном регулировании и валютном контроле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Международная нормативн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правовая база международных расчетов и ее характеристика;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Валютные риски российских экспортеров при международных расчетах;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Валютные риски российских импортеров при международных расчетах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Корреспондентские отношения банков в процессе международных ра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с-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четов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Базисные условия поставок и их характеристика;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37. 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Предпочтительные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БУП для российских экспортеров;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38. 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Выгодные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БУП для российских импортеров;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Финансовые документы, их характеристика;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Вексель и его использование в расчетах;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Коммерческие документы и их характеристика;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Коносаменты, их сущность и виды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 Международный кредит, его особенности и виды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44. Особенности международного кредита, его виды, специфика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ческого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(фирменного) и банковского (валютного) кредита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 Способы банковского кредитования, его основные виды (разовый, кредитная линия, револьверный банковский кредит, овердрафт).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46. Особенности кредитования зарубежными банками (акцептный кредит,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авальный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кредит, международный факторинг,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форфетинг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лизинг)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47. Содержание и этапы кредитного процесса при банковском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родном кредитовании.</w:t>
            </w:r>
          </w:p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</w:tr>
      <w:tr w:rsidR="00DA7D3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</w:tr>
      <w:tr w:rsidR="00DA7D30">
        <w:trPr>
          <w:trHeight w:hRule="exact" w:val="277"/>
        </w:trPr>
        <w:tc>
          <w:tcPr>
            <w:tcW w:w="993" w:type="dxa"/>
          </w:tcPr>
          <w:p w:rsidR="00DA7D30" w:rsidRDefault="00DA7D30"/>
        </w:tc>
        <w:tc>
          <w:tcPr>
            <w:tcW w:w="3545" w:type="dxa"/>
          </w:tcPr>
          <w:p w:rsidR="00DA7D30" w:rsidRDefault="00DA7D30"/>
        </w:tc>
        <w:tc>
          <w:tcPr>
            <w:tcW w:w="143" w:type="dxa"/>
          </w:tcPr>
          <w:p w:rsidR="00DA7D30" w:rsidRDefault="00DA7D30"/>
        </w:tc>
        <w:tc>
          <w:tcPr>
            <w:tcW w:w="851" w:type="dxa"/>
          </w:tcPr>
          <w:p w:rsidR="00DA7D30" w:rsidRDefault="00DA7D30"/>
        </w:tc>
        <w:tc>
          <w:tcPr>
            <w:tcW w:w="710" w:type="dxa"/>
          </w:tcPr>
          <w:p w:rsidR="00DA7D30" w:rsidRDefault="00DA7D30"/>
        </w:tc>
        <w:tc>
          <w:tcPr>
            <w:tcW w:w="1135" w:type="dxa"/>
          </w:tcPr>
          <w:p w:rsidR="00DA7D30" w:rsidRDefault="00DA7D30"/>
        </w:tc>
        <w:tc>
          <w:tcPr>
            <w:tcW w:w="1277" w:type="dxa"/>
          </w:tcPr>
          <w:p w:rsidR="00DA7D30" w:rsidRDefault="00DA7D30"/>
        </w:tc>
        <w:tc>
          <w:tcPr>
            <w:tcW w:w="710" w:type="dxa"/>
          </w:tcPr>
          <w:p w:rsidR="00DA7D30" w:rsidRDefault="00DA7D30"/>
        </w:tc>
        <w:tc>
          <w:tcPr>
            <w:tcW w:w="426" w:type="dxa"/>
          </w:tcPr>
          <w:p w:rsidR="00DA7D30" w:rsidRDefault="00DA7D30"/>
        </w:tc>
        <w:tc>
          <w:tcPr>
            <w:tcW w:w="993" w:type="dxa"/>
          </w:tcPr>
          <w:p w:rsidR="00DA7D30" w:rsidRDefault="00DA7D30"/>
        </w:tc>
      </w:tr>
      <w:tr w:rsidR="00DA7D30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A7D30" w:rsidRPr="00D8760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C444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C444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DA7D30" w:rsidRPr="00D87601" w:rsidTr="005C04B3">
        <w:trPr>
          <w:trHeight w:hRule="exact" w:val="249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 для подготовки  к зачету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Виды валют, используемых в международных расчетах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СКВ, ЧКВ, НКВ, резервные валюты, их особенности.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Валютный курс и его виды.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Механизм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курсообразования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российского рубля на ММВБ.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Преимущества и недостатки фиксированного, плавающего валютных курсов и валютного коридора.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Валютная позиция и её виды.</w:t>
            </w:r>
          </w:p>
          <w:p w:rsidR="00DA7D30" w:rsidRDefault="00C444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Характеристика открытой, закрытой, длинной, короткой валютных позиций, их влияние на финансовые результаты хозяйственной деятельности.</w:t>
            </w:r>
          </w:p>
          <w:p w:rsidR="00DA7D30" w:rsidRPr="00C44455" w:rsidRDefault="00DA7D30">
            <w:pPr>
              <w:spacing w:after="0" w:line="240" w:lineRule="auto"/>
              <w:rPr>
                <w:sz w:val="19"/>
                <w:szCs w:val="19"/>
              </w:rPr>
            </w:pPr>
          </w:p>
        </w:tc>
      </w:tr>
    </w:tbl>
    <w:p w:rsidR="00DA7D30" w:rsidRPr="00C44455" w:rsidRDefault="00C44455">
      <w:pPr>
        <w:rPr>
          <w:sz w:val="0"/>
          <w:szCs w:val="0"/>
        </w:rPr>
      </w:pPr>
      <w:r w:rsidRPr="00C4445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"/>
        <w:gridCol w:w="1037"/>
        <w:gridCol w:w="2590"/>
        <w:gridCol w:w="3073"/>
        <w:gridCol w:w="1337"/>
        <w:gridCol w:w="1809"/>
      </w:tblGrid>
      <w:tr w:rsidR="00DA7D30" w:rsidTr="005C04B3">
        <w:trPr>
          <w:trHeight w:hRule="exact" w:val="277"/>
        </w:trPr>
        <w:tc>
          <w:tcPr>
            <w:tcW w:w="3884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3244" w:type="dxa"/>
          </w:tcPr>
          <w:p w:rsidR="00DA7D30" w:rsidRDefault="00DA7D30"/>
        </w:tc>
        <w:tc>
          <w:tcPr>
            <w:tcW w:w="1337" w:type="dxa"/>
          </w:tcPr>
          <w:p w:rsidR="00DA7D30" w:rsidRDefault="00DA7D30"/>
        </w:tc>
        <w:tc>
          <w:tcPr>
            <w:tcW w:w="1809" w:type="dxa"/>
            <w:shd w:val="clear" w:color="C0C0C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DA7D30" w:rsidRPr="00D87601" w:rsidTr="00BC1176">
        <w:trPr>
          <w:trHeight w:hRule="exact" w:val="10806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04B3" w:rsidRDefault="005C04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Особенности кассовых и срочных валютных сделок.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Механизм валютного опциона.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10. Механизм форвардных 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( 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фьючерсных) сделок.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Механизм сделок СВОП.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Валютные риски российских экспортеров при международных расчетах;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Валютные риски российских импортеров при международных расчетах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Банковский перевод, его содержание и особенности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15. Механизм осуществления расчетов банковским переводом в банках экспортера и </w:t>
            </w:r>
            <w:proofErr w:type="spellStart"/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импор-тера</w:t>
            </w:r>
            <w:proofErr w:type="spellEnd"/>
            <w:proofErr w:type="gramEnd"/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Особенности документооборота при банковском переводе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17. Особенности и роль системы СВИФТ в организации проведения международных </w:t>
            </w:r>
            <w:proofErr w:type="spellStart"/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расче-тов</w:t>
            </w:r>
            <w:proofErr w:type="spellEnd"/>
            <w:proofErr w:type="gramEnd"/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Расчеты по открытому счету, сущность и содержание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Особенности международных расчетов предприятий – участников ВЭД по открытому счету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Валютные риски при расчетах по открытому счету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Инкассо, его виды и характеристика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Механизм международных расчетов по документарным инкассо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Расчетные операции по инкассо в банках экспортера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Расчетные операции по инкассо в банках импортера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Характеристика преимуществ и недостатков банковского перевода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Характеристика преимуществ и недостатков инкассо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Риски при проведении расчетов банковским переводом экспортеров и импортеров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Риски при проведении расчетов по открытому счету экспортеров и импортеров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Риски при проведении расчетов по инкассо экспортеров и импортеров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30. 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Пути минимизации рисков при расчетах банковским переводов и по инкассо</w:t>
            </w:r>
            <w:proofErr w:type="gramEnd"/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Документарный аккредитив его сущность и характеристика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Сфера использования документарного аккредитива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Виды аккредитива и их характеристика, преимущества и недостатки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Механизм и схема документооборота аккредитивной формы расчетов.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Последовательность и содержание аккредитивной операции в банке импортера.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Последовательность и содержание аккредитивной операции в банке экспортера.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37. Преимущества и недостатки аккредитивной формы расчетов для экспортеров и </w:t>
            </w:r>
            <w:proofErr w:type="spellStart"/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импор-теров</w:t>
            </w:r>
            <w:proofErr w:type="spellEnd"/>
            <w:proofErr w:type="gramEnd"/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38.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Трансферабельный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револьверный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аккредитивы, их содержание и особенности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Организация документооборота при аккредитивной форме расчетов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Место аккредитивов в системе международных расчетов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Виды аккредитива наиболее выгодные для российских экспортеров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Виды аккредитива наиболее выгодные для российских импортеров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 Особенности международного кредита, его виды, специфика коммерческого (</w:t>
            </w:r>
            <w:proofErr w:type="spellStart"/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фирмен-ного</w:t>
            </w:r>
            <w:proofErr w:type="spellEnd"/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и банковского (валютного) кредита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Способы банковского кредитования, его основные виды (разовый, кредитная линия, револьверный банковский кредит, овердрафт).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45. Особенности кредитования зарубежными банками (акцептный кредит,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авальный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кредит, международный факторинг, форфейтинг, лизинг)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46. Содержание и этапы кредитного процесса при 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банковском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международном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кредитова-нии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47. Валютно-финансовые условия ВТК, преимущества и недостатки для экспортеров и 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им-портеров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 Базисные условия поставок, их характеристика.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 Базисные условия поставок, наиболее выгодные для экспортеров.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 Базисные условия поставок, наиболее выгодные для импортеров.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 Валютные риски при международных расчётах, способы их страхования.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 Банковские гарантии в международных расчетах.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 Порядок открытия и ведения корреспондентских счетов банков.</w:t>
            </w: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 Порядок открытия и ведения валютных счетов юридических лиц.</w:t>
            </w:r>
          </w:p>
        </w:tc>
      </w:tr>
      <w:tr w:rsidR="00DA7D30" w:rsidRPr="00D87601" w:rsidTr="00BC1176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C444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C444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DA7D30" w:rsidRPr="00D87601" w:rsidTr="00BC1176">
        <w:trPr>
          <w:trHeight w:hRule="exact" w:val="478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DA7D30">
            <w:pPr>
              <w:spacing w:after="0" w:line="240" w:lineRule="auto"/>
              <w:rPr>
                <w:sz w:val="19"/>
                <w:szCs w:val="19"/>
              </w:rPr>
            </w:pPr>
          </w:p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DA7D30" w:rsidRPr="00D87601" w:rsidTr="00BC1176">
        <w:trPr>
          <w:trHeight w:hRule="exact" w:val="277"/>
        </w:trPr>
        <w:tc>
          <w:tcPr>
            <w:tcW w:w="428" w:type="dxa"/>
          </w:tcPr>
          <w:p w:rsidR="00DA7D30" w:rsidRPr="00C44455" w:rsidRDefault="00DA7D30"/>
        </w:tc>
        <w:tc>
          <w:tcPr>
            <w:tcW w:w="1037" w:type="dxa"/>
          </w:tcPr>
          <w:p w:rsidR="00DA7D30" w:rsidRPr="00C44455" w:rsidRDefault="00DA7D30"/>
        </w:tc>
        <w:tc>
          <w:tcPr>
            <w:tcW w:w="2419" w:type="dxa"/>
          </w:tcPr>
          <w:p w:rsidR="00DA7D30" w:rsidRPr="00C44455" w:rsidRDefault="00DA7D30"/>
        </w:tc>
        <w:tc>
          <w:tcPr>
            <w:tcW w:w="3244" w:type="dxa"/>
          </w:tcPr>
          <w:p w:rsidR="00DA7D30" w:rsidRPr="00C44455" w:rsidRDefault="00DA7D30"/>
        </w:tc>
        <w:tc>
          <w:tcPr>
            <w:tcW w:w="1337" w:type="dxa"/>
          </w:tcPr>
          <w:p w:rsidR="00DA7D30" w:rsidRPr="00C44455" w:rsidRDefault="00DA7D30"/>
        </w:tc>
        <w:tc>
          <w:tcPr>
            <w:tcW w:w="1809" w:type="dxa"/>
          </w:tcPr>
          <w:p w:rsidR="00DA7D30" w:rsidRPr="00C44455" w:rsidRDefault="00DA7D30"/>
        </w:tc>
      </w:tr>
      <w:tr w:rsidR="00DA7D30" w:rsidRPr="00D87601" w:rsidTr="00BC1176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DA7D30" w:rsidTr="00BC1176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DA7D30" w:rsidTr="00BC1176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DA7D30" w:rsidTr="00BC1176">
        <w:trPr>
          <w:trHeight w:hRule="exact" w:val="277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DA7D30"/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DA7D30" w:rsidTr="00BC1176">
        <w:trPr>
          <w:trHeight w:hRule="exact" w:val="47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Красавина Л. Н.</w:t>
            </w:r>
          </w:p>
        </w:tc>
        <w:tc>
          <w:tcPr>
            <w:tcW w:w="5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 валютно-кредитные отношения: учеб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220</w:t>
            </w:r>
          </w:p>
        </w:tc>
      </w:tr>
      <w:tr w:rsidR="00DA7D30" w:rsidTr="00BC1176">
        <w:trPr>
          <w:trHeight w:hRule="exact" w:val="47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Глориозов А. Г., Михайлов Д. М.</w:t>
            </w:r>
          </w:p>
        </w:tc>
        <w:tc>
          <w:tcPr>
            <w:tcW w:w="5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Внешнеторговое финансирование и гарантийный бизнес: [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пособие]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DA7D30" w:rsidRPr="00D87601" w:rsidTr="00BC1176">
        <w:trPr>
          <w:trHeight w:hRule="exact" w:val="1280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C44455" w:rsidRDefault="00C44455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Воронин В. Г., </w:t>
            </w:r>
            <w:proofErr w:type="spell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Штеле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А.</w:t>
            </w:r>
          </w:p>
        </w:tc>
        <w:tc>
          <w:tcPr>
            <w:tcW w:w="5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Pr="003B76EE" w:rsidRDefault="003B76EE">
            <w:pPr>
              <w:spacing w:after="0" w:line="240" w:lineRule="auto"/>
              <w:rPr>
                <w:sz w:val="19"/>
                <w:szCs w:val="19"/>
              </w:rPr>
            </w:pPr>
            <w:r w:rsidRPr="003B76EE">
              <w:rPr>
                <w:rFonts w:ascii="Arial" w:hAnsi="Arial" w:cs="Arial"/>
                <w:color w:val="222222"/>
                <w:sz w:val="18"/>
                <w:szCs w:val="23"/>
              </w:rPr>
              <w:t>Воронин, В.Г. Международные валютно-кредитные отношения / В.Г. Воронин, Е.А. Штеле. - Изд. 2-е, доп. - Москва</w:t>
            </w:r>
            <w:proofErr w:type="gramStart"/>
            <w:r w:rsidRPr="003B76EE">
              <w:rPr>
                <w:rFonts w:ascii="Arial" w:hAnsi="Arial" w:cs="Arial"/>
                <w:color w:val="222222"/>
                <w:sz w:val="18"/>
                <w:szCs w:val="23"/>
              </w:rPr>
              <w:t xml:space="preserve"> ;</w:t>
            </w:r>
            <w:proofErr w:type="gramEnd"/>
            <w:r w:rsidRPr="003B76EE">
              <w:rPr>
                <w:rFonts w:ascii="Arial" w:hAnsi="Arial" w:cs="Arial"/>
                <w:color w:val="222222"/>
                <w:sz w:val="18"/>
                <w:szCs w:val="23"/>
              </w:rPr>
              <w:t xml:space="preserve"> Берлин : Директ-Медиа, 2015. - 229 с. : ил</w:t>
            </w:r>
            <w:proofErr w:type="gramStart"/>
            <w:r w:rsidRPr="003B76EE">
              <w:rPr>
                <w:rFonts w:ascii="Arial" w:hAnsi="Arial" w:cs="Arial"/>
                <w:color w:val="222222"/>
                <w:sz w:val="18"/>
                <w:szCs w:val="23"/>
              </w:rPr>
              <w:t xml:space="preserve">., </w:t>
            </w:r>
            <w:proofErr w:type="gramEnd"/>
            <w:r w:rsidRPr="003B76EE">
              <w:rPr>
                <w:rFonts w:ascii="Arial" w:hAnsi="Arial" w:cs="Arial"/>
                <w:color w:val="222222"/>
                <w:sz w:val="18"/>
                <w:szCs w:val="23"/>
              </w:rPr>
              <w:t>схем., табл. - Библиогр.: с. 207-209. - ISBN 978-5-4475-4574-1</w:t>
            </w:r>
            <w:proofErr w:type="gramStart"/>
            <w:r w:rsidRPr="003B76EE">
              <w:rPr>
                <w:rFonts w:ascii="Arial" w:hAnsi="Arial" w:cs="Arial"/>
                <w:color w:val="222222"/>
                <w:sz w:val="18"/>
                <w:szCs w:val="23"/>
              </w:rPr>
              <w:t xml:space="preserve"> ;</w:t>
            </w:r>
            <w:proofErr w:type="gramEnd"/>
            <w:r w:rsidRPr="003B76EE">
              <w:rPr>
                <w:rFonts w:ascii="Arial" w:hAnsi="Arial" w:cs="Arial"/>
                <w:color w:val="222222"/>
                <w:sz w:val="18"/>
                <w:szCs w:val="23"/>
              </w:rPr>
              <w:t xml:space="preserve"> </w:t>
            </w:r>
            <w:r w:rsidRPr="003B76EE">
              <w:rPr>
                <w:rFonts w:ascii="Arial" w:hAnsi="Arial" w:cs="Arial"/>
                <w:color w:val="222222"/>
                <w:sz w:val="16"/>
                <w:szCs w:val="23"/>
              </w:rPr>
              <w:t xml:space="preserve">То же [Электронный ресурс]. - </w:t>
            </w:r>
            <w:r w:rsidRPr="003B76EE">
              <w:rPr>
                <w:rFonts w:ascii="Arial" w:hAnsi="Arial" w:cs="Arial"/>
                <w:color w:val="222222"/>
                <w:szCs w:val="23"/>
              </w:rPr>
              <w:t>URL: </w:t>
            </w:r>
            <w:hyperlink r:id="rId9" w:history="1">
              <w:r w:rsidRPr="003B76EE">
                <w:rPr>
                  <w:rStyle w:val="a5"/>
                  <w:rFonts w:ascii="Arial" w:hAnsi="Arial" w:cs="Arial"/>
                  <w:color w:val="006CA1"/>
                  <w:szCs w:val="23"/>
                  <w:u w:val="none"/>
                </w:rPr>
                <w:t>http://biblioclub.ru/index.php?page=book&amp;id=364005</w:t>
              </w:r>
            </w:hyperlink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-Медиа, 2015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4455" w:rsidRDefault="00EE411A" w:rsidP="00C44455">
            <w:pPr>
              <w:spacing w:after="0" w:line="240" w:lineRule="auto"/>
              <w:rPr>
                <w:sz w:val="20"/>
              </w:rPr>
            </w:pPr>
            <w:hyperlink r:id="rId10" w:history="1">
              <w:r w:rsidR="00C44455">
                <w:rPr>
                  <w:rStyle w:val="a5"/>
                  <w:sz w:val="20"/>
                </w:rPr>
                <w:t>http://biblioclub.ru/</w:t>
              </w:r>
            </w:hyperlink>
            <w:r w:rsidR="00C44455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DA7D30" w:rsidRPr="00C44455" w:rsidRDefault="00DA7D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DA7D30" w:rsidTr="00BC1176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D30" w:rsidRDefault="00C444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</w:tbl>
    <w:tbl>
      <w:tblPr>
        <w:tblpPr w:leftFromText="180" w:rightFromText="180" w:vertAnchor="text" w:horzAnchor="margin" w:tblpY="1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58"/>
        <w:gridCol w:w="1356"/>
        <w:gridCol w:w="1986"/>
        <w:gridCol w:w="2938"/>
        <w:gridCol w:w="1402"/>
        <w:gridCol w:w="1842"/>
      </w:tblGrid>
      <w:tr w:rsidR="00BC1176" w:rsidTr="005C04B3">
        <w:trPr>
          <w:trHeight w:hRule="exact" w:val="80"/>
        </w:trPr>
        <w:tc>
          <w:tcPr>
            <w:tcW w:w="40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938" w:type="dxa"/>
          </w:tcPr>
          <w:p w:rsidR="00BC1176" w:rsidRDefault="00BC1176" w:rsidP="00BC1176"/>
        </w:tc>
        <w:tc>
          <w:tcPr>
            <w:tcW w:w="1402" w:type="dxa"/>
          </w:tcPr>
          <w:p w:rsidR="00BC1176" w:rsidRDefault="00BC1176" w:rsidP="00BC1176"/>
        </w:tc>
        <w:tc>
          <w:tcPr>
            <w:tcW w:w="1842" w:type="dxa"/>
            <w:shd w:val="clear" w:color="C0C0C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BC1176" w:rsidTr="00BC1176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/>
        </w:tc>
        <w:tc>
          <w:tcPr>
            <w:tcW w:w="1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9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BC1176" w:rsidTr="00BC1176">
        <w:trPr>
          <w:trHeight w:hRule="exact" w:val="478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Антонов В. А.</w:t>
            </w:r>
          </w:p>
        </w:tc>
        <w:tc>
          <w:tcPr>
            <w:tcW w:w="49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Pr="00C44455" w:rsidRDefault="00BC1176" w:rsidP="00BC1176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 валютно-кредитные и финансовые отношения: учеб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практикум для бакалавров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BC1176" w:rsidTr="00BC1176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/>
        </w:tc>
        <w:tc>
          <w:tcPr>
            <w:tcW w:w="49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"Деньги и кредит"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BC1176" w:rsidTr="00BC1176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/>
        </w:tc>
        <w:tc>
          <w:tcPr>
            <w:tcW w:w="49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"Банковское дело"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BC1176" w:rsidTr="00BC1176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/>
        </w:tc>
        <w:tc>
          <w:tcPr>
            <w:tcW w:w="49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"Финансовые исследования"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BC1176" w:rsidRPr="00D87601" w:rsidTr="00BC1176">
        <w:trPr>
          <w:trHeight w:hRule="exact" w:val="1713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Щебарова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49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Pr="00C44455" w:rsidRDefault="00BC1176" w:rsidP="00BC1176">
            <w:pPr>
              <w:spacing w:after="0" w:line="240" w:lineRule="auto"/>
              <w:rPr>
                <w:sz w:val="18"/>
                <w:szCs w:val="18"/>
              </w:rPr>
            </w:pPr>
            <w:r w:rsidRPr="00C44455">
              <w:rPr>
                <w:rFonts w:ascii="Arial" w:hAnsi="Arial" w:cs="Arial"/>
                <w:color w:val="222222"/>
                <w:sz w:val="18"/>
                <w:szCs w:val="18"/>
              </w:rPr>
              <w:t>Международные валютно-финансовые отношения</w:t>
            </w:r>
            <w:proofErr w:type="gramStart"/>
            <w:r w:rsidRPr="00C44455">
              <w:rPr>
                <w:rFonts w:ascii="Arial" w:hAnsi="Arial" w:cs="Arial"/>
                <w:color w:val="222222"/>
                <w:sz w:val="18"/>
                <w:szCs w:val="18"/>
              </w:rPr>
              <w:t xml:space="preserve"> :</w:t>
            </w:r>
            <w:proofErr w:type="gramEnd"/>
            <w:r w:rsidRPr="00C44455">
              <w:rPr>
                <w:rFonts w:ascii="Arial" w:hAnsi="Arial" w:cs="Arial"/>
                <w:color w:val="222222"/>
                <w:sz w:val="18"/>
                <w:szCs w:val="18"/>
              </w:rPr>
              <w:t xml:space="preserve"> учебное пособие / Н.Н. </w:t>
            </w:r>
            <w:proofErr w:type="spellStart"/>
            <w:r w:rsidRPr="00C44455">
              <w:rPr>
                <w:rFonts w:ascii="Arial" w:hAnsi="Arial" w:cs="Arial"/>
                <w:color w:val="222222"/>
                <w:sz w:val="18"/>
                <w:szCs w:val="18"/>
              </w:rPr>
              <w:t>Щебарова</w:t>
            </w:r>
            <w:proofErr w:type="spellEnd"/>
            <w:r w:rsidRPr="00C44455">
              <w:rPr>
                <w:rFonts w:ascii="Arial" w:hAnsi="Arial" w:cs="Arial"/>
                <w:color w:val="222222"/>
                <w:sz w:val="18"/>
                <w:szCs w:val="18"/>
              </w:rPr>
              <w:t>. - 3-е изд., стереотип. - Москва</w:t>
            </w:r>
            <w:proofErr w:type="gramStart"/>
            <w:r w:rsidRPr="00C44455">
              <w:rPr>
                <w:rFonts w:ascii="Arial" w:hAnsi="Arial" w:cs="Arial"/>
                <w:color w:val="222222"/>
                <w:sz w:val="18"/>
                <w:szCs w:val="18"/>
              </w:rPr>
              <w:t xml:space="preserve"> :</w:t>
            </w:r>
            <w:proofErr w:type="gramEnd"/>
            <w:r w:rsidRPr="00C44455">
              <w:rPr>
                <w:rFonts w:ascii="Arial" w:hAnsi="Arial" w:cs="Arial"/>
                <w:color w:val="222222"/>
                <w:sz w:val="18"/>
                <w:szCs w:val="18"/>
              </w:rPr>
              <w:t xml:space="preserve"> Издательство «Флинта», 2016. - 220 с. - ISBN 978-5-9765-0192-8</w:t>
            </w:r>
            <w:proofErr w:type="gramStart"/>
            <w:r w:rsidRPr="00C44455">
              <w:rPr>
                <w:rFonts w:ascii="Arial" w:hAnsi="Arial" w:cs="Arial"/>
                <w:color w:val="222222"/>
                <w:sz w:val="18"/>
                <w:szCs w:val="18"/>
              </w:rPr>
              <w:t xml:space="preserve"> ;</w:t>
            </w:r>
            <w:proofErr w:type="gramEnd"/>
            <w:r w:rsidRPr="00C44455">
              <w:rPr>
                <w:rFonts w:ascii="Arial" w:hAnsi="Arial" w:cs="Arial"/>
                <w:color w:val="222222"/>
                <w:sz w:val="18"/>
                <w:szCs w:val="18"/>
              </w:rPr>
              <w:t xml:space="preserve"> То же [Электронный ресурс]. - URL: </w:t>
            </w:r>
            <w:hyperlink r:id="rId11" w:history="1">
              <w:r w:rsidRPr="00C44455">
                <w:rPr>
                  <w:rStyle w:val="a5"/>
                  <w:rFonts w:ascii="Arial" w:hAnsi="Arial" w:cs="Arial"/>
                  <w:color w:val="006CA1"/>
                  <w:sz w:val="18"/>
                  <w:szCs w:val="18"/>
                  <w:u w:val="none"/>
                </w:rPr>
                <w:t>http://biblioclub.ru/index.php?page=book&amp;id=93655</w:t>
              </w:r>
            </w:hyperlink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Издательство «Флинта», 2016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EE411A" w:rsidP="00BC1176">
            <w:pPr>
              <w:spacing w:after="0" w:line="240" w:lineRule="auto"/>
              <w:rPr>
                <w:sz w:val="20"/>
              </w:rPr>
            </w:pPr>
            <w:hyperlink r:id="rId12" w:history="1">
              <w:r w:rsidR="00BC1176">
                <w:rPr>
                  <w:rStyle w:val="a5"/>
                  <w:sz w:val="20"/>
                </w:rPr>
                <w:t>http://biblioclub.ru/</w:t>
              </w:r>
            </w:hyperlink>
            <w:r w:rsidR="00BC1176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BC1176" w:rsidRPr="00C44455" w:rsidRDefault="00BC1176" w:rsidP="00BC11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BC1176" w:rsidRPr="00D87601" w:rsidTr="00BC117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Pr="00C44455" w:rsidRDefault="00BC1176" w:rsidP="00BC11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BC1176" w:rsidRPr="00D87601" w:rsidTr="00BC1176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8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Pr="00C44455" w:rsidRDefault="00BC1176" w:rsidP="00BC1176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Банка России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BC1176" w:rsidRPr="00D87601" w:rsidTr="00BC1176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8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Pr="00C44455" w:rsidRDefault="00BC1176" w:rsidP="00BC1176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Агентства по страхованию вкладов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asv</w:t>
            </w: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BC1176" w:rsidRPr="00D87601" w:rsidTr="00BC1176">
        <w:trPr>
          <w:trHeight w:hRule="exact" w:val="478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8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Pr="00C44455" w:rsidRDefault="00BC1176" w:rsidP="00BC1176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Росстат</w:t>
            </w:r>
          </w:p>
          <w:p w:rsidR="00BC1176" w:rsidRPr="00C44455" w:rsidRDefault="00BC1176" w:rsidP="00BC11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BC1176" w:rsidRPr="00D87601" w:rsidTr="00BC1176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8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Pr="00C44455" w:rsidRDefault="00BC1176" w:rsidP="00BC1176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Ассоциации российских банков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arb</w:t>
            </w: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BC1176" w:rsidRPr="00D87601" w:rsidTr="00BC1176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8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Pr="00C44455" w:rsidRDefault="00BC1176" w:rsidP="00BC1176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Представительство Всемирного банка в </w:t>
            </w:r>
            <w:proofErr w:type="gramStart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</w:t>
            </w:r>
            <w:proofErr w:type="gram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worldbank</w:t>
            </w: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BC1176" w:rsidRPr="00D87601" w:rsidTr="00BC1176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8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Pr="00C44455" w:rsidRDefault="00BC1176" w:rsidP="00BC1176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МВФ-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imf</w:t>
            </w: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</w:p>
        </w:tc>
      </w:tr>
      <w:tr w:rsidR="00BC1176" w:rsidRPr="00D87601" w:rsidTr="00BC1176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958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Pr="00C44455" w:rsidRDefault="00BC1176" w:rsidP="00BC1176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Информационное агентство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Bloomberg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bloomberg</w:t>
            </w: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</w:p>
        </w:tc>
      </w:tr>
      <w:tr w:rsidR="00BC1176" w:rsidRPr="00D87601" w:rsidTr="00BC1176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958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Pr="00C44455" w:rsidRDefault="00BC1176" w:rsidP="00BC1176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Информационное агентство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Reuters</w:t>
            </w:r>
            <w:proofErr w:type="spellEnd"/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reuters</w:t>
            </w: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</w:p>
        </w:tc>
      </w:tr>
      <w:tr w:rsidR="00BC1176" w:rsidTr="00BC117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BC1176" w:rsidTr="00BC1176">
        <w:trPr>
          <w:trHeight w:hRule="exact" w:val="279"/>
        </w:trPr>
        <w:tc>
          <w:tcPr>
            <w:tcW w:w="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C1176" w:rsidTr="00BC117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BC1176" w:rsidTr="00BC1176">
        <w:trPr>
          <w:trHeight w:hRule="exact" w:val="287"/>
        </w:trPr>
        <w:tc>
          <w:tcPr>
            <w:tcW w:w="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BC1176" w:rsidTr="00BC1176">
        <w:trPr>
          <w:trHeight w:hRule="exact" w:val="287"/>
        </w:trPr>
        <w:tc>
          <w:tcPr>
            <w:tcW w:w="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BC1176" w:rsidTr="00BC1176">
        <w:trPr>
          <w:trHeight w:hRule="exact" w:val="287"/>
        </w:trPr>
        <w:tc>
          <w:tcPr>
            <w:tcW w:w="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95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 «Кодекс: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BC1176" w:rsidTr="00BC1176">
        <w:trPr>
          <w:trHeight w:hRule="exact" w:val="277"/>
        </w:trPr>
        <w:tc>
          <w:tcPr>
            <w:tcW w:w="692" w:type="dxa"/>
          </w:tcPr>
          <w:p w:rsidR="00BC1176" w:rsidRDefault="00BC1176" w:rsidP="00BC1176"/>
        </w:tc>
        <w:tc>
          <w:tcPr>
            <w:tcW w:w="58" w:type="dxa"/>
          </w:tcPr>
          <w:p w:rsidR="00BC1176" w:rsidRDefault="00BC1176" w:rsidP="00BC1176"/>
        </w:tc>
        <w:tc>
          <w:tcPr>
            <w:tcW w:w="1356" w:type="dxa"/>
          </w:tcPr>
          <w:p w:rsidR="00BC1176" w:rsidRDefault="00BC1176" w:rsidP="00BC1176"/>
        </w:tc>
        <w:tc>
          <w:tcPr>
            <w:tcW w:w="1986" w:type="dxa"/>
          </w:tcPr>
          <w:p w:rsidR="00BC1176" w:rsidRDefault="00BC1176" w:rsidP="00BC1176"/>
        </w:tc>
        <w:tc>
          <w:tcPr>
            <w:tcW w:w="2938" w:type="dxa"/>
          </w:tcPr>
          <w:p w:rsidR="00BC1176" w:rsidRDefault="00BC1176" w:rsidP="00BC1176"/>
        </w:tc>
        <w:tc>
          <w:tcPr>
            <w:tcW w:w="1402" w:type="dxa"/>
          </w:tcPr>
          <w:p w:rsidR="00BC1176" w:rsidRDefault="00BC1176" w:rsidP="00BC1176"/>
        </w:tc>
        <w:tc>
          <w:tcPr>
            <w:tcW w:w="1842" w:type="dxa"/>
          </w:tcPr>
          <w:p w:rsidR="00BC1176" w:rsidRDefault="00BC1176" w:rsidP="00BC1176"/>
        </w:tc>
      </w:tr>
      <w:tr w:rsidR="00BC1176" w:rsidRPr="00D87601" w:rsidTr="00BC117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C1176" w:rsidRPr="00C44455" w:rsidRDefault="00BC1176" w:rsidP="00BC11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BC1176" w:rsidTr="00BC1176">
        <w:trPr>
          <w:trHeight w:hRule="exact" w:val="727"/>
        </w:trPr>
        <w:tc>
          <w:tcPr>
            <w:tcW w:w="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Default="00BC1176" w:rsidP="00BC1176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BC1176" w:rsidTr="00BC1176">
        <w:trPr>
          <w:trHeight w:hRule="exact" w:val="277"/>
        </w:trPr>
        <w:tc>
          <w:tcPr>
            <w:tcW w:w="692" w:type="dxa"/>
          </w:tcPr>
          <w:p w:rsidR="00BC1176" w:rsidRDefault="00BC1176" w:rsidP="00BC1176"/>
        </w:tc>
        <w:tc>
          <w:tcPr>
            <w:tcW w:w="58" w:type="dxa"/>
          </w:tcPr>
          <w:p w:rsidR="00BC1176" w:rsidRDefault="00BC1176" w:rsidP="00BC1176"/>
        </w:tc>
        <w:tc>
          <w:tcPr>
            <w:tcW w:w="1356" w:type="dxa"/>
          </w:tcPr>
          <w:p w:rsidR="00BC1176" w:rsidRDefault="00BC1176" w:rsidP="00BC1176"/>
        </w:tc>
        <w:tc>
          <w:tcPr>
            <w:tcW w:w="1986" w:type="dxa"/>
          </w:tcPr>
          <w:p w:rsidR="00BC1176" w:rsidRDefault="00BC1176" w:rsidP="00BC1176"/>
        </w:tc>
        <w:tc>
          <w:tcPr>
            <w:tcW w:w="2938" w:type="dxa"/>
          </w:tcPr>
          <w:p w:rsidR="00BC1176" w:rsidRDefault="00BC1176" w:rsidP="00BC1176"/>
        </w:tc>
        <w:tc>
          <w:tcPr>
            <w:tcW w:w="1402" w:type="dxa"/>
          </w:tcPr>
          <w:p w:rsidR="00BC1176" w:rsidRDefault="00BC1176" w:rsidP="00BC1176"/>
        </w:tc>
        <w:tc>
          <w:tcPr>
            <w:tcW w:w="1842" w:type="dxa"/>
          </w:tcPr>
          <w:p w:rsidR="00BC1176" w:rsidRDefault="00BC1176" w:rsidP="00BC1176"/>
        </w:tc>
      </w:tr>
      <w:tr w:rsidR="00BC1176" w:rsidRPr="00D87601" w:rsidTr="00BC117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C1176" w:rsidRPr="00C44455" w:rsidRDefault="00BC1176" w:rsidP="00BC11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МЕТОДИЧЕСКИЕ УКАЗАНИЯ ДЛЯ </w:t>
            </w:r>
            <w:proofErr w:type="gramStart"/>
            <w:r w:rsidRPr="00C444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C444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BC1176" w:rsidRPr="00D87601" w:rsidTr="00BC117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176" w:rsidRPr="00C44455" w:rsidRDefault="00BC1176" w:rsidP="00BC1176">
            <w:pPr>
              <w:spacing w:after="0" w:line="240" w:lineRule="auto"/>
              <w:rPr>
                <w:sz w:val="19"/>
                <w:szCs w:val="19"/>
              </w:rPr>
            </w:pPr>
            <w:r w:rsidRPr="00C444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DA7D30" w:rsidRDefault="00C44455">
      <w:pPr>
        <w:rPr>
          <w:sz w:val="0"/>
          <w:szCs w:val="0"/>
        </w:rPr>
      </w:pPr>
      <w:r>
        <w:br w:type="page"/>
      </w:r>
    </w:p>
    <w:p w:rsidR="00DA7D30" w:rsidRDefault="00DA7D30"/>
    <w:p w:rsidR="00D87601" w:rsidRDefault="00D87601"/>
    <w:p w:rsidR="00D87601" w:rsidRDefault="00D87601"/>
    <w:p w:rsidR="00D87601" w:rsidRDefault="00D87601"/>
    <w:p w:rsidR="00D87601" w:rsidRDefault="00D87601"/>
    <w:p w:rsidR="00D87601" w:rsidRDefault="00D87601"/>
    <w:p w:rsidR="00D87601" w:rsidRDefault="00D87601"/>
    <w:p w:rsidR="00D87601" w:rsidRDefault="00D87601"/>
    <w:p w:rsidR="00D87601" w:rsidRDefault="00D87601"/>
    <w:p w:rsidR="00D87601" w:rsidRDefault="00D87601"/>
    <w:p w:rsidR="00D87601" w:rsidRDefault="00D87601"/>
    <w:p w:rsidR="00D87601" w:rsidRPr="00D87601" w:rsidRDefault="00D87601" w:rsidP="00D87601">
      <w:pPr>
        <w:framePr w:h="166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AD4115A" wp14:editId="04AA6890">
            <wp:extent cx="6229350" cy="8763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601" w:rsidRPr="00D87601" w:rsidRDefault="00D87601" w:rsidP="00D8760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D87601" w:rsidRPr="00D87601" w:rsidRDefault="00D87601" w:rsidP="00D8760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/>
      <w:sdtContent>
        <w:p w:rsidR="00D87601" w:rsidRPr="00D87601" w:rsidRDefault="00D87601" w:rsidP="00D87601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D87601"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D87601" w:rsidRPr="00D87601" w:rsidRDefault="00D87601" w:rsidP="00D87601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87601" w:rsidRPr="00D87601" w:rsidRDefault="00D87601" w:rsidP="00D87601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87601" w:rsidRPr="00D87601" w:rsidRDefault="00D87601" w:rsidP="00D87601">
          <w:pPr>
            <w:tabs>
              <w:tab w:val="right" w:leader="dot" w:pos="9961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D87601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D87601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D87601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r:id="rId14" w:anchor="_Toc484764198" w:history="1">
            <w:r w:rsidRPr="00D87601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D876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D876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D876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_Toc484764198 \h </w:instrText>
            </w:r>
            <w:r w:rsidRPr="00D876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D876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5C04B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17</w:t>
            </w:r>
            <w:r w:rsidRPr="00D876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D87601" w:rsidRPr="00D87601" w:rsidRDefault="00EE411A" w:rsidP="00D87601">
          <w:pPr>
            <w:tabs>
              <w:tab w:val="right" w:leader="dot" w:pos="9961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5" w:anchor="_Toc484764199" w:history="1">
            <w:r w:rsidR="00D87601" w:rsidRPr="00D87601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D87601" w:rsidRPr="00D876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D87601" w:rsidRPr="00D876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D87601" w:rsidRPr="00D876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_Toc484764199 \h </w:instrText>
            </w:r>
            <w:r w:rsidR="00D87601" w:rsidRPr="00D876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D87601" w:rsidRPr="00D876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5C04B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17</w:t>
            </w:r>
            <w:r w:rsidR="00D87601" w:rsidRPr="00D876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D87601" w:rsidRPr="00D87601" w:rsidRDefault="00EE411A" w:rsidP="00D87601">
          <w:pPr>
            <w:tabs>
              <w:tab w:val="right" w:leader="dot" w:pos="9961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6" w:anchor="_Toc484764200" w:history="1">
            <w:r w:rsidR="00D87601" w:rsidRPr="00D87601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D87601" w:rsidRPr="00D876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</w:hyperlink>
          <w:r w:rsidR="00D87601" w:rsidRPr="00D87601">
            <w:rPr>
              <w:rFonts w:ascii="Times New Roman" w:eastAsia="Times New Roman" w:hAnsi="Times New Roman" w:cs="Times New Roman"/>
              <w:sz w:val="24"/>
              <w:szCs w:val="24"/>
            </w:rPr>
            <w:t>8</w:t>
          </w:r>
        </w:p>
        <w:p w:rsidR="00D87601" w:rsidRPr="00D87601" w:rsidRDefault="00EE411A" w:rsidP="00D87601">
          <w:pPr>
            <w:tabs>
              <w:tab w:val="right" w:leader="dot" w:pos="9961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7" w:anchor="_Toc484764201" w:history="1">
            <w:r w:rsidR="00D87601" w:rsidRPr="00D87601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D87601" w:rsidRPr="00D876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</w:hyperlink>
          <w:r w:rsidR="00D87601" w:rsidRPr="00D87601">
            <w:rPr>
              <w:rFonts w:ascii="Times New Roman" w:eastAsia="Times New Roman" w:hAnsi="Times New Roman" w:cs="Times New Roman"/>
              <w:sz w:val="24"/>
              <w:szCs w:val="24"/>
            </w:rPr>
            <w:t>28</w:t>
          </w:r>
        </w:p>
        <w:p w:rsidR="00D87601" w:rsidRPr="00D87601" w:rsidRDefault="00D87601" w:rsidP="00D87601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D87601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D87601" w:rsidRPr="00D87601" w:rsidRDefault="00D87601" w:rsidP="00D87601">
      <w:pPr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D87601" w:rsidRPr="00D87601" w:rsidRDefault="00D87601" w:rsidP="00D87601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1" w:name="_Toc484764198"/>
      <w:r w:rsidRPr="00D87601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D87601" w:rsidRPr="00D87601" w:rsidRDefault="00D87601" w:rsidP="00D87601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7601" w:rsidRPr="00D87601" w:rsidRDefault="00D87601" w:rsidP="00D87601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D87601" w:rsidRPr="00D87601" w:rsidRDefault="00D87601" w:rsidP="00D87601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2" w:name="_Toc484764199"/>
      <w:bookmarkStart w:id="3" w:name="_Toc420739502"/>
      <w:r w:rsidRPr="00D87601">
        <w:rPr>
          <w:rFonts w:ascii="Cambria" w:eastAsia="Times New Roman" w:hAnsi="Cambria" w:cs="Times New Roman"/>
          <w:b/>
          <w:bCs/>
          <w:color w:val="4F81BD" w:themeColor="accent1"/>
          <w:sz w:val="28"/>
          <w:szCs w:val="28"/>
        </w:rPr>
        <w:t xml:space="preserve">2 Описание </w:t>
      </w:r>
      <w:r w:rsidRPr="00D87601">
        <w:rPr>
          <w:rFonts w:ascii="Cambria" w:eastAsia="Times New Roman" w:hAnsi="Cambria" w:cs="Times New Roman"/>
          <w:b/>
          <w:bCs/>
          <w:color w:val="548DD4" w:themeColor="text2" w:themeTint="99"/>
          <w:sz w:val="28"/>
          <w:szCs w:val="28"/>
        </w:rPr>
        <w:t>показателей и</w:t>
      </w:r>
      <w:r w:rsidRPr="00D87601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2"/>
      <w:bookmarkEnd w:id="3"/>
      <w:r w:rsidRPr="00D87601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 </w:t>
      </w:r>
    </w:p>
    <w:p w:rsidR="00D87601" w:rsidRPr="00D87601" w:rsidRDefault="00D87601" w:rsidP="00D8760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D87601" w:rsidRPr="00D87601" w:rsidRDefault="00D87601" w:rsidP="00D8760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101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9"/>
        <w:gridCol w:w="2694"/>
        <w:gridCol w:w="1845"/>
        <w:gridCol w:w="2267"/>
      </w:tblGrid>
      <w:tr w:rsidR="00D87601" w:rsidRPr="00D87601" w:rsidTr="00D87601">
        <w:trPr>
          <w:trHeight w:val="752"/>
        </w:trPr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87601" w:rsidRPr="00D87601" w:rsidRDefault="00D87601" w:rsidP="00D87601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760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87601" w:rsidRPr="00D87601" w:rsidRDefault="00D87601" w:rsidP="00D87601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760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87601" w:rsidRPr="00D87601" w:rsidRDefault="00D87601" w:rsidP="00D87601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760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87601" w:rsidRPr="00D87601" w:rsidRDefault="00D87601" w:rsidP="00D87601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760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D87601" w:rsidRPr="00D87601" w:rsidTr="00D87601">
        <w:trPr>
          <w:trHeight w:val="430"/>
        </w:trPr>
        <w:tc>
          <w:tcPr>
            <w:tcW w:w="101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87601" w:rsidRPr="00D87601" w:rsidRDefault="00D87601" w:rsidP="00D87601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760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ПК-24</w:t>
            </w:r>
            <w:r w:rsidRPr="00D876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способность выполнять международные расчетные и кредитные операции, осуществлять выбор наиболее эффективных для предприятий РФ валютно-финансовых условий ВТК</w:t>
            </w:r>
          </w:p>
        </w:tc>
      </w:tr>
      <w:tr w:rsidR="00D87601" w:rsidRPr="00D87601" w:rsidTr="00D87601">
        <w:trPr>
          <w:trHeight w:val="2005"/>
        </w:trPr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87601" w:rsidRPr="00D87601" w:rsidRDefault="00D87601" w:rsidP="00D876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87601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D876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•</w:t>
            </w:r>
            <w:r w:rsidRPr="00D8760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порядок проведения расчетно-кассовых и кредитных операций;</w:t>
            </w:r>
          </w:p>
          <w:p w:rsidR="00D87601" w:rsidRPr="00D87601" w:rsidRDefault="00D87601" w:rsidP="00D876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7601">
              <w:rPr>
                <w:rFonts w:ascii="Times New Roman" w:eastAsia="Times New Roman" w:hAnsi="Times New Roman" w:cs="Times New Roman"/>
                <w:sz w:val="24"/>
                <w:szCs w:val="24"/>
              </w:rPr>
              <w:t>У - осуществлять расчетно-кассовое и кредитное обслуживание клиентов;</w:t>
            </w:r>
          </w:p>
          <w:p w:rsidR="00D87601" w:rsidRPr="00D87601" w:rsidRDefault="00D87601" w:rsidP="00D876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760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87601" w:rsidRPr="00D87601" w:rsidRDefault="00D87601" w:rsidP="00D87601">
            <w:pPr>
              <w:spacing w:after="0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</w:pPr>
            <w:r w:rsidRPr="00D87601">
              <w:rPr>
                <w:rFonts w:ascii="Times New Roman" w:eastAsia="Times New Roman" w:hAnsi="Times New Roman" w:cs="Times New Roman"/>
                <w:sz w:val="24"/>
                <w:szCs w:val="24"/>
              </w:rPr>
              <w:t>В - Навыками расчетно-кассового и кредитного обслуживания экспортеров и импортеров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87601" w:rsidRPr="00D87601" w:rsidRDefault="00D87601" w:rsidP="00D876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7601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рекомендованной литературы</w:t>
            </w:r>
          </w:p>
          <w:p w:rsidR="00D87601" w:rsidRPr="00D87601" w:rsidRDefault="00D87601" w:rsidP="00D876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76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нормативно-правовой базы, регулирующей деятельность банков в сфере международных валютно-расчетных и кредитных отношений; решение тестов,   ситуационных заданий, связанных с выбором наиболее эффективных для экспортёров и импортеров форм международных расчетов с учетом специфики хозяйственной </w:t>
            </w:r>
            <w:proofErr w:type="spellStart"/>
            <w:r w:rsidRPr="00D87601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операции</w:t>
            </w:r>
            <w:proofErr w:type="gramStart"/>
            <w:r w:rsidRPr="00D87601">
              <w:rPr>
                <w:rFonts w:ascii="Times New Roman" w:eastAsia="Times New Roman" w:hAnsi="Times New Roman" w:cs="Times New Roman"/>
                <w:sz w:val="24"/>
                <w:szCs w:val="24"/>
              </w:rPr>
              <w:t>,,</w:t>
            </w:r>
            <w:proofErr w:type="gramEnd"/>
            <w:r w:rsidRPr="00D87601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proofErr w:type="spellEnd"/>
            <w:r w:rsidRPr="00D876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деловой игре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87601" w:rsidRPr="00D87601" w:rsidRDefault="00D87601" w:rsidP="00D87601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87601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 содержательность ответа; умение пользоваться информационными ресурсами  при подготовке к занятиям; соответствие ответов материалам лекции и учебной литературы, нормативно-правовой основе международных банковских операций, правильность выбора оптимальных решений при разных хозяйственных ситуациях клиентов банка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87601" w:rsidRPr="00D87601" w:rsidRDefault="00D87601" w:rsidP="00D87601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D8760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Д,</w:t>
            </w:r>
          </w:p>
          <w:p w:rsidR="00D87601" w:rsidRPr="00D87601" w:rsidRDefault="00D87601" w:rsidP="00D87601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D8760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Т,</w:t>
            </w:r>
          </w:p>
          <w:p w:rsidR="00D87601" w:rsidRPr="00D87601" w:rsidRDefault="00D87601" w:rsidP="00D87601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D8760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СЗ</w:t>
            </w:r>
            <w:proofErr w:type="gramStart"/>
            <w:r w:rsidRPr="00D8760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.</w:t>
            </w:r>
            <w:proofErr w:type="gramEnd"/>
          </w:p>
          <w:p w:rsidR="00D87601" w:rsidRPr="00D87601" w:rsidRDefault="00D87601" w:rsidP="00D87601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D8760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ДИ </w:t>
            </w:r>
          </w:p>
        </w:tc>
      </w:tr>
    </w:tbl>
    <w:p w:rsidR="00D87601" w:rsidRPr="00D87601" w:rsidRDefault="00D87601" w:rsidP="00D876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D87601" w:rsidRPr="00D87601" w:rsidRDefault="00D87601" w:rsidP="00D8760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*  Д – </w:t>
      </w:r>
      <w:proofErr w:type="spellStart"/>
      <w:r w:rsidRPr="00D87601">
        <w:rPr>
          <w:rFonts w:ascii="Times New Roman" w:eastAsia="Times New Roman" w:hAnsi="Times New Roman" w:cs="Times New Roman"/>
          <w:i/>
          <w:iCs/>
          <w:sz w:val="24"/>
          <w:szCs w:val="24"/>
        </w:rPr>
        <w:t>доклад</w:t>
      </w:r>
      <w:proofErr w:type="gramStart"/>
      <w:r w:rsidRPr="00D87601">
        <w:rPr>
          <w:rFonts w:ascii="Times New Roman" w:eastAsia="Times New Roman" w:hAnsi="Times New Roman" w:cs="Times New Roman"/>
          <w:i/>
          <w:iCs/>
          <w:sz w:val="24"/>
          <w:szCs w:val="24"/>
        </w:rPr>
        <w:t>,Т</w:t>
      </w:r>
      <w:proofErr w:type="spellEnd"/>
      <w:proofErr w:type="gramEnd"/>
      <w:r w:rsidRPr="00D876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– тест,  СЗ – кейсы, ситуационные задания,  , ДИ – деловая  игра</w:t>
      </w:r>
    </w:p>
    <w:p w:rsidR="00D87601" w:rsidRPr="00D87601" w:rsidRDefault="00D87601" w:rsidP="00D87601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7601" w:rsidRPr="00D87601" w:rsidRDefault="00D87601" w:rsidP="00D87601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D87601" w:rsidRPr="00D87601" w:rsidRDefault="00D87601" w:rsidP="00D8760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D87601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D87601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шкале.</w:t>
      </w:r>
    </w:p>
    <w:p w:rsidR="00D87601" w:rsidRPr="00D87601" w:rsidRDefault="00D87601" w:rsidP="00D876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50 – 100 баллов (зачет)</w:t>
      </w:r>
    </w:p>
    <w:p w:rsidR="00D87601" w:rsidRPr="00D87601" w:rsidRDefault="00D87601" w:rsidP="00D876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0-49 баллов (незачет)</w:t>
      </w:r>
    </w:p>
    <w:p w:rsidR="00D87601" w:rsidRPr="00D87601" w:rsidRDefault="00D87601" w:rsidP="00D87601">
      <w:pPr>
        <w:tabs>
          <w:tab w:val="left" w:pos="11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7601" w:rsidRPr="00D87601" w:rsidRDefault="00D87601" w:rsidP="00D87601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16"/>
          <w:szCs w:val="16"/>
        </w:rPr>
      </w:pPr>
    </w:p>
    <w:p w:rsidR="00D87601" w:rsidRPr="00D87601" w:rsidRDefault="00D87601" w:rsidP="00D87601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4" w:name="_Toc484764200"/>
      <w:r w:rsidRPr="00D87601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D87601" w:rsidRPr="00D87601" w:rsidRDefault="00D87601" w:rsidP="00D87601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bCs/>
          <w:sz w:val="28"/>
          <w:szCs w:val="28"/>
        </w:rPr>
        <w:t>Министерство образования и науки Российской Федерации</w:t>
      </w:r>
    </w:p>
    <w:p w:rsidR="00D87601" w:rsidRPr="00D87601" w:rsidRDefault="00D87601" w:rsidP="00D8760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87601" w:rsidRPr="00D87601" w:rsidRDefault="00D87601" w:rsidP="00D876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87601" w:rsidRPr="00D87601" w:rsidRDefault="00D87601" w:rsidP="00D876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87601" w:rsidRPr="00D87601" w:rsidRDefault="00D87601" w:rsidP="00D876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87601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</w:p>
    <w:p w:rsidR="00D87601" w:rsidRPr="00D87601" w:rsidRDefault="00D87601" w:rsidP="00D876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876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D87601" w:rsidRPr="00D87601" w:rsidRDefault="00D87601" w:rsidP="00D876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7601" w:rsidRPr="00D87601" w:rsidRDefault="00D87601" w:rsidP="00D876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D87601" w:rsidRPr="00D87601" w:rsidRDefault="00D87601" w:rsidP="00D876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7601" w:rsidRPr="00D87601" w:rsidRDefault="00D87601" w:rsidP="00D8760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</w:pPr>
      <w:r w:rsidRPr="00D87601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</w:p>
    <w:p w:rsidR="00D87601" w:rsidRPr="00D87601" w:rsidRDefault="00D87601" w:rsidP="00D8760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</w:pPr>
    </w:p>
    <w:p w:rsidR="00D87601" w:rsidRPr="00D87601" w:rsidRDefault="00D87601" w:rsidP="00D8760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 w:rsidRPr="00D87601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Банки в системе международных расчетных и кредитных отношений</w:t>
      </w:r>
    </w:p>
    <w:p w:rsidR="00D87601" w:rsidRPr="00D87601" w:rsidRDefault="00D87601" w:rsidP="00D8760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D87601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 (наименование дисциплины)</w:t>
      </w:r>
    </w:p>
    <w:p w:rsidR="00D87601" w:rsidRPr="00D87601" w:rsidRDefault="00D87601" w:rsidP="00D8760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Виды валют, используемых в международных расчетах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СКВ, ЧКВ, НКВ, резервные валюты, их особенности.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Валютный курс и его виды.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Плавающий валютный курс, его преимущества и недостатки.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Фиксированный валютный курс, его преимущества и недостатки.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 xml:space="preserve">Механизм </w:t>
      </w:r>
      <w:proofErr w:type="spellStart"/>
      <w:r w:rsidRPr="00D87601">
        <w:rPr>
          <w:rFonts w:ascii="Times New Roman" w:eastAsia="Times New Roman" w:hAnsi="Times New Roman" w:cs="Times New Roman"/>
          <w:sz w:val="28"/>
          <w:szCs w:val="28"/>
        </w:rPr>
        <w:t>курсообразования</w:t>
      </w:r>
      <w:proofErr w:type="spellEnd"/>
      <w:r w:rsidRPr="00D87601">
        <w:rPr>
          <w:rFonts w:ascii="Times New Roman" w:eastAsia="Times New Roman" w:hAnsi="Times New Roman" w:cs="Times New Roman"/>
          <w:sz w:val="28"/>
          <w:szCs w:val="28"/>
        </w:rPr>
        <w:t xml:space="preserve"> российского рубля на ММВБ.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Преимущества и недостатки фиксированного, плавающего валютных курсов и валютного коридора.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Валютная позиция и её виды.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Характеристика открытой, закрытой, длинной, короткой валютных позиций, их влияние на финансовые результаты хозяйственной деятельности.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Особенности кассовых валютных сделок.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Особенности срочных валютных сделок.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Механизм валютного опциона.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Валютный опцион и его виды.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 xml:space="preserve">Механизм форвардных </w:t>
      </w:r>
      <w:proofErr w:type="gramStart"/>
      <w:r w:rsidRPr="00D87601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D87601">
        <w:rPr>
          <w:rFonts w:ascii="Times New Roman" w:eastAsia="Times New Roman" w:hAnsi="Times New Roman" w:cs="Times New Roman"/>
          <w:sz w:val="28"/>
          <w:szCs w:val="28"/>
        </w:rPr>
        <w:t>фьючерсных) сделок.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Механизм сделок СВОП.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Валютные риски российских экспортеров при международных расчетах;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Валютные риски российских импортеров при международных расчетах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Банковский перевод, его содержание и особенности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Механизм осуществления расчетов банковским переводом в банках экспортера и импортера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Особенности документооборота при банковском переводе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Особенности и роль системы СВИФТ в организации проведения международных расчетов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Расчеты по открытому счету, сущность и содержание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Особенности международных расчетов предприятий – участников ВЭД по открытому счету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Валютные риски при расчетах по открытому счету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Инкассо, его виды и характеристика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Механизм международных расчетов по документарным инкассо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Расчетные операции по инкассо в банках экспортера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 xml:space="preserve">Расчетные операции по инкассо в банках импортера 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Характеристика преимуществ и недостатков банковского перевода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Характеристика преимуществ и недостатков инкассо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Риски при проведении расчетов банковским переводом экспортеров и импортеров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Риски при проведении расчетов по открытому счету экспортеров и импортеров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Риски при проведении расчетов по инкассо экспортеров и импортеров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87601">
        <w:rPr>
          <w:rFonts w:ascii="Times New Roman" w:eastAsia="Times New Roman" w:hAnsi="Times New Roman" w:cs="Times New Roman"/>
          <w:sz w:val="28"/>
          <w:szCs w:val="28"/>
        </w:rPr>
        <w:t>Пути минимизации рисков при расчетах банковским переводов и по инкассо</w:t>
      </w:r>
      <w:proofErr w:type="gramEnd"/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Документарный аккредитив его сущность и характеристика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Сфера использования документарного аккредитива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Виды аккредитива и их характеристика, преимущества и недостатки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Механизм и схема документооборота аккредитивной формы расчетов.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 xml:space="preserve">Последовательность и содержание аккредитивной операции в банке импортера. 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 xml:space="preserve">Последовательность и содержание аккредитивной операции в банке экспортера. 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Преимущества и недостатки аккредитивной формы расчетов для экспортеров и импортеров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87601">
        <w:rPr>
          <w:rFonts w:ascii="Times New Roman" w:eastAsia="Times New Roman" w:hAnsi="Times New Roman" w:cs="Times New Roman"/>
          <w:sz w:val="28"/>
          <w:szCs w:val="28"/>
        </w:rPr>
        <w:t>Трансферабельный</w:t>
      </w:r>
      <w:proofErr w:type="spellEnd"/>
      <w:r w:rsidRPr="00D87601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gramStart"/>
      <w:r w:rsidRPr="00D87601">
        <w:rPr>
          <w:rFonts w:ascii="Times New Roman" w:eastAsia="Times New Roman" w:hAnsi="Times New Roman" w:cs="Times New Roman"/>
          <w:sz w:val="28"/>
          <w:szCs w:val="28"/>
        </w:rPr>
        <w:t>револьверный</w:t>
      </w:r>
      <w:proofErr w:type="gramEnd"/>
      <w:r w:rsidRPr="00D87601">
        <w:rPr>
          <w:rFonts w:ascii="Times New Roman" w:eastAsia="Times New Roman" w:hAnsi="Times New Roman" w:cs="Times New Roman"/>
          <w:sz w:val="28"/>
          <w:szCs w:val="28"/>
        </w:rPr>
        <w:t xml:space="preserve"> аккредитивы, их содержание и особенности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Организация документооборота при аккредитивной форме расчетов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Место аккредитивов в системе международных расчетов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Виды аккредитива наиболее выгодные для российских экспортеров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Виды аккредитива наиболее выгодные для российских импортеров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Особенности международного кредита, его виды, специфика коммерческого (фирменного) и банковского (валютного) кредита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Способы банковского кредитования, его основные виды (разовый, кредитная линия, револьверный банковский кредит, овердрафт).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 xml:space="preserve">Особенности кредитования зарубежными банками (акцептный кредит, </w:t>
      </w:r>
      <w:proofErr w:type="spellStart"/>
      <w:r w:rsidRPr="00D87601">
        <w:rPr>
          <w:rFonts w:ascii="Times New Roman" w:eastAsia="Times New Roman" w:hAnsi="Times New Roman" w:cs="Times New Roman"/>
          <w:sz w:val="28"/>
          <w:szCs w:val="28"/>
        </w:rPr>
        <w:t>авальный</w:t>
      </w:r>
      <w:proofErr w:type="spellEnd"/>
      <w:r w:rsidRPr="00D87601">
        <w:rPr>
          <w:rFonts w:ascii="Times New Roman" w:eastAsia="Times New Roman" w:hAnsi="Times New Roman" w:cs="Times New Roman"/>
          <w:sz w:val="28"/>
          <w:szCs w:val="28"/>
        </w:rPr>
        <w:t xml:space="preserve"> кредит, международный факторинг, форфейтинг, лизинг)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Содержание и этапы кредитного процесса при банковском международном кредитовании.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Валютно-финансовые условия ВТК, преимущества и недостатки для экспортеров и импортеров.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Базисные условия поставок, их характеристика.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Базисные условия поставок, наиболее выгодные для экспортеров.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Базисные условия поставок, наиболее выгодные для импортеров.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Валютные риски при международных расчётах, способы их страхования.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 xml:space="preserve">Банковские гарантии в международных расчетах. 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Порядок открытия и ведения корреспондентских счетов банков.</w:t>
      </w:r>
    </w:p>
    <w:p w:rsidR="00D87601" w:rsidRPr="00D87601" w:rsidRDefault="00D87601" w:rsidP="00D8760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Порядок открытия и ведения валютных счетов юридических лиц.</w:t>
      </w:r>
    </w:p>
    <w:p w:rsidR="00D87601" w:rsidRPr="00D87601" w:rsidRDefault="00D87601" w:rsidP="00D87601">
      <w:pPr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87601" w:rsidRPr="00D87601" w:rsidRDefault="00D87601" w:rsidP="00D876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7601" w:rsidRPr="00D87601" w:rsidRDefault="00D87601" w:rsidP="00D876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D87601">
        <w:rPr>
          <w:rFonts w:ascii="Times New Roman" w:eastAsia="Times New Roman" w:hAnsi="Times New Roman" w:cs="Times New Roman"/>
          <w:sz w:val="28"/>
          <w:szCs w:val="24"/>
        </w:rPr>
        <w:t xml:space="preserve">Критерии оценивания: </w:t>
      </w:r>
    </w:p>
    <w:p w:rsidR="00D87601" w:rsidRPr="00D87601" w:rsidRDefault="00D87601" w:rsidP="00D876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D87601" w:rsidRPr="00D87601" w:rsidTr="00D8760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601" w:rsidRPr="00D87601" w:rsidRDefault="00D87601" w:rsidP="00D876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760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D87601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«зачтено»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601" w:rsidRPr="00D87601" w:rsidRDefault="00D87601" w:rsidP="00D87601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76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изложенный</w:t>
            </w:r>
            <w:r w:rsidRPr="00D876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D876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материал фактически верен, выявлено </w:t>
            </w:r>
            <w:r w:rsidRPr="00D876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знаний в объеме изученной темы, грамотное и логически стройное изложение материала. </w:t>
            </w:r>
          </w:p>
        </w:tc>
      </w:tr>
      <w:tr w:rsidR="00D87601" w:rsidRPr="00D87601" w:rsidTr="00D8760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601" w:rsidRPr="00D87601" w:rsidRDefault="00D87601" w:rsidP="00D876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7601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D87601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  зачтено»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601" w:rsidRPr="00D87601" w:rsidRDefault="00D87601" w:rsidP="00D87601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76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 слабо связан с темой, </w:t>
            </w:r>
            <w:r w:rsidRPr="00D8760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876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при </w:t>
            </w:r>
            <w:r w:rsidRPr="00D87601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наличии грубых ошибок</w:t>
            </w:r>
            <w:proofErr w:type="gramStart"/>
            <w:r w:rsidRPr="00D876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876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непонимания сущности излагаемого вопроса, неуверенности и неточности ответов. </w:t>
            </w:r>
          </w:p>
        </w:tc>
      </w:tr>
    </w:tbl>
    <w:p w:rsidR="00D87601" w:rsidRPr="00D87601" w:rsidRDefault="00D87601" w:rsidP="00D87601">
      <w:pPr>
        <w:pageBreakBefore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D87601" w:rsidRPr="00D87601" w:rsidRDefault="00D87601" w:rsidP="00D8760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87601" w:rsidRPr="00D87601" w:rsidRDefault="00D87601" w:rsidP="00D876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87601" w:rsidRPr="00D87601" w:rsidRDefault="00D87601" w:rsidP="00D8760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87601" w:rsidRPr="00D87601" w:rsidRDefault="00D87601" w:rsidP="00D876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87601" w:rsidRPr="00D87601" w:rsidRDefault="00D87601" w:rsidP="00D876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D87601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</w:p>
    <w:p w:rsidR="00D87601" w:rsidRPr="00D87601" w:rsidRDefault="00D87601" w:rsidP="00D876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876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D87601" w:rsidRPr="00D87601" w:rsidRDefault="00D87601" w:rsidP="00D876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8760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D87601" w:rsidRPr="00D87601" w:rsidRDefault="00D87601" w:rsidP="00D876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D87601" w:rsidRPr="00D87601" w:rsidRDefault="00D87601" w:rsidP="00D876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6"/>
          <w:szCs w:val="24"/>
          <w:vertAlign w:val="superscript"/>
        </w:rPr>
      </w:pPr>
      <w:r w:rsidRPr="00D87601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D87601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D87601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</w:p>
    <w:p w:rsidR="00D87601" w:rsidRPr="00D87601" w:rsidRDefault="00D87601" w:rsidP="00D8760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 w:rsidRPr="00D87601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 xml:space="preserve">Банки в системе </w:t>
      </w:r>
      <w:proofErr w:type="gramStart"/>
      <w:r w:rsidRPr="00D87601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международных</w:t>
      </w:r>
      <w:proofErr w:type="gramEnd"/>
      <w:r w:rsidRPr="00D87601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 xml:space="preserve"> расчетных и кредитных </w:t>
      </w:r>
      <w:proofErr w:type="spellStart"/>
      <w:r w:rsidRPr="00D87601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отнощшений</w:t>
      </w:r>
      <w:proofErr w:type="spellEnd"/>
    </w:p>
    <w:p w:rsidR="00D87601" w:rsidRPr="00D87601" w:rsidRDefault="00D87601" w:rsidP="00D876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876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D87601" w:rsidRPr="00D87601" w:rsidRDefault="00D87601" w:rsidP="00D8760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8760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1. Банк тестов по модулям и (или) темам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87601">
        <w:rPr>
          <w:rFonts w:ascii="Times New Roman" w:eastAsia="Calibri" w:hAnsi="Times New Roman" w:cs="Times New Roman"/>
          <w:color w:val="000000"/>
          <w:sz w:val="24"/>
          <w:szCs w:val="24"/>
        </w:rPr>
        <w:t>Модуль  1. Деятельность банков на валютном рынке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1. Международные расчёты это-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Расчёты в валюте РФ между предприятиями-резидентами;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Расчёты в иностранной валюте между предприятиями в их стране;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Расчёты в иностранной валюте между предприятиями-резидентами;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Расчёты по экспортным и импортным операциям в валюте РФ и иностранной валюте, по предоставлению и погашению кредитов, уплаты процентов по ним, движению капиталов на финансовых ранках.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2. Какими нормативными актами определяется порядок расчетов в РФ юридических лиц: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ГК РФ;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Положение ЦБ РФ 383-П;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Положение ЦБ РФ 384-П;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перечисленное.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3. Укажите, какими международными нормативными актами регулируется порядок международных расчётов: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Положение ЦБ РФ 383-П;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Положение ЦБ РФ 384-П;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Внешнеторговый контракт;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Женевская вексельная конвенция;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Женевская чековая конвенция;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Унифицированные правила по инкассо;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Унифицированные правила и обычаи по документарным аккредитивам;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Инкотермс</w:t>
      </w:r>
      <w:proofErr w:type="spell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2000;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перечисленное.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4. Укажите отличия международных расчётов 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от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внутренних: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Расчёты через корреспондентские счета уполномоченных банков ЦБ РФ;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Конверсия импортёром национальной валюты в 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иностранную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Конверсия экспортёром иностранной валюты в 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национальную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Перевод валютных средств через корреспондентские счета банков импортёра и экспортёра;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Перевод платежа через систему казначейства РФ;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перечисленное.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5. Законодательная регламентация международных расчётов: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Национальное законодательство;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Международные унифицированные правила осуществления основных форм расчётов;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Оба вида регламентации.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6. Валюта платежа, используемая в международных расчётах: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Национальна;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Иностранная;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Международные валютная единица (СДР, Евро и др.);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Золотые слитки;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перечисленное.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7. Укажите коммерческие документы, сопровождающие международные расчёты: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)с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чет-фактура ,б)вексель ,в)транспортные документы, г)чек, д)страховой полис, е)сертификаты(количество, качество товара и </w:t>
      </w:r>
      <w:proofErr w:type="spell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др</w:t>
      </w:r>
      <w:proofErr w:type="spell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), ж)платежная расписка, з) таможенные счета.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8. Укажите финансовые документы: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)с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чет-фактура, б)вексель, в)транспортные документы, г)чек, д)страховой полис, е)сертификаты(количество, качество товара и </w:t>
      </w:r>
      <w:proofErr w:type="spell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др</w:t>
      </w:r>
      <w:proofErr w:type="spell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), ж)платежная расписка, з) таможенные счета.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9. Валютный курс это-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Цена одной валюты выраженная в определённом количестве другой;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Курс покупки валюты;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Курс продажи валюты;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Кросс-курс;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Все перечисленное.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10. Как называется котировка, при которой единица национальной валюты оценивается в определенном количестве иностранной: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Прямая;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Косвенная.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11. Как называется валютная позиция в случае, если требования больше обязательств: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Закрытая;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Короткая;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Длинная.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12. Как называется валютная позиция в случае, если требования равны обязательств: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Закрытая;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Короткая;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Длинная.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13. Соглашение, которое предоставляет одной из сторон право выбора либо купить, либо продать определенное количество валюты по курсу, установленному при заключении сделки: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Кассовая;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Срочная;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Сделка с опционом;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Сделка «своп».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14. Валютная операция, сочетающая покупк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у(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продажу) валюты с последующим совершением </w:t>
      </w:r>
      <w:proofErr w:type="spell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контрсделки</w:t>
      </w:r>
      <w:proofErr w:type="spell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целях получения прибыли за счёт разницы в курсах валют на разных валютных рынках: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Временной арбитраж;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Пространственный арбитраж;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Сделка с </w:t>
      </w:r>
      <w:proofErr w:type="spell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Today</w:t>
      </w:r>
      <w:proofErr w:type="spell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Сделка </w:t>
      </w:r>
      <w:proofErr w:type="spell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Tomorrow</w:t>
      </w:r>
      <w:proofErr w:type="spell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15. Сделка, согласно которой поставка валюты осуществляется в день заключения сделки: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Временный арбитраж;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Пространственный арбитраж;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Сделка с </w:t>
      </w:r>
      <w:proofErr w:type="spell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Today</w:t>
      </w:r>
      <w:proofErr w:type="spell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Сделка </w:t>
      </w:r>
      <w:proofErr w:type="spell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Tomorrow</w:t>
      </w:r>
      <w:proofErr w:type="spell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16. Сочетание двух взаимно связанных сделок: наличной продажи иностранной валюты и покупки ее на срок, называется: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Депорт;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Репорт. 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17. Курс совершения срочной сделки, в котором уже учтена премия или скидка: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Форвард;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Аутрайт. 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18. Какой курс больше при прямой котировке: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Курс покупателя;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Курс продавца.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19. Как называется котировка, при которой единица иностранной валюты оценивается в определенном количестве национальной: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Прямая;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Косвенная. 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20. Курс совершения срочной сделки, в котором еще не учтена премия или скидка: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Форвард;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Аутрайт.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21. Какой курс больше при косвенной котировке: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Курс покупателя;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Курс продавца.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22. Валютная сделка, при которой стороны договариваются о поставке обусловленной суммы иностранной валюты через определенный срок после заключения сделки по курсу, зафиксированному в момент её заключения: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Кассовая;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Срочная;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Сделка с опционом;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Сделка «своп».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23. 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Валютная операция, сочетающая куплю-продажу двух валют на условиях поставки с одновременной </w:t>
      </w:r>
      <w:proofErr w:type="spell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контрсделкой</w:t>
      </w:r>
      <w:proofErr w:type="spell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 определенный срок с теми же валютами:</w:t>
      </w:r>
      <w:proofErr w:type="gramEnd"/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Кассовая;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Срочная;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Сделка с опционом;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Сделка «своп».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24. Валютная операция, сочетающая покупк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у(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продажу) валюты с последующим совершением </w:t>
      </w:r>
      <w:proofErr w:type="spell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контрсделки</w:t>
      </w:r>
      <w:proofErr w:type="spell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целях получения прибыли за счёт курсовых колебаний в течение определенного периода времени: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Временной арбитраж;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Пространственный арбитраж;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Сделка с </w:t>
      </w:r>
      <w:proofErr w:type="spell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Today</w:t>
      </w:r>
      <w:proofErr w:type="spell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Сделка </w:t>
      </w:r>
      <w:proofErr w:type="spell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Tomorrow</w:t>
      </w:r>
      <w:proofErr w:type="spell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25. Сделка, согласно которой поставка валюты осуществляется на следующий день после заключения сделки: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Временной арбитраж;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Пространственный арбитраж;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Сделка с </w:t>
      </w:r>
      <w:proofErr w:type="spell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Today</w:t>
      </w:r>
      <w:proofErr w:type="spell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Сделка </w:t>
      </w:r>
      <w:proofErr w:type="spell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Tomorrow</w:t>
      </w:r>
      <w:proofErr w:type="spell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26. Сочетание двух взаимно связанных сделок: покупки иностранной валюты на условиях «спот» и продажи ее на срок, называется: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Временной арбитраж;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Пространственный арбитраж;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Сделка с </w:t>
      </w:r>
      <w:proofErr w:type="spell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Today</w:t>
      </w:r>
      <w:proofErr w:type="spell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Сделка </w:t>
      </w:r>
      <w:proofErr w:type="spell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Tomorrow</w:t>
      </w:r>
      <w:proofErr w:type="spell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27. Как называется валютная позиция в случае, если требования меньше обязательств: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Закрытая;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Короткая;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Длинная.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28. Валютная позиция: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Отношение одной валюты к другой;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Совокупность отношений всех требований и обязательств;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Соотношение требований и обязательств по каждой валюте.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29. Длинная валютная позиция это: 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Равенство требований и обязательств;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Требования больше обязательств;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Неравенство требований и обязательств;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Обязательства больше требований.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30. Короткая валютная позиция это: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Равенство требований и обязательств;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Требования больше обязательств;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Неравенство требований и обязательств;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Обязательства больше требований.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31. Закрытая валютная позиция это: 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Равенство требований и обязательств;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Требования больше обязательств;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Неравенство требований и обязательств;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Обязательства больше требований.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32. Открытая валютная позиция это: 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Равенство требований и обязательств;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Требования больше обязательств;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Неравенство требований и обязательств;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Обязательства больше требований.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33. Виды срочных сделок: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Кассовая;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Форвардная;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Сделка по купле-продаже;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Поступление по экспорту.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34. Виды срочных сделок: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Валютный опцион;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Наличная;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Определение кросс-курса;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Фиксинг</w:t>
      </w:r>
      <w:proofErr w:type="spell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35. Отличие опционов от форварда: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Обязательность исполнения;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Возможность отказа от исполнения;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Более быстрое осуществление.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36. Заключение опцион продавца-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«пут»;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«</w:t>
      </w:r>
      <w:proofErr w:type="spell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колл</w:t>
      </w:r>
      <w:proofErr w:type="spell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»;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Форвард;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Аваль.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37. Заключение опцион покупателя-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«пут»;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«</w:t>
      </w:r>
      <w:proofErr w:type="spell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колл</w:t>
      </w:r>
      <w:proofErr w:type="spell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»;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Форвард;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Аваль.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38. Стороны опцион сделки: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Покупатель;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Продавец;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Подписчик;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Держатель;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Подписчик и держатель.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39. Стороны 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обязанная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исполнять опцион: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Покупатель;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Продавец;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Подписчик;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Держатель.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40. Сторона, имеющая право отказаться от исполнения опциона: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Покупатель;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Продавец;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Подписчик;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Держатель.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41. При опционе «пут» имеет право отказаться от исполнения: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Покупатель;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Продавец;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Трассант.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42. При опционе «</w:t>
      </w:r>
      <w:proofErr w:type="spell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колл</w:t>
      </w:r>
      <w:proofErr w:type="spell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» имеет право отказаться от исполнения: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Покупатель;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Продавец;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Трассант.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43. Укажите органы валютного контроля в РФ: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ЦБ РФ;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Правительство РФ и уполномоченные органы власти;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Уполномоченные банки;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ФНС;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Федеральная таможенная служба;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Федеральная служба по финансовому мониторингу;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Все вышеперечисленное.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44. Укажите административные методы валютного регулирования: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Государственная регистрация лицензирование уполномоченных банков;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Государственная регистрация лицензирование профессиональных участников валютного рынка;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Осуществление контроля ЦБ РФ за валютными операциями;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Право отзыва лицензии банка при нарушении валютного законодательства;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45. Укажите 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экономические методы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регулирования валютного рынка ЦБ РФ: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Валютная интервенция;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Регулирование учетной ставки;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Регулирование норм обязательного резервирования;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 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46. Агенты валютного контроля это-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Хозяйственные организации;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Уполномоченные банки;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Профессиональные участники рынка ценных бумаг;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Физические лица;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47. Укажите, кто является резидентами и нерезидентами: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Физические лица-граждане РФ;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Граждане 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РФ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постоянно прожив за границей;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Иностранные граждане и лица без гражданства, проживающие в РФ на основании вида на жительство;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Юридические лица, созданные в соответствии с законодательством РФ;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Субъекты РФ;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Физические лица иностранных граждан;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Юридические лица, созданные законодательством другого Государства находящиеся за пределами РФ.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48. Укажите, что относиться к валютным ценностям: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Золото;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Драгоценные камни и металлы;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Внутренние ценные бумаги;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Внешние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ценные бумаг;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Иностранная валюта в наличие и безнал форма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х(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на счетах);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Все вышеперечисленное.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2. Банковские международные расчетные кредитные операции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Укажите виды валютных счетов открываемых юридическими лицами:</w:t>
      </w:r>
    </w:p>
    <w:p w:rsidR="00D87601" w:rsidRPr="00D87601" w:rsidRDefault="00D87601" w:rsidP="00D87601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Расчетный счет;</w:t>
      </w:r>
    </w:p>
    <w:p w:rsidR="00D87601" w:rsidRPr="00D87601" w:rsidRDefault="00D87601" w:rsidP="00D87601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Текущий валютный счет;</w:t>
      </w:r>
    </w:p>
    <w:p w:rsidR="00D87601" w:rsidRPr="00D87601" w:rsidRDefault="00D87601" w:rsidP="00D87601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Транзитный валютный счет; </w:t>
      </w:r>
    </w:p>
    <w:p w:rsidR="00D87601" w:rsidRPr="00D87601" w:rsidRDefault="00D87601" w:rsidP="00D87601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Спецтранзитный</w:t>
      </w:r>
      <w:proofErr w:type="spell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валютный счет;</w:t>
      </w:r>
    </w:p>
    <w:p w:rsidR="00D87601" w:rsidRPr="00D87601" w:rsidRDefault="00D87601" w:rsidP="00D87601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Корреспондентский валютный счет; </w:t>
      </w:r>
    </w:p>
    <w:p w:rsidR="00D87601" w:rsidRPr="00D87601" w:rsidRDefault="00D87601" w:rsidP="00D87601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Специальные валютные счета; </w:t>
      </w:r>
    </w:p>
    <w:p w:rsidR="00D87601" w:rsidRPr="00D87601" w:rsidRDefault="00D87601" w:rsidP="00D87601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Назначение транзитного валютного счета: </w:t>
      </w:r>
    </w:p>
    <w:p w:rsidR="00D87601" w:rsidRPr="00D87601" w:rsidRDefault="00D87601" w:rsidP="00D87601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Зачисление валютной выручки;</w:t>
      </w:r>
    </w:p>
    <w:p w:rsidR="00D87601" w:rsidRPr="00D87601" w:rsidRDefault="00D87601" w:rsidP="00D87601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Расходование валютных средств; </w:t>
      </w:r>
    </w:p>
    <w:p w:rsidR="00D87601" w:rsidRPr="00D87601" w:rsidRDefault="00D87601" w:rsidP="00D87601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Контроль за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поступлением экспортной валютной выручки; </w:t>
      </w:r>
    </w:p>
    <w:p w:rsidR="00D87601" w:rsidRPr="00D87601" w:rsidRDefault="00D87601" w:rsidP="00D87601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Переброска средств от нерезидентов к резидентам;</w:t>
      </w:r>
    </w:p>
    <w:p w:rsidR="00D87601" w:rsidRPr="00D87601" w:rsidRDefault="00D87601" w:rsidP="00D87601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Укажите виды корреспондентских счетов:</w:t>
      </w:r>
    </w:p>
    <w:p w:rsidR="00D87601" w:rsidRPr="00D87601" w:rsidRDefault="00D87601" w:rsidP="00D87601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ЛОРО;</w:t>
      </w:r>
    </w:p>
    <w:p w:rsidR="00D87601" w:rsidRPr="00D87601" w:rsidRDefault="00D87601" w:rsidP="00D87601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НОСТРО;</w:t>
      </w:r>
    </w:p>
    <w:p w:rsidR="00D87601" w:rsidRPr="00D87601" w:rsidRDefault="00D87601" w:rsidP="00D87601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Спецтранзитный</w:t>
      </w:r>
      <w:proofErr w:type="spell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счет;</w:t>
      </w:r>
    </w:p>
    <w:p w:rsidR="00D87601" w:rsidRPr="00D87601" w:rsidRDefault="00D87601" w:rsidP="00D87601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Всё вышеперечисленное.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Нормативно-правовая основа регулирующая открытие валютных счетов в РФ:</w:t>
      </w:r>
    </w:p>
    <w:p w:rsidR="00D87601" w:rsidRPr="00D87601" w:rsidRDefault="00D87601" w:rsidP="00D87601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ФЗ «О валютном регулировании и валютном контроле»;</w:t>
      </w:r>
    </w:p>
    <w:p w:rsidR="00D87601" w:rsidRPr="00D87601" w:rsidRDefault="00D87601" w:rsidP="00D87601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28-И ЦБ РФ;</w:t>
      </w:r>
    </w:p>
    <w:p w:rsidR="00D87601" w:rsidRPr="00D87601" w:rsidRDefault="00D87601" w:rsidP="00D87601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111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_И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ЦБ РФ; </w:t>
      </w:r>
    </w:p>
    <w:p w:rsidR="00D87601" w:rsidRPr="00D87601" w:rsidRDefault="00D87601" w:rsidP="00D87601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ШТ-6-09/777 ФНС РФ;</w:t>
      </w:r>
    </w:p>
    <w:p w:rsidR="00D87601" w:rsidRPr="00D87601" w:rsidRDefault="00D87601" w:rsidP="00D87601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САЭ-3-24/493 ФНС РФ;</w:t>
      </w:r>
    </w:p>
    <w:p w:rsidR="00D87601" w:rsidRPr="00D87601" w:rsidRDefault="00D87601" w:rsidP="00D87601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Укажите документы, являющиеся основанием для отражения операций по корреспондентским счетам банка: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Кредитовое авизо иностранных банков о зачислении средств на счет НОСТРО;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Извещение из банков о зачислении средств на счет НОСТРО;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Дебетовое авизо иностранных банков о списании средств;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Поручение банков корреспондентов о списании средств;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Поручение банков корреспондентов о списании средств с их счетов ЛОРО;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Всё вышеперечисленное.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Обязательное условие ВТК включают: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Наименование участников сделки;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Предмет контракта;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Количество и качество товара;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Условие поставок;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Цена;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Условие платежа;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Санкции и рекламации;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Всё вышеперечисленное.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Дополнительные условия ВТК включают: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Сдача-приемка товара;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Страховка;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Упаковка и маркировка;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Арбитраж;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Всё вышеперечисленное.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Какой вид базисных условий поставок выгоден для экспертов: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EXW;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FCA;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DAF.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Какой вид базисных условий поставок выгоден для импортеров: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EXW;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FCA;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DAF.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Какие виды базисных условий поставок входят в группу F?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FOB, FSQ, FCO;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FCA, FOB, FAS;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FAS, FOB, FSQ;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Валютные цен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ы(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контракт) и валюта платежа могут быть: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Одинаковые;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Разные;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Укажите элементы валютных условий ВТК: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Валюта цен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ы(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контракта);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Форма международных расчетов;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Условия платеж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а(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расчетов);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Валютного платежа;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Курс пересчета валюты цены в валюту платежа;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Защитные валютные оговорки;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перечисленное.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Укажите элементы финансовых условий ВТК: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Валюта цен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ы(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контракта);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Форма международных расчетов;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Условия платеж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а(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расчетов);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Валюта платежа;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Курс пересчета валюты цены в валюту платежа;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Защитные валютные оговорки;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Каким нормативным актом определены стандартные базисные условия поставок: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Инкотермс</w:t>
      </w:r>
      <w:proofErr w:type="spell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2010;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Положение ЦБ РФ 383-П;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ГК РФ;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Унифицированными правилами по инкассо;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Унифицированными правилами и обычаями по аккредитивам;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перечисленное.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Какая форма расчетов выгодна импортеру?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Банковский перево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д(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аванс);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Банковский перево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д(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после получения товара);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Документ инкассо;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Чистое инкассо;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Покрытый документарный аккредитив;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Непокрытый документарный аккредитив.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Документарная база международных расчетов включает: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Финансовые документы;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Коммерческие документы;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Страховой полис;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Финансовые и коммерческие документы.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Финансовые документы: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Банковский перевод;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Аккредитив и инкассовое поручение;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Чек и вексель;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Гарантия.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Коммерческие документы: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Счет фактура;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Чек и вексель;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Страховой документ;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Счет фактура и страхование транспорта.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Транспортные документы: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Коносамент;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Облигация;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Акция;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Ж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/Д накладная;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Авианакладная;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Автотранспортная накладная.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Вексель: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Аваль;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Тратта;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Трассат;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Индоссамент.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Вексель может быть передан на основании: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Аваль;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Индоссамент;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Решение банка;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Аваль и решение банка.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Лицо, отдавшее вексельное поручительство: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Трассант;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Трассат;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Авалист;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Трассант, трассат и авалист;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Индоссант.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Простой вексель отличается от 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переводного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Содержит обязательство уплатить;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Выписывается плательщиком;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Содержит возможность передачи;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Содержит обязательство уплатить и выписывается плательщиком.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Переводной вексель отличается от 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простого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Выписывается экспертом;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Выписывается плательщиком;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Является распоряжением уплатить бенефициару;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Выписывается плательщиком и является распоряжением.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Акцепту подлежит: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Простой вексель;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Переводной вексель;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Оба вида векселя.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Индоссамент это-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Вексельное поручительство;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Передаточная надпись;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Согласие банка оплатить вексель;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перечисленное.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Возможные варианты использования векселя его держателем: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Продажа векселя банку;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Расчеты с поставщиком;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Получение кредита под его залог;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Получение всей вексельной суммы по сроку;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перечисленное.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Какой вид банковского перевода выгоден экспортеру?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порядке предоплаты за товар;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Оплата после получения товара;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Какой вид банковского перевода выгоден импортеру?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порядке предоплаты за товар;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Оплата после получения товара;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Особенность банковского перевода заключается: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Простая и экономичная форма расчетов;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Инициатор 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платежа-плательщик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Это элемент других форм расчетов;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Укажите риски экспортера и импортера при расчетах банковским переводом: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порядке предоплат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ы(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аванса);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После получения товара;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 наличии гарантии платежа;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 наличии гарантии исполнения контракта.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Укажите последовательность совершения операций банковским переводом: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Отгрузка товара;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Транспортировка товара и доставка импортеру;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Получение платежа экспортером;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Отправка платежного поручения банком импортера;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Получение перевода банком экспортера;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Оформление заявления на банковский перевод и передача его в банк;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Подготовка банком платежного поручителя;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Получение товара импортера.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Особенности расчетов по открытому счету: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Расчеты проводятся через банк;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Расчеты проводятся, минуя банк;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Расчеты проводятся путем зачета;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Расчеты проводятся при доверии контрагента;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Расчеты могут завершаться оплатой остатка задолженности банковским переводом;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Высокая степень риска для контрагентов;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Комиссионное вознаграждение банку при расчетах банковским переводом: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Выше чем по документарному инкассо;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Выше чем по документарному аккредитиву;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Ниже чем по документарному инкассо;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Ниже чем по документарному аккредитиву.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Риск экспортера при авансовом платеже: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Выше чем по документарному инкассо;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Выше чем по документарному аккредитиву;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Ниже чем по документарному инкассо;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Ниже чем по документарному аккредитиву.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Риск экспортера при оплате после получения товара: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Выше чем по документарному инкассо;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Выше чем по документарному аккредитиву;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Ниже чем по документарному инкассо;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Ниже чем по документарному аккредитиву.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Риск импортера при авансовом платеже: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Выше чем по документарному инкассо;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Выше чем по документарному аккредитиву;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Ниже чем по документарному инкассо;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Ниже чем по документарному аккредитиву.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Риск импортера при оплате после получения товара: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Выше чем по документарному инкассо;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Выше чем по документарному аккредитиву;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Ниже чем по документарному инкассо;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Ниже чем по документарному аккредитиву.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Укажите последовательность операций по открытому счету: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Отгрузка товара импортеру;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Оплата товара импортером;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Открытие контрагентом открытого счета для учета расчетов;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Сверка поставок товара и 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платеже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Учет взаимных поставок и платежей;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Определение остатка задолженности одной из сторон;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Зачет взаимных требований и обязательств;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Погашение образовавшейся задолженности контрагентом.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Инкассовое поручение это-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Распоряжение клиента банку выполнить конкретную операцию;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Распоряжение клиента банку инкассировать наличную денежную выручку;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Распоряжение перечислить денежные средства, минуя кассу;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Виды инкассо: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Чистое и документарное;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Наличное;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Безналичное;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Наличное и безналичное;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Чистое инкассо это-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Инкассо финансовых документов;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Инкассо коммерческих документов;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Инкассо финансовых и коммерческих документов;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Инкассо страховых и транспортных документов;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перечисленное.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Документарное инкассо это-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Инкассо финансовых документов;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Инкассо коммерческих документов;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Инкассо финансовых и коммерческих документов;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Инкассо страховых и транспортных документов;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перечисленное.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Элементы, используемые при инкассо: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Инкассовое поручение;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Банковский перевод;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Акцепт;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Гарант;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Условия расчетов с использованием векселя при инкассо: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Д/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Д/А;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Д/Р и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Д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/А;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Вексель;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Вексельное поручительство.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Укажите последовательность совершения инкассовых операций: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Банковский перевод;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Отгрузка товара;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Оформление инкассового поручения и сдача его банку;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Оформление необходимых документов, предоставление их в банк;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Отправка документов из банка экспортера в банк импортера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;</w:t>
      </w:r>
      <w:proofErr w:type="gramEnd"/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Списание средств со счета импортера;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Согласование импортера;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Перевод средств банку экспортера;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Зачисление средств на счет экспортера.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Укажите особенность использования инкассо для акцепта векселей: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Указание в инкассовом поручении об акцепте векселя;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Указание в инкассовом поручении об оплате векселя;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Передача товарно-распорядительных документов импортеру против акцепта;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Передача товарно-распорядительных документов импортеру против оплаты векселя;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Оплата акцептованного векселя банковским переводом;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Оплата акцептованного векселя иным способом;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Укажите особенность использования инкассо для оплаты акцептованных векселей: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Указание в инкассовом поручении об акцепте векселя;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Указание в инкассовом поручении об оплате векселя;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Передача товарно-распорядительных документов импортеру против акцепта;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Передача товарно-распорядительных документов импортеру против оплаты векселя;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Оплата акцептованного векселя банковским переводом;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Оплата акцептованного векселя иным способом;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Каким документом оформляется аккредитив в банке эмитенте?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Инкассовое поручение;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Заявление на банковский перевод;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Служебная записка;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Заявление на открытие аккредитива;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Какие виды аккредитива выгодны экспортеру?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Отзывной;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Безотзывной;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Покрытый;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Непокрытый;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Револьверный;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Трансферабельный</w:t>
      </w:r>
      <w:proofErr w:type="spell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Какие виды аккредитива выгодны импортеру?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Отзывной;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Безотзывной;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Покрытый;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Непокрытый;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Револьверный;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Трансферабельный</w:t>
      </w:r>
      <w:proofErr w:type="spell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Какой документ является основанием для расчетов контрагентами посредством аккредитива: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Инкотермс</w:t>
      </w:r>
      <w:proofErr w:type="spell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2000;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Унифицированные правила и обычаи документарного аккредитива;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Заявление на аккредитив;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Внешнеторговый контракт;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Укажите отличие покрытого аккредитива 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от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непокрытого: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 выдает средства на счет плательщика;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 переводит средства в банк бенефициара;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 обещает плательщику покрыть все его расходы по аккредитиву;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 обязуется провести аккредитивную операцию;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 экспортера зачисляет средства на счет своего клиента сразу после получения и проверки соответствия товарно-транспортных документов условиям выставленного аккредитива;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Укажите последовательность совершения операций покрытым аккредитивом: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Отгрузка товара покупателю;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Оформление товарно-транспортных документов;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Передача товарно-транспортных документов в банк экспортера;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Открытие импортером аккредитива в своем банке;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Получение импортером товара;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Оплата импортером суммы аккредитива;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Перевод банком импортера суммы покрытия в банк экспортера;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Отсылка товарно-транспортных документо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в(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основание платежа)в банк эмитент;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Зачисление средств на счет экспортера;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Списание средств со счета импортера;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Извещение экспортера об открытии аккредитива;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Обращение импортера в свой банк с заявлением об открытие аккредитива;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Проверка банком экспортера соответствия полученных товарно-транспортных документов условиям выставления аккредитива.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Укажите, какую ответственность несёт банк экспортёра за исполнение выставленного аккредитива: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 несёт ответственность за всю аккредитивную операцию;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 не несёт никакой ответственности;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 несёт ответственность за соблюдение условий аккредитива экспортером;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 несёт ответственность 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за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банк-корреспондент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действия импортера.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Укажите виды гарантий, применяемые в мировой коммерческой практике: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Банковская;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Фирменная;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Личная;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Правительственная;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Банковские гарантии могут быть: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Отзывными;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Безотзывными;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Платёжными;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Тендерными;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Авансовых платежей;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Исполнение контракта;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Безусловными;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Условными;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Российские уполномоченные банки выдают платёжны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е(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договорные)гарантии: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пользу иностранного бенефициара по заявлению своих клиентов;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В пользу Российских бенефициаров по поручению иностранных банков;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Укажите участников гарантийной операции: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Принципал;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Бенефициар;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Гарант;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Банк-корреспондент;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Правительство;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Укажите наиболее надежный вид гарантии: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Фирменная;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Личная;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Банковская.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Укажите чьи интерес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ы(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экспортера, импортера)защищают следующие виды гарантий: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Платежна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я(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открытому счёту);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Договорна</w:t>
      </w:r>
      <w:proofErr w:type="gram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я(</w:t>
      </w:r>
      <w:proofErr w:type="gram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контрактная);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Авансовый платёж;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Исполнение контракта;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Таможенная гарантия;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Гарантия качества;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Гарантия обеспечения кредита;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Гарантия поставки.  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Анализ финансового состояния заемщика при инвестиционном кредитовании включает: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анализ степени финансовой устойчивости;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анализ эффективности текущей хозяйственной деятельности;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анализ потоков наличности;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оценка коммерческой эффективности проекта;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все вышеуказанное.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Способы кредитования, применяемые при предоставлении инвестиционного кредита: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разовая выдача кредита;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кредитная линия;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овердрафт.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Какие банковские ссуды используются, для кредитования текущей и инвестиционной деятельности.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Краткосрочные;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Среднесрочные;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Долгосрочные;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Бессрочные.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Какие способы кредитования фирм используются банками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разовое зачисление валютных средств на банковский счет заемщика;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открытие кредитной линии;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кредитование счета фирмы-заемщика;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участие банка в предоставлении фирме-заемщику кредита на синдицированной основе.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все названные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Акцептный кредит – это: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операция посредством акцепта банком тратты.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посредством выдачи денежного кредита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посредством выдачи банковской гарантии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все вышеперечисленное</w:t>
      </w:r>
    </w:p>
    <w:p w:rsidR="00D87601" w:rsidRPr="00D87601" w:rsidRDefault="00D87601" w:rsidP="00D87601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Авальный</w:t>
      </w:r>
      <w:proofErr w:type="spellEnd"/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 кредит - это: 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представление кредита банком за счет собственных средств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банковская гарантия коммерческого или банковского векселей</w:t>
      </w:r>
    </w:p>
    <w:p w:rsidR="00D87601" w:rsidRPr="00D87601" w:rsidRDefault="00D87601" w:rsidP="00D87601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 xml:space="preserve">все вышеперечисленное </w:t>
      </w:r>
    </w:p>
    <w:p w:rsidR="00D87601" w:rsidRPr="00D87601" w:rsidRDefault="00D87601" w:rsidP="00D8760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87601" w:rsidRPr="00D87601" w:rsidRDefault="00D87601" w:rsidP="00D8760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D8760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2. Инструкция по выполнению</w:t>
      </w:r>
    </w:p>
    <w:p w:rsidR="00D87601" w:rsidRPr="00D87601" w:rsidRDefault="00D87601" w:rsidP="00D8760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87601">
        <w:rPr>
          <w:rFonts w:ascii="Times New Roman" w:eastAsia="Calibri" w:hAnsi="Times New Roman" w:cs="Times New Roman"/>
          <w:sz w:val="24"/>
          <w:szCs w:val="24"/>
        </w:rPr>
        <w:t>По каждому тесту может быть один или несколько правильных ответов.</w:t>
      </w:r>
    </w:p>
    <w:p w:rsidR="00D87601" w:rsidRPr="00D87601" w:rsidRDefault="00D87601" w:rsidP="00D87601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D87601">
        <w:rPr>
          <w:rFonts w:ascii="Times New Roman" w:eastAsia="Times New Roman" w:hAnsi="Times New Roman" w:cs="Times New Roman"/>
          <w:b/>
          <w:sz w:val="24"/>
          <w:szCs w:val="24"/>
        </w:rPr>
        <w:t>3. Критерии оценки: </w:t>
      </w:r>
    </w:p>
    <w:p w:rsidR="00D87601" w:rsidRPr="00D87601" w:rsidRDefault="00D87601" w:rsidP="00D87601">
      <w:pPr>
        <w:numPr>
          <w:ilvl w:val="0"/>
          <w:numId w:val="12"/>
        </w:numPr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оценка «зачтено» выставляется студенту, если студент ответил правильно на51-100% заданий теста;</w:t>
      </w:r>
    </w:p>
    <w:p w:rsidR="00D87601" w:rsidRPr="00D87601" w:rsidRDefault="00D87601" w:rsidP="00D87601">
      <w:pPr>
        <w:numPr>
          <w:ilvl w:val="0"/>
          <w:numId w:val="12"/>
        </w:numPr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оценка «незачет»»,  если  менее чем на 50%.</w:t>
      </w:r>
    </w:p>
    <w:p w:rsidR="00D87601" w:rsidRPr="00D87601" w:rsidRDefault="00D87601" w:rsidP="00D876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87601" w:rsidRPr="00D87601" w:rsidRDefault="00D87601" w:rsidP="00D876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87601" w:rsidRPr="00D87601" w:rsidRDefault="00D87601" w:rsidP="00D876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87601" w:rsidRPr="00D87601" w:rsidRDefault="00D87601" w:rsidP="00D876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D87601" w:rsidRPr="00D87601" w:rsidRDefault="00D87601" w:rsidP="00D8760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87601" w:rsidRPr="00D87601" w:rsidRDefault="00D87601" w:rsidP="00D876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87601" w:rsidRPr="00D87601" w:rsidRDefault="00D87601" w:rsidP="00D8760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87601" w:rsidRPr="00D87601" w:rsidRDefault="00D87601" w:rsidP="00D876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87601" w:rsidRPr="00D87601" w:rsidRDefault="00D87601" w:rsidP="00D876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D87601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</w:p>
    <w:p w:rsidR="00D87601" w:rsidRPr="00D87601" w:rsidRDefault="00D87601" w:rsidP="00D876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876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(наименование кафедры)</w:t>
      </w:r>
    </w:p>
    <w:p w:rsidR="00D87601" w:rsidRPr="00D87601" w:rsidRDefault="00D87601" w:rsidP="00D876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D87601" w:rsidRPr="00D87601" w:rsidRDefault="00D87601" w:rsidP="00D876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D87601">
        <w:rPr>
          <w:rFonts w:ascii="Times New Roman" w:eastAsia="Times New Roman" w:hAnsi="Times New Roman" w:cs="Times New Roman"/>
          <w:b/>
          <w:bCs/>
          <w:sz w:val="36"/>
          <w:szCs w:val="24"/>
        </w:rPr>
        <w:t>Деловая (ролевая) игра</w:t>
      </w:r>
    </w:p>
    <w:p w:rsidR="00D87601" w:rsidRPr="00D87601" w:rsidRDefault="00D87601" w:rsidP="00D876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D87601" w:rsidRPr="00D87601" w:rsidRDefault="00D87601" w:rsidP="00D876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6"/>
          <w:szCs w:val="24"/>
          <w:vertAlign w:val="superscript"/>
        </w:rPr>
      </w:pPr>
      <w:r w:rsidRPr="00D87601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D87601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D87601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</w:p>
    <w:p w:rsidR="00D87601" w:rsidRPr="00D87601" w:rsidRDefault="00D87601" w:rsidP="00D8760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 w:rsidRPr="00D87601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Банки в системе международных расчетных и кредитных отношений</w:t>
      </w:r>
    </w:p>
    <w:p w:rsidR="00D87601" w:rsidRPr="00D87601" w:rsidRDefault="00D87601" w:rsidP="00D876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876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D87601" w:rsidRPr="00D87601" w:rsidRDefault="00D87601" w:rsidP="00D87601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/>
          <w:bCs/>
          <w:sz w:val="24"/>
          <w:szCs w:val="24"/>
        </w:rPr>
        <w:t>1 Тема (проблема, ситуация):</w:t>
      </w:r>
      <w:r w:rsidRPr="00D87601">
        <w:rPr>
          <w:rFonts w:ascii="Times New Roman" w:eastAsia="Times New Roman" w:hAnsi="Times New Roman" w:cs="Times New Roman"/>
          <w:sz w:val="24"/>
          <w:szCs w:val="24"/>
        </w:rPr>
        <w:t>  Деловая игра «Кредитование банком инвестиционного проекта» </w:t>
      </w:r>
    </w:p>
    <w:p w:rsidR="00D87601" w:rsidRPr="00D87601" w:rsidRDefault="00D87601" w:rsidP="00D876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/>
          <w:bCs/>
          <w:sz w:val="24"/>
          <w:szCs w:val="24"/>
        </w:rPr>
        <w:t>2 Концепция игры</w:t>
      </w:r>
      <w:r w:rsidRPr="00D8760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87601" w:rsidRPr="00D87601" w:rsidRDefault="00D87601" w:rsidP="00D87601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Предприятие запланировало реализовать инвестиционный проект. Для его успешной реализации необходим инвестиционный кредит. Требуется оценить инвестиционную привлекательность проекта и построить прогноз денежных потоков с учетом платежей по кредиту. </w:t>
      </w:r>
    </w:p>
    <w:p w:rsidR="00D87601" w:rsidRPr="00D87601" w:rsidRDefault="00D87601" w:rsidP="00D8760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D87601">
        <w:rPr>
          <w:rFonts w:ascii="Times New Roman" w:eastAsia="Times New Roman" w:hAnsi="Times New Roman" w:cs="Times New Roman"/>
          <w:b/>
          <w:bCs/>
          <w:sz w:val="24"/>
          <w:szCs w:val="24"/>
        </w:rPr>
        <w:t>3 Роли:</w:t>
      </w:r>
      <w:r w:rsidRPr="00D8760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87601" w:rsidRPr="00D87601" w:rsidRDefault="00D87601" w:rsidP="00D8760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- финансовые менеджеры предприятия; </w:t>
      </w:r>
    </w:p>
    <w:p w:rsidR="00D87601" w:rsidRPr="00D87601" w:rsidRDefault="00D87601" w:rsidP="00D8760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- кредитные эксперты коммерческого банка; </w:t>
      </w:r>
    </w:p>
    <w:p w:rsidR="00D87601" w:rsidRPr="00D87601" w:rsidRDefault="00D87601" w:rsidP="00D876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D87601">
        <w:rPr>
          <w:rFonts w:ascii="Times New Roman" w:eastAsia="Times New Roman" w:hAnsi="Times New Roman" w:cs="Times New Roman"/>
          <w:b/>
          <w:bCs/>
          <w:sz w:val="24"/>
          <w:szCs w:val="24"/>
        </w:rPr>
        <w:t>4 Ожидаемы</w:t>
      </w:r>
      <w:proofErr w:type="gramStart"/>
      <w:r w:rsidRPr="00D87601">
        <w:rPr>
          <w:rFonts w:ascii="Times New Roman" w:eastAsia="Times New Roman" w:hAnsi="Times New Roman" w:cs="Times New Roman"/>
          <w:b/>
          <w:bCs/>
          <w:sz w:val="24"/>
          <w:szCs w:val="24"/>
        </w:rPr>
        <w:t>й(</w:t>
      </w:r>
      <w:proofErr w:type="gramEnd"/>
      <w:r w:rsidRPr="00D87601">
        <w:rPr>
          <w:rFonts w:ascii="Times New Roman" w:eastAsia="Times New Roman" w:hAnsi="Times New Roman" w:cs="Times New Roman"/>
          <w:b/>
          <w:bCs/>
          <w:sz w:val="24"/>
          <w:szCs w:val="24"/>
        </w:rPr>
        <w:t>е)  результат (ы)</w:t>
      </w:r>
    </w:p>
    <w:p w:rsidR="00D87601" w:rsidRPr="00D87601" w:rsidRDefault="00D87601" w:rsidP="00D8760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Cs/>
          <w:sz w:val="24"/>
          <w:szCs w:val="24"/>
        </w:rPr>
        <w:t>Прогноз денежных потоков инвестиционного проекта, учитывающий предполагаемые платежи предприятия за кредит</w:t>
      </w:r>
      <w:r w:rsidRPr="00D8760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87601" w:rsidRPr="00D87601" w:rsidRDefault="00D87601" w:rsidP="00D8760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 Программа проведения и/или методические рекомендации по подготовке и проведению</w:t>
      </w:r>
    </w:p>
    <w:p w:rsidR="00D87601" w:rsidRPr="00D87601" w:rsidRDefault="00D87601" w:rsidP="00D876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Учебная группа на практическом занятии разбивается на две части. Первая подгруппа (финансовые менеджеры) занимается составлением прогноза денежных потоков и его адаптацией под требования коммерческого банка. Вторая подгруппа (кредитные эксперты) оценивает эффективность проекта на основании прогноза денежных потоков, принимает решение о целесообразности и условиях его финансирования</w:t>
      </w:r>
      <w:proofErr w:type="gramStart"/>
      <w:r w:rsidRPr="00D8760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D876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87601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End"/>
      <w:r w:rsidRPr="00D87601">
        <w:rPr>
          <w:rFonts w:ascii="Times New Roman" w:eastAsia="Times New Roman" w:hAnsi="Times New Roman" w:cs="Times New Roman"/>
          <w:sz w:val="24"/>
          <w:szCs w:val="24"/>
        </w:rPr>
        <w:t xml:space="preserve">нкеты для изучения профиля корпоративных клиентов. </w:t>
      </w:r>
    </w:p>
    <w:p w:rsidR="00D87601" w:rsidRPr="00D87601" w:rsidRDefault="00D87601" w:rsidP="00D876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87601" w:rsidRPr="00D87601" w:rsidRDefault="00D87601" w:rsidP="00D8760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оценивания: </w:t>
      </w:r>
      <w:r w:rsidRPr="00D87601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D87601" w:rsidRPr="00D87601" w:rsidRDefault="00D87601" w:rsidP="00D8760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 xml:space="preserve">- оценка «зачтено» выставляется студенту, если он активно участвовал в групповом обсуждении, </w:t>
      </w:r>
      <w:proofErr w:type="gramStart"/>
      <w:r w:rsidRPr="00D87601">
        <w:rPr>
          <w:rFonts w:ascii="Times New Roman" w:eastAsia="Times New Roman" w:hAnsi="Times New Roman" w:cs="Times New Roman"/>
          <w:sz w:val="24"/>
          <w:szCs w:val="24"/>
        </w:rPr>
        <w:t>выполнял часть расчетов и группа в целом справилась</w:t>
      </w:r>
      <w:proofErr w:type="gramEnd"/>
      <w:r w:rsidRPr="00D87601">
        <w:rPr>
          <w:rFonts w:ascii="Times New Roman" w:eastAsia="Times New Roman" w:hAnsi="Times New Roman" w:cs="Times New Roman"/>
          <w:sz w:val="24"/>
          <w:szCs w:val="24"/>
        </w:rPr>
        <w:t xml:space="preserve"> с заданием; </w:t>
      </w:r>
    </w:p>
    <w:p w:rsidR="00D87601" w:rsidRPr="00D87601" w:rsidRDefault="00D87601" w:rsidP="00D8760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 xml:space="preserve">- оценка «не зачтено» выставляется студенту, если выполнялось хотя бы одно условие: студент не участвовал в групповом обсуждении, не выполнял или выполнял неверно расчеты или группа, в которую он </w:t>
      </w:r>
      <w:proofErr w:type="gramStart"/>
      <w:r w:rsidRPr="00D87601">
        <w:rPr>
          <w:rFonts w:ascii="Times New Roman" w:eastAsia="Times New Roman" w:hAnsi="Times New Roman" w:cs="Times New Roman"/>
          <w:sz w:val="24"/>
          <w:szCs w:val="24"/>
        </w:rPr>
        <w:t>входил не справилась</w:t>
      </w:r>
      <w:proofErr w:type="gramEnd"/>
      <w:r w:rsidRPr="00D87601">
        <w:rPr>
          <w:rFonts w:ascii="Times New Roman" w:eastAsia="Times New Roman" w:hAnsi="Times New Roman" w:cs="Times New Roman"/>
          <w:sz w:val="24"/>
          <w:szCs w:val="24"/>
        </w:rPr>
        <w:t xml:space="preserve"> с заданием; </w:t>
      </w:r>
    </w:p>
    <w:p w:rsidR="00D87601" w:rsidRPr="00D87601" w:rsidRDefault="00D87601" w:rsidP="00D8760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87601" w:rsidRPr="00D87601" w:rsidRDefault="00D87601" w:rsidP="00D8760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D87601" w:rsidRPr="00D87601" w:rsidRDefault="00D87601" w:rsidP="00D876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D87601" w:rsidRPr="00D87601" w:rsidRDefault="00D87601" w:rsidP="00D8760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87601" w:rsidRPr="00D87601" w:rsidRDefault="00D87601" w:rsidP="00D876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87601" w:rsidRPr="00D87601" w:rsidRDefault="00D87601" w:rsidP="00D8760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7601" w:rsidRPr="00D87601" w:rsidRDefault="00D87601" w:rsidP="00D8760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D87601" w:rsidRPr="00D87601" w:rsidRDefault="00D87601" w:rsidP="00D876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D87601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  <w:r w:rsidRPr="00D876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</w:p>
    <w:p w:rsidR="00D87601" w:rsidRPr="00D87601" w:rsidRDefault="00D87601" w:rsidP="00D876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876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D87601" w:rsidRPr="00D87601" w:rsidRDefault="00D87601" w:rsidP="00D8760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87601">
        <w:rPr>
          <w:rFonts w:ascii="Times New Roman" w:eastAsia="Times New Roman" w:hAnsi="Times New Roman" w:cs="Times New Roman"/>
          <w:sz w:val="28"/>
          <w:szCs w:val="24"/>
        </w:rPr>
        <w:t>  </w:t>
      </w:r>
    </w:p>
    <w:p w:rsidR="005C04B3" w:rsidRPr="00D87601" w:rsidRDefault="00D87601" w:rsidP="005C04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36"/>
          <w:szCs w:val="24"/>
        </w:rPr>
        <w:t> </w:t>
      </w:r>
      <w:r w:rsidR="005C04B3" w:rsidRPr="00D87601">
        <w:rPr>
          <w:rFonts w:ascii="Times New Roman" w:eastAsia="Times New Roman" w:hAnsi="Times New Roman" w:cs="Times New Roman"/>
          <w:b/>
          <w:sz w:val="24"/>
          <w:szCs w:val="24"/>
        </w:rPr>
        <w:t>Ситуационные задания</w:t>
      </w:r>
    </w:p>
    <w:p w:rsidR="00D87601" w:rsidRPr="00D87601" w:rsidRDefault="00D87601" w:rsidP="00D8760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D87601" w:rsidRPr="00D87601" w:rsidRDefault="00D87601" w:rsidP="00D876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D87601" w:rsidRPr="00D87601" w:rsidRDefault="00D87601" w:rsidP="00D876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6"/>
          <w:szCs w:val="24"/>
          <w:vertAlign w:val="superscript"/>
        </w:rPr>
      </w:pPr>
      <w:r w:rsidRPr="00D87601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D87601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D87601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</w:p>
    <w:p w:rsidR="00D87601" w:rsidRPr="00D87601" w:rsidRDefault="00D87601" w:rsidP="00D8760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 w:rsidRPr="00D87601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Банки в системе международных расчетных и кредитных отношений</w:t>
      </w:r>
    </w:p>
    <w:p w:rsidR="00D87601" w:rsidRPr="00D87601" w:rsidRDefault="00D87601" w:rsidP="00D876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876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(наименование дисциплины)</w:t>
      </w:r>
    </w:p>
    <w:p w:rsidR="00D87601" w:rsidRPr="00D87601" w:rsidRDefault="00D87601" w:rsidP="00D87601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Определите способы страхования валютного риска при исполнении внешнеторгового контракта (ВТК) импортерами.</w:t>
      </w:r>
    </w:p>
    <w:p w:rsidR="00D87601" w:rsidRPr="00D87601" w:rsidRDefault="00D87601" w:rsidP="00D87601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Определите способы страхования валютного риска при исполнении внешнеторгового контракта (ВТК) экспортерами.</w:t>
      </w:r>
    </w:p>
    <w:p w:rsidR="00D87601" w:rsidRPr="00D87601" w:rsidRDefault="00D87601" w:rsidP="00D87601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Определите курс-форвард сроком 1 месяц</w:t>
      </w:r>
    </w:p>
    <w:p w:rsidR="00D87601" w:rsidRPr="00D87601" w:rsidRDefault="00D87601" w:rsidP="00D87601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Определите курс-форвард сроком 2 месяца</w:t>
      </w:r>
    </w:p>
    <w:p w:rsidR="00D87601" w:rsidRPr="00D87601" w:rsidRDefault="00D87601" w:rsidP="00D87601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Ранжируйте базисные условия поставок (БУП) по степени убывания выгодности для экспортеров.</w:t>
      </w:r>
    </w:p>
    <w:p w:rsidR="00D87601" w:rsidRPr="00D87601" w:rsidRDefault="00D87601" w:rsidP="00D87601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Ранжируйте базисные условия поставок (БУП) по степени убывания выгодности для импортеров.</w:t>
      </w:r>
    </w:p>
    <w:p w:rsidR="00D87601" w:rsidRPr="00D87601" w:rsidRDefault="00D87601" w:rsidP="00D87601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Определите возможные варианты использования векселя его держателем, их эффективность.</w:t>
      </w:r>
    </w:p>
    <w:p w:rsidR="00D87601" w:rsidRPr="00D87601" w:rsidRDefault="00D87601" w:rsidP="00D87601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Определите прибыль (убыток) банка от изменения валютного курса при длинной валютной позиции.</w:t>
      </w:r>
    </w:p>
    <w:p w:rsidR="00D87601" w:rsidRPr="00D87601" w:rsidRDefault="00D87601" w:rsidP="00D87601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Определите прибыль (убыток) банка от изменения валютного курса при короткой валютной позиции.</w:t>
      </w:r>
    </w:p>
    <w:p w:rsidR="00D87601" w:rsidRPr="00D87601" w:rsidRDefault="00D87601" w:rsidP="00D87601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Ранжируйте возможные формы расчетов и условий платежа с позиции ускорения получения выручки экспортером.</w:t>
      </w:r>
    </w:p>
    <w:p w:rsidR="00D87601" w:rsidRPr="00D87601" w:rsidRDefault="00D87601" w:rsidP="00D87601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Ранжируйте возможные формы расчетов и условий платежа с позиции наибольшей выгоды совершения платежа импортером.</w:t>
      </w:r>
    </w:p>
    <w:p w:rsidR="00D87601" w:rsidRPr="00D87601" w:rsidRDefault="00D87601" w:rsidP="00D87601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Проведите анализ основный отличий инкассовой формы расчетов от банковского перевода.</w:t>
      </w:r>
    </w:p>
    <w:p w:rsidR="00D87601" w:rsidRPr="00D87601" w:rsidRDefault="00D87601" w:rsidP="00D87601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Проведите анализ основный отличий аккредитива от инкассовой формы расчета.</w:t>
      </w:r>
    </w:p>
    <w:p w:rsidR="00D87601" w:rsidRPr="00D87601" w:rsidRDefault="00D87601" w:rsidP="00D87601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Охарактеризуйте отдельные виды аккредитива с позиции ускоренного получения платежа экспортером.</w:t>
      </w:r>
    </w:p>
    <w:p w:rsidR="00D87601" w:rsidRPr="00D87601" w:rsidRDefault="00D87601" w:rsidP="00D87601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Охарактеризуйте отличительные особенности документооборота при покрытом и не покрытом аккредитиве.</w:t>
      </w:r>
    </w:p>
    <w:p w:rsidR="00D87601" w:rsidRPr="00D87601" w:rsidRDefault="00D87601" w:rsidP="00D87601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Проведите анализ преимуществ и недостатков инкассо для экспортеров.</w:t>
      </w:r>
    </w:p>
    <w:p w:rsidR="00D87601" w:rsidRPr="00D87601" w:rsidRDefault="00D87601" w:rsidP="00D87601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Проведите анализ преимуществ и недостатков инкассо для импортеров.</w:t>
      </w:r>
    </w:p>
    <w:p w:rsidR="00D87601" w:rsidRPr="00D87601" w:rsidRDefault="00D87601" w:rsidP="00D87601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Проведите анализ преимуществ и недостатков аккредитива для экспортеров.</w:t>
      </w:r>
    </w:p>
    <w:p w:rsidR="00D87601" w:rsidRPr="00D87601" w:rsidRDefault="00D87601" w:rsidP="00D87601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Проведите анализ преимуществ и недостатков аккредитива для импортеров.</w:t>
      </w:r>
    </w:p>
    <w:p w:rsidR="00D87601" w:rsidRPr="00D87601" w:rsidRDefault="00D87601" w:rsidP="00D87601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Проведите анализ преимуществ и недостатков банковского перевода для экспортеров.</w:t>
      </w:r>
    </w:p>
    <w:p w:rsidR="00D87601" w:rsidRPr="00D87601" w:rsidRDefault="00D87601" w:rsidP="00D87601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Проведите анализ преимуществ и недостатков банковского перевода для импортеров.</w:t>
      </w:r>
    </w:p>
    <w:p w:rsidR="00D87601" w:rsidRPr="00D87601" w:rsidRDefault="00D87601" w:rsidP="00D87601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 xml:space="preserve">Охарактеризуйте </w:t>
      </w:r>
      <w:proofErr w:type="gramStart"/>
      <w:r w:rsidRPr="00D87601">
        <w:rPr>
          <w:rFonts w:ascii="Times New Roman" w:eastAsia="Times New Roman" w:hAnsi="Times New Roman" w:cs="Times New Roman"/>
          <w:sz w:val="24"/>
          <w:szCs w:val="24"/>
        </w:rPr>
        <w:t>риски</w:t>
      </w:r>
      <w:proofErr w:type="gramEnd"/>
      <w:r w:rsidRPr="00D87601">
        <w:rPr>
          <w:rFonts w:ascii="Times New Roman" w:eastAsia="Times New Roman" w:hAnsi="Times New Roman" w:cs="Times New Roman"/>
          <w:sz w:val="24"/>
          <w:szCs w:val="24"/>
        </w:rPr>
        <w:t xml:space="preserve"> возникающие у участников внешнеэкономической деятельности в процессе международных расчетов и определите способы их минимизации</w:t>
      </w:r>
    </w:p>
    <w:p w:rsidR="00D87601" w:rsidRPr="00D87601" w:rsidRDefault="00D87601" w:rsidP="00D87601">
      <w:pPr>
        <w:spacing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87601" w:rsidRPr="00D87601" w:rsidRDefault="00D87601" w:rsidP="00D87601">
      <w:pPr>
        <w:spacing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Критерии оценки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D87601" w:rsidRPr="00D87601" w:rsidTr="00D87601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601" w:rsidRPr="00D87601" w:rsidRDefault="00D87601" w:rsidP="00D876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760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D87601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«зачтено»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601" w:rsidRPr="00D87601" w:rsidRDefault="00D87601" w:rsidP="00D87601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760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выставляется </w:t>
            </w:r>
            <w:proofErr w:type="gramStart"/>
            <w:r w:rsidRPr="00D8760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обучающемуся</w:t>
            </w:r>
            <w:proofErr w:type="gramEnd"/>
            <w:r w:rsidRPr="00D8760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, если прозвучал полный, развёрнутый ответ на поставленный вопрос, в соответствии с  логикой изложения, ситуация решена верно</w:t>
            </w:r>
          </w:p>
          <w:p w:rsidR="00D87601" w:rsidRPr="00D87601" w:rsidRDefault="00D87601" w:rsidP="00D876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7601" w:rsidRPr="00D87601" w:rsidTr="00D8760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601" w:rsidRPr="00D87601" w:rsidRDefault="00D87601" w:rsidP="00D876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7601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D87601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 зачтено»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601" w:rsidRPr="00D87601" w:rsidRDefault="00D87601" w:rsidP="00D87601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</w:pPr>
            <w:r w:rsidRPr="00D876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выставляется в случае, если </w:t>
            </w:r>
            <w:proofErr w:type="gramStart"/>
            <w:r w:rsidRPr="00D87601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</w:t>
            </w:r>
            <w:proofErr w:type="gramEnd"/>
            <w:r w:rsidRPr="00D876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владеет материалом по заданному вопросу, ситуация не решена, решена неверно</w:t>
            </w:r>
          </w:p>
          <w:p w:rsidR="00D87601" w:rsidRPr="00D87601" w:rsidRDefault="00D87601" w:rsidP="00D876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87601" w:rsidRDefault="00D87601" w:rsidP="00D876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440462" w:rsidRPr="00D87601" w:rsidRDefault="00440462" w:rsidP="00D876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87601" w:rsidRPr="00D87601" w:rsidRDefault="00D87601" w:rsidP="00D876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D87601" w:rsidRPr="00D87601" w:rsidRDefault="00D87601" w:rsidP="00D8760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87601" w:rsidRPr="00D87601" w:rsidRDefault="00D87601" w:rsidP="00D876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87601" w:rsidRPr="00D87601" w:rsidRDefault="00D87601" w:rsidP="00D876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87601" w:rsidRPr="00D87601" w:rsidRDefault="00D87601" w:rsidP="00D876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D87601">
        <w:rPr>
          <w:rFonts w:ascii="Times New Roman" w:eastAsia="Times New Roman" w:hAnsi="Times New Roman" w:cs="Times New Roman"/>
          <w:sz w:val="28"/>
          <w:szCs w:val="24"/>
        </w:rPr>
        <w:t>Кафедра Банковское дело</w:t>
      </w:r>
    </w:p>
    <w:p w:rsidR="00D87601" w:rsidRPr="00D87601" w:rsidRDefault="00D87601" w:rsidP="00D876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876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(наименование кафедры)</w:t>
      </w:r>
    </w:p>
    <w:p w:rsidR="00D87601" w:rsidRPr="00D87601" w:rsidRDefault="00D87601" w:rsidP="00D876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D87601" w:rsidRPr="00D87601" w:rsidRDefault="00D87601" w:rsidP="00D876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D87601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докладов</w:t>
      </w:r>
    </w:p>
    <w:p w:rsidR="00D87601" w:rsidRPr="00D87601" w:rsidRDefault="00D87601" w:rsidP="00D876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87601" w:rsidRPr="00D87601" w:rsidRDefault="00D87601" w:rsidP="00D876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</w:pPr>
      <w:r w:rsidRPr="00D87601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D87601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</w:p>
    <w:p w:rsidR="00D87601" w:rsidRPr="00D87601" w:rsidRDefault="00D87601" w:rsidP="00D8760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 w:rsidRPr="00D87601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Банки в системе международных расчетных и кредитных отношений</w:t>
      </w:r>
    </w:p>
    <w:p w:rsidR="00D87601" w:rsidRPr="00D87601" w:rsidRDefault="00D87601" w:rsidP="00D876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87601">
        <w:rPr>
          <w:rFonts w:ascii="Calibri" w:eastAsia="Times New Roman" w:hAnsi="Calibri" w:cs="Times New Roman"/>
          <w:sz w:val="12"/>
          <w:szCs w:val="12"/>
        </w:rPr>
        <w:t xml:space="preserve"> </w:t>
      </w:r>
    </w:p>
    <w:p w:rsidR="00D87601" w:rsidRPr="00D87601" w:rsidRDefault="00D87601" w:rsidP="00D876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876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D87601" w:rsidRPr="00D87601" w:rsidRDefault="00D87601" w:rsidP="00D8760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Темы для рефератов:</w:t>
      </w:r>
    </w:p>
    <w:p w:rsidR="00D87601" w:rsidRPr="00D87601" w:rsidRDefault="00D87601" w:rsidP="00D8760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 xml:space="preserve">Виды финансово-кредитных организаций, функционирующих на мировом финансовом рынке. </w:t>
      </w:r>
    </w:p>
    <w:p w:rsidR="00D87601" w:rsidRPr="00D87601" w:rsidRDefault="00D87601" w:rsidP="00D8760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Характеристика коммерческих</w:t>
      </w:r>
      <w:r w:rsidRPr="00D87601">
        <w:rPr>
          <w:rFonts w:ascii="Times New Roman" w:eastAsia="Times New Roman" w:hAnsi="Times New Roman" w:cs="Times New Roman"/>
          <w:sz w:val="24"/>
          <w:szCs w:val="24"/>
        </w:rPr>
        <w:tab/>
        <w:t>банков, оперирующих на мировых финансовых рынках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Банковский сектор России на международном финансовом рынке.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Особенности кассовых и срочных валютных сделок.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Механизм валютного опциона.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 xml:space="preserve">Механизм форвардных </w:t>
      </w:r>
      <w:proofErr w:type="gramStart"/>
      <w:r w:rsidRPr="00D87601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D87601">
        <w:rPr>
          <w:rFonts w:ascii="Times New Roman" w:eastAsia="Times New Roman" w:hAnsi="Times New Roman" w:cs="Times New Roman"/>
          <w:sz w:val="24"/>
          <w:szCs w:val="24"/>
        </w:rPr>
        <w:t>фьючерсных) сделок.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Механизм сделок СВОП.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tabs>
          <w:tab w:val="left" w:pos="3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Операции на рынке ссудного капитала.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tabs>
          <w:tab w:val="left" w:pos="303"/>
        </w:tabs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Операции на рынке ценных бумаг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Международные расчетные операции, их  виды и формы.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Механизм международных расчетных операций.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Инкассовая форма расчетов,  этапы ее проведения.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Аккредитивная  форма расчетов,  этапы ее проведения.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Международные расчеты банковским переводом.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Система SWIFT в международных расчетах.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 xml:space="preserve">Механизм расчетов банковским переводом; 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Использование банковского перевода при других формах расчетов;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Механизм расчетов по инкассо;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Операции по инкассо в банке экспортера;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 xml:space="preserve">Операции по инкассо в банке импортера; 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Способы минимизации валютных рисков при расчетах банковским переводом;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Способы минимизации валютных рисков при расчетах по инкассо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Сущность и особенности документарного аккредитива;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Место аккредитивов в системе международных расчетов;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Виды аккредитивов, их преимущества и недостатки;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Аккредитивная операция в банке экспортере;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Аккредитивная операция в банке импортере;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Валютные риски при валютной операции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Система SWIFT и ее роль в организации международных расчетов;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Национальная нормативно-правовая база, регулирующая международные расчеты;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Содержание и структура ФЗ РФ О валютном регулировании и валютном контроле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Международная нормативно-правовая база международных расчетов и ее характеристика;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Валютные риски российских экспортеров при международных расчетах;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Валютные риски российских импортеров при международных расчетах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Корреспондентские отношения банков в процессе международных расчетов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 xml:space="preserve">Базисные условия поставок и их характеристика; 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87601">
        <w:rPr>
          <w:rFonts w:ascii="Times New Roman" w:eastAsia="Times New Roman" w:hAnsi="Times New Roman" w:cs="Times New Roman"/>
          <w:sz w:val="24"/>
          <w:szCs w:val="24"/>
        </w:rPr>
        <w:t>Предпочтительные</w:t>
      </w:r>
      <w:proofErr w:type="gramEnd"/>
      <w:r w:rsidRPr="00D87601">
        <w:rPr>
          <w:rFonts w:ascii="Times New Roman" w:eastAsia="Times New Roman" w:hAnsi="Times New Roman" w:cs="Times New Roman"/>
          <w:sz w:val="24"/>
          <w:szCs w:val="24"/>
        </w:rPr>
        <w:t xml:space="preserve"> БУП для российских экспортеров; 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87601">
        <w:rPr>
          <w:rFonts w:ascii="Times New Roman" w:eastAsia="Times New Roman" w:hAnsi="Times New Roman" w:cs="Times New Roman"/>
          <w:sz w:val="24"/>
          <w:szCs w:val="24"/>
        </w:rPr>
        <w:t>Выгодные</w:t>
      </w:r>
      <w:proofErr w:type="gramEnd"/>
      <w:r w:rsidRPr="00D87601">
        <w:rPr>
          <w:rFonts w:ascii="Times New Roman" w:eastAsia="Times New Roman" w:hAnsi="Times New Roman" w:cs="Times New Roman"/>
          <w:sz w:val="24"/>
          <w:szCs w:val="24"/>
        </w:rPr>
        <w:t xml:space="preserve"> БУП для российских импортеров;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Финансовые документы, их характеристика;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Вексель и его использование в расчетах;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Коммерческие документы и их характеристика;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Коносаменты, их сущность и виды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Международный кредит, его особенности и виды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tabs>
          <w:tab w:val="left" w:pos="413"/>
        </w:tabs>
        <w:spacing w:after="0" w:line="240" w:lineRule="auto"/>
        <w:ind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Особенности международного кредита, его виды, специфика коммерческого (фирменного) и банковского (валютного) кредита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tabs>
          <w:tab w:val="left" w:pos="413"/>
        </w:tabs>
        <w:spacing w:after="0" w:line="240" w:lineRule="auto"/>
        <w:ind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>Способы банковского кредитования, его основные виды (разовый, кредитная линия, револьверный банковский кредит, овердрафт).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tabs>
          <w:tab w:val="left" w:pos="413"/>
        </w:tabs>
        <w:spacing w:after="0" w:line="240" w:lineRule="auto"/>
        <w:ind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 xml:space="preserve">Особенности кредитования зарубежными банками (акцептный кредит, </w:t>
      </w:r>
      <w:proofErr w:type="spellStart"/>
      <w:r w:rsidRPr="00D87601">
        <w:rPr>
          <w:rFonts w:ascii="Times New Roman" w:eastAsia="Times New Roman" w:hAnsi="Times New Roman" w:cs="Times New Roman"/>
          <w:sz w:val="24"/>
          <w:szCs w:val="24"/>
        </w:rPr>
        <w:t>авальный</w:t>
      </w:r>
      <w:proofErr w:type="spellEnd"/>
      <w:r w:rsidRPr="00D87601">
        <w:rPr>
          <w:rFonts w:ascii="Times New Roman" w:eastAsia="Times New Roman" w:hAnsi="Times New Roman" w:cs="Times New Roman"/>
          <w:sz w:val="24"/>
          <w:szCs w:val="24"/>
        </w:rPr>
        <w:t xml:space="preserve"> кредит, международный факторинг, </w:t>
      </w:r>
      <w:proofErr w:type="spellStart"/>
      <w:r w:rsidRPr="00D87601">
        <w:rPr>
          <w:rFonts w:ascii="Times New Roman" w:eastAsia="Times New Roman" w:hAnsi="Times New Roman" w:cs="Times New Roman"/>
          <w:sz w:val="24"/>
          <w:szCs w:val="24"/>
        </w:rPr>
        <w:t>форфетинг</w:t>
      </w:r>
      <w:proofErr w:type="spellEnd"/>
      <w:r w:rsidRPr="00D87601">
        <w:rPr>
          <w:rFonts w:ascii="Times New Roman" w:eastAsia="Times New Roman" w:hAnsi="Times New Roman" w:cs="Times New Roman"/>
          <w:sz w:val="24"/>
          <w:szCs w:val="24"/>
        </w:rPr>
        <w:t>, лизинг)</w:t>
      </w:r>
    </w:p>
    <w:p w:rsidR="00D87601" w:rsidRPr="00D87601" w:rsidRDefault="00D87601" w:rsidP="00D87601">
      <w:pPr>
        <w:widowControl w:val="0"/>
        <w:numPr>
          <w:ilvl w:val="0"/>
          <w:numId w:val="14"/>
        </w:numPr>
        <w:tabs>
          <w:tab w:val="left" w:pos="413"/>
        </w:tabs>
        <w:spacing w:after="0" w:line="240" w:lineRule="auto"/>
        <w:ind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601">
        <w:rPr>
          <w:rFonts w:ascii="Times New Roman" w:eastAsia="Times New Roman" w:hAnsi="Times New Roman" w:cs="Times New Roman"/>
          <w:sz w:val="24"/>
          <w:szCs w:val="24"/>
        </w:rPr>
        <w:t xml:space="preserve">Содержание и этапы кредитного процесса при банковском международном кредитовании. </w:t>
      </w:r>
    </w:p>
    <w:p w:rsidR="00D87601" w:rsidRPr="00D87601" w:rsidRDefault="00D87601" w:rsidP="00D8760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:rsidR="00D87601" w:rsidRPr="00D87601" w:rsidRDefault="00D87601" w:rsidP="00D87601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17"/>
          <w:szCs w:val="17"/>
        </w:rPr>
      </w:pPr>
    </w:p>
    <w:p w:rsidR="00D87601" w:rsidRPr="00D87601" w:rsidRDefault="00D87601" w:rsidP="00D876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40462" w:rsidRDefault="00440462" w:rsidP="004404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D87601" w:rsidRPr="00D87601" w:rsidRDefault="00D87601" w:rsidP="00D876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87601" w:rsidRPr="00D87601" w:rsidRDefault="00D87601" w:rsidP="00D876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2"/>
        <w:gridCol w:w="4500"/>
      </w:tblGrid>
      <w:tr w:rsidR="00D87601" w:rsidRPr="00D87601" w:rsidTr="00D87601">
        <w:trPr>
          <w:trHeight w:val="1198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601" w:rsidRPr="00D87601" w:rsidRDefault="00D87601" w:rsidP="00D876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760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D87601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«зачтено»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601" w:rsidRPr="00D87601" w:rsidRDefault="00D87601" w:rsidP="00D87601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6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изложенный</w:t>
            </w:r>
            <w:r w:rsidRPr="00D876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D876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материал фактически верен, выявлено </w:t>
            </w:r>
            <w:r w:rsidRPr="00D876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знаний в объеме изученной темы, грамотное и логически стройное изложение материала. Работа имеет законченный, самостоятельный характер. Оформление соответствует требованиям. </w:t>
            </w:r>
          </w:p>
          <w:p w:rsidR="00D87601" w:rsidRPr="00D87601" w:rsidRDefault="00D87601" w:rsidP="00D87601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7601" w:rsidRPr="00D87601" w:rsidTr="00D87601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601" w:rsidRPr="00D87601" w:rsidRDefault="00D87601" w:rsidP="00D876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7601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D87601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  зачтено»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601" w:rsidRPr="00D87601" w:rsidRDefault="00D87601" w:rsidP="00D87601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76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 слабо связан с темой, </w:t>
            </w:r>
            <w:r w:rsidRPr="00D8760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876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при </w:t>
            </w:r>
            <w:r w:rsidRPr="00D87601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наличии грубых ошибок</w:t>
            </w:r>
            <w:proofErr w:type="gramStart"/>
            <w:r w:rsidRPr="00D876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876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непонимания сущности излагаемого вопроса, неуверенности и неточности ответов. Работа имеет незаконченный, несамостоятельный характер, присутствует плагиат</w:t>
            </w:r>
          </w:p>
        </w:tc>
      </w:tr>
    </w:tbl>
    <w:p w:rsidR="00D87601" w:rsidRPr="00D87601" w:rsidRDefault="00D87601" w:rsidP="00D87601">
      <w:pPr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</w:pPr>
      <w:r w:rsidRPr="00D87601"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  <w:br w:type="page"/>
      </w:r>
    </w:p>
    <w:p w:rsidR="00D87601" w:rsidRPr="00D87601" w:rsidRDefault="00D87601" w:rsidP="00D87601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5" w:name="_Toc484764201"/>
      <w:r w:rsidRPr="00D87601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D87601" w:rsidRPr="00D87601" w:rsidRDefault="00D87601" w:rsidP="00D876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7601" w:rsidRPr="00D87601" w:rsidRDefault="00D87601" w:rsidP="00D876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D87601" w:rsidRPr="00D87601" w:rsidRDefault="00D87601" w:rsidP="00D876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проводится с использованием оценочных средств, представленных в п.3 данного приложения. Результаты текущего контроля доводятся до сведения студентов до промежуточной аттестации.</w:t>
      </w:r>
    </w:p>
    <w:p w:rsidR="00D87601" w:rsidRPr="00D87601" w:rsidRDefault="00D87601" w:rsidP="00D876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87601">
        <w:rPr>
          <w:rFonts w:ascii="Times New Roman" w:eastAsia="Times New Roman" w:hAnsi="Times New Roman" w:cs="Times New Roman"/>
          <w:sz w:val="28"/>
          <w:szCs w:val="28"/>
        </w:rPr>
        <w:t xml:space="preserve">Промежуточная аттестация проводится в форме зачета </w:t>
      </w:r>
    </w:p>
    <w:p w:rsidR="00D87601" w:rsidRPr="00D87601" w:rsidRDefault="00D87601" w:rsidP="00D876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D87601">
        <w:rPr>
          <w:rFonts w:ascii="Times New Roman" w:eastAsia="Times New Roman" w:hAnsi="Times New Roman" w:cs="Times New Roman"/>
          <w:sz w:val="28"/>
          <w:szCs w:val="24"/>
        </w:rPr>
        <w:t>Зачет проводится по окончании теоретического обучения до начала экзаменационной сессии</w:t>
      </w:r>
      <w:proofErr w:type="gramStart"/>
      <w:r w:rsidRPr="00D87601">
        <w:rPr>
          <w:rFonts w:ascii="Times New Roman" w:eastAsia="Times New Roman" w:hAnsi="Times New Roman" w:cs="Times New Roman"/>
          <w:sz w:val="28"/>
          <w:szCs w:val="24"/>
        </w:rPr>
        <w:t xml:space="preserve"> .</w:t>
      </w:r>
      <w:proofErr w:type="gramEnd"/>
      <w:r w:rsidRPr="00D87601">
        <w:rPr>
          <w:rFonts w:ascii="Times New Roman" w:eastAsia="Times New Roman" w:hAnsi="Times New Roman" w:cs="Times New Roman"/>
          <w:sz w:val="28"/>
          <w:szCs w:val="24"/>
        </w:rPr>
        <w:t>Задание содержит вопрос и задачу (ситуацию). 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 </w:t>
      </w:r>
    </w:p>
    <w:p w:rsidR="00D87601" w:rsidRPr="00D87601" w:rsidRDefault="00D87601" w:rsidP="00D8760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D87601" w:rsidRDefault="00D87601"/>
    <w:p w:rsidR="00D87601" w:rsidRDefault="00D87601"/>
    <w:p w:rsidR="00D87601" w:rsidRDefault="00D87601"/>
    <w:p w:rsidR="00D87601" w:rsidRDefault="00D87601"/>
    <w:p w:rsidR="00D87601" w:rsidRDefault="00D87601"/>
    <w:p w:rsidR="00D87601" w:rsidRDefault="00D87601"/>
    <w:p w:rsidR="00D87601" w:rsidRDefault="00D87601"/>
    <w:p w:rsidR="00D87601" w:rsidRDefault="00D87601"/>
    <w:p w:rsidR="00D87601" w:rsidRDefault="00D87601"/>
    <w:p w:rsidR="00D87601" w:rsidRDefault="00D87601"/>
    <w:p w:rsidR="00D87601" w:rsidRDefault="00D87601"/>
    <w:p w:rsidR="00D87601" w:rsidRDefault="00D87601"/>
    <w:p w:rsidR="00D87601" w:rsidRDefault="00D87601"/>
    <w:p w:rsidR="00D87601" w:rsidRDefault="00D87601"/>
    <w:p w:rsidR="00D87601" w:rsidRDefault="00D87601"/>
    <w:p w:rsidR="00D87601" w:rsidRDefault="00D87601"/>
    <w:p w:rsidR="00D87601" w:rsidRDefault="00D87601"/>
    <w:p w:rsidR="00D87601" w:rsidRDefault="00D87601"/>
    <w:p w:rsidR="00D87601" w:rsidRDefault="00D87601"/>
    <w:p w:rsidR="00D87601" w:rsidRDefault="00D87601"/>
    <w:p w:rsidR="00D87601" w:rsidRDefault="00D87601"/>
    <w:p w:rsidR="00D87601" w:rsidRDefault="00D87601"/>
    <w:p w:rsidR="00D87601" w:rsidRDefault="00D87601" w:rsidP="00D87601">
      <w:pPr>
        <w:framePr w:h="16584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410325" cy="9115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601" w:rsidRDefault="00D87601" w:rsidP="00D87601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Методические  указания  по  освоению  дисциплины «Банки в системе международных расчетно-кредитных отношений» предназначены  студентам  всех форм обучения.  </w:t>
      </w:r>
    </w:p>
    <w:p w:rsidR="00D87601" w:rsidRDefault="00D87601" w:rsidP="00D87601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подготовки 38.03.01.Экономика, профиль подготовки «Банковское дело и денежное обращение»  предусмотрены следующие виды занятий:</w:t>
      </w:r>
    </w:p>
    <w:p w:rsidR="00D87601" w:rsidRDefault="00D87601" w:rsidP="00D87601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D87601" w:rsidRDefault="00D87601" w:rsidP="00D87601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занятия.</w:t>
      </w:r>
    </w:p>
    <w:p w:rsidR="00D87601" w:rsidRDefault="00D87601" w:rsidP="00D87601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лекционных занятий рассматриваются основные вопросы курса, даются  рекомендации для самостоятельной работы и подготовке к практическим занятиям.</w:t>
      </w:r>
    </w:p>
    <w:p w:rsidR="00D87601" w:rsidRDefault="00D87601" w:rsidP="00D87601">
      <w:pPr>
        <w:pStyle w:val="af8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Лекционная система предполагает широкие возможности передачи научных знаний и опыта. Лектор формирует логику познания темы, раздела, курса, чтобы помочь студенту в дальнейшем углублении знаний путем работы с учебной и специальной литературой, фактическим материалом. </w:t>
      </w:r>
    </w:p>
    <w:p w:rsidR="00D87601" w:rsidRDefault="00D87601" w:rsidP="00D87601">
      <w:pPr>
        <w:pStyle w:val="af8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Преподнесение лекционного материала по курсу сопровождается иллюстрациями: схемами, графиками, таблицами и др. Сопровождение изложения текста лекции видеорядом позволяет улучшить усвоение материала и активизировать интерес аудитории. Учебно-методическое обеспечение курса включает не только сокращенный курс лекций в текстовом виде, но и опорные схемы в виде слайдов. Студенту рекомендуется ознакомиться с этим материалом до посещения лекции. Возможно использование распечатанных опорных слайдов для конспектирования материала во время лекции. Это позволит сэкономить время. </w:t>
      </w:r>
    </w:p>
    <w:p w:rsidR="00D87601" w:rsidRDefault="00D87601" w:rsidP="00D87601">
      <w:pPr>
        <w:pStyle w:val="af8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 время чтения лекции преподаватель  ставит задачу, дискуссионный вопрос,  проблему и даёт задание студентам. Процесс обсуждения переносится на практические или семинарские занятия, что позволяет студенту в период самоподготовки ознакомиться с дискуссионными вопросами, рассмотреть варианты решения проблемы и попытаться разработать свое решение. </w:t>
      </w:r>
    </w:p>
    <w:p w:rsidR="00D87601" w:rsidRDefault="00D87601" w:rsidP="00D87601">
      <w:pPr>
        <w:pStyle w:val="af8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Некоторые лекции построены в форме </w:t>
      </w:r>
      <w:r>
        <w:rPr>
          <w:bCs/>
          <w:sz w:val="28"/>
          <w:szCs w:val="28"/>
          <w:u w:val="single"/>
        </w:rPr>
        <w:t>лекции-беседы</w:t>
      </w:r>
      <w:r>
        <w:rPr>
          <w:bCs/>
          <w:sz w:val="28"/>
          <w:szCs w:val="28"/>
        </w:rPr>
        <w:t>, что предполагает непосредственный контакт преподавателя с аудиторией, позволяет привлекать внимание студентов к наиболее важным вопросам темы, варьировать содержание и темп изложения учебного материала с учетом степени подготовленности и интересов студентов. Вопросы, задаваемые преподавателем студентам, могут быть информационного и проблемного характера, для выяснения мнений и уровня осведомленности студентов по рассматриваемой теме, степени их готовности к восприятию последующего материала. Вопросы адресуются всей аудитории. Студенты отвечают с мест и задают вопросы преподавателю.</w:t>
      </w:r>
    </w:p>
    <w:p w:rsidR="00D87601" w:rsidRDefault="00D87601" w:rsidP="00D87601">
      <w:pPr>
        <w:pStyle w:val="af8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Таким образом, лекция как активная форма занятий требует не только последующей самостоятельной работы студентов по закреплению и развитию усвоенного материала, но и предварительной подготовки студентов. </w:t>
      </w:r>
    </w:p>
    <w:p w:rsidR="00D87601" w:rsidRDefault="00D87601" w:rsidP="00D87601">
      <w:pPr>
        <w:pStyle w:val="af8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В ходе практических занятий углубляются и закрепляются знания студентов  по  ряду  рассмотренных  на  лекциях  вопросов,  развиваются навыки  применения теоретических знаний </w:t>
      </w:r>
    </w:p>
    <w:p w:rsidR="00D87601" w:rsidRDefault="00D87601" w:rsidP="00D87601">
      <w:pPr>
        <w:pStyle w:val="af8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Семинарские занятия проводятся после прочтения лекций, позволяют оценивать качество знаний и контролировать самостоятельную работу студентов с учебной,  монографической, нормативной, правовой литературой.</w:t>
      </w:r>
    </w:p>
    <w:p w:rsidR="00D87601" w:rsidRDefault="00D87601" w:rsidP="00D87601">
      <w:pPr>
        <w:pStyle w:val="af8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 аудиторных занятиях всех типов (лекции, семинары, практические занятия) приветствуются вопросы студентов по изучаемому материалу, обратная связь аудитории с преподавателем для совершенствования структуры, способов представления материала, темпа занятий. </w:t>
      </w:r>
    </w:p>
    <w:p w:rsidR="00D87601" w:rsidRDefault="00D87601" w:rsidP="00D87601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активном участии студентов в учебном процессе, их целенаправленной самостоятельной внеаудиторной работе с литературными, статистическими материалами и отчётностью предприятий и банков, преподаватель, получает возможность сосредоточиться на объяснении наиболее сложных в теоретическом плане вопросов, рассматривать новую научную информацию, создавать условия для наиболее полного раскрытия индивидуальных способностей каждого студента</w:t>
      </w:r>
    </w:p>
    <w:p w:rsidR="00D87601" w:rsidRDefault="00D87601" w:rsidP="00D87601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D87601" w:rsidRDefault="00D87601" w:rsidP="00D87601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D87601" w:rsidRDefault="00D87601" w:rsidP="00D87601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D87601" w:rsidRDefault="00D87601" w:rsidP="00D87601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D87601" w:rsidRDefault="00D87601" w:rsidP="00D87601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D87601" w:rsidRDefault="00D87601" w:rsidP="00D87601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D87601" w:rsidRDefault="00D87601" w:rsidP="00D87601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зависимости от задач изучения темы и раздела курса, уровня подготовленности студентов семинарские занятия могут проводиться в различных формах. </w:t>
      </w:r>
    </w:p>
    <w:p w:rsidR="00D87601" w:rsidRDefault="00D87601" w:rsidP="00D87601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проведении дискуссии преподаватель должен ясно и четко </w:t>
      </w:r>
      <w:proofErr w:type="gramStart"/>
      <w:r>
        <w:rPr>
          <w:bCs/>
          <w:sz w:val="28"/>
          <w:szCs w:val="28"/>
        </w:rPr>
        <w:t>поставить проблему</w:t>
      </w:r>
      <w:proofErr w:type="gramEnd"/>
      <w:r>
        <w:rPr>
          <w:bCs/>
          <w:sz w:val="28"/>
          <w:szCs w:val="28"/>
        </w:rPr>
        <w:t>, разбить ее на отдельные вопросы, выбрать лидера и распределить роли, проверить, насколько точно понимает каждый участник суть проблемы и свою роль.</w:t>
      </w:r>
    </w:p>
    <w:p w:rsidR="00D87601" w:rsidRDefault="00D87601" w:rsidP="00D87601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Организовать обсуждение заявленной проблемы. Установить регламент. Обеспечить  корректный подход к участникам дискуссии.</w:t>
      </w:r>
    </w:p>
    <w:p w:rsidR="00D87601" w:rsidRDefault="00D87601" w:rsidP="00D87601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Анализ итогов дискуссии, систематизация материала, выработка общих позиций.</w:t>
      </w:r>
    </w:p>
    <w:p w:rsidR="00D87601" w:rsidRDefault="00D87601" w:rsidP="00D87601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Цель построения учебного </w:t>
      </w:r>
      <w:proofErr w:type="gramStart"/>
      <w:r>
        <w:rPr>
          <w:bCs/>
          <w:sz w:val="28"/>
          <w:szCs w:val="28"/>
        </w:rPr>
        <w:t>процесса-обеспечить</w:t>
      </w:r>
      <w:proofErr w:type="gramEnd"/>
      <w:r>
        <w:rPr>
          <w:bCs/>
          <w:sz w:val="28"/>
          <w:szCs w:val="28"/>
        </w:rPr>
        <w:t xml:space="preserve"> развитие творческого профессионального мышления, познавательной мотивации и профессионального использования знаний, отработать  точность оперирования формулировками, понятиями, определениями. Студенты должны научиться выступать в роли докладчиков и оппонентов, владеть навыками постановки и решения задач, доказательства и опровержения, отстаивать свою точку зрения.</w:t>
      </w:r>
    </w:p>
    <w:p w:rsidR="00D87601" w:rsidRDefault="00D87601" w:rsidP="00D87601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Навыки работы с литературой и фактическим материалом, а также публичного выступления отрабатываются в рамках семинаров с использованием рецензий, сообщений, рефератов, докладов.  </w:t>
      </w:r>
    </w:p>
    <w:p w:rsidR="00D87601" w:rsidRDefault="00D87601" w:rsidP="00D87601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Представляет интерес самостоятельный перевод студентами статей из иностранной специальной литературы. Студенты могут подготовить сообщения, связанные с темой семинара, в виде обзора новой литературы или краткого изложения новостей банковской сферы.</w:t>
      </w:r>
    </w:p>
    <w:p w:rsidR="00D87601" w:rsidRDefault="00D87601" w:rsidP="00D87601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Важными аспектами научной работы студентов является реферирование статей (в рамках 5-10 страниц текста реферата) с изложением собственное мнения, сформировавшегося  у него в ходе выполнения работы, а также активная подготовка докладов на семинарских занятиях и на научном студенческом кружке.</w:t>
      </w:r>
    </w:p>
    <w:p w:rsidR="00D87601" w:rsidRDefault="00D87601" w:rsidP="00D87601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Наиболее ценным в подготовке специалистов является стимулирование их самостоятельного </w:t>
      </w:r>
      <w:proofErr w:type="spellStart"/>
      <w:r>
        <w:rPr>
          <w:bCs/>
          <w:sz w:val="28"/>
          <w:szCs w:val="28"/>
        </w:rPr>
        <w:t>мыщления</w:t>
      </w:r>
      <w:proofErr w:type="spellEnd"/>
      <w:r>
        <w:rPr>
          <w:bCs/>
          <w:sz w:val="28"/>
          <w:szCs w:val="28"/>
        </w:rPr>
        <w:t xml:space="preserve">, проявления творческой инициативы, результатом которого является написание студентами статей на достаточно высоком теоретическом и практическом уровне, с публикацией их в материалах </w:t>
      </w:r>
      <w:proofErr w:type="spellStart"/>
      <w:r>
        <w:rPr>
          <w:bCs/>
          <w:sz w:val="28"/>
          <w:szCs w:val="28"/>
        </w:rPr>
        <w:t>внутривузовских</w:t>
      </w:r>
      <w:proofErr w:type="spellEnd"/>
      <w:r>
        <w:rPr>
          <w:bCs/>
          <w:sz w:val="28"/>
          <w:szCs w:val="28"/>
        </w:rPr>
        <w:t xml:space="preserve">, межвузовских, всероссийских и международных научно-практических конференций.  </w:t>
      </w:r>
    </w:p>
    <w:p w:rsidR="00D87601" w:rsidRPr="00D87601" w:rsidRDefault="00D87601" w:rsidP="00D87601">
      <w:pPr>
        <w:jc w:val="both"/>
        <w:rPr>
          <w:sz w:val="28"/>
          <w:szCs w:val="28"/>
        </w:rPr>
      </w:pPr>
      <w:r w:rsidRPr="00D87601">
        <w:rPr>
          <w:rFonts w:ascii="Times New Roman" w:hAnsi="Times New Roman" w:cs="Times New Roman"/>
          <w:sz w:val="28"/>
          <w:szCs w:val="28"/>
        </w:rPr>
        <w:t>При подготовке докладов, научных  сообщений, статей студентам следует активно использовать литературные источники, статистические данные, отчётность предприятий и банков</w:t>
      </w:r>
      <w:r w:rsidRPr="00D87601">
        <w:rPr>
          <w:sz w:val="28"/>
          <w:szCs w:val="28"/>
        </w:rPr>
        <w:t xml:space="preserve">. </w:t>
      </w:r>
    </w:p>
    <w:p w:rsidR="00D87601" w:rsidRDefault="00D87601" w:rsidP="00D87601">
      <w:pPr>
        <w:pStyle w:val="af8"/>
        <w:widowControl w:val="0"/>
        <w:spacing w:after="0"/>
        <w:ind w:left="0"/>
        <w:jc w:val="both"/>
        <w:rPr>
          <w:bCs/>
          <w:color w:val="808080" w:themeColor="background1" w:themeShade="80"/>
          <w:sz w:val="28"/>
          <w:szCs w:val="28"/>
        </w:rPr>
      </w:pPr>
    </w:p>
    <w:p w:rsidR="00D87601" w:rsidRDefault="00D87601"/>
    <w:p w:rsidR="00D87601" w:rsidRDefault="00D87601"/>
    <w:p w:rsidR="00D87601" w:rsidRDefault="00D87601"/>
    <w:p w:rsidR="00D87601" w:rsidRDefault="00D87601"/>
    <w:p w:rsidR="00D87601" w:rsidRDefault="00D87601"/>
    <w:p w:rsidR="00D87601" w:rsidRDefault="00D87601"/>
    <w:p w:rsidR="00D87601" w:rsidRPr="00C44455" w:rsidRDefault="00D87601"/>
    <w:sectPr w:rsidR="00D87601" w:rsidRPr="00C4445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DB96C0E0"/>
    <w:lvl w:ilvl="0">
      <w:start w:val="1"/>
      <w:numFmt w:val="bullet"/>
      <w:pStyle w:val="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>
    <w:nsid w:val="FFFFFF81"/>
    <w:multiLevelType w:val="singleLevel"/>
    <w:tmpl w:val="E806DD90"/>
    <w:lvl w:ilvl="0">
      <w:start w:val="1"/>
      <w:numFmt w:val="bullet"/>
      <w:pStyle w:val="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>
    <w:nsid w:val="FFFFFF82"/>
    <w:multiLevelType w:val="singleLevel"/>
    <w:tmpl w:val="016CFCA8"/>
    <w:lvl w:ilvl="0">
      <w:start w:val="1"/>
      <w:numFmt w:val="bullet"/>
      <w:pStyle w:val="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>
    <w:nsid w:val="FFFFFF83"/>
    <w:multiLevelType w:val="singleLevel"/>
    <w:tmpl w:val="9356F1FA"/>
    <w:lvl w:ilvl="0">
      <w:start w:val="1"/>
      <w:numFmt w:val="bullet"/>
      <w:pStyle w:val="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>
    <w:nsid w:val="FFFFFFFE"/>
    <w:multiLevelType w:val="singleLevel"/>
    <w:tmpl w:val="23968AF2"/>
    <w:lvl w:ilvl="0">
      <w:numFmt w:val="bullet"/>
      <w:lvlText w:val="*"/>
      <w:lvlJc w:val="left"/>
      <w:pPr>
        <w:ind w:left="0" w:firstLine="0"/>
      </w:pPr>
    </w:lvl>
  </w:abstractNum>
  <w:abstractNum w:abstractNumId="5">
    <w:nsid w:val="0A7722E6"/>
    <w:multiLevelType w:val="hybridMultilevel"/>
    <w:tmpl w:val="29CAA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63E10"/>
    <w:multiLevelType w:val="hybridMultilevel"/>
    <w:tmpl w:val="7E785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C42C37"/>
    <w:multiLevelType w:val="hybridMultilevel"/>
    <w:tmpl w:val="270C4A7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85" w:hanging="360"/>
      </w:pPr>
    </w:lvl>
    <w:lvl w:ilvl="2" w:tplc="0419001B">
      <w:start w:val="1"/>
      <w:numFmt w:val="lowerRoman"/>
      <w:lvlText w:val="%3."/>
      <w:lvlJc w:val="right"/>
      <w:pPr>
        <w:ind w:left="2205" w:hanging="180"/>
      </w:pPr>
    </w:lvl>
    <w:lvl w:ilvl="3" w:tplc="0419000F">
      <w:start w:val="1"/>
      <w:numFmt w:val="decimal"/>
      <w:lvlText w:val="%4."/>
      <w:lvlJc w:val="left"/>
      <w:pPr>
        <w:ind w:left="2925" w:hanging="360"/>
      </w:pPr>
    </w:lvl>
    <w:lvl w:ilvl="4" w:tplc="04190019">
      <w:start w:val="1"/>
      <w:numFmt w:val="lowerLetter"/>
      <w:lvlText w:val="%5."/>
      <w:lvlJc w:val="left"/>
      <w:pPr>
        <w:ind w:left="3645" w:hanging="360"/>
      </w:pPr>
    </w:lvl>
    <w:lvl w:ilvl="5" w:tplc="0419001B">
      <w:start w:val="1"/>
      <w:numFmt w:val="lowerRoman"/>
      <w:lvlText w:val="%6."/>
      <w:lvlJc w:val="right"/>
      <w:pPr>
        <w:ind w:left="4365" w:hanging="180"/>
      </w:pPr>
    </w:lvl>
    <w:lvl w:ilvl="6" w:tplc="0419000F">
      <w:start w:val="1"/>
      <w:numFmt w:val="decimal"/>
      <w:lvlText w:val="%7."/>
      <w:lvlJc w:val="left"/>
      <w:pPr>
        <w:ind w:left="5085" w:hanging="360"/>
      </w:pPr>
    </w:lvl>
    <w:lvl w:ilvl="7" w:tplc="04190019">
      <w:start w:val="1"/>
      <w:numFmt w:val="lowerLetter"/>
      <w:lvlText w:val="%8."/>
      <w:lvlJc w:val="left"/>
      <w:pPr>
        <w:ind w:left="5805" w:hanging="360"/>
      </w:pPr>
    </w:lvl>
    <w:lvl w:ilvl="8" w:tplc="0419001B">
      <w:start w:val="1"/>
      <w:numFmt w:val="lowerRoman"/>
      <w:lvlText w:val="%9."/>
      <w:lvlJc w:val="right"/>
      <w:pPr>
        <w:ind w:left="6525" w:hanging="180"/>
      </w:pPr>
    </w:lvl>
  </w:abstractNum>
  <w:abstractNum w:abstractNumId="9">
    <w:nsid w:val="2AB17A9B"/>
    <w:multiLevelType w:val="multilevel"/>
    <w:tmpl w:val="0409001D"/>
    <w:styleLink w:val="a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C0504D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2C880799"/>
    <w:multiLevelType w:val="hybridMultilevel"/>
    <w:tmpl w:val="B7F49C8A"/>
    <w:lvl w:ilvl="0" w:tplc="557000B0">
      <w:start w:val="1"/>
      <w:numFmt w:val="bullet"/>
      <w:pStyle w:val="a0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5D26799"/>
    <w:multiLevelType w:val="hybridMultilevel"/>
    <w:tmpl w:val="6BFADFF6"/>
    <w:lvl w:ilvl="0" w:tplc="64CED180">
      <w:start w:val="1"/>
      <w:numFmt w:val="decimal"/>
      <w:lvlText w:val="%1."/>
      <w:lvlJc w:val="left"/>
      <w:pPr>
        <w:ind w:left="786" w:hanging="360"/>
      </w:pPr>
      <w:rPr>
        <w:b w:val="0"/>
        <w:i w:val="0"/>
        <w:sz w:val="24"/>
      </w:rPr>
    </w:lvl>
    <w:lvl w:ilvl="1" w:tplc="04090019">
      <w:start w:val="1"/>
      <w:numFmt w:val="lowerLetter"/>
      <w:lvlText w:val="%2."/>
      <w:lvlJc w:val="left"/>
      <w:pPr>
        <w:ind w:left="1146" w:hanging="360"/>
      </w:pPr>
    </w:lvl>
    <w:lvl w:ilvl="2" w:tplc="0409001B">
      <w:start w:val="1"/>
      <w:numFmt w:val="lowerRoman"/>
      <w:lvlText w:val="%3."/>
      <w:lvlJc w:val="right"/>
      <w:pPr>
        <w:ind w:left="1866" w:hanging="180"/>
      </w:pPr>
    </w:lvl>
    <w:lvl w:ilvl="3" w:tplc="0409000F">
      <w:start w:val="1"/>
      <w:numFmt w:val="decimal"/>
      <w:lvlText w:val="%4."/>
      <w:lvlJc w:val="left"/>
      <w:pPr>
        <w:ind w:left="2586" w:hanging="360"/>
      </w:pPr>
    </w:lvl>
    <w:lvl w:ilvl="4" w:tplc="04090019">
      <w:start w:val="1"/>
      <w:numFmt w:val="lowerLetter"/>
      <w:lvlText w:val="%5."/>
      <w:lvlJc w:val="left"/>
      <w:pPr>
        <w:ind w:left="3306" w:hanging="360"/>
      </w:pPr>
    </w:lvl>
    <w:lvl w:ilvl="5" w:tplc="0409001B">
      <w:start w:val="1"/>
      <w:numFmt w:val="lowerRoman"/>
      <w:lvlText w:val="%6."/>
      <w:lvlJc w:val="right"/>
      <w:pPr>
        <w:ind w:left="4026" w:hanging="180"/>
      </w:pPr>
    </w:lvl>
    <w:lvl w:ilvl="6" w:tplc="0409000F">
      <w:start w:val="1"/>
      <w:numFmt w:val="decimal"/>
      <w:lvlText w:val="%7."/>
      <w:lvlJc w:val="left"/>
      <w:pPr>
        <w:ind w:left="4746" w:hanging="360"/>
      </w:pPr>
    </w:lvl>
    <w:lvl w:ilvl="7" w:tplc="04090019">
      <w:start w:val="1"/>
      <w:numFmt w:val="lowerLetter"/>
      <w:lvlText w:val="%8."/>
      <w:lvlJc w:val="left"/>
      <w:pPr>
        <w:ind w:left="5466" w:hanging="360"/>
      </w:pPr>
    </w:lvl>
    <w:lvl w:ilvl="8" w:tplc="0409001B">
      <w:start w:val="1"/>
      <w:numFmt w:val="lowerRoman"/>
      <w:lvlText w:val="%9."/>
      <w:lvlJc w:val="right"/>
      <w:pPr>
        <w:ind w:left="6186" w:hanging="180"/>
      </w:pPr>
    </w:lvl>
  </w:abstractNum>
  <w:abstractNum w:abstractNumId="12">
    <w:nsid w:val="3E004F04"/>
    <w:multiLevelType w:val="hybridMultilevel"/>
    <w:tmpl w:val="3E36123C"/>
    <w:lvl w:ilvl="0" w:tplc="889C40C8">
      <w:start w:val="1"/>
      <w:numFmt w:val="bullet"/>
      <w:lvlText w:val=""/>
      <w:lvlJc w:val="left"/>
      <w:pPr>
        <w:ind w:left="780" w:hanging="360"/>
      </w:pPr>
      <w:rPr>
        <w:rFonts w:ascii="Wingdings" w:hAnsi="Wingdings" w:hint="default"/>
      </w:rPr>
    </w:lvl>
    <w:lvl w:ilvl="1" w:tplc="D9D6A872">
      <w:start w:val="65"/>
      <w:numFmt w:val="bullet"/>
      <w:lvlText w:val="•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751F6E86"/>
    <w:multiLevelType w:val="hybridMultilevel"/>
    <w:tmpl w:val="06B0F888"/>
    <w:lvl w:ilvl="0" w:tplc="889C40C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4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  <w:num w:numId="9">
    <w:abstractNumId w:val="13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3B76EE"/>
    <w:rsid w:val="00440462"/>
    <w:rsid w:val="005C04B3"/>
    <w:rsid w:val="00BC1176"/>
    <w:rsid w:val="00C44455"/>
    <w:rsid w:val="00D31453"/>
    <w:rsid w:val="00D87601"/>
    <w:rsid w:val="00DA7D30"/>
    <w:rsid w:val="00E209E2"/>
    <w:rsid w:val="00E50A3C"/>
    <w:rsid w:val="00EE4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uiPriority="35" w:qFormat="1"/>
    <w:lsdException w:name="List Bullet" w:uiPriority="37" w:qFormat="1"/>
    <w:lsdException w:name="List Bullet 2" w:uiPriority="37" w:qFormat="1"/>
    <w:lsdException w:name="List Bullet 3" w:uiPriority="37" w:qFormat="1"/>
    <w:lsdException w:name="List Bullet 4" w:uiPriority="37" w:qFormat="1"/>
    <w:lsdException w:name="List Bullet 5" w:uiPriority="37" w:qFormat="1"/>
    <w:lsdException w:name="Title" w:semiHidden="0" w:unhideWhenUsed="0" w:qFormat="1"/>
    <w:lsdException w:name="Closing" w:uiPriority="7" w:qFormat="1"/>
    <w:lsdException w:name="Signature" w:uiPriority="8" w:qFormat="1"/>
    <w:lsdException w:name="Default Paragraph Font" w:uiPriority="1"/>
    <w:lsdException w:name="Subtitle" w:semiHidden="0" w:uiPriority="11" w:unhideWhenUsed="0" w:qFormat="1"/>
    <w:lsdException w:name="Salutation" w:uiPriority="6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D87601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1"/>
    <w:next w:val="a1"/>
    <w:link w:val="21"/>
    <w:uiPriority w:val="9"/>
    <w:semiHidden/>
    <w:unhideWhenUsed/>
    <w:qFormat/>
    <w:rsid w:val="00D87601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30">
    <w:name w:val="heading 3"/>
    <w:basedOn w:val="a1"/>
    <w:next w:val="a1"/>
    <w:link w:val="31"/>
    <w:uiPriority w:val="9"/>
    <w:semiHidden/>
    <w:unhideWhenUsed/>
    <w:qFormat/>
    <w:rsid w:val="00D87601"/>
    <w:pPr>
      <w:spacing w:before="240" w:after="60" w:line="264" w:lineRule="auto"/>
      <w:outlineLvl w:val="2"/>
    </w:pPr>
    <w:rPr>
      <w:rFonts w:ascii="Calibri" w:eastAsia="Times New Roman" w:hAnsi="Calibri" w:cs="Times New Roman"/>
      <w:b/>
      <w:color w:val="000000" w:themeColor="text1"/>
      <w:spacing w:val="10"/>
      <w:sz w:val="23"/>
      <w:szCs w:val="24"/>
      <w:lang w:val="cs-CZ" w:eastAsia="cs-CZ"/>
    </w:rPr>
  </w:style>
  <w:style w:type="paragraph" w:styleId="40">
    <w:name w:val="heading 4"/>
    <w:basedOn w:val="a1"/>
    <w:next w:val="a1"/>
    <w:link w:val="41"/>
    <w:uiPriority w:val="9"/>
    <w:semiHidden/>
    <w:unhideWhenUsed/>
    <w:qFormat/>
    <w:rsid w:val="00D87601"/>
    <w:pPr>
      <w:spacing w:before="240" w:after="0" w:line="264" w:lineRule="auto"/>
      <w:outlineLvl w:val="3"/>
    </w:pPr>
    <w:rPr>
      <w:rFonts w:ascii="Calibri" w:eastAsia="Times New Roman" w:hAnsi="Calibri" w:cs="Times New Roman"/>
      <w:caps/>
      <w:spacing w:val="14"/>
      <w:lang w:val="cs-CZ" w:eastAsia="cs-CZ"/>
    </w:rPr>
  </w:style>
  <w:style w:type="paragraph" w:styleId="50">
    <w:name w:val="heading 5"/>
    <w:basedOn w:val="a1"/>
    <w:next w:val="a1"/>
    <w:link w:val="51"/>
    <w:uiPriority w:val="9"/>
    <w:semiHidden/>
    <w:unhideWhenUsed/>
    <w:qFormat/>
    <w:rsid w:val="00D87601"/>
    <w:pPr>
      <w:spacing w:before="200" w:after="0" w:line="264" w:lineRule="auto"/>
      <w:outlineLvl w:val="4"/>
    </w:pPr>
    <w:rPr>
      <w:rFonts w:ascii="Calibri" w:eastAsia="Times New Roman" w:hAnsi="Calibri" w:cs="Times New Roman"/>
      <w:b/>
      <w:color w:val="1F497D" w:themeColor="text2"/>
      <w:spacing w:val="10"/>
      <w:sz w:val="23"/>
      <w:szCs w:val="26"/>
      <w:lang w:val="cs-CZ" w:eastAsia="cs-CZ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D87601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D87601"/>
    <w:pPr>
      <w:spacing w:after="0" w:line="264" w:lineRule="auto"/>
      <w:outlineLvl w:val="6"/>
    </w:pPr>
    <w:rPr>
      <w:rFonts w:ascii="Calibri" w:eastAsia="Calibri" w:hAnsi="Calibri" w:cs="Times New Roman"/>
      <w:smallCaps/>
      <w:color w:val="000000" w:themeColor="text1"/>
      <w:spacing w:val="10"/>
      <w:sz w:val="23"/>
      <w:szCs w:val="20"/>
      <w:lang w:val="cs-CZ" w:eastAsia="cs-CZ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D87601"/>
    <w:pPr>
      <w:spacing w:after="0" w:line="264" w:lineRule="auto"/>
      <w:outlineLvl w:val="7"/>
    </w:pPr>
    <w:rPr>
      <w:rFonts w:ascii="Calibri" w:eastAsia="Calibri" w:hAnsi="Calibri" w:cs="Times New Roman"/>
      <w:b/>
      <w:i/>
      <w:color w:val="4F81BD" w:themeColor="accent1"/>
      <w:spacing w:val="10"/>
      <w:sz w:val="24"/>
      <w:szCs w:val="20"/>
      <w:lang w:val="cs-CZ" w:eastAsia="cs-CZ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D87601"/>
    <w:pPr>
      <w:spacing w:after="0" w:line="264" w:lineRule="auto"/>
      <w:outlineLvl w:val="8"/>
    </w:pPr>
    <w:rPr>
      <w:rFonts w:ascii="Calibri" w:eastAsia="Calibri" w:hAnsi="Calibri" w:cs="Times New Roman"/>
      <w:b/>
      <w:caps/>
      <w:color w:val="9BBB59" w:themeColor="accent3"/>
      <w:spacing w:val="40"/>
      <w:sz w:val="20"/>
      <w:szCs w:val="20"/>
      <w:lang w:val="cs-CZ" w:eastAsia="cs-CZ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semiHidden/>
    <w:unhideWhenUsed/>
    <w:rsid w:val="00C44455"/>
    <w:rPr>
      <w:color w:val="0000FF"/>
      <w:u w:val="single"/>
    </w:rPr>
  </w:style>
  <w:style w:type="character" w:customStyle="1" w:styleId="10">
    <w:name w:val="Заголовок 1 Знак"/>
    <w:basedOn w:val="a2"/>
    <w:link w:val="1"/>
    <w:uiPriority w:val="9"/>
    <w:rsid w:val="00D87601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1">
    <w:name w:val="Заголовок 2 Знак"/>
    <w:basedOn w:val="a2"/>
    <w:link w:val="20"/>
    <w:uiPriority w:val="9"/>
    <w:semiHidden/>
    <w:rsid w:val="00D87601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31">
    <w:name w:val="Заголовок 3 Знак"/>
    <w:basedOn w:val="a2"/>
    <w:link w:val="30"/>
    <w:uiPriority w:val="9"/>
    <w:semiHidden/>
    <w:rsid w:val="00D87601"/>
    <w:rPr>
      <w:rFonts w:ascii="Calibri" w:eastAsia="Times New Roman" w:hAnsi="Calibri" w:cs="Times New Roman"/>
      <w:b/>
      <w:color w:val="000000" w:themeColor="text1"/>
      <w:spacing w:val="10"/>
      <w:sz w:val="23"/>
      <w:szCs w:val="24"/>
      <w:lang w:val="cs-CZ" w:eastAsia="cs-CZ"/>
    </w:rPr>
  </w:style>
  <w:style w:type="character" w:customStyle="1" w:styleId="41">
    <w:name w:val="Заголовок 4 Знак"/>
    <w:basedOn w:val="a2"/>
    <w:link w:val="40"/>
    <w:uiPriority w:val="9"/>
    <w:semiHidden/>
    <w:rsid w:val="00D87601"/>
    <w:rPr>
      <w:rFonts w:ascii="Calibri" w:eastAsia="Times New Roman" w:hAnsi="Calibri" w:cs="Times New Roman"/>
      <w:caps/>
      <w:spacing w:val="14"/>
      <w:lang w:val="cs-CZ" w:eastAsia="cs-CZ"/>
    </w:rPr>
  </w:style>
  <w:style w:type="character" w:customStyle="1" w:styleId="51">
    <w:name w:val="Заголовок 5 Знак"/>
    <w:basedOn w:val="a2"/>
    <w:link w:val="50"/>
    <w:uiPriority w:val="9"/>
    <w:semiHidden/>
    <w:rsid w:val="00D87601"/>
    <w:rPr>
      <w:rFonts w:ascii="Calibri" w:eastAsia="Times New Roman" w:hAnsi="Calibri" w:cs="Times New Roman"/>
      <w:b/>
      <w:color w:val="1F497D" w:themeColor="text2"/>
      <w:spacing w:val="10"/>
      <w:sz w:val="23"/>
      <w:szCs w:val="26"/>
      <w:lang w:val="cs-CZ" w:eastAsia="cs-CZ"/>
    </w:rPr>
  </w:style>
  <w:style w:type="character" w:customStyle="1" w:styleId="60">
    <w:name w:val="Заголовок 6 Знак"/>
    <w:basedOn w:val="a2"/>
    <w:link w:val="6"/>
    <w:uiPriority w:val="9"/>
    <w:semiHidden/>
    <w:rsid w:val="00D87601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character" w:customStyle="1" w:styleId="70">
    <w:name w:val="Заголовок 7 Знак"/>
    <w:basedOn w:val="a2"/>
    <w:link w:val="7"/>
    <w:uiPriority w:val="9"/>
    <w:semiHidden/>
    <w:rsid w:val="00D87601"/>
    <w:rPr>
      <w:rFonts w:ascii="Calibri" w:eastAsia="Calibri" w:hAnsi="Calibri" w:cs="Times New Roman"/>
      <w:smallCaps/>
      <w:color w:val="000000" w:themeColor="text1"/>
      <w:spacing w:val="10"/>
      <w:sz w:val="23"/>
      <w:szCs w:val="20"/>
      <w:lang w:val="cs-CZ" w:eastAsia="cs-CZ"/>
    </w:rPr>
  </w:style>
  <w:style w:type="character" w:customStyle="1" w:styleId="80">
    <w:name w:val="Заголовок 8 Знак"/>
    <w:basedOn w:val="a2"/>
    <w:link w:val="8"/>
    <w:uiPriority w:val="9"/>
    <w:semiHidden/>
    <w:rsid w:val="00D87601"/>
    <w:rPr>
      <w:rFonts w:ascii="Calibri" w:eastAsia="Calibri" w:hAnsi="Calibri" w:cs="Times New Roman"/>
      <w:b/>
      <w:i/>
      <w:color w:val="4F81BD" w:themeColor="accent1"/>
      <w:spacing w:val="10"/>
      <w:sz w:val="24"/>
      <w:szCs w:val="20"/>
      <w:lang w:val="cs-CZ" w:eastAsia="cs-CZ"/>
    </w:rPr>
  </w:style>
  <w:style w:type="character" w:customStyle="1" w:styleId="90">
    <w:name w:val="Заголовок 9 Знак"/>
    <w:basedOn w:val="a2"/>
    <w:link w:val="9"/>
    <w:uiPriority w:val="9"/>
    <w:semiHidden/>
    <w:rsid w:val="00D87601"/>
    <w:rPr>
      <w:rFonts w:ascii="Calibri" w:eastAsia="Calibri" w:hAnsi="Calibri" w:cs="Times New Roman"/>
      <w:b/>
      <w:caps/>
      <w:color w:val="9BBB59" w:themeColor="accent3"/>
      <w:spacing w:val="40"/>
      <w:sz w:val="20"/>
      <w:szCs w:val="20"/>
      <w:lang w:val="cs-CZ" w:eastAsia="cs-CZ"/>
    </w:rPr>
  </w:style>
  <w:style w:type="numbering" w:customStyle="1" w:styleId="11">
    <w:name w:val="Нет списка1"/>
    <w:next w:val="a4"/>
    <w:uiPriority w:val="99"/>
    <w:semiHidden/>
    <w:unhideWhenUsed/>
    <w:rsid w:val="00D87601"/>
  </w:style>
  <w:style w:type="character" w:styleId="a6">
    <w:name w:val="FollowedHyperlink"/>
    <w:basedOn w:val="a2"/>
    <w:uiPriority w:val="99"/>
    <w:semiHidden/>
    <w:unhideWhenUsed/>
    <w:rsid w:val="00D87601"/>
    <w:rPr>
      <w:color w:val="800080" w:themeColor="followedHyperlink"/>
      <w:u w:val="single"/>
    </w:rPr>
  </w:style>
  <w:style w:type="character" w:styleId="a7">
    <w:name w:val="Emphasis"/>
    <w:uiPriority w:val="20"/>
    <w:qFormat/>
    <w:rsid w:val="00D87601"/>
    <w:rPr>
      <w:rFonts w:ascii="Calibri" w:hAnsi="Calibri" w:hint="default"/>
      <w:b/>
      <w:bCs w:val="0"/>
      <w:i/>
      <w:iCs w:val="0"/>
      <w:color w:val="1F497D" w:themeColor="text2"/>
      <w:spacing w:val="10"/>
      <w:sz w:val="23"/>
    </w:rPr>
  </w:style>
  <w:style w:type="character" w:styleId="a8">
    <w:name w:val="Strong"/>
    <w:uiPriority w:val="22"/>
    <w:qFormat/>
    <w:rsid w:val="00D87601"/>
    <w:rPr>
      <w:rFonts w:ascii="Calibri" w:hAnsi="Calibri" w:hint="default"/>
      <w:b/>
      <w:bCs w:val="0"/>
      <w:color w:val="C0504D" w:themeColor="accent2"/>
    </w:rPr>
  </w:style>
  <w:style w:type="character" w:customStyle="1" w:styleId="12">
    <w:name w:val="Оглавление 1 Знак"/>
    <w:link w:val="13"/>
    <w:uiPriority w:val="39"/>
    <w:semiHidden/>
    <w:locked/>
    <w:rsid w:val="00D876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1"/>
    <w:next w:val="a1"/>
    <w:link w:val="12"/>
    <w:autoRedefine/>
    <w:uiPriority w:val="39"/>
    <w:semiHidden/>
    <w:unhideWhenUsed/>
    <w:qFormat/>
    <w:rsid w:val="00D87601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2">
    <w:name w:val="toc 2"/>
    <w:basedOn w:val="a1"/>
    <w:next w:val="a1"/>
    <w:autoRedefine/>
    <w:uiPriority w:val="99"/>
    <w:semiHidden/>
    <w:unhideWhenUsed/>
    <w:qFormat/>
    <w:rsid w:val="00D87601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32">
    <w:name w:val="toc 3"/>
    <w:basedOn w:val="a1"/>
    <w:next w:val="a1"/>
    <w:autoRedefine/>
    <w:uiPriority w:val="99"/>
    <w:semiHidden/>
    <w:unhideWhenUsed/>
    <w:qFormat/>
    <w:rsid w:val="00D87601"/>
    <w:pPr>
      <w:tabs>
        <w:tab w:val="right" w:leader="dot" w:pos="8630"/>
      </w:tabs>
      <w:spacing w:after="40" w:line="240" w:lineRule="auto"/>
      <w:ind w:left="288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42">
    <w:name w:val="toc 4"/>
    <w:basedOn w:val="a1"/>
    <w:next w:val="a1"/>
    <w:autoRedefine/>
    <w:uiPriority w:val="99"/>
    <w:semiHidden/>
    <w:unhideWhenUsed/>
    <w:qFormat/>
    <w:rsid w:val="00D87601"/>
    <w:pPr>
      <w:tabs>
        <w:tab w:val="right" w:leader="dot" w:pos="8630"/>
      </w:tabs>
      <w:spacing w:after="40" w:line="240" w:lineRule="auto"/>
      <w:ind w:left="432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52">
    <w:name w:val="toc 5"/>
    <w:basedOn w:val="a1"/>
    <w:next w:val="a1"/>
    <w:autoRedefine/>
    <w:uiPriority w:val="99"/>
    <w:semiHidden/>
    <w:unhideWhenUsed/>
    <w:qFormat/>
    <w:rsid w:val="00D87601"/>
    <w:pPr>
      <w:tabs>
        <w:tab w:val="right" w:leader="dot" w:pos="8630"/>
      </w:tabs>
      <w:spacing w:after="40" w:line="240" w:lineRule="auto"/>
      <w:ind w:left="576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61">
    <w:name w:val="toc 6"/>
    <w:basedOn w:val="a1"/>
    <w:next w:val="a1"/>
    <w:autoRedefine/>
    <w:uiPriority w:val="99"/>
    <w:semiHidden/>
    <w:unhideWhenUsed/>
    <w:qFormat/>
    <w:rsid w:val="00D87601"/>
    <w:pPr>
      <w:tabs>
        <w:tab w:val="right" w:leader="dot" w:pos="8630"/>
      </w:tabs>
      <w:spacing w:after="40" w:line="240" w:lineRule="auto"/>
      <w:ind w:left="720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71">
    <w:name w:val="toc 7"/>
    <w:basedOn w:val="a1"/>
    <w:next w:val="a1"/>
    <w:autoRedefine/>
    <w:uiPriority w:val="99"/>
    <w:semiHidden/>
    <w:unhideWhenUsed/>
    <w:qFormat/>
    <w:rsid w:val="00D87601"/>
    <w:pPr>
      <w:tabs>
        <w:tab w:val="right" w:leader="dot" w:pos="8630"/>
      </w:tabs>
      <w:spacing w:after="40" w:line="240" w:lineRule="auto"/>
      <w:ind w:left="864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81">
    <w:name w:val="toc 8"/>
    <w:basedOn w:val="a1"/>
    <w:next w:val="a1"/>
    <w:autoRedefine/>
    <w:uiPriority w:val="99"/>
    <w:semiHidden/>
    <w:unhideWhenUsed/>
    <w:qFormat/>
    <w:rsid w:val="00D87601"/>
    <w:pPr>
      <w:tabs>
        <w:tab w:val="right" w:leader="dot" w:pos="8630"/>
      </w:tabs>
      <w:spacing w:after="40" w:line="240" w:lineRule="auto"/>
      <w:ind w:left="1008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91">
    <w:name w:val="toc 9"/>
    <w:basedOn w:val="a1"/>
    <w:next w:val="a1"/>
    <w:autoRedefine/>
    <w:uiPriority w:val="99"/>
    <w:semiHidden/>
    <w:unhideWhenUsed/>
    <w:qFormat/>
    <w:rsid w:val="00D87601"/>
    <w:pPr>
      <w:tabs>
        <w:tab w:val="right" w:leader="dot" w:pos="8630"/>
      </w:tabs>
      <w:spacing w:after="40" w:line="240" w:lineRule="auto"/>
      <w:ind w:left="1152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a9">
    <w:name w:val="header"/>
    <w:basedOn w:val="a1"/>
    <w:link w:val="aa"/>
    <w:uiPriority w:val="99"/>
    <w:semiHidden/>
    <w:unhideWhenUsed/>
    <w:rsid w:val="00D87601"/>
    <w:pPr>
      <w:tabs>
        <w:tab w:val="center" w:pos="4320"/>
        <w:tab w:val="right" w:pos="8640"/>
      </w:tabs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a">
    <w:name w:val="Верхний колонтитул Знак"/>
    <w:basedOn w:val="a2"/>
    <w:link w:val="a9"/>
    <w:uiPriority w:val="99"/>
    <w:semiHidden/>
    <w:rsid w:val="00D87601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b">
    <w:name w:val="footer"/>
    <w:basedOn w:val="a1"/>
    <w:link w:val="ac"/>
    <w:uiPriority w:val="99"/>
    <w:semiHidden/>
    <w:unhideWhenUsed/>
    <w:rsid w:val="00D87601"/>
    <w:pPr>
      <w:tabs>
        <w:tab w:val="center" w:pos="4320"/>
        <w:tab w:val="right" w:pos="8640"/>
      </w:tabs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c">
    <w:name w:val="Нижний колонтитул Знак"/>
    <w:basedOn w:val="a2"/>
    <w:link w:val="ab"/>
    <w:uiPriority w:val="99"/>
    <w:semiHidden/>
    <w:rsid w:val="00D87601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d">
    <w:name w:val="caption"/>
    <w:basedOn w:val="a1"/>
    <w:next w:val="a1"/>
    <w:uiPriority w:val="35"/>
    <w:semiHidden/>
    <w:unhideWhenUsed/>
    <w:qFormat/>
    <w:rsid w:val="00D87601"/>
    <w:pPr>
      <w:spacing w:after="180" w:line="264" w:lineRule="auto"/>
    </w:pPr>
    <w:rPr>
      <w:rFonts w:ascii="Calibri" w:eastAsia="Calibri" w:hAnsi="Calibri" w:cs="Times New Roman"/>
      <w:b/>
      <w:bCs/>
      <w:caps/>
      <w:sz w:val="16"/>
      <w:szCs w:val="18"/>
      <w:lang w:val="cs-CZ" w:eastAsia="cs-CZ"/>
    </w:rPr>
  </w:style>
  <w:style w:type="paragraph" w:styleId="ae">
    <w:name w:val="table of authorities"/>
    <w:basedOn w:val="a1"/>
    <w:next w:val="a1"/>
    <w:uiPriority w:val="99"/>
    <w:semiHidden/>
    <w:unhideWhenUsed/>
    <w:rsid w:val="00D87601"/>
    <w:pPr>
      <w:spacing w:after="180" w:line="264" w:lineRule="auto"/>
      <w:ind w:left="220" w:hanging="22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">
    <w:name w:val="List"/>
    <w:basedOn w:val="a1"/>
    <w:uiPriority w:val="99"/>
    <w:semiHidden/>
    <w:unhideWhenUsed/>
    <w:rsid w:val="00D87601"/>
    <w:pPr>
      <w:spacing w:after="180" w:line="264" w:lineRule="auto"/>
      <w:ind w:left="360" w:hanging="36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0">
    <w:name w:val="List Bullet"/>
    <w:basedOn w:val="a1"/>
    <w:uiPriority w:val="37"/>
    <w:semiHidden/>
    <w:unhideWhenUsed/>
    <w:qFormat/>
    <w:rsid w:val="00D87601"/>
    <w:pPr>
      <w:numPr>
        <w:numId w:val="1"/>
      </w:numPr>
      <w:spacing w:after="180" w:line="264" w:lineRule="auto"/>
    </w:pPr>
    <w:rPr>
      <w:rFonts w:ascii="Calibri" w:eastAsia="Calibri" w:hAnsi="Calibri" w:cs="Times New Roman"/>
      <w:sz w:val="24"/>
      <w:szCs w:val="20"/>
      <w:lang w:val="cs-CZ" w:eastAsia="cs-CZ"/>
    </w:rPr>
  </w:style>
  <w:style w:type="paragraph" w:styleId="23">
    <w:name w:val="List 2"/>
    <w:basedOn w:val="a1"/>
    <w:uiPriority w:val="99"/>
    <w:semiHidden/>
    <w:unhideWhenUsed/>
    <w:rsid w:val="00D87601"/>
    <w:pPr>
      <w:spacing w:after="180" w:line="264" w:lineRule="auto"/>
      <w:ind w:left="720" w:hanging="36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2">
    <w:name w:val="List Bullet 2"/>
    <w:basedOn w:val="a1"/>
    <w:uiPriority w:val="37"/>
    <w:semiHidden/>
    <w:unhideWhenUsed/>
    <w:qFormat/>
    <w:rsid w:val="00D87601"/>
    <w:pPr>
      <w:numPr>
        <w:numId w:val="2"/>
      </w:numPr>
      <w:spacing w:after="180" w:line="264" w:lineRule="auto"/>
    </w:pPr>
    <w:rPr>
      <w:rFonts w:ascii="Calibri" w:eastAsia="Calibri" w:hAnsi="Calibri" w:cs="Times New Roman"/>
      <w:color w:val="4F81BD" w:themeColor="accent1"/>
      <w:sz w:val="23"/>
      <w:szCs w:val="20"/>
      <w:lang w:val="cs-CZ" w:eastAsia="cs-CZ"/>
    </w:rPr>
  </w:style>
  <w:style w:type="paragraph" w:styleId="3">
    <w:name w:val="List Bullet 3"/>
    <w:basedOn w:val="a1"/>
    <w:uiPriority w:val="37"/>
    <w:semiHidden/>
    <w:unhideWhenUsed/>
    <w:qFormat/>
    <w:rsid w:val="00D87601"/>
    <w:pPr>
      <w:numPr>
        <w:numId w:val="3"/>
      </w:numPr>
      <w:spacing w:after="180" w:line="264" w:lineRule="auto"/>
    </w:pPr>
    <w:rPr>
      <w:rFonts w:ascii="Calibri" w:eastAsia="Calibri" w:hAnsi="Calibri" w:cs="Times New Roman"/>
      <w:color w:val="C0504D" w:themeColor="accent2"/>
      <w:sz w:val="23"/>
      <w:szCs w:val="20"/>
      <w:lang w:val="cs-CZ" w:eastAsia="cs-CZ"/>
    </w:rPr>
  </w:style>
  <w:style w:type="paragraph" w:styleId="4">
    <w:name w:val="List Bullet 4"/>
    <w:basedOn w:val="a1"/>
    <w:uiPriority w:val="37"/>
    <w:semiHidden/>
    <w:unhideWhenUsed/>
    <w:qFormat/>
    <w:rsid w:val="00D87601"/>
    <w:pPr>
      <w:numPr>
        <w:numId w:val="4"/>
      </w:numPr>
      <w:spacing w:after="180" w:line="264" w:lineRule="auto"/>
    </w:pPr>
    <w:rPr>
      <w:rFonts w:ascii="Calibri" w:eastAsia="Calibri" w:hAnsi="Calibri" w:cs="Times New Roman"/>
      <w:caps/>
      <w:spacing w:val="4"/>
      <w:sz w:val="23"/>
      <w:szCs w:val="20"/>
      <w:lang w:val="cs-CZ" w:eastAsia="cs-CZ"/>
    </w:rPr>
  </w:style>
  <w:style w:type="paragraph" w:styleId="5">
    <w:name w:val="List Bullet 5"/>
    <w:basedOn w:val="a1"/>
    <w:uiPriority w:val="37"/>
    <w:semiHidden/>
    <w:unhideWhenUsed/>
    <w:qFormat/>
    <w:rsid w:val="00D87601"/>
    <w:pPr>
      <w:numPr>
        <w:numId w:val="5"/>
      </w:numPr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0">
    <w:name w:val="Title"/>
    <w:basedOn w:val="a1"/>
    <w:link w:val="af1"/>
    <w:uiPriority w:val="99"/>
    <w:qFormat/>
    <w:rsid w:val="00D87601"/>
    <w:pPr>
      <w:spacing w:after="0" w:line="240" w:lineRule="auto"/>
    </w:pPr>
    <w:rPr>
      <w:rFonts w:ascii="Calibri" w:eastAsia="Calibri" w:hAnsi="Calibri" w:cs="Times New Roman"/>
      <w:color w:val="1F497D" w:themeColor="text2"/>
      <w:sz w:val="72"/>
      <w:szCs w:val="48"/>
      <w:lang w:val="cs-CZ" w:eastAsia="cs-CZ"/>
    </w:rPr>
  </w:style>
  <w:style w:type="character" w:customStyle="1" w:styleId="af1">
    <w:name w:val="Название Знак"/>
    <w:basedOn w:val="a2"/>
    <w:link w:val="af0"/>
    <w:uiPriority w:val="99"/>
    <w:rsid w:val="00D87601"/>
    <w:rPr>
      <w:rFonts w:ascii="Calibri" w:eastAsia="Calibri" w:hAnsi="Calibri" w:cs="Times New Roman"/>
      <w:color w:val="1F497D" w:themeColor="text2"/>
      <w:sz w:val="72"/>
      <w:szCs w:val="48"/>
      <w:lang w:val="cs-CZ" w:eastAsia="cs-CZ"/>
    </w:rPr>
  </w:style>
  <w:style w:type="paragraph" w:styleId="af2">
    <w:name w:val="Closing"/>
    <w:basedOn w:val="a1"/>
    <w:link w:val="af3"/>
    <w:uiPriority w:val="7"/>
    <w:semiHidden/>
    <w:unhideWhenUsed/>
    <w:qFormat/>
    <w:rsid w:val="00D87601"/>
    <w:pPr>
      <w:spacing w:before="960" w:after="960" w:line="264" w:lineRule="auto"/>
      <w:contextualSpacing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f3">
    <w:name w:val="Прощание Знак"/>
    <w:basedOn w:val="a2"/>
    <w:link w:val="af2"/>
    <w:uiPriority w:val="7"/>
    <w:semiHidden/>
    <w:rsid w:val="00D87601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4">
    <w:name w:val="Signature"/>
    <w:basedOn w:val="a1"/>
    <w:link w:val="af5"/>
    <w:uiPriority w:val="8"/>
    <w:semiHidden/>
    <w:unhideWhenUsed/>
    <w:qFormat/>
    <w:rsid w:val="00D87601"/>
    <w:pPr>
      <w:spacing w:after="180" w:line="264" w:lineRule="auto"/>
    </w:pPr>
    <w:rPr>
      <w:rFonts w:ascii="Times New Roman" w:eastAsia="Calibri" w:hAnsi="Times New Roman" w:cs="Times New Roman"/>
      <w:sz w:val="24"/>
      <w:szCs w:val="20"/>
      <w:lang w:val="cs-CZ" w:eastAsia="cs-CZ"/>
    </w:rPr>
  </w:style>
  <w:style w:type="character" w:customStyle="1" w:styleId="af5">
    <w:name w:val="Подпись Знак"/>
    <w:basedOn w:val="a2"/>
    <w:link w:val="af4"/>
    <w:uiPriority w:val="8"/>
    <w:semiHidden/>
    <w:rsid w:val="00D87601"/>
    <w:rPr>
      <w:rFonts w:ascii="Times New Roman" w:eastAsia="Calibri" w:hAnsi="Times New Roman" w:cs="Times New Roman"/>
      <w:sz w:val="24"/>
      <w:szCs w:val="20"/>
      <w:lang w:val="cs-CZ" w:eastAsia="cs-CZ"/>
    </w:rPr>
  </w:style>
  <w:style w:type="paragraph" w:styleId="af6">
    <w:name w:val="Body Text"/>
    <w:basedOn w:val="a1"/>
    <w:link w:val="af7"/>
    <w:uiPriority w:val="99"/>
    <w:semiHidden/>
    <w:unhideWhenUsed/>
    <w:rsid w:val="00D8760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сновной текст Знак"/>
    <w:basedOn w:val="a2"/>
    <w:link w:val="af6"/>
    <w:uiPriority w:val="99"/>
    <w:semiHidden/>
    <w:rsid w:val="00D8760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Body Text Indent"/>
    <w:basedOn w:val="a1"/>
    <w:link w:val="af9"/>
    <w:uiPriority w:val="99"/>
    <w:semiHidden/>
    <w:unhideWhenUsed/>
    <w:rsid w:val="00D8760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Основной текст с отступом Знак"/>
    <w:basedOn w:val="a2"/>
    <w:link w:val="af8"/>
    <w:uiPriority w:val="99"/>
    <w:semiHidden/>
    <w:rsid w:val="00D8760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a">
    <w:name w:val="Subtitle"/>
    <w:basedOn w:val="a1"/>
    <w:link w:val="afb"/>
    <w:uiPriority w:val="11"/>
    <w:qFormat/>
    <w:rsid w:val="00D87601"/>
    <w:pPr>
      <w:spacing w:after="720" w:line="240" w:lineRule="auto"/>
    </w:pPr>
    <w:rPr>
      <w:rFonts w:ascii="Cambria" w:eastAsia="Calibri" w:hAnsi="Cambria" w:cs="Times New Roman"/>
      <w:b/>
      <w:caps/>
      <w:color w:val="C0504D" w:themeColor="accent2"/>
      <w:spacing w:val="50"/>
      <w:sz w:val="24"/>
      <w:lang w:val="cs-CZ" w:eastAsia="cs-CZ"/>
    </w:rPr>
  </w:style>
  <w:style w:type="character" w:customStyle="1" w:styleId="afb">
    <w:name w:val="Подзаголовок Знак"/>
    <w:basedOn w:val="a2"/>
    <w:link w:val="afa"/>
    <w:uiPriority w:val="11"/>
    <w:rsid w:val="00D87601"/>
    <w:rPr>
      <w:rFonts w:ascii="Cambria" w:eastAsia="Calibri" w:hAnsi="Cambria" w:cs="Times New Roman"/>
      <w:b/>
      <w:caps/>
      <w:color w:val="C0504D" w:themeColor="accent2"/>
      <w:spacing w:val="50"/>
      <w:sz w:val="24"/>
      <w:lang w:val="cs-CZ" w:eastAsia="cs-CZ"/>
    </w:rPr>
  </w:style>
  <w:style w:type="paragraph" w:styleId="afc">
    <w:name w:val="Salutation"/>
    <w:basedOn w:val="a1"/>
    <w:next w:val="a1"/>
    <w:link w:val="afd"/>
    <w:uiPriority w:val="6"/>
    <w:semiHidden/>
    <w:unhideWhenUsed/>
    <w:qFormat/>
    <w:rsid w:val="00D87601"/>
    <w:pPr>
      <w:spacing w:before="400" w:after="320" w:line="240" w:lineRule="auto"/>
    </w:pPr>
    <w:rPr>
      <w:rFonts w:ascii="Calibri" w:eastAsia="Calibri" w:hAnsi="Calibri" w:cs="Times New Roman"/>
      <w:b/>
      <w:sz w:val="23"/>
      <w:szCs w:val="20"/>
      <w:lang w:val="cs-CZ" w:eastAsia="cs-CZ"/>
    </w:rPr>
  </w:style>
  <w:style w:type="character" w:customStyle="1" w:styleId="afd">
    <w:name w:val="Приветствие Знак"/>
    <w:basedOn w:val="a2"/>
    <w:link w:val="afc"/>
    <w:uiPriority w:val="6"/>
    <w:semiHidden/>
    <w:rsid w:val="00D87601"/>
    <w:rPr>
      <w:rFonts w:ascii="Calibri" w:eastAsia="Calibri" w:hAnsi="Calibri" w:cs="Times New Roman"/>
      <w:b/>
      <w:sz w:val="23"/>
      <w:szCs w:val="20"/>
      <w:lang w:val="cs-CZ" w:eastAsia="cs-CZ"/>
    </w:rPr>
  </w:style>
  <w:style w:type="paragraph" w:styleId="afe">
    <w:name w:val="No Spacing"/>
    <w:basedOn w:val="a1"/>
    <w:uiPriority w:val="1"/>
    <w:qFormat/>
    <w:rsid w:val="00D87601"/>
    <w:pPr>
      <w:spacing w:after="0" w:line="240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f">
    <w:name w:val="Date"/>
    <w:basedOn w:val="afe"/>
    <w:next w:val="a1"/>
    <w:link w:val="aff0"/>
    <w:uiPriority w:val="99"/>
    <w:semiHidden/>
    <w:unhideWhenUsed/>
    <w:rsid w:val="00D87601"/>
    <w:pPr>
      <w:framePr w:wrap="around" w:hAnchor="page" w:xAlign="center" w:yAlign="top"/>
      <w:contextualSpacing/>
      <w:jc w:val="center"/>
    </w:pPr>
    <w:rPr>
      <w:b/>
      <w:color w:val="FFFFFF" w:themeColor="background1"/>
    </w:rPr>
  </w:style>
  <w:style w:type="character" w:customStyle="1" w:styleId="aff0">
    <w:name w:val="Дата Знак"/>
    <w:basedOn w:val="a2"/>
    <w:link w:val="aff"/>
    <w:uiPriority w:val="99"/>
    <w:semiHidden/>
    <w:rsid w:val="00D87601"/>
    <w:rPr>
      <w:rFonts w:ascii="Calibri" w:eastAsia="Calibri" w:hAnsi="Calibri" w:cs="Times New Roman"/>
      <w:b/>
      <w:color w:val="FFFFFF" w:themeColor="background1"/>
      <w:sz w:val="23"/>
      <w:szCs w:val="20"/>
      <w:lang w:val="cs-CZ" w:eastAsia="cs-CZ"/>
    </w:rPr>
  </w:style>
  <w:style w:type="paragraph" w:styleId="aff1">
    <w:name w:val="Block Text"/>
    <w:uiPriority w:val="40"/>
    <w:semiHidden/>
    <w:unhideWhenUsed/>
    <w:rsid w:val="00D87601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 w:line="240" w:lineRule="auto"/>
      <w:ind w:left="1440" w:right="1440"/>
      <w:jc w:val="both"/>
    </w:pPr>
    <w:rPr>
      <w:rFonts w:ascii="Calibri" w:eastAsia="Times New Roman" w:hAnsi="Calibri" w:cs="Times New Roman"/>
      <w:color w:val="808080" w:themeColor="background1" w:themeShade="80"/>
      <w:sz w:val="28"/>
      <w:szCs w:val="28"/>
      <w:lang w:val="cs-CZ" w:eastAsia="cs-CZ"/>
    </w:rPr>
  </w:style>
  <w:style w:type="paragraph" w:styleId="aff2">
    <w:name w:val="Balloon Text"/>
    <w:basedOn w:val="a1"/>
    <w:link w:val="aff3"/>
    <w:uiPriority w:val="99"/>
    <w:semiHidden/>
    <w:unhideWhenUsed/>
    <w:rsid w:val="00D8760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3">
    <w:name w:val="Текст выноски Знак"/>
    <w:basedOn w:val="a2"/>
    <w:link w:val="aff2"/>
    <w:uiPriority w:val="99"/>
    <w:semiHidden/>
    <w:rsid w:val="00D87601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f4">
    <w:name w:val="List Paragraph"/>
    <w:basedOn w:val="a1"/>
    <w:uiPriority w:val="34"/>
    <w:qFormat/>
    <w:rsid w:val="00D8760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24">
    <w:name w:val="Quote"/>
    <w:basedOn w:val="a1"/>
    <w:link w:val="25"/>
    <w:uiPriority w:val="29"/>
    <w:qFormat/>
    <w:rsid w:val="00D87601"/>
    <w:pPr>
      <w:spacing w:after="180" w:line="264" w:lineRule="auto"/>
    </w:pPr>
    <w:rPr>
      <w:rFonts w:ascii="Calibri" w:eastAsia="Calibri" w:hAnsi="Calibri" w:cs="Times New Roman"/>
      <w:i/>
      <w:smallCaps/>
      <w:color w:val="1F497D" w:themeColor="text2"/>
      <w:spacing w:val="6"/>
      <w:sz w:val="23"/>
      <w:szCs w:val="20"/>
      <w:lang w:val="cs-CZ" w:eastAsia="cs-CZ"/>
    </w:rPr>
  </w:style>
  <w:style w:type="character" w:customStyle="1" w:styleId="25">
    <w:name w:val="Цитата 2 Знак"/>
    <w:basedOn w:val="a2"/>
    <w:link w:val="24"/>
    <w:uiPriority w:val="29"/>
    <w:rsid w:val="00D87601"/>
    <w:rPr>
      <w:rFonts w:ascii="Calibri" w:eastAsia="Calibri" w:hAnsi="Calibri" w:cs="Times New Roman"/>
      <w:i/>
      <w:smallCaps/>
      <w:color w:val="1F497D" w:themeColor="text2"/>
      <w:spacing w:val="6"/>
      <w:sz w:val="23"/>
      <w:szCs w:val="20"/>
      <w:lang w:val="cs-CZ" w:eastAsia="cs-CZ"/>
    </w:rPr>
  </w:style>
  <w:style w:type="paragraph" w:styleId="aff5">
    <w:name w:val="Intense Quote"/>
    <w:basedOn w:val="a1"/>
    <w:link w:val="aff6"/>
    <w:uiPriority w:val="30"/>
    <w:qFormat/>
    <w:rsid w:val="00D87601"/>
    <w:pPr>
      <w:pBdr>
        <w:top w:val="double" w:sz="12" w:space="10" w:color="C0504D" w:themeColor="accent2"/>
        <w:left w:val="double" w:sz="12" w:space="10" w:color="C0504D" w:themeColor="accent2"/>
        <w:bottom w:val="double" w:sz="12" w:space="10" w:color="C0504D" w:themeColor="accent2"/>
        <w:right w:val="double" w:sz="12" w:space="10" w:color="C0504D" w:themeColor="accent2"/>
      </w:pBdr>
      <w:shd w:val="clear" w:color="auto" w:fill="FFFFFF" w:themeFill="background1"/>
      <w:spacing w:before="300" w:after="300" w:line="264" w:lineRule="auto"/>
      <w:ind w:left="720" w:right="720"/>
      <w:contextualSpacing/>
    </w:pPr>
    <w:rPr>
      <w:rFonts w:ascii="Calibri" w:eastAsia="Calibri" w:hAnsi="Calibri" w:cs="Times New Roman"/>
      <w:b/>
      <w:color w:val="C0504D" w:themeColor="accent2"/>
      <w:sz w:val="23"/>
      <w:szCs w:val="20"/>
      <w:lang w:val="cs-CZ" w:eastAsia="cs-CZ"/>
    </w:rPr>
  </w:style>
  <w:style w:type="character" w:customStyle="1" w:styleId="aff6">
    <w:name w:val="Выделенная цитата Знак"/>
    <w:basedOn w:val="a2"/>
    <w:link w:val="aff5"/>
    <w:uiPriority w:val="30"/>
    <w:rsid w:val="00D87601"/>
    <w:rPr>
      <w:rFonts w:ascii="Calibri" w:eastAsia="Calibri" w:hAnsi="Calibri" w:cs="Times New Roman"/>
      <w:b/>
      <w:color w:val="C0504D" w:themeColor="accent2"/>
      <w:sz w:val="23"/>
      <w:szCs w:val="20"/>
      <w:shd w:val="clear" w:color="auto" w:fill="FFFFFF" w:themeFill="background1"/>
      <w:lang w:val="cs-CZ" w:eastAsia="cs-CZ"/>
    </w:rPr>
  </w:style>
  <w:style w:type="paragraph" w:styleId="aff7">
    <w:name w:val="TOC Heading"/>
    <w:basedOn w:val="1"/>
    <w:next w:val="a1"/>
    <w:uiPriority w:val="39"/>
    <w:semiHidden/>
    <w:unhideWhenUsed/>
    <w:qFormat/>
    <w:rsid w:val="00D87601"/>
    <w:pPr>
      <w:spacing w:line="276" w:lineRule="auto"/>
      <w:outlineLvl w:val="9"/>
    </w:pPr>
  </w:style>
  <w:style w:type="paragraph" w:customStyle="1" w:styleId="Default">
    <w:name w:val="Default"/>
    <w:rsid w:val="00D8760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4">
    <w:name w:val="заголовок 1"/>
    <w:basedOn w:val="a1"/>
    <w:next w:val="a1"/>
    <w:rsid w:val="00D87601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5">
    <w:name w:val="Обычный1"/>
    <w:rsid w:val="00D8760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rsid w:val="00D8760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D87601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1"/>
    <w:link w:val="140"/>
    <w:rsid w:val="00D87601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aff8">
    <w:name w:val="Обратный адрес"/>
    <w:basedOn w:val="afe"/>
    <w:uiPriority w:val="3"/>
    <w:qFormat/>
    <w:rsid w:val="00D87601"/>
    <w:pPr>
      <w:spacing w:after="200"/>
    </w:pPr>
    <w:rPr>
      <w:color w:val="1F497D" w:themeColor="text2"/>
    </w:rPr>
  </w:style>
  <w:style w:type="paragraph" w:customStyle="1" w:styleId="aff9">
    <w:name w:val="Адрес получателя"/>
    <w:basedOn w:val="afe"/>
    <w:uiPriority w:val="4"/>
    <w:qFormat/>
    <w:rsid w:val="00D87601"/>
    <w:pPr>
      <w:spacing w:before="240"/>
      <w:contextualSpacing/>
    </w:pPr>
    <w:rPr>
      <w:color w:val="1F497D" w:themeColor="text2"/>
    </w:rPr>
  </w:style>
  <w:style w:type="paragraph" w:customStyle="1" w:styleId="affa">
    <w:name w:val="Название организации"/>
    <w:basedOn w:val="a1"/>
    <w:uiPriority w:val="2"/>
    <w:qFormat/>
    <w:rsid w:val="00D87601"/>
    <w:pPr>
      <w:spacing w:after="0" w:line="264" w:lineRule="auto"/>
    </w:pPr>
    <w:rPr>
      <w:rFonts w:ascii="Calibri" w:eastAsia="Calibri" w:hAnsi="Calibri" w:cs="Times New Roman"/>
      <w:b/>
      <w:color w:val="1F497D" w:themeColor="text2"/>
      <w:sz w:val="28"/>
      <w:szCs w:val="36"/>
      <w:lang w:val="cs-CZ" w:eastAsia="cs-CZ"/>
    </w:rPr>
  </w:style>
  <w:style w:type="paragraph" w:customStyle="1" w:styleId="affb">
    <w:name w:val="Нижний колонтитул четной страницы"/>
    <w:basedOn w:val="a1"/>
    <w:uiPriority w:val="49"/>
    <w:rsid w:val="00D87601"/>
    <w:pPr>
      <w:pBdr>
        <w:top w:val="single" w:sz="4" w:space="1" w:color="4F81BD" w:themeColor="accent1"/>
      </w:pBdr>
      <w:spacing w:after="180" w:line="264" w:lineRule="auto"/>
    </w:pPr>
    <w:rPr>
      <w:rFonts w:ascii="Calibri" w:eastAsia="Calibri" w:hAnsi="Calibri" w:cs="Times New Roman"/>
      <w:color w:val="1F497D" w:themeColor="text2"/>
      <w:sz w:val="20"/>
      <w:szCs w:val="20"/>
      <w:lang w:val="cs-CZ" w:eastAsia="cs-CZ"/>
    </w:rPr>
  </w:style>
  <w:style w:type="paragraph" w:customStyle="1" w:styleId="affc">
    <w:name w:val="Нижний колонтитул нечетной страницы"/>
    <w:basedOn w:val="a1"/>
    <w:qFormat/>
    <w:rsid w:val="00D87601"/>
    <w:pPr>
      <w:pBdr>
        <w:top w:val="single" w:sz="4" w:space="1" w:color="4F81BD" w:themeColor="accent1"/>
      </w:pBdr>
      <w:spacing w:after="180" w:line="264" w:lineRule="auto"/>
      <w:jc w:val="right"/>
    </w:pPr>
    <w:rPr>
      <w:rFonts w:ascii="Calibri" w:eastAsia="Calibri" w:hAnsi="Calibri" w:cs="Times New Roman"/>
      <w:color w:val="1F497D" w:themeColor="text2"/>
      <w:sz w:val="20"/>
      <w:szCs w:val="20"/>
      <w:lang w:val="cs-CZ" w:eastAsia="cs-CZ"/>
    </w:rPr>
  </w:style>
  <w:style w:type="paragraph" w:customStyle="1" w:styleId="affd">
    <w:name w:val="Верхний колонтитул четной страницы"/>
    <w:basedOn w:val="afe"/>
    <w:uiPriority w:val="49"/>
    <w:semiHidden/>
    <w:rsid w:val="00D87601"/>
    <w:pPr>
      <w:pBdr>
        <w:bottom w:val="single" w:sz="4" w:space="1" w:color="4F81BD" w:themeColor="accent1"/>
      </w:pBdr>
    </w:pPr>
    <w:rPr>
      <w:b/>
      <w:color w:val="1F497D" w:themeColor="text2"/>
      <w:sz w:val="20"/>
    </w:rPr>
  </w:style>
  <w:style w:type="paragraph" w:customStyle="1" w:styleId="affe">
    <w:name w:val="Верхний колонтитул нечетной страницы"/>
    <w:basedOn w:val="afe"/>
    <w:qFormat/>
    <w:rsid w:val="00D87601"/>
    <w:pPr>
      <w:pBdr>
        <w:bottom w:val="single" w:sz="4" w:space="1" w:color="4F81BD" w:themeColor="accent1"/>
      </w:pBdr>
      <w:jc w:val="right"/>
    </w:pPr>
    <w:rPr>
      <w:b/>
      <w:color w:val="1F497D" w:themeColor="text2"/>
      <w:sz w:val="20"/>
    </w:rPr>
  </w:style>
  <w:style w:type="paragraph" w:customStyle="1" w:styleId="afff">
    <w:name w:val="Стиль нумерованый Полож"/>
    <w:basedOn w:val="a1"/>
    <w:rsid w:val="00D87601"/>
    <w:p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paragraph" w:customStyle="1" w:styleId="TableParagraph">
    <w:name w:val="Table Paragraph"/>
    <w:basedOn w:val="a1"/>
    <w:uiPriority w:val="1"/>
    <w:qFormat/>
    <w:rsid w:val="00D87601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character" w:styleId="afff0">
    <w:name w:val="Placeholder Text"/>
    <w:basedOn w:val="a2"/>
    <w:uiPriority w:val="99"/>
    <w:semiHidden/>
    <w:rsid w:val="00D87601"/>
    <w:rPr>
      <w:color w:val="808080"/>
    </w:rPr>
  </w:style>
  <w:style w:type="character" w:styleId="afff1">
    <w:name w:val="Subtle Emphasis"/>
    <w:basedOn w:val="a2"/>
    <w:uiPriority w:val="19"/>
    <w:qFormat/>
    <w:rsid w:val="00D87601"/>
    <w:rPr>
      <w:rFonts w:ascii="Calibri" w:hAnsi="Calibri" w:hint="default"/>
      <w:i/>
      <w:iCs w:val="0"/>
      <w:sz w:val="23"/>
    </w:rPr>
  </w:style>
  <w:style w:type="character" w:styleId="afff2">
    <w:name w:val="Intense Emphasis"/>
    <w:basedOn w:val="a2"/>
    <w:uiPriority w:val="21"/>
    <w:qFormat/>
    <w:rsid w:val="00D87601"/>
    <w:rPr>
      <w:rFonts w:ascii="Calibri" w:hAnsi="Calibri" w:hint="default"/>
      <w:b/>
      <w:bCs w:val="0"/>
      <w:strike w:val="0"/>
      <w:dstrike w:val="0"/>
      <w:color w:val="C0504D" w:themeColor="accent2"/>
      <w:spacing w:val="10"/>
      <w:w w:val="100"/>
      <w:kern w:val="0"/>
      <w:position w:val="0"/>
      <w:sz w:val="23"/>
      <w:u w:val="none"/>
      <w:effect w:val="none"/>
      <w:vertAlign w:val="baseline"/>
    </w:rPr>
  </w:style>
  <w:style w:type="character" w:styleId="afff3">
    <w:name w:val="Subtle Reference"/>
    <w:basedOn w:val="a2"/>
    <w:uiPriority w:val="31"/>
    <w:qFormat/>
    <w:rsid w:val="00D87601"/>
    <w:rPr>
      <w:rFonts w:ascii="Calibri" w:hAnsi="Calibri" w:hint="default"/>
      <w:b/>
      <w:bCs w:val="0"/>
      <w:i/>
      <w:iCs w:val="0"/>
      <w:color w:val="1F497D" w:themeColor="text2"/>
      <w:sz w:val="23"/>
    </w:rPr>
  </w:style>
  <w:style w:type="character" w:styleId="afff4">
    <w:name w:val="Intense Reference"/>
    <w:basedOn w:val="a2"/>
    <w:uiPriority w:val="32"/>
    <w:qFormat/>
    <w:rsid w:val="00D87601"/>
    <w:rPr>
      <w:rFonts w:ascii="Calibri" w:hAnsi="Calibri" w:hint="default"/>
      <w:b/>
      <w:bCs w:val="0"/>
      <w:caps/>
      <w:color w:val="4F81BD" w:themeColor="accent1"/>
      <w:spacing w:val="10"/>
      <w:w w:val="100"/>
      <w:position w:val="0"/>
      <w:sz w:val="20"/>
      <w:szCs w:val="18"/>
      <w:u w:val="single" w:color="4F81BD" w:themeColor="accent1"/>
      <w:bdr w:val="none" w:sz="0" w:space="0" w:color="auto" w:frame="1"/>
    </w:rPr>
  </w:style>
  <w:style w:type="character" w:styleId="afff5">
    <w:name w:val="Book Title"/>
    <w:basedOn w:val="a2"/>
    <w:uiPriority w:val="33"/>
    <w:qFormat/>
    <w:rsid w:val="00D87601"/>
    <w:rPr>
      <w:rFonts w:ascii="Calibri" w:hAnsi="Calibri" w:cs="Times New Roman" w:hint="default"/>
      <w:i/>
      <w:iCs w:val="0"/>
      <w:color w:val="1F497D" w:themeColor="text2"/>
      <w:sz w:val="23"/>
      <w:szCs w:val="20"/>
    </w:rPr>
  </w:style>
  <w:style w:type="character" w:customStyle="1" w:styleId="Bodytext2">
    <w:name w:val="Body text (2)_"/>
    <w:basedOn w:val="a2"/>
    <w:rsid w:val="00D8760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9"/>
      <w:szCs w:val="29"/>
      <w:u w:val="none"/>
      <w:effect w:val="none"/>
    </w:rPr>
  </w:style>
  <w:style w:type="table" w:styleId="afff6">
    <w:name w:val="Table Grid"/>
    <w:basedOn w:val="a3"/>
    <w:uiPriority w:val="1"/>
    <w:rsid w:val="00D8760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Обычный стиль списка"/>
    <w:uiPriority w:val="99"/>
    <w:rsid w:val="00D87601"/>
    <w:pPr>
      <w:numPr>
        <w:numId w:val="1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uiPriority="35" w:qFormat="1"/>
    <w:lsdException w:name="List Bullet" w:uiPriority="37" w:qFormat="1"/>
    <w:lsdException w:name="List Bullet 2" w:uiPriority="37" w:qFormat="1"/>
    <w:lsdException w:name="List Bullet 3" w:uiPriority="37" w:qFormat="1"/>
    <w:lsdException w:name="List Bullet 4" w:uiPriority="37" w:qFormat="1"/>
    <w:lsdException w:name="List Bullet 5" w:uiPriority="37" w:qFormat="1"/>
    <w:lsdException w:name="Title" w:semiHidden="0" w:unhideWhenUsed="0" w:qFormat="1"/>
    <w:lsdException w:name="Closing" w:uiPriority="7" w:qFormat="1"/>
    <w:lsdException w:name="Signature" w:uiPriority="8" w:qFormat="1"/>
    <w:lsdException w:name="Default Paragraph Font" w:uiPriority="1"/>
    <w:lsdException w:name="Subtitle" w:semiHidden="0" w:uiPriority="11" w:unhideWhenUsed="0" w:qFormat="1"/>
    <w:lsdException w:name="Salutation" w:uiPriority="6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D87601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1"/>
    <w:next w:val="a1"/>
    <w:link w:val="21"/>
    <w:uiPriority w:val="9"/>
    <w:semiHidden/>
    <w:unhideWhenUsed/>
    <w:qFormat/>
    <w:rsid w:val="00D87601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30">
    <w:name w:val="heading 3"/>
    <w:basedOn w:val="a1"/>
    <w:next w:val="a1"/>
    <w:link w:val="31"/>
    <w:uiPriority w:val="9"/>
    <w:semiHidden/>
    <w:unhideWhenUsed/>
    <w:qFormat/>
    <w:rsid w:val="00D87601"/>
    <w:pPr>
      <w:spacing w:before="240" w:after="60" w:line="264" w:lineRule="auto"/>
      <w:outlineLvl w:val="2"/>
    </w:pPr>
    <w:rPr>
      <w:rFonts w:ascii="Calibri" w:eastAsia="Times New Roman" w:hAnsi="Calibri" w:cs="Times New Roman"/>
      <w:b/>
      <w:color w:val="000000" w:themeColor="text1"/>
      <w:spacing w:val="10"/>
      <w:sz w:val="23"/>
      <w:szCs w:val="24"/>
      <w:lang w:val="cs-CZ" w:eastAsia="cs-CZ"/>
    </w:rPr>
  </w:style>
  <w:style w:type="paragraph" w:styleId="40">
    <w:name w:val="heading 4"/>
    <w:basedOn w:val="a1"/>
    <w:next w:val="a1"/>
    <w:link w:val="41"/>
    <w:uiPriority w:val="9"/>
    <w:semiHidden/>
    <w:unhideWhenUsed/>
    <w:qFormat/>
    <w:rsid w:val="00D87601"/>
    <w:pPr>
      <w:spacing w:before="240" w:after="0" w:line="264" w:lineRule="auto"/>
      <w:outlineLvl w:val="3"/>
    </w:pPr>
    <w:rPr>
      <w:rFonts w:ascii="Calibri" w:eastAsia="Times New Roman" w:hAnsi="Calibri" w:cs="Times New Roman"/>
      <w:caps/>
      <w:spacing w:val="14"/>
      <w:lang w:val="cs-CZ" w:eastAsia="cs-CZ"/>
    </w:rPr>
  </w:style>
  <w:style w:type="paragraph" w:styleId="50">
    <w:name w:val="heading 5"/>
    <w:basedOn w:val="a1"/>
    <w:next w:val="a1"/>
    <w:link w:val="51"/>
    <w:uiPriority w:val="9"/>
    <w:semiHidden/>
    <w:unhideWhenUsed/>
    <w:qFormat/>
    <w:rsid w:val="00D87601"/>
    <w:pPr>
      <w:spacing w:before="200" w:after="0" w:line="264" w:lineRule="auto"/>
      <w:outlineLvl w:val="4"/>
    </w:pPr>
    <w:rPr>
      <w:rFonts w:ascii="Calibri" w:eastAsia="Times New Roman" w:hAnsi="Calibri" w:cs="Times New Roman"/>
      <w:b/>
      <w:color w:val="1F497D" w:themeColor="text2"/>
      <w:spacing w:val="10"/>
      <w:sz w:val="23"/>
      <w:szCs w:val="26"/>
      <w:lang w:val="cs-CZ" w:eastAsia="cs-CZ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D87601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D87601"/>
    <w:pPr>
      <w:spacing w:after="0" w:line="264" w:lineRule="auto"/>
      <w:outlineLvl w:val="6"/>
    </w:pPr>
    <w:rPr>
      <w:rFonts w:ascii="Calibri" w:eastAsia="Calibri" w:hAnsi="Calibri" w:cs="Times New Roman"/>
      <w:smallCaps/>
      <w:color w:val="000000" w:themeColor="text1"/>
      <w:spacing w:val="10"/>
      <w:sz w:val="23"/>
      <w:szCs w:val="20"/>
      <w:lang w:val="cs-CZ" w:eastAsia="cs-CZ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D87601"/>
    <w:pPr>
      <w:spacing w:after="0" w:line="264" w:lineRule="auto"/>
      <w:outlineLvl w:val="7"/>
    </w:pPr>
    <w:rPr>
      <w:rFonts w:ascii="Calibri" w:eastAsia="Calibri" w:hAnsi="Calibri" w:cs="Times New Roman"/>
      <w:b/>
      <w:i/>
      <w:color w:val="4F81BD" w:themeColor="accent1"/>
      <w:spacing w:val="10"/>
      <w:sz w:val="24"/>
      <w:szCs w:val="20"/>
      <w:lang w:val="cs-CZ" w:eastAsia="cs-CZ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D87601"/>
    <w:pPr>
      <w:spacing w:after="0" w:line="264" w:lineRule="auto"/>
      <w:outlineLvl w:val="8"/>
    </w:pPr>
    <w:rPr>
      <w:rFonts w:ascii="Calibri" w:eastAsia="Calibri" w:hAnsi="Calibri" w:cs="Times New Roman"/>
      <w:b/>
      <w:caps/>
      <w:color w:val="9BBB59" w:themeColor="accent3"/>
      <w:spacing w:val="40"/>
      <w:sz w:val="20"/>
      <w:szCs w:val="20"/>
      <w:lang w:val="cs-CZ" w:eastAsia="cs-CZ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semiHidden/>
    <w:unhideWhenUsed/>
    <w:rsid w:val="00C44455"/>
    <w:rPr>
      <w:color w:val="0000FF"/>
      <w:u w:val="single"/>
    </w:rPr>
  </w:style>
  <w:style w:type="character" w:customStyle="1" w:styleId="10">
    <w:name w:val="Заголовок 1 Знак"/>
    <w:basedOn w:val="a2"/>
    <w:link w:val="1"/>
    <w:uiPriority w:val="9"/>
    <w:rsid w:val="00D87601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1">
    <w:name w:val="Заголовок 2 Знак"/>
    <w:basedOn w:val="a2"/>
    <w:link w:val="20"/>
    <w:uiPriority w:val="9"/>
    <w:semiHidden/>
    <w:rsid w:val="00D87601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31">
    <w:name w:val="Заголовок 3 Знак"/>
    <w:basedOn w:val="a2"/>
    <w:link w:val="30"/>
    <w:uiPriority w:val="9"/>
    <w:semiHidden/>
    <w:rsid w:val="00D87601"/>
    <w:rPr>
      <w:rFonts w:ascii="Calibri" w:eastAsia="Times New Roman" w:hAnsi="Calibri" w:cs="Times New Roman"/>
      <w:b/>
      <w:color w:val="000000" w:themeColor="text1"/>
      <w:spacing w:val="10"/>
      <w:sz w:val="23"/>
      <w:szCs w:val="24"/>
      <w:lang w:val="cs-CZ" w:eastAsia="cs-CZ"/>
    </w:rPr>
  </w:style>
  <w:style w:type="character" w:customStyle="1" w:styleId="41">
    <w:name w:val="Заголовок 4 Знак"/>
    <w:basedOn w:val="a2"/>
    <w:link w:val="40"/>
    <w:uiPriority w:val="9"/>
    <w:semiHidden/>
    <w:rsid w:val="00D87601"/>
    <w:rPr>
      <w:rFonts w:ascii="Calibri" w:eastAsia="Times New Roman" w:hAnsi="Calibri" w:cs="Times New Roman"/>
      <w:caps/>
      <w:spacing w:val="14"/>
      <w:lang w:val="cs-CZ" w:eastAsia="cs-CZ"/>
    </w:rPr>
  </w:style>
  <w:style w:type="character" w:customStyle="1" w:styleId="51">
    <w:name w:val="Заголовок 5 Знак"/>
    <w:basedOn w:val="a2"/>
    <w:link w:val="50"/>
    <w:uiPriority w:val="9"/>
    <w:semiHidden/>
    <w:rsid w:val="00D87601"/>
    <w:rPr>
      <w:rFonts w:ascii="Calibri" w:eastAsia="Times New Roman" w:hAnsi="Calibri" w:cs="Times New Roman"/>
      <w:b/>
      <w:color w:val="1F497D" w:themeColor="text2"/>
      <w:spacing w:val="10"/>
      <w:sz w:val="23"/>
      <w:szCs w:val="26"/>
      <w:lang w:val="cs-CZ" w:eastAsia="cs-CZ"/>
    </w:rPr>
  </w:style>
  <w:style w:type="character" w:customStyle="1" w:styleId="60">
    <w:name w:val="Заголовок 6 Знак"/>
    <w:basedOn w:val="a2"/>
    <w:link w:val="6"/>
    <w:uiPriority w:val="9"/>
    <w:semiHidden/>
    <w:rsid w:val="00D87601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character" w:customStyle="1" w:styleId="70">
    <w:name w:val="Заголовок 7 Знак"/>
    <w:basedOn w:val="a2"/>
    <w:link w:val="7"/>
    <w:uiPriority w:val="9"/>
    <w:semiHidden/>
    <w:rsid w:val="00D87601"/>
    <w:rPr>
      <w:rFonts w:ascii="Calibri" w:eastAsia="Calibri" w:hAnsi="Calibri" w:cs="Times New Roman"/>
      <w:smallCaps/>
      <w:color w:val="000000" w:themeColor="text1"/>
      <w:spacing w:val="10"/>
      <w:sz w:val="23"/>
      <w:szCs w:val="20"/>
      <w:lang w:val="cs-CZ" w:eastAsia="cs-CZ"/>
    </w:rPr>
  </w:style>
  <w:style w:type="character" w:customStyle="1" w:styleId="80">
    <w:name w:val="Заголовок 8 Знак"/>
    <w:basedOn w:val="a2"/>
    <w:link w:val="8"/>
    <w:uiPriority w:val="9"/>
    <w:semiHidden/>
    <w:rsid w:val="00D87601"/>
    <w:rPr>
      <w:rFonts w:ascii="Calibri" w:eastAsia="Calibri" w:hAnsi="Calibri" w:cs="Times New Roman"/>
      <w:b/>
      <w:i/>
      <w:color w:val="4F81BD" w:themeColor="accent1"/>
      <w:spacing w:val="10"/>
      <w:sz w:val="24"/>
      <w:szCs w:val="20"/>
      <w:lang w:val="cs-CZ" w:eastAsia="cs-CZ"/>
    </w:rPr>
  </w:style>
  <w:style w:type="character" w:customStyle="1" w:styleId="90">
    <w:name w:val="Заголовок 9 Знак"/>
    <w:basedOn w:val="a2"/>
    <w:link w:val="9"/>
    <w:uiPriority w:val="9"/>
    <w:semiHidden/>
    <w:rsid w:val="00D87601"/>
    <w:rPr>
      <w:rFonts w:ascii="Calibri" w:eastAsia="Calibri" w:hAnsi="Calibri" w:cs="Times New Roman"/>
      <w:b/>
      <w:caps/>
      <w:color w:val="9BBB59" w:themeColor="accent3"/>
      <w:spacing w:val="40"/>
      <w:sz w:val="20"/>
      <w:szCs w:val="20"/>
      <w:lang w:val="cs-CZ" w:eastAsia="cs-CZ"/>
    </w:rPr>
  </w:style>
  <w:style w:type="numbering" w:customStyle="1" w:styleId="11">
    <w:name w:val="Нет списка1"/>
    <w:next w:val="a4"/>
    <w:uiPriority w:val="99"/>
    <w:semiHidden/>
    <w:unhideWhenUsed/>
    <w:rsid w:val="00D87601"/>
  </w:style>
  <w:style w:type="character" w:styleId="a6">
    <w:name w:val="FollowedHyperlink"/>
    <w:basedOn w:val="a2"/>
    <w:uiPriority w:val="99"/>
    <w:semiHidden/>
    <w:unhideWhenUsed/>
    <w:rsid w:val="00D87601"/>
    <w:rPr>
      <w:color w:val="800080" w:themeColor="followedHyperlink"/>
      <w:u w:val="single"/>
    </w:rPr>
  </w:style>
  <w:style w:type="character" w:styleId="a7">
    <w:name w:val="Emphasis"/>
    <w:uiPriority w:val="20"/>
    <w:qFormat/>
    <w:rsid w:val="00D87601"/>
    <w:rPr>
      <w:rFonts w:ascii="Calibri" w:hAnsi="Calibri" w:hint="default"/>
      <w:b/>
      <w:bCs w:val="0"/>
      <w:i/>
      <w:iCs w:val="0"/>
      <w:color w:val="1F497D" w:themeColor="text2"/>
      <w:spacing w:val="10"/>
      <w:sz w:val="23"/>
    </w:rPr>
  </w:style>
  <w:style w:type="character" w:styleId="a8">
    <w:name w:val="Strong"/>
    <w:uiPriority w:val="22"/>
    <w:qFormat/>
    <w:rsid w:val="00D87601"/>
    <w:rPr>
      <w:rFonts w:ascii="Calibri" w:hAnsi="Calibri" w:hint="default"/>
      <w:b/>
      <w:bCs w:val="0"/>
      <w:color w:val="C0504D" w:themeColor="accent2"/>
    </w:rPr>
  </w:style>
  <w:style w:type="character" w:customStyle="1" w:styleId="12">
    <w:name w:val="Оглавление 1 Знак"/>
    <w:link w:val="13"/>
    <w:uiPriority w:val="39"/>
    <w:semiHidden/>
    <w:locked/>
    <w:rsid w:val="00D876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1"/>
    <w:next w:val="a1"/>
    <w:link w:val="12"/>
    <w:autoRedefine/>
    <w:uiPriority w:val="39"/>
    <w:semiHidden/>
    <w:unhideWhenUsed/>
    <w:qFormat/>
    <w:rsid w:val="00D87601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2">
    <w:name w:val="toc 2"/>
    <w:basedOn w:val="a1"/>
    <w:next w:val="a1"/>
    <w:autoRedefine/>
    <w:uiPriority w:val="99"/>
    <w:semiHidden/>
    <w:unhideWhenUsed/>
    <w:qFormat/>
    <w:rsid w:val="00D87601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32">
    <w:name w:val="toc 3"/>
    <w:basedOn w:val="a1"/>
    <w:next w:val="a1"/>
    <w:autoRedefine/>
    <w:uiPriority w:val="99"/>
    <w:semiHidden/>
    <w:unhideWhenUsed/>
    <w:qFormat/>
    <w:rsid w:val="00D87601"/>
    <w:pPr>
      <w:tabs>
        <w:tab w:val="right" w:leader="dot" w:pos="8630"/>
      </w:tabs>
      <w:spacing w:after="40" w:line="240" w:lineRule="auto"/>
      <w:ind w:left="288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42">
    <w:name w:val="toc 4"/>
    <w:basedOn w:val="a1"/>
    <w:next w:val="a1"/>
    <w:autoRedefine/>
    <w:uiPriority w:val="99"/>
    <w:semiHidden/>
    <w:unhideWhenUsed/>
    <w:qFormat/>
    <w:rsid w:val="00D87601"/>
    <w:pPr>
      <w:tabs>
        <w:tab w:val="right" w:leader="dot" w:pos="8630"/>
      </w:tabs>
      <w:spacing w:after="40" w:line="240" w:lineRule="auto"/>
      <w:ind w:left="432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52">
    <w:name w:val="toc 5"/>
    <w:basedOn w:val="a1"/>
    <w:next w:val="a1"/>
    <w:autoRedefine/>
    <w:uiPriority w:val="99"/>
    <w:semiHidden/>
    <w:unhideWhenUsed/>
    <w:qFormat/>
    <w:rsid w:val="00D87601"/>
    <w:pPr>
      <w:tabs>
        <w:tab w:val="right" w:leader="dot" w:pos="8630"/>
      </w:tabs>
      <w:spacing w:after="40" w:line="240" w:lineRule="auto"/>
      <w:ind w:left="576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61">
    <w:name w:val="toc 6"/>
    <w:basedOn w:val="a1"/>
    <w:next w:val="a1"/>
    <w:autoRedefine/>
    <w:uiPriority w:val="99"/>
    <w:semiHidden/>
    <w:unhideWhenUsed/>
    <w:qFormat/>
    <w:rsid w:val="00D87601"/>
    <w:pPr>
      <w:tabs>
        <w:tab w:val="right" w:leader="dot" w:pos="8630"/>
      </w:tabs>
      <w:spacing w:after="40" w:line="240" w:lineRule="auto"/>
      <w:ind w:left="720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71">
    <w:name w:val="toc 7"/>
    <w:basedOn w:val="a1"/>
    <w:next w:val="a1"/>
    <w:autoRedefine/>
    <w:uiPriority w:val="99"/>
    <w:semiHidden/>
    <w:unhideWhenUsed/>
    <w:qFormat/>
    <w:rsid w:val="00D87601"/>
    <w:pPr>
      <w:tabs>
        <w:tab w:val="right" w:leader="dot" w:pos="8630"/>
      </w:tabs>
      <w:spacing w:after="40" w:line="240" w:lineRule="auto"/>
      <w:ind w:left="864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81">
    <w:name w:val="toc 8"/>
    <w:basedOn w:val="a1"/>
    <w:next w:val="a1"/>
    <w:autoRedefine/>
    <w:uiPriority w:val="99"/>
    <w:semiHidden/>
    <w:unhideWhenUsed/>
    <w:qFormat/>
    <w:rsid w:val="00D87601"/>
    <w:pPr>
      <w:tabs>
        <w:tab w:val="right" w:leader="dot" w:pos="8630"/>
      </w:tabs>
      <w:spacing w:after="40" w:line="240" w:lineRule="auto"/>
      <w:ind w:left="1008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91">
    <w:name w:val="toc 9"/>
    <w:basedOn w:val="a1"/>
    <w:next w:val="a1"/>
    <w:autoRedefine/>
    <w:uiPriority w:val="99"/>
    <w:semiHidden/>
    <w:unhideWhenUsed/>
    <w:qFormat/>
    <w:rsid w:val="00D87601"/>
    <w:pPr>
      <w:tabs>
        <w:tab w:val="right" w:leader="dot" w:pos="8630"/>
      </w:tabs>
      <w:spacing w:after="40" w:line="240" w:lineRule="auto"/>
      <w:ind w:left="1152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a9">
    <w:name w:val="header"/>
    <w:basedOn w:val="a1"/>
    <w:link w:val="aa"/>
    <w:uiPriority w:val="99"/>
    <w:semiHidden/>
    <w:unhideWhenUsed/>
    <w:rsid w:val="00D87601"/>
    <w:pPr>
      <w:tabs>
        <w:tab w:val="center" w:pos="4320"/>
        <w:tab w:val="right" w:pos="8640"/>
      </w:tabs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a">
    <w:name w:val="Верхний колонтитул Знак"/>
    <w:basedOn w:val="a2"/>
    <w:link w:val="a9"/>
    <w:uiPriority w:val="99"/>
    <w:semiHidden/>
    <w:rsid w:val="00D87601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b">
    <w:name w:val="footer"/>
    <w:basedOn w:val="a1"/>
    <w:link w:val="ac"/>
    <w:uiPriority w:val="99"/>
    <w:semiHidden/>
    <w:unhideWhenUsed/>
    <w:rsid w:val="00D87601"/>
    <w:pPr>
      <w:tabs>
        <w:tab w:val="center" w:pos="4320"/>
        <w:tab w:val="right" w:pos="8640"/>
      </w:tabs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c">
    <w:name w:val="Нижний колонтитул Знак"/>
    <w:basedOn w:val="a2"/>
    <w:link w:val="ab"/>
    <w:uiPriority w:val="99"/>
    <w:semiHidden/>
    <w:rsid w:val="00D87601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d">
    <w:name w:val="caption"/>
    <w:basedOn w:val="a1"/>
    <w:next w:val="a1"/>
    <w:uiPriority w:val="35"/>
    <w:semiHidden/>
    <w:unhideWhenUsed/>
    <w:qFormat/>
    <w:rsid w:val="00D87601"/>
    <w:pPr>
      <w:spacing w:after="180" w:line="264" w:lineRule="auto"/>
    </w:pPr>
    <w:rPr>
      <w:rFonts w:ascii="Calibri" w:eastAsia="Calibri" w:hAnsi="Calibri" w:cs="Times New Roman"/>
      <w:b/>
      <w:bCs/>
      <w:caps/>
      <w:sz w:val="16"/>
      <w:szCs w:val="18"/>
      <w:lang w:val="cs-CZ" w:eastAsia="cs-CZ"/>
    </w:rPr>
  </w:style>
  <w:style w:type="paragraph" w:styleId="ae">
    <w:name w:val="table of authorities"/>
    <w:basedOn w:val="a1"/>
    <w:next w:val="a1"/>
    <w:uiPriority w:val="99"/>
    <w:semiHidden/>
    <w:unhideWhenUsed/>
    <w:rsid w:val="00D87601"/>
    <w:pPr>
      <w:spacing w:after="180" w:line="264" w:lineRule="auto"/>
      <w:ind w:left="220" w:hanging="22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">
    <w:name w:val="List"/>
    <w:basedOn w:val="a1"/>
    <w:uiPriority w:val="99"/>
    <w:semiHidden/>
    <w:unhideWhenUsed/>
    <w:rsid w:val="00D87601"/>
    <w:pPr>
      <w:spacing w:after="180" w:line="264" w:lineRule="auto"/>
      <w:ind w:left="360" w:hanging="36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0">
    <w:name w:val="List Bullet"/>
    <w:basedOn w:val="a1"/>
    <w:uiPriority w:val="37"/>
    <w:semiHidden/>
    <w:unhideWhenUsed/>
    <w:qFormat/>
    <w:rsid w:val="00D87601"/>
    <w:pPr>
      <w:numPr>
        <w:numId w:val="1"/>
      </w:numPr>
      <w:spacing w:after="180" w:line="264" w:lineRule="auto"/>
    </w:pPr>
    <w:rPr>
      <w:rFonts w:ascii="Calibri" w:eastAsia="Calibri" w:hAnsi="Calibri" w:cs="Times New Roman"/>
      <w:sz w:val="24"/>
      <w:szCs w:val="20"/>
      <w:lang w:val="cs-CZ" w:eastAsia="cs-CZ"/>
    </w:rPr>
  </w:style>
  <w:style w:type="paragraph" w:styleId="23">
    <w:name w:val="List 2"/>
    <w:basedOn w:val="a1"/>
    <w:uiPriority w:val="99"/>
    <w:semiHidden/>
    <w:unhideWhenUsed/>
    <w:rsid w:val="00D87601"/>
    <w:pPr>
      <w:spacing w:after="180" w:line="264" w:lineRule="auto"/>
      <w:ind w:left="720" w:hanging="36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2">
    <w:name w:val="List Bullet 2"/>
    <w:basedOn w:val="a1"/>
    <w:uiPriority w:val="37"/>
    <w:semiHidden/>
    <w:unhideWhenUsed/>
    <w:qFormat/>
    <w:rsid w:val="00D87601"/>
    <w:pPr>
      <w:numPr>
        <w:numId w:val="2"/>
      </w:numPr>
      <w:spacing w:after="180" w:line="264" w:lineRule="auto"/>
    </w:pPr>
    <w:rPr>
      <w:rFonts w:ascii="Calibri" w:eastAsia="Calibri" w:hAnsi="Calibri" w:cs="Times New Roman"/>
      <w:color w:val="4F81BD" w:themeColor="accent1"/>
      <w:sz w:val="23"/>
      <w:szCs w:val="20"/>
      <w:lang w:val="cs-CZ" w:eastAsia="cs-CZ"/>
    </w:rPr>
  </w:style>
  <w:style w:type="paragraph" w:styleId="3">
    <w:name w:val="List Bullet 3"/>
    <w:basedOn w:val="a1"/>
    <w:uiPriority w:val="37"/>
    <w:semiHidden/>
    <w:unhideWhenUsed/>
    <w:qFormat/>
    <w:rsid w:val="00D87601"/>
    <w:pPr>
      <w:numPr>
        <w:numId w:val="3"/>
      </w:numPr>
      <w:spacing w:after="180" w:line="264" w:lineRule="auto"/>
    </w:pPr>
    <w:rPr>
      <w:rFonts w:ascii="Calibri" w:eastAsia="Calibri" w:hAnsi="Calibri" w:cs="Times New Roman"/>
      <w:color w:val="C0504D" w:themeColor="accent2"/>
      <w:sz w:val="23"/>
      <w:szCs w:val="20"/>
      <w:lang w:val="cs-CZ" w:eastAsia="cs-CZ"/>
    </w:rPr>
  </w:style>
  <w:style w:type="paragraph" w:styleId="4">
    <w:name w:val="List Bullet 4"/>
    <w:basedOn w:val="a1"/>
    <w:uiPriority w:val="37"/>
    <w:semiHidden/>
    <w:unhideWhenUsed/>
    <w:qFormat/>
    <w:rsid w:val="00D87601"/>
    <w:pPr>
      <w:numPr>
        <w:numId w:val="4"/>
      </w:numPr>
      <w:spacing w:after="180" w:line="264" w:lineRule="auto"/>
    </w:pPr>
    <w:rPr>
      <w:rFonts w:ascii="Calibri" w:eastAsia="Calibri" w:hAnsi="Calibri" w:cs="Times New Roman"/>
      <w:caps/>
      <w:spacing w:val="4"/>
      <w:sz w:val="23"/>
      <w:szCs w:val="20"/>
      <w:lang w:val="cs-CZ" w:eastAsia="cs-CZ"/>
    </w:rPr>
  </w:style>
  <w:style w:type="paragraph" w:styleId="5">
    <w:name w:val="List Bullet 5"/>
    <w:basedOn w:val="a1"/>
    <w:uiPriority w:val="37"/>
    <w:semiHidden/>
    <w:unhideWhenUsed/>
    <w:qFormat/>
    <w:rsid w:val="00D87601"/>
    <w:pPr>
      <w:numPr>
        <w:numId w:val="5"/>
      </w:numPr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0">
    <w:name w:val="Title"/>
    <w:basedOn w:val="a1"/>
    <w:link w:val="af1"/>
    <w:uiPriority w:val="99"/>
    <w:qFormat/>
    <w:rsid w:val="00D87601"/>
    <w:pPr>
      <w:spacing w:after="0" w:line="240" w:lineRule="auto"/>
    </w:pPr>
    <w:rPr>
      <w:rFonts w:ascii="Calibri" w:eastAsia="Calibri" w:hAnsi="Calibri" w:cs="Times New Roman"/>
      <w:color w:val="1F497D" w:themeColor="text2"/>
      <w:sz w:val="72"/>
      <w:szCs w:val="48"/>
      <w:lang w:val="cs-CZ" w:eastAsia="cs-CZ"/>
    </w:rPr>
  </w:style>
  <w:style w:type="character" w:customStyle="1" w:styleId="af1">
    <w:name w:val="Название Знак"/>
    <w:basedOn w:val="a2"/>
    <w:link w:val="af0"/>
    <w:uiPriority w:val="99"/>
    <w:rsid w:val="00D87601"/>
    <w:rPr>
      <w:rFonts w:ascii="Calibri" w:eastAsia="Calibri" w:hAnsi="Calibri" w:cs="Times New Roman"/>
      <w:color w:val="1F497D" w:themeColor="text2"/>
      <w:sz w:val="72"/>
      <w:szCs w:val="48"/>
      <w:lang w:val="cs-CZ" w:eastAsia="cs-CZ"/>
    </w:rPr>
  </w:style>
  <w:style w:type="paragraph" w:styleId="af2">
    <w:name w:val="Closing"/>
    <w:basedOn w:val="a1"/>
    <w:link w:val="af3"/>
    <w:uiPriority w:val="7"/>
    <w:semiHidden/>
    <w:unhideWhenUsed/>
    <w:qFormat/>
    <w:rsid w:val="00D87601"/>
    <w:pPr>
      <w:spacing w:before="960" w:after="960" w:line="264" w:lineRule="auto"/>
      <w:contextualSpacing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f3">
    <w:name w:val="Прощание Знак"/>
    <w:basedOn w:val="a2"/>
    <w:link w:val="af2"/>
    <w:uiPriority w:val="7"/>
    <w:semiHidden/>
    <w:rsid w:val="00D87601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4">
    <w:name w:val="Signature"/>
    <w:basedOn w:val="a1"/>
    <w:link w:val="af5"/>
    <w:uiPriority w:val="8"/>
    <w:semiHidden/>
    <w:unhideWhenUsed/>
    <w:qFormat/>
    <w:rsid w:val="00D87601"/>
    <w:pPr>
      <w:spacing w:after="180" w:line="264" w:lineRule="auto"/>
    </w:pPr>
    <w:rPr>
      <w:rFonts w:ascii="Times New Roman" w:eastAsia="Calibri" w:hAnsi="Times New Roman" w:cs="Times New Roman"/>
      <w:sz w:val="24"/>
      <w:szCs w:val="20"/>
      <w:lang w:val="cs-CZ" w:eastAsia="cs-CZ"/>
    </w:rPr>
  </w:style>
  <w:style w:type="character" w:customStyle="1" w:styleId="af5">
    <w:name w:val="Подпись Знак"/>
    <w:basedOn w:val="a2"/>
    <w:link w:val="af4"/>
    <w:uiPriority w:val="8"/>
    <w:semiHidden/>
    <w:rsid w:val="00D87601"/>
    <w:rPr>
      <w:rFonts w:ascii="Times New Roman" w:eastAsia="Calibri" w:hAnsi="Times New Roman" w:cs="Times New Roman"/>
      <w:sz w:val="24"/>
      <w:szCs w:val="20"/>
      <w:lang w:val="cs-CZ" w:eastAsia="cs-CZ"/>
    </w:rPr>
  </w:style>
  <w:style w:type="paragraph" w:styleId="af6">
    <w:name w:val="Body Text"/>
    <w:basedOn w:val="a1"/>
    <w:link w:val="af7"/>
    <w:uiPriority w:val="99"/>
    <w:semiHidden/>
    <w:unhideWhenUsed/>
    <w:rsid w:val="00D8760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сновной текст Знак"/>
    <w:basedOn w:val="a2"/>
    <w:link w:val="af6"/>
    <w:uiPriority w:val="99"/>
    <w:semiHidden/>
    <w:rsid w:val="00D8760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Body Text Indent"/>
    <w:basedOn w:val="a1"/>
    <w:link w:val="af9"/>
    <w:uiPriority w:val="99"/>
    <w:semiHidden/>
    <w:unhideWhenUsed/>
    <w:rsid w:val="00D8760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Основной текст с отступом Знак"/>
    <w:basedOn w:val="a2"/>
    <w:link w:val="af8"/>
    <w:uiPriority w:val="99"/>
    <w:semiHidden/>
    <w:rsid w:val="00D8760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a">
    <w:name w:val="Subtitle"/>
    <w:basedOn w:val="a1"/>
    <w:link w:val="afb"/>
    <w:uiPriority w:val="11"/>
    <w:qFormat/>
    <w:rsid w:val="00D87601"/>
    <w:pPr>
      <w:spacing w:after="720" w:line="240" w:lineRule="auto"/>
    </w:pPr>
    <w:rPr>
      <w:rFonts w:ascii="Cambria" w:eastAsia="Calibri" w:hAnsi="Cambria" w:cs="Times New Roman"/>
      <w:b/>
      <w:caps/>
      <w:color w:val="C0504D" w:themeColor="accent2"/>
      <w:spacing w:val="50"/>
      <w:sz w:val="24"/>
      <w:lang w:val="cs-CZ" w:eastAsia="cs-CZ"/>
    </w:rPr>
  </w:style>
  <w:style w:type="character" w:customStyle="1" w:styleId="afb">
    <w:name w:val="Подзаголовок Знак"/>
    <w:basedOn w:val="a2"/>
    <w:link w:val="afa"/>
    <w:uiPriority w:val="11"/>
    <w:rsid w:val="00D87601"/>
    <w:rPr>
      <w:rFonts w:ascii="Cambria" w:eastAsia="Calibri" w:hAnsi="Cambria" w:cs="Times New Roman"/>
      <w:b/>
      <w:caps/>
      <w:color w:val="C0504D" w:themeColor="accent2"/>
      <w:spacing w:val="50"/>
      <w:sz w:val="24"/>
      <w:lang w:val="cs-CZ" w:eastAsia="cs-CZ"/>
    </w:rPr>
  </w:style>
  <w:style w:type="paragraph" w:styleId="afc">
    <w:name w:val="Salutation"/>
    <w:basedOn w:val="a1"/>
    <w:next w:val="a1"/>
    <w:link w:val="afd"/>
    <w:uiPriority w:val="6"/>
    <w:semiHidden/>
    <w:unhideWhenUsed/>
    <w:qFormat/>
    <w:rsid w:val="00D87601"/>
    <w:pPr>
      <w:spacing w:before="400" w:after="320" w:line="240" w:lineRule="auto"/>
    </w:pPr>
    <w:rPr>
      <w:rFonts w:ascii="Calibri" w:eastAsia="Calibri" w:hAnsi="Calibri" w:cs="Times New Roman"/>
      <w:b/>
      <w:sz w:val="23"/>
      <w:szCs w:val="20"/>
      <w:lang w:val="cs-CZ" w:eastAsia="cs-CZ"/>
    </w:rPr>
  </w:style>
  <w:style w:type="character" w:customStyle="1" w:styleId="afd">
    <w:name w:val="Приветствие Знак"/>
    <w:basedOn w:val="a2"/>
    <w:link w:val="afc"/>
    <w:uiPriority w:val="6"/>
    <w:semiHidden/>
    <w:rsid w:val="00D87601"/>
    <w:rPr>
      <w:rFonts w:ascii="Calibri" w:eastAsia="Calibri" w:hAnsi="Calibri" w:cs="Times New Roman"/>
      <w:b/>
      <w:sz w:val="23"/>
      <w:szCs w:val="20"/>
      <w:lang w:val="cs-CZ" w:eastAsia="cs-CZ"/>
    </w:rPr>
  </w:style>
  <w:style w:type="paragraph" w:styleId="afe">
    <w:name w:val="No Spacing"/>
    <w:basedOn w:val="a1"/>
    <w:uiPriority w:val="1"/>
    <w:qFormat/>
    <w:rsid w:val="00D87601"/>
    <w:pPr>
      <w:spacing w:after="0" w:line="240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f">
    <w:name w:val="Date"/>
    <w:basedOn w:val="afe"/>
    <w:next w:val="a1"/>
    <w:link w:val="aff0"/>
    <w:uiPriority w:val="99"/>
    <w:semiHidden/>
    <w:unhideWhenUsed/>
    <w:rsid w:val="00D87601"/>
    <w:pPr>
      <w:framePr w:wrap="around" w:hAnchor="page" w:xAlign="center" w:yAlign="top"/>
      <w:contextualSpacing/>
      <w:jc w:val="center"/>
    </w:pPr>
    <w:rPr>
      <w:b/>
      <w:color w:val="FFFFFF" w:themeColor="background1"/>
    </w:rPr>
  </w:style>
  <w:style w:type="character" w:customStyle="1" w:styleId="aff0">
    <w:name w:val="Дата Знак"/>
    <w:basedOn w:val="a2"/>
    <w:link w:val="aff"/>
    <w:uiPriority w:val="99"/>
    <w:semiHidden/>
    <w:rsid w:val="00D87601"/>
    <w:rPr>
      <w:rFonts w:ascii="Calibri" w:eastAsia="Calibri" w:hAnsi="Calibri" w:cs="Times New Roman"/>
      <w:b/>
      <w:color w:val="FFFFFF" w:themeColor="background1"/>
      <w:sz w:val="23"/>
      <w:szCs w:val="20"/>
      <w:lang w:val="cs-CZ" w:eastAsia="cs-CZ"/>
    </w:rPr>
  </w:style>
  <w:style w:type="paragraph" w:styleId="aff1">
    <w:name w:val="Block Text"/>
    <w:uiPriority w:val="40"/>
    <w:semiHidden/>
    <w:unhideWhenUsed/>
    <w:rsid w:val="00D87601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 w:line="240" w:lineRule="auto"/>
      <w:ind w:left="1440" w:right="1440"/>
      <w:jc w:val="both"/>
    </w:pPr>
    <w:rPr>
      <w:rFonts w:ascii="Calibri" w:eastAsia="Times New Roman" w:hAnsi="Calibri" w:cs="Times New Roman"/>
      <w:color w:val="808080" w:themeColor="background1" w:themeShade="80"/>
      <w:sz w:val="28"/>
      <w:szCs w:val="28"/>
      <w:lang w:val="cs-CZ" w:eastAsia="cs-CZ"/>
    </w:rPr>
  </w:style>
  <w:style w:type="paragraph" w:styleId="aff2">
    <w:name w:val="Balloon Text"/>
    <w:basedOn w:val="a1"/>
    <w:link w:val="aff3"/>
    <w:uiPriority w:val="99"/>
    <w:semiHidden/>
    <w:unhideWhenUsed/>
    <w:rsid w:val="00D8760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3">
    <w:name w:val="Текст выноски Знак"/>
    <w:basedOn w:val="a2"/>
    <w:link w:val="aff2"/>
    <w:uiPriority w:val="99"/>
    <w:semiHidden/>
    <w:rsid w:val="00D87601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f4">
    <w:name w:val="List Paragraph"/>
    <w:basedOn w:val="a1"/>
    <w:uiPriority w:val="34"/>
    <w:qFormat/>
    <w:rsid w:val="00D8760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24">
    <w:name w:val="Quote"/>
    <w:basedOn w:val="a1"/>
    <w:link w:val="25"/>
    <w:uiPriority w:val="29"/>
    <w:qFormat/>
    <w:rsid w:val="00D87601"/>
    <w:pPr>
      <w:spacing w:after="180" w:line="264" w:lineRule="auto"/>
    </w:pPr>
    <w:rPr>
      <w:rFonts w:ascii="Calibri" w:eastAsia="Calibri" w:hAnsi="Calibri" w:cs="Times New Roman"/>
      <w:i/>
      <w:smallCaps/>
      <w:color w:val="1F497D" w:themeColor="text2"/>
      <w:spacing w:val="6"/>
      <w:sz w:val="23"/>
      <w:szCs w:val="20"/>
      <w:lang w:val="cs-CZ" w:eastAsia="cs-CZ"/>
    </w:rPr>
  </w:style>
  <w:style w:type="character" w:customStyle="1" w:styleId="25">
    <w:name w:val="Цитата 2 Знак"/>
    <w:basedOn w:val="a2"/>
    <w:link w:val="24"/>
    <w:uiPriority w:val="29"/>
    <w:rsid w:val="00D87601"/>
    <w:rPr>
      <w:rFonts w:ascii="Calibri" w:eastAsia="Calibri" w:hAnsi="Calibri" w:cs="Times New Roman"/>
      <w:i/>
      <w:smallCaps/>
      <w:color w:val="1F497D" w:themeColor="text2"/>
      <w:spacing w:val="6"/>
      <w:sz w:val="23"/>
      <w:szCs w:val="20"/>
      <w:lang w:val="cs-CZ" w:eastAsia="cs-CZ"/>
    </w:rPr>
  </w:style>
  <w:style w:type="paragraph" w:styleId="aff5">
    <w:name w:val="Intense Quote"/>
    <w:basedOn w:val="a1"/>
    <w:link w:val="aff6"/>
    <w:uiPriority w:val="30"/>
    <w:qFormat/>
    <w:rsid w:val="00D87601"/>
    <w:pPr>
      <w:pBdr>
        <w:top w:val="double" w:sz="12" w:space="10" w:color="C0504D" w:themeColor="accent2"/>
        <w:left w:val="double" w:sz="12" w:space="10" w:color="C0504D" w:themeColor="accent2"/>
        <w:bottom w:val="double" w:sz="12" w:space="10" w:color="C0504D" w:themeColor="accent2"/>
        <w:right w:val="double" w:sz="12" w:space="10" w:color="C0504D" w:themeColor="accent2"/>
      </w:pBdr>
      <w:shd w:val="clear" w:color="auto" w:fill="FFFFFF" w:themeFill="background1"/>
      <w:spacing w:before="300" w:after="300" w:line="264" w:lineRule="auto"/>
      <w:ind w:left="720" w:right="720"/>
      <w:contextualSpacing/>
    </w:pPr>
    <w:rPr>
      <w:rFonts w:ascii="Calibri" w:eastAsia="Calibri" w:hAnsi="Calibri" w:cs="Times New Roman"/>
      <w:b/>
      <w:color w:val="C0504D" w:themeColor="accent2"/>
      <w:sz w:val="23"/>
      <w:szCs w:val="20"/>
      <w:lang w:val="cs-CZ" w:eastAsia="cs-CZ"/>
    </w:rPr>
  </w:style>
  <w:style w:type="character" w:customStyle="1" w:styleId="aff6">
    <w:name w:val="Выделенная цитата Знак"/>
    <w:basedOn w:val="a2"/>
    <w:link w:val="aff5"/>
    <w:uiPriority w:val="30"/>
    <w:rsid w:val="00D87601"/>
    <w:rPr>
      <w:rFonts w:ascii="Calibri" w:eastAsia="Calibri" w:hAnsi="Calibri" w:cs="Times New Roman"/>
      <w:b/>
      <w:color w:val="C0504D" w:themeColor="accent2"/>
      <w:sz w:val="23"/>
      <w:szCs w:val="20"/>
      <w:shd w:val="clear" w:color="auto" w:fill="FFFFFF" w:themeFill="background1"/>
      <w:lang w:val="cs-CZ" w:eastAsia="cs-CZ"/>
    </w:rPr>
  </w:style>
  <w:style w:type="paragraph" w:styleId="aff7">
    <w:name w:val="TOC Heading"/>
    <w:basedOn w:val="1"/>
    <w:next w:val="a1"/>
    <w:uiPriority w:val="39"/>
    <w:semiHidden/>
    <w:unhideWhenUsed/>
    <w:qFormat/>
    <w:rsid w:val="00D87601"/>
    <w:pPr>
      <w:spacing w:line="276" w:lineRule="auto"/>
      <w:outlineLvl w:val="9"/>
    </w:pPr>
  </w:style>
  <w:style w:type="paragraph" w:customStyle="1" w:styleId="Default">
    <w:name w:val="Default"/>
    <w:rsid w:val="00D8760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4">
    <w:name w:val="заголовок 1"/>
    <w:basedOn w:val="a1"/>
    <w:next w:val="a1"/>
    <w:rsid w:val="00D87601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5">
    <w:name w:val="Обычный1"/>
    <w:rsid w:val="00D8760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rsid w:val="00D8760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D87601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1"/>
    <w:link w:val="140"/>
    <w:rsid w:val="00D87601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aff8">
    <w:name w:val="Обратный адрес"/>
    <w:basedOn w:val="afe"/>
    <w:uiPriority w:val="3"/>
    <w:qFormat/>
    <w:rsid w:val="00D87601"/>
    <w:pPr>
      <w:spacing w:after="200"/>
    </w:pPr>
    <w:rPr>
      <w:color w:val="1F497D" w:themeColor="text2"/>
    </w:rPr>
  </w:style>
  <w:style w:type="paragraph" w:customStyle="1" w:styleId="aff9">
    <w:name w:val="Адрес получателя"/>
    <w:basedOn w:val="afe"/>
    <w:uiPriority w:val="4"/>
    <w:qFormat/>
    <w:rsid w:val="00D87601"/>
    <w:pPr>
      <w:spacing w:before="240"/>
      <w:contextualSpacing/>
    </w:pPr>
    <w:rPr>
      <w:color w:val="1F497D" w:themeColor="text2"/>
    </w:rPr>
  </w:style>
  <w:style w:type="paragraph" w:customStyle="1" w:styleId="affa">
    <w:name w:val="Название организации"/>
    <w:basedOn w:val="a1"/>
    <w:uiPriority w:val="2"/>
    <w:qFormat/>
    <w:rsid w:val="00D87601"/>
    <w:pPr>
      <w:spacing w:after="0" w:line="264" w:lineRule="auto"/>
    </w:pPr>
    <w:rPr>
      <w:rFonts w:ascii="Calibri" w:eastAsia="Calibri" w:hAnsi="Calibri" w:cs="Times New Roman"/>
      <w:b/>
      <w:color w:val="1F497D" w:themeColor="text2"/>
      <w:sz w:val="28"/>
      <w:szCs w:val="36"/>
      <w:lang w:val="cs-CZ" w:eastAsia="cs-CZ"/>
    </w:rPr>
  </w:style>
  <w:style w:type="paragraph" w:customStyle="1" w:styleId="affb">
    <w:name w:val="Нижний колонтитул четной страницы"/>
    <w:basedOn w:val="a1"/>
    <w:uiPriority w:val="49"/>
    <w:rsid w:val="00D87601"/>
    <w:pPr>
      <w:pBdr>
        <w:top w:val="single" w:sz="4" w:space="1" w:color="4F81BD" w:themeColor="accent1"/>
      </w:pBdr>
      <w:spacing w:after="180" w:line="264" w:lineRule="auto"/>
    </w:pPr>
    <w:rPr>
      <w:rFonts w:ascii="Calibri" w:eastAsia="Calibri" w:hAnsi="Calibri" w:cs="Times New Roman"/>
      <w:color w:val="1F497D" w:themeColor="text2"/>
      <w:sz w:val="20"/>
      <w:szCs w:val="20"/>
      <w:lang w:val="cs-CZ" w:eastAsia="cs-CZ"/>
    </w:rPr>
  </w:style>
  <w:style w:type="paragraph" w:customStyle="1" w:styleId="affc">
    <w:name w:val="Нижний колонтитул нечетной страницы"/>
    <w:basedOn w:val="a1"/>
    <w:qFormat/>
    <w:rsid w:val="00D87601"/>
    <w:pPr>
      <w:pBdr>
        <w:top w:val="single" w:sz="4" w:space="1" w:color="4F81BD" w:themeColor="accent1"/>
      </w:pBdr>
      <w:spacing w:after="180" w:line="264" w:lineRule="auto"/>
      <w:jc w:val="right"/>
    </w:pPr>
    <w:rPr>
      <w:rFonts w:ascii="Calibri" w:eastAsia="Calibri" w:hAnsi="Calibri" w:cs="Times New Roman"/>
      <w:color w:val="1F497D" w:themeColor="text2"/>
      <w:sz w:val="20"/>
      <w:szCs w:val="20"/>
      <w:lang w:val="cs-CZ" w:eastAsia="cs-CZ"/>
    </w:rPr>
  </w:style>
  <w:style w:type="paragraph" w:customStyle="1" w:styleId="affd">
    <w:name w:val="Верхний колонтитул четной страницы"/>
    <w:basedOn w:val="afe"/>
    <w:uiPriority w:val="49"/>
    <w:semiHidden/>
    <w:rsid w:val="00D87601"/>
    <w:pPr>
      <w:pBdr>
        <w:bottom w:val="single" w:sz="4" w:space="1" w:color="4F81BD" w:themeColor="accent1"/>
      </w:pBdr>
    </w:pPr>
    <w:rPr>
      <w:b/>
      <w:color w:val="1F497D" w:themeColor="text2"/>
      <w:sz w:val="20"/>
    </w:rPr>
  </w:style>
  <w:style w:type="paragraph" w:customStyle="1" w:styleId="affe">
    <w:name w:val="Верхний колонтитул нечетной страницы"/>
    <w:basedOn w:val="afe"/>
    <w:qFormat/>
    <w:rsid w:val="00D87601"/>
    <w:pPr>
      <w:pBdr>
        <w:bottom w:val="single" w:sz="4" w:space="1" w:color="4F81BD" w:themeColor="accent1"/>
      </w:pBdr>
      <w:jc w:val="right"/>
    </w:pPr>
    <w:rPr>
      <w:b/>
      <w:color w:val="1F497D" w:themeColor="text2"/>
      <w:sz w:val="20"/>
    </w:rPr>
  </w:style>
  <w:style w:type="paragraph" w:customStyle="1" w:styleId="afff">
    <w:name w:val="Стиль нумерованый Полож"/>
    <w:basedOn w:val="a1"/>
    <w:rsid w:val="00D87601"/>
    <w:p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paragraph" w:customStyle="1" w:styleId="TableParagraph">
    <w:name w:val="Table Paragraph"/>
    <w:basedOn w:val="a1"/>
    <w:uiPriority w:val="1"/>
    <w:qFormat/>
    <w:rsid w:val="00D87601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character" w:styleId="afff0">
    <w:name w:val="Placeholder Text"/>
    <w:basedOn w:val="a2"/>
    <w:uiPriority w:val="99"/>
    <w:semiHidden/>
    <w:rsid w:val="00D87601"/>
    <w:rPr>
      <w:color w:val="808080"/>
    </w:rPr>
  </w:style>
  <w:style w:type="character" w:styleId="afff1">
    <w:name w:val="Subtle Emphasis"/>
    <w:basedOn w:val="a2"/>
    <w:uiPriority w:val="19"/>
    <w:qFormat/>
    <w:rsid w:val="00D87601"/>
    <w:rPr>
      <w:rFonts w:ascii="Calibri" w:hAnsi="Calibri" w:hint="default"/>
      <w:i/>
      <w:iCs w:val="0"/>
      <w:sz w:val="23"/>
    </w:rPr>
  </w:style>
  <w:style w:type="character" w:styleId="afff2">
    <w:name w:val="Intense Emphasis"/>
    <w:basedOn w:val="a2"/>
    <w:uiPriority w:val="21"/>
    <w:qFormat/>
    <w:rsid w:val="00D87601"/>
    <w:rPr>
      <w:rFonts w:ascii="Calibri" w:hAnsi="Calibri" w:hint="default"/>
      <w:b/>
      <w:bCs w:val="0"/>
      <w:strike w:val="0"/>
      <w:dstrike w:val="0"/>
      <w:color w:val="C0504D" w:themeColor="accent2"/>
      <w:spacing w:val="10"/>
      <w:w w:val="100"/>
      <w:kern w:val="0"/>
      <w:position w:val="0"/>
      <w:sz w:val="23"/>
      <w:u w:val="none"/>
      <w:effect w:val="none"/>
      <w:vertAlign w:val="baseline"/>
    </w:rPr>
  </w:style>
  <w:style w:type="character" w:styleId="afff3">
    <w:name w:val="Subtle Reference"/>
    <w:basedOn w:val="a2"/>
    <w:uiPriority w:val="31"/>
    <w:qFormat/>
    <w:rsid w:val="00D87601"/>
    <w:rPr>
      <w:rFonts w:ascii="Calibri" w:hAnsi="Calibri" w:hint="default"/>
      <w:b/>
      <w:bCs w:val="0"/>
      <w:i/>
      <w:iCs w:val="0"/>
      <w:color w:val="1F497D" w:themeColor="text2"/>
      <w:sz w:val="23"/>
    </w:rPr>
  </w:style>
  <w:style w:type="character" w:styleId="afff4">
    <w:name w:val="Intense Reference"/>
    <w:basedOn w:val="a2"/>
    <w:uiPriority w:val="32"/>
    <w:qFormat/>
    <w:rsid w:val="00D87601"/>
    <w:rPr>
      <w:rFonts w:ascii="Calibri" w:hAnsi="Calibri" w:hint="default"/>
      <w:b/>
      <w:bCs w:val="0"/>
      <w:caps/>
      <w:color w:val="4F81BD" w:themeColor="accent1"/>
      <w:spacing w:val="10"/>
      <w:w w:val="100"/>
      <w:position w:val="0"/>
      <w:sz w:val="20"/>
      <w:szCs w:val="18"/>
      <w:u w:val="single" w:color="4F81BD" w:themeColor="accent1"/>
      <w:bdr w:val="none" w:sz="0" w:space="0" w:color="auto" w:frame="1"/>
    </w:rPr>
  </w:style>
  <w:style w:type="character" w:styleId="afff5">
    <w:name w:val="Book Title"/>
    <w:basedOn w:val="a2"/>
    <w:uiPriority w:val="33"/>
    <w:qFormat/>
    <w:rsid w:val="00D87601"/>
    <w:rPr>
      <w:rFonts w:ascii="Calibri" w:hAnsi="Calibri" w:cs="Times New Roman" w:hint="default"/>
      <w:i/>
      <w:iCs w:val="0"/>
      <w:color w:val="1F497D" w:themeColor="text2"/>
      <w:sz w:val="23"/>
      <w:szCs w:val="20"/>
    </w:rPr>
  </w:style>
  <w:style w:type="character" w:customStyle="1" w:styleId="Bodytext2">
    <w:name w:val="Body text (2)_"/>
    <w:basedOn w:val="a2"/>
    <w:rsid w:val="00D8760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9"/>
      <w:szCs w:val="29"/>
      <w:u w:val="none"/>
      <w:effect w:val="none"/>
    </w:rPr>
  </w:style>
  <w:style w:type="table" w:styleId="afff6">
    <w:name w:val="Table Grid"/>
    <w:basedOn w:val="a3"/>
    <w:uiPriority w:val="1"/>
    <w:rsid w:val="00D8760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Обычный стиль списка"/>
    <w:uiPriority w:val="99"/>
    <w:rsid w:val="00D87601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2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biblioclub.ru/" TargetMode="External"/><Relationship Id="rId17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%20&#1041;&#1072;&#1085;&#1082;&#1080;%20&#1074;%20&#1089;&#1080;&#1089;&#1090;&#1077;&#1084;&#1077;%20&#1084;&#1077;&#1078;&#1076;&#1091;&#1085;&#1072;&#1088;&#1086;&#1076;&#1085;&#1099;&#1093;%20&#1088;&#1072;&#1089;&#1095;&#1105;&#1090;&#1085;&#1099;&#1093;%20&#1080;%20&#1082;&#1088;&#1077;&#1076;&#1080;&#1090;&#1085;&#1099;&#1093;%20&#1086;&#1090;&#1085;&#1086;&#1096;&#1077;&#1085;&#1080;&#1081;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%20&#1041;&#1072;&#1085;&#1082;&#1080;%20&#1074;%20&#1089;&#1080;&#1089;&#1090;&#1077;&#1084;&#1077;%20&#1084;&#1077;&#1078;&#1076;&#1091;&#1085;&#1072;&#1088;&#1086;&#1076;&#1085;&#1099;&#1093;%20&#1088;&#1072;&#1089;&#1095;&#1105;&#1090;&#1085;&#1099;&#1093;%20&#1080;%20&#1082;&#1088;&#1077;&#1076;&#1080;&#1090;&#1085;&#1099;&#1093;%20&#1086;&#1090;&#1085;&#1086;&#1096;&#1077;&#1085;&#1080;&#1081;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iblioclub.ru/index.php?page=book&amp;id=93655" TargetMode="External"/><Relationship Id="rId5" Type="http://schemas.openxmlformats.org/officeDocument/2006/relationships/settings" Target="settings.xml"/><Relationship Id="rId15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%20&#1041;&#1072;&#1085;&#1082;&#1080;%20&#1074;%20&#1089;&#1080;&#1089;&#1090;&#1077;&#1084;&#1077;%20&#1084;&#1077;&#1078;&#1076;&#1091;&#1085;&#1072;&#1088;&#1086;&#1076;&#1085;&#1099;&#1093;%20&#1088;&#1072;&#1089;&#1095;&#1105;&#1090;&#1085;&#1099;&#1093;%20&#1080;%20&#1082;&#1088;&#1077;&#1076;&#1080;&#1090;&#1085;&#1099;&#1093;%20&#1086;&#1090;&#1085;&#1086;&#1096;&#1077;&#1085;&#1080;&#1081;.docx" TargetMode="External"/><Relationship Id="rId10" Type="http://schemas.openxmlformats.org/officeDocument/2006/relationships/hyperlink" Target="http://biblioclub.ru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biblioclub.ru/index.php?page=book&amp;id=364005" TargetMode="External"/><Relationship Id="rId14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%20&#1041;&#1072;&#1085;&#1082;&#1080;%20&#1074;%20&#1089;&#1080;&#1089;&#1090;&#1077;&#1084;&#1077;%20&#1084;&#1077;&#1078;&#1076;&#1091;&#1085;&#1072;&#1088;&#1086;&#1076;&#1085;&#1099;&#1093;%20&#1088;&#1072;&#1089;&#1095;&#1105;&#1090;&#1085;&#1099;&#1093;%20&#1080;%20&#1082;&#1088;&#1077;&#1076;&#1080;&#1090;&#1085;&#1099;&#1093;%20&#1086;&#1090;&#1085;&#1086;&#1096;&#1077;&#1085;&#1080;&#1081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6976B-7EAB-4E1C-8AA0-DF0DE81AF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41</Pages>
  <Words>10384</Words>
  <Characters>59191</Characters>
  <Application>Microsoft Office Word</Application>
  <DocSecurity>0</DocSecurity>
  <Lines>493</Lines>
  <Paragraphs>138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  <vt:variant>
        <vt:lpstr>Worksheets</vt:lpstr>
      </vt:variant>
      <vt:variant>
        <vt:i4>2</vt:i4>
      </vt:variant>
    </vt:vector>
  </HeadingPairs>
  <TitlesOfParts>
    <vt:vector size="7" baseType="lpstr">
      <vt:lpstr>2018-2019_38_03_01_03_1_plx_Банки в системе международных расчетных и кредитных отношений</vt:lpstr>
      <vt:lpstr>1 Перечень компетенций с указанием этапов их формирования в процессе освоения об</vt:lpstr>
      <vt:lpstr>2 Описание показателей и критериев оценивания компетенций на различных этапах их</vt:lpstr>
      <vt:lpstr>3 Типовые контрольные задания или иные материалы, необходимые для оценки знаний,</vt:lpstr>
      <vt:lpstr>Министерство образования и науки Российской Федерации</vt:lpstr>
      <vt:lpstr>4. Методические материалы, определяющие процедуры оценивания знаний, умений, нав</vt:lpstr>
      <vt:lpstr>Лист1</vt:lpstr>
    </vt:vector>
  </TitlesOfParts>
  <Company/>
  <LinksUpToDate>false</LinksUpToDate>
  <CharactersWithSpaces>69437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2018-2019_38_03_01_03_1_plx_Банки в системе международных расчетных и кредитных отношений</dc:title>
  <dc:creator>FastReport.NET</dc:creator>
  <cp:lastModifiedBy>Виктория Максименко</cp:lastModifiedBy>
  <cp:revision>6</cp:revision>
  <cp:lastPrinted>2018-09-06T14:46:00Z</cp:lastPrinted>
  <dcterms:created xsi:type="dcterms:W3CDTF">2018-08-07T09:10:00Z</dcterms:created>
  <dcterms:modified xsi:type="dcterms:W3CDTF">2018-09-19T12:37:00Z</dcterms:modified>
</cp:coreProperties>
</file>