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46" w:rsidRDefault="00452D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71EF5E" wp14:editId="33F8AC49">
            <wp:extent cx="6480810" cy="94905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9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50" w:rsidRDefault="00AF11D5">
      <w:pPr>
        <w:rPr>
          <w:sz w:val="0"/>
          <w:szCs w:val="0"/>
        </w:rPr>
      </w:pPr>
      <w:r>
        <w:br w:type="page"/>
      </w:r>
    </w:p>
    <w:p w:rsidR="00AF11D5" w:rsidRDefault="00AF11D5" w:rsidP="00AF11D5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28109" cy="92662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72" cy="926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50" w:rsidRPr="00AF11D5" w:rsidRDefault="00147C5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147C5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3545" w:type="dxa"/>
          </w:tcPr>
          <w:p w:rsidR="00147C50" w:rsidRDefault="00147C50"/>
        </w:tc>
        <w:tc>
          <w:tcPr>
            <w:tcW w:w="1560" w:type="dxa"/>
          </w:tcPr>
          <w:p w:rsidR="00147C50" w:rsidRDefault="00147C5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7C50">
        <w:trPr>
          <w:trHeight w:hRule="exact" w:val="138"/>
        </w:trPr>
        <w:tc>
          <w:tcPr>
            <w:tcW w:w="143" w:type="dxa"/>
          </w:tcPr>
          <w:p w:rsidR="00147C50" w:rsidRDefault="00147C50"/>
        </w:tc>
        <w:tc>
          <w:tcPr>
            <w:tcW w:w="1844" w:type="dxa"/>
          </w:tcPr>
          <w:p w:rsidR="00147C50" w:rsidRDefault="00147C50"/>
        </w:tc>
        <w:tc>
          <w:tcPr>
            <w:tcW w:w="2694" w:type="dxa"/>
          </w:tcPr>
          <w:p w:rsidR="00147C50" w:rsidRDefault="00147C50"/>
        </w:tc>
        <w:tc>
          <w:tcPr>
            <w:tcW w:w="3545" w:type="dxa"/>
          </w:tcPr>
          <w:p w:rsidR="00147C50" w:rsidRDefault="00147C50"/>
        </w:tc>
        <w:tc>
          <w:tcPr>
            <w:tcW w:w="1560" w:type="dxa"/>
          </w:tcPr>
          <w:p w:rsidR="00147C50" w:rsidRDefault="00147C50"/>
        </w:tc>
        <w:tc>
          <w:tcPr>
            <w:tcW w:w="852" w:type="dxa"/>
          </w:tcPr>
          <w:p w:rsidR="00147C50" w:rsidRDefault="00147C50"/>
        </w:tc>
        <w:tc>
          <w:tcPr>
            <w:tcW w:w="143" w:type="dxa"/>
          </w:tcPr>
          <w:p w:rsidR="00147C50" w:rsidRDefault="00147C50"/>
        </w:tc>
      </w:tr>
      <w:tr w:rsidR="00147C5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7C50" w:rsidRDefault="00147C50"/>
        </w:tc>
      </w:tr>
      <w:tr w:rsidR="00147C50">
        <w:trPr>
          <w:trHeight w:hRule="exact" w:val="248"/>
        </w:trPr>
        <w:tc>
          <w:tcPr>
            <w:tcW w:w="143" w:type="dxa"/>
          </w:tcPr>
          <w:p w:rsidR="00147C50" w:rsidRDefault="00147C50"/>
        </w:tc>
        <w:tc>
          <w:tcPr>
            <w:tcW w:w="1844" w:type="dxa"/>
          </w:tcPr>
          <w:p w:rsidR="00147C50" w:rsidRDefault="00147C50"/>
        </w:tc>
        <w:tc>
          <w:tcPr>
            <w:tcW w:w="2694" w:type="dxa"/>
          </w:tcPr>
          <w:p w:rsidR="00147C50" w:rsidRDefault="00147C50"/>
        </w:tc>
        <w:tc>
          <w:tcPr>
            <w:tcW w:w="3545" w:type="dxa"/>
          </w:tcPr>
          <w:p w:rsidR="00147C50" w:rsidRDefault="00147C50"/>
        </w:tc>
        <w:tc>
          <w:tcPr>
            <w:tcW w:w="1560" w:type="dxa"/>
          </w:tcPr>
          <w:p w:rsidR="00147C50" w:rsidRDefault="00147C50"/>
        </w:tc>
        <w:tc>
          <w:tcPr>
            <w:tcW w:w="852" w:type="dxa"/>
          </w:tcPr>
          <w:p w:rsidR="00147C50" w:rsidRDefault="00147C50"/>
        </w:tc>
        <w:tc>
          <w:tcPr>
            <w:tcW w:w="143" w:type="dxa"/>
          </w:tcPr>
          <w:p w:rsidR="00147C50" w:rsidRDefault="00147C50"/>
        </w:tc>
      </w:tr>
      <w:tr w:rsidR="00147C50" w:rsidRPr="00452D46">
        <w:trPr>
          <w:trHeight w:hRule="exact" w:val="277"/>
        </w:trPr>
        <w:tc>
          <w:tcPr>
            <w:tcW w:w="143" w:type="dxa"/>
          </w:tcPr>
          <w:p w:rsidR="00147C50" w:rsidRDefault="00147C50"/>
        </w:tc>
        <w:tc>
          <w:tcPr>
            <w:tcW w:w="1844" w:type="dxa"/>
          </w:tcPr>
          <w:p w:rsidR="00147C50" w:rsidRDefault="00147C5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13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361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Аудит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13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4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13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500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Аудит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13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4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13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222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Аудит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138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387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222"/>
        </w:trPr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Аудит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147C50" w:rsidRPr="00AF11D5" w:rsidRDefault="00147C50">
            <w:pPr>
              <w:spacing w:after="0" w:line="240" w:lineRule="auto"/>
              <w:rPr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lang w:val="ru-RU"/>
              </w:rPr>
              <w:t>, доцент, Кузнецова Л.Н. _________________</w:t>
            </w: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</w:tbl>
    <w:p w:rsidR="00147C50" w:rsidRPr="00AF11D5" w:rsidRDefault="00AF11D5">
      <w:pPr>
        <w:rPr>
          <w:sz w:val="0"/>
          <w:szCs w:val="0"/>
          <w:lang w:val="ru-RU"/>
        </w:rPr>
      </w:pPr>
      <w:r w:rsidRPr="00AF1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90"/>
        <w:gridCol w:w="972"/>
      </w:tblGrid>
      <w:tr w:rsidR="00147C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5104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7C50" w:rsidRPr="00452D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147C50" w:rsidRPr="00452D46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147C50" w:rsidRPr="00452D46">
        <w:trPr>
          <w:trHeight w:hRule="exact" w:val="277"/>
        </w:trPr>
        <w:tc>
          <w:tcPr>
            <w:tcW w:w="766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47C5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147C50" w:rsidRPr="00452D4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47C50" w:rsidRPr="00452D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отмыванию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доходов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147C50" w:rsidRPr="00452D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47C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147C50" w:rsidRPr="00452D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147C50" w:rsidRPr="00452D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банковского регулирования и надзора</w:t>
            </w:r>
          </w:p>
        </w:tc>
      </w:tr>
      <w:tr w:rsidR="00147C50" w:rsidRPr="00452D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бюджета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147C50" w:rsidRPr="00452D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Учетно-операционная и аналитическая работа в банке</w:t>
            </w:r>
          </w:p>
        </w:tc>
      </w:tr>
      <w:tr w:rsidR="00147C50" w:rsidRPr="00452D46">
        <w:trPr>
          <w:trHeight w:hRule="exact" w:val="277"/>
        </w:trPr>
        <w:tc>
          <w:tcPr>
            <w:tcW w:w="766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 субъектов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47C50" w:rsidRDefault="00AF1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7"/>
        <w:gridCol w:w="143"/>
        <w:gridCol w:w="817"/>
        <w:gridCol w:w="693"/>
        <w:gridCol w:w="1112"/>
        <w:gridCol w:w="1247"/>
        <w:gridCol w:w="699"/>
        <w:gridCol w:w="395"/>
        <w:gridCol w:w="978"/>
      </w:tblGrid>
      <w:tr w:rsidR="00147C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1135" w:type="dxa"/>
          </w:tcPr>
          <w:p w:rsidR="00147C50" w:rsidRDefault="00147C50"/>
        </w:tc>
        <w:tc>
          <w:tcPr>
            <w:tcW w:w="1277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субъектов; 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</w:tr>
      <w:tr w:rsidR="00147C50" w:rsidRPr="00452D46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7C50" w:rsidRPr="00452D46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147C50" w:rsidRPr="00452D46">
        <w:trPr>
          <w:trHeight w:hRule="exact" w:val="277"/>
        </w:trPr>
        <w:tc>
          <w:tcPr>
            <w:tcW w:w="99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47C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47C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1. 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 Сущность аудита и характеристика его основных компонентов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</w:tbl>
    <w:p w:rsidR="00147C50" w:rsidRDefault="00AF1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6"/>
        <w:gridCol w:w="683"/>
        <w:gridCol w:w="1092"/>
        <w:gridCol w:w="1217"/>
        <w:gridCol w:w="675"/>
        <w:gridCol w:w="390"/>
        <w:gridCol w:w="949"/>
      </w:tblGrid>
      <w:tr w:rsidR="00147C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1135" w:type="dxa"/>
          </w:tcPr>
          <w:p w:rsidR="00147C50" w:rsidRDefault="00147C50"/>
        </w:tc>
        <w:tc>
          <w:tcPr>
            <w:tcW w:w="1277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7C5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147C50" w:rsidRPr="00AF11D5" w:rsidRDefault="00147C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147C50" w:rsidRPr="00AF11D5" w:rsidRDefault="00147C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</w:tbl>
    <w:p w:rsidR="00147C50" w:rsidRDefault="00AF1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147C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1135" w:type="dxa"/>
          </w:tcPr>
          <w:p w:rsidR="00147C50" w:rsidRDefault="00147C50"/>
        </w:tc>
        <w:tc>
          <w:tcPr>
            <w:tcW w:w="1277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7C5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</w:tbl>
    <w:p w:rsidR="00147C50" w:rsidRDefault="00AF1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09"/>
        <w:gridCol w:w="119"/>
        <w:gridCol w:w="814"/>
        <w:gridCol w:w="673"/>
        <w:gridCol w:w="1091"/>
        <w:gridCol w:w="1214"/>
        <w:gridCol w:w="673"/>
        <w:gridCol w:w="389"/>
        <w:gridCol w:w="947"/>
      </w:tblGrid>
      <w:tr w:rsidR="00147C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1135" w:type="dxa"/>
          </w:tcPr>
          <w:p w:rsidR="00147C50" w:rsidRDefault="00147C50"/>
        </w:tc>
        <w:tc>
          <w:tcPr>
            <w:tcW w:w="1277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47C5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</w:tbl>
    <w:p w:rsidR="00147C50" w:rsidRDefault="00AF1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78"/>
        <w:gridCol w:w="1611"/>
        <w:gridCol w:w="1699"/>
        <w:gridCol w:w="143"/>
        <w:gridCol w:w="786"/>
        <w:gridCol w:w="669"/>
        <w:gridCol w:w="548"/>
        <w:gridCol w:w="564"/>
        <w:gridCol w:w="1232"/>
        <w:gridCol w:w="402"/>
        <w:gridCol w:w="281"/>
        <w:gridCol w:w="390"/>
        <w:gridCol w:w="954"/>
      </w:tblGrid>
      <w:tr w:rsidR="00147C5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851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568" w:type="dxa"/>
          </w:tcPr>
          <w:p w:rsidR="00147C50" w:rsidRDefault="00147C50"/>
        </w:tc>
        <w:tc>
          <w:tcPr>
            <w:tcW w:w="568" w:type="dxa"/>
          </w:tcPr>
          <w:p w:rsidR="00147C50" w:rsidRDefault="00147C50"/>
        </w:tc>
        <w:tc>
          <w:tcPr>
            <w:tcW w:w="1277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285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47C5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</w:tr>
      <w:tr w:rsidR="00147C50">
        <w:trPr>
          <w:trHeight w:hRule="exact" w:val="277"/>
        </w:trPr>
        <w:tc>
          <w:tcPr>
            <w:tcW w:w="710" w:type="dxa"/>
          </w:tcPr>
          <w:p w:rsidR="00147C50" w:rsidRDefault="00147C50"/>
        </w:tc>
        <w:tc>
          <w:tcPr>
            <w:tcW w:w="285" w:type="dxa"/>
          </w:tcPr>
          <w:p w:rsidR="00147C50" w:rsidRDefault="00147C50"/>
        </w:tc>
        <w:tc>
          <w:tcPr>
            <w:tcW w:w="1702" w:type="dxa"/>
          </w:tcPr>
          <w:p w:rsidR="00147C50" w:rsidRDefault="00147C50"/>
        </w:tc>
        <w:tc>
          <w:tcPr>
            <w:tcW w:w="1844" w:type="dxa"/>
          </w:tcPr>
          <w:p w:rsidR="00147C50" w:rsidRDefault="00147C50"/>
        </w:tc>
        <w:tc>
          <w:tcPr>
            <w:tcW w:w="143" w:type="dxa"/>
          </w:tcPr>
          <w:p w:rsidR="00147C50" w:rsidRDefault="00147C50"/>
        </w:tc>
        <w:tc>
          <w:tcPr>
            <w:tcW w:w="851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568" w:type="dxa"/>
          </w:tcPr>
          <w:p w:rsidR="00147C50" w:rsidRDefault="00147C50"/>
        </w:tc>
        <w:tc>
          <w:tcPr>
            <w:tcW w:w="568" w:type="dxa"/>
          </w:tcPr>
          <w:p w:rsidR="00147C50" w:rsidRDefault="00147C50"/>
        </w:tc>
        <w:tc>
          <w:tcPr>
            <w:tcW w:w="1277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285" w:type="dxa"/>
          </w:tcPr>
          <w:p w:rsidR="00147C50" w:rsidRDefault="00147C50"/>
        </w:tc>
        <w:tc>
          <w:tcPr>
            <w:tcW w:w="426" w:type="dxa"/>
          </w:tcPr>
          <w:p w:rsidR="00147C50" w:rsidRDefault="00147C50"/>
        </w:tc>
        <w:tc>
          <w:tcPr>
            <w:tcW w:w="993" w:type="dxa"/>
          </w:tcPr>
          <w:p w:rsidR="00147C50" w:rsidRDefault="00147C50"/>
        </w:tc>
      </w:tr>
      <w:tr w:rsidR="00147C50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147C50" w:rsidRPr="00452D46">
        <w:trPr>
          <w:trHeight w:hRule="exact" w:val="904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147C50" w:rsidRPr="00452D46">
        <w:trPr>
          <w:trHeight w:hRule="exact" w:val="277"/>
        </w:trPr>
        <w:tc>
          <w:tcPr>
            <w:tcW w:w="71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C50" w:rsidRPr="00AF11D5" w:rsidRDefault="00147C50">
            <w:pPr>
              <w:rPr>
                <w:lang w:val="ru-RU"/>
              </w:rPr>
            </w:pP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7C5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7C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7C5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2016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</w:tr>
      <w:tr w:rsidR="00147C5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</w:tbl>
    <w:p w:rsidR="00147C50" w:rsidRDefault="00AF1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21"/>
        <w:gridCol w:w="1872"/>
        <w:gridCol w:w="1928"/>
        <w:gridCol w:w="2179"/>
        <w:gridCol w:w="700"/>
        <w:gridCol w:w="996"/>
      </w:tblGrid>
      <w:tr w:rsidR="00147C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z38.03.01.03_1.plx</w:t>
            </w:r>
          </w:p>
        </w:tc>
        <w:tc>
          <w:tcPr>
            <w:tcW w:w="2127" w:type="dxa"/>
          </w:tcPr>
          <w:p w:rsidR="00147C50" w:rsidRDefault="00147C50"/>
        </w:tc>
        <w:tc>
          <w:tcPr>
            <w:tcW w:w="2269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47C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7C5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</w:tr>
      <w:tr w:rsidR="00147C50" w:rsidRPr="00452D4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7C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147C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7C5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47C5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МиниТайп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147C5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147C5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080109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435</w:t>
            </w:r>
          </w:p>
        </w:tc>
      </w:tr>
      <w:tr w:rsidR="00147C50" w:rsidRPr="00452D4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47C50" w:rsidRPr="00452D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7C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147C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7C5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7C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47C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147C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147C50">
        <w:trPr>
          <w:trHeight w:hRule="exact" w:val="277"/>
        </w:trPr>
        <w:tc>
          <w:tcPr>
            <w:tcW w:w="710" w:type="dxa"/>
          </w:tcPr>
          <w:p w:rsidR="00147C50" w:rsidRDefault="00147C50"/>
        </w:tc>
        <w:tc>
          <w:tcPr>
            <w:tcW w:w="58" w:type="dxa"/>
          </w:tcPr>
          <w:p w:rsidR="00147C50" w:rsidRDefault="00147C50"/>
        </w:tc>
        <w:tc>
          <w:tcPr>
            <w:tcW w:w="1929" w:type="dxa"/>
          </w:tcPr>
          <w:p w:rsidR="00147C50" w:rsidRDefault="00147C50"/>
        </w:tc>
        <w:tc>
          <w:tcPr>
            <w:tcW w:w="1986" w:type="dxa"/>
          </w:tcPr>
          <w:p w:rsidR="00147C50" w:rsidRDefault="00147C50"/>
        </w:tc>
        <w:tc>
          <w:tcPr>
            <w:tcW w:w="2127" w:type="dxa"/>
          </w:tcPr>
          <w:p w:rsidR="00147C50" w:rsidRDefault="00147C50"/>
        </w:tc>
        <w:tc>
          <w:tcPr>
            <w:tcW w:w="2269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993" w:type="dxa"/>
          </w:tcPr>
          <w:p w:rsidR="00147C50" w:rsidRDefault="00147C50"/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47C5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Default="00AF11D5">
            <w:pPr>
              <w:spacing w:after="0" w:line="240" w:lineRule="auto"/>
              <w:rPr>
                <w:sz w:val="19"/>
                <w:szCs w:val="19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47C50">
        <w:trPr>
          <w:trHeight w:hRule="exact" w:val="277"/>
        </w:trPr>
        <w:tc>
          <w:tcPr>
            <w:tcW w:w="710" w:type="dxa"/>
          </w:tcPr>
          <w:p w:rsidR="00147C50" w:rsidRDefault="00147C50"/>
        </w:tc>
        <w:tc>
          <w:tcPr>
            <w:tcW w:w="58" w:type="dxa"/>
          </w:tcPr>
          <w:p w:rsidR="00147C50" w:rsidRDefault="00147C50"/>
        </w:tc>
        <w:tc>
          <w:tcPr>
            <w:tcW w:w="1929" w:type="dxa"/>
          </w:tcPr>
          <w:p w:rsidR="00147C50" w:rsidRDefault="00147C50"/>
        </w:tc>
        <w:tc>
          <w:tcPr>
            <w:tcW w:w="1986" w:type="dxa"/>
          </w:tcPr>
          <w:p w:rsidR="00147C50" w:rsidRDefault="00147C50"/>
        </w:tc>
        <w:tc>
          <w:tcPr>
            <w:tcW w:w="2127" w:type="dxa"/>
          </w:tcPr>
          <w:p w:rsidR="00147C50" w:rsidRDefault="00147C50"/>
        </w:tc>
        <w:tc>
          <w:tcPr>
            <w:tcW w:w="2269" w:type="dxa"/>
          </w:tcPr>
          <w:p w:rsidR="00147C50" w:rsidRDefault="00147C50"/>
        </w:tc>
        <w:tc>
          <w:tcPr>
            <w:tcW w:w="710" w:type="dxa"/>
          </w:tcPr>
          <w:p w:rsidR="00147C50" w:rsidRDefault="00147C50"/>
        </w:tc>
        <w:tc>
          <w:tcPr>
            <w:tcW w:w="993" w:type="dxa"/>
          </w:tcPr>
          <w:p w:rsidR="00147C50" w:rsidRDefault="00147C50"/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F11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47C50" w:rsidRPr="00452D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C50" w:rsidRPr="00AF11D5" w:rsidRDefault="00AF11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11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7C50" w:rsidRDefault="00147C50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 w:rsidP="00AF11D5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64175" cy="899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D5" w:rsidRPr="00AF11D5" w:rsidRDefault="00AF11D5" w:rsidP="00AF11D5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AF11D5" w:rsidRPr="00AF11D5" w:rsidRDefault="00AF11D5" w:rsidP="00AF11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AF11D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AF11D5" w:rsidRPr="00AF11D5" w:rsidRDefault="00452D46" w:rsidP="00AF11D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2" w:history="1">
        <w:r w:rsidR="00AF11D5" w:rsidRPr="00AF11D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AF11D5" w:rsidRPr="00AF11D5" w:rsidRDefault="00452D46" w:rsidP="00AF11D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3" w:history="1">
        <w:r w:rsidR="00AF11D5" w:rsidRPr="00AF11D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AF11D5" w:rsidRPr="00AF11D5" w:rsidRDefault="00452D46" w:rsidP="00AF11D5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4" w:history="1">
        <w:r w:rsidR="00AF11D5" w:rsidRPr="00AF11D5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22</w:t>
        </w:r>
        <w:r w:rsidR="00AF11D5" w:rsidRPr="00AF11D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AF11D5" w:rsidRPr="00AF11D5" w:rsidRDefault="00AF11D5" w:rsidP="00AF11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52D46" w:rsidRDefault="00452D46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52D46" w:rsidRPr="00AF11D5" w:rsidRDefault="00452D46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F11D5" w:rsidRPr="00AF11D5" w:rsidRDefault="00AF11D5" w:rsidP="00AF11D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AF11D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F11D5" w:rsidRPr="00AF11D5" w:rsidRDefault="00AF11D5" w:rsidP="00AF11D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11D5" w:rsidRPr="00AF11D5" w:rsidRDefault="00AF11D5" w:rsidP="00AF11D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</w:t>
      </w:r>
      <w:r w:rsidRPr="00AF11D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этапов</w:t>
      </w: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формирования представлен в п. 3. «Требования к результатам освоения дисциплины» рабочей программы дисциплины. </w:t>
      </w:r>
    </w:p>
    <w:p w:rsidR="00AF11D5" w:rsidRPr="00AF11D5" w:rsidRDefault="00AF11D5" w:rsidP="00AF11D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AF11D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 Описание </w:t>
      </w:r>
      <w:r w:rsidRPr="00AF11D5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показателей и</w:t>
      </w:r>
      <w:r w:rsidRPr="00AF11D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1"/>
      <w:r w:rsidRPr="00AF11D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AF11D5" w:rsidRPr="00AF11D5" w:rsidRDefault="00AF11D5" w:rsidP="00AF11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AF11D5" w:rsidRPr="00AF11D5" w:rsidRDefault="00AF11D5" w:rsidP="00AF11D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W w:w="90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19"/>
        <w:gridCol w:w="3335"/>
        <w:gridCol w:w="1865"/>
      </w:tblGrid>
      <w:tr w:rsidR="00AF11D5" w:rsidRPr="00AF11D5" w:rsidTr="00F430B9">
        <w:trPr>
          <w:trHeight w:val="7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11D5" w:rsidRPr="00AF11D5" w:rsidRDefault="00AF11D5" w:rsidP="00AF1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11D5" w:rsidRPr="00AF11D5" w:rsidRDefault="00AF11D5" w:rsidP="00AF1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Показатели оценивания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11D5" w:rsidRPr="00AF11D5" w:rsidRDefault="00AF11D5" w:rsidP="00AF1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11D5" w:rsidRPr="00AF11D5" w:rsidRDefault="00AF11D5" w:rsidP="00AF1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Средства оценивания</w:t>
            </w:r>
          </w:p>
        </w:tc>
      </w:tr>
      <w:tr w:rsidR="00AF11D5" w:rsidRPr="00452D46" w:rsidTr="00F430B9">
        <w:trPr>
          <w:trHeight w:val="430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F11D5" w:rsidRPr="00452D46" w:rsidTr="00F430B9">
        <w:trPr>
          <w:trHeight w:val="74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методы   сбора   и   источники   информации,  необходимые      для      регулирования   деятельности хозяйствующих  субъектов;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собирать и анализировать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исходные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приемами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исходных данных, необходимых для расчета экономических и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Соответствие подобранных нормативных актов проблеме исследования;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 – собеседование, Т – тест, СЗ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AF11D5" w:rsidRPr="00452D46" w:rsidTr="00F430B9">
        <w:trPr>
          <w:trHeight w:val="532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AF11D5" w:rsidRPr="00452D46" w:rsidTr="00F430B9">
        <w:trPr>
          <w:trHeight w:val="4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типовые методики </w:t>
            </w: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деятельность хозяйствующих субъектов;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типовыми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</w:t>
            </w: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обзор требований в области аудита, поиск и сбор необходимой литературы, 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задания,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литературы проблеме исследования;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ии ау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диторской проверки; у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собеседование, Т – тест, СЗ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AF11D5" w:rsidRPr="00452D46" w:rsidTr="00F430B9">
        <w:trPr>
          <w:trHeight w:val="599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AF11D5" w:rsidRPr="00452D46" w:rsidTr="00F430B9">
        <w:trPr>
          <w:trHeight w:val="111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 выявлять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тенденции изменения социально-экономических показателей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В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методами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использование 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>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AF11D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хозяйствующих субъектов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литературы проблеме исследования;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полнота и содержательность </w:t>
            </w:r>
            <w:r w:rsidRPr="00AF11D5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раскрываемого вопроса по методам проведения и оформления результатов аудита; у</w:t>
            </w: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приводить примеры; 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собеседование, Т – тест, СЗ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</w:tbl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F11D5" w:rsidRPr="00AF11D5" w:rsidRDefault="00AF11D5" w:rsidP="00AF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AF11D5" w:rsidRPr="00AF11D5" w:rsidRDefault="00AF11D5" w:rsidP="00AF1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AF11D5" w:rsidRPr="00AF11D5" w:rsidRDefault="00AF11D5" w:rsidP="00AF1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AF11D5" w:rsidRPr="00AF11D5" w:rsidRDefault="00AF11D5" w:rsidP="00AF11D5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AF11D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/>
        </w:rPr>
      </w:pP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F11D5" w:rsidRPr="00AF11D5" w:rsidRDefault="00AF11D5" w:rsidP="00AF11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Аудита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зачету </w:t>
      </w:r>
    </w:p>
    <w:p w:rsidR="00AF11D5" w:rsidRPr="00AF11D5" w:rsidRDefault="00AF11D5" w:rsidP="00AF11D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Основы аудита</w:t>
      </w:r>
      <w:r w:rsidRPr="00AF1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 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аудита. Цели, задачи, функции и принципы аудита.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видов аудиторской деятельности. Критерии обязательного аудита.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независимого аудиторского контроля в современных условиях хозяйствования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развития аудита как профессиональной  деятельности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Система нормативного регулирования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аудиторской деятельности в РФ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«Об аудиторской деятельности»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функции органов, регулирующих аудиторскую деятельность в РФ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Саморегулируемые организации и их роль в регулирование аудиторской деятельности в РФ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подготовки и аттестац</w:t>
      </w:r>
      <w:proofErr w:type="gramStart"/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диторов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Права, обязанности и ответственность аудиторских организаций и индивидуальных аудиторов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Права, обязанности и ответственность </w:t>
      </w:r>
      <w:proofErr w:type="spellStart"/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аудируемых</w:t>
      </w:r>
      <w:proofErr w:type="spellEnd"/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лиц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Внешний и внутренний контроль качества аудита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этика аудиторов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Стандартизация аудиторской деятельности. Классификация стандартов аудита.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аудиторской деятельности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и порядок разработки внутренних правил стандартов аудиторской деятельности. 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групп стандартов по видам</w:t>
      </w:r>
    </w:p>
    <w:p w:rsidR="00AF11D5" w:rsidRPr="00AF11D5" w:rsidRDefault="00AF11D5" w:rsidP="00AF11D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Этапы аудиторской проверки.</w:t>
      </w:r>
    </w:p>
    <w:p w:rsidR="00AF11D5" w:rsidRPr="00AF11D5" w:rsidRDefault="00AF11D5" w:rsidP="00AF11D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Согласование условий проведения аудита. Письмо-соглашение об условиях аудиторского задания.</w:t>
      </w:r>
    </w:p>
    <w:p w:rsidR="00AF11D5" w:rsidRPr="00AF11D5" w:rsidRDefault="00AF11D5" w:rsidP="00AF11D5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аудита.</w:t>
      </w:r>
    </w:p>
    <w:p w:rsidR="00AF11D5" w:rsidRPr="00AF11D5" w:rsidRDefault="00AF11D5" w:rsidP="00AF11D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существенности в аудите и методы определения уровня существенности.</w:t>
      </w:r>
    </w:p>
    <w:p w:rsidR="00AF11D5" w:rsidRPr="00AF11D5" w:rsidRDefault="00AF11D5" w:rsidP="00AF11D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Аудиторский риск и его основные компоненты.</w:t>
      </w:r>
    </w:p>
    <w:p w:rsidR="00AF11D5" w:rsidRPr="00AF11D5" w:rsidRDefault="00AF11D5" w:rsidP="00AF11D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системы внутреннего контроля и риска в процессе аудита 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документы аудитора: состав, содержание, использование и хранение.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 и источники аудиторских доказательств.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получения аудиторских доказательств.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классификация аудиторских процедур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Аналитические процедуры в аудите.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методы формирования аудиторской выборки. 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работы третьих лиц в процессе аудита.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структура и содержание аудиторского заключения.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аудиторского заключения. Условия модификации мнения аудитора.</w:t>
      </w:r>
    </w:p>
    <w:p w:rsidR="00AF11D5" w:rsidRPr="00AF11D5" w:rsidRDefault="00AF11D5" w:rsidP="00AF11D5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Прочая информация руководству хозяйствующего субъекта по результатам аудита.</w:t>
      </w:r>
    </w:p>
    <w:p w:rsidR="00AF11D5" w:rsidRPr="00AF11D5" w:rsidRDefault="00AF11D5" w:rsidP="00AF11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аудиторской проверки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отечественных стандартов аудита 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международных стандартов аудита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 этики и правила независимости в аудите</w:t>
      </w:r>
    </w:p>
    <w:p w:rsidR="00AF11D5" w:rsidRPr="00AF11D5" w:rsidRDefault="00AF11D5" w:rsidP="00AF11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технологию проведения аудита финансовой (бухгалтерской) отчетности</w:t>
      </w:r>
    </w:p>
    <w:p w:rsidR="00AF11D5" w:rsidRPr="00AF11D5" w:rsidRDefault="00AF11D5" w:rsidP="00AF11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 </w:t>
      </w:r>
      <w:r w:rsidRPr="00AF11D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«зачтено» выставляется студенту, если  студентом усвоено более 50 процентов знаний;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«не зачтено» если  студентом усвоено менее 50 процентов знаний.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AF11D5" w:rsidRPr="00AF11D5" w:rsidRDefault="00AF11D5" w:rsidP="00AF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F11D5" w:rsidRPr="00AF11D5" w:rsidRDefault="00AF11D5" w:rsidP="00AF11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Тесты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 Аудита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1. Банк тестов по модулям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Модуль 1.</w:t>
      </w:r>
      <w:r w:rsidRPr="00AF11D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Концептуальные основы аудита</w:t>
      </w:r>
      <w:r w:rsidRPr="00AF11D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Сопутствующие аудиту услуги - это: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Услуги эксперта;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Аудиторская деятельность, осуществляемая аудиторской организацией помимо проведения аудита;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Часть вспомогательных работ по осуществлению аудиторской проверки.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2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Ведение бухгалтерского учета;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Составление бухгалтерской отчетности;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Бухгалтерское консультирование.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3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Согласно требованиям Кодекса этики аудитор обязан: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Действовать в интересах заказчика услуг;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Действовать в интересах общества и всех пользователей отчетности;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 выше изложенное.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4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 услуг, оказываемых аудиторскими организациями, включает: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Проведение аудита и оказание сопутствующих аудиту услуг;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 Проведение аудита и оказание прочих услуг, связанных с аудиторской деятельностью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5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Федеральные стандарты аудиторской деятельности утверждает: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 РФ;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6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Внутрифирменные правила (стандарты) аудиторской деятельности утверждает: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Руководство аудиторской организации;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7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принципы аудита определяет: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Внутрифирменные стандарты;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Федеральный стандарт №1 «Цель и основные принципы аудита финансовой  (бухгалтерской) отчетности»;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Кодекс профессиональной этики аудиторов.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8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внутренних стандартов саморегулируемых организаций аудиторов: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применению;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 к применению для членов данной саморегулируемой организации.</w:t>
      </w:r>
      <w:proofErr w:type="gramEnd"/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Тестовое задание 9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Ведение государственного реестра саморегулируемых организаций аудиторов осуществляется: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Правительством РФ;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Уполномоченным федеральным органом;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Департаментом по организац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деятельности Минфина России.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10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рынка аудиторских услуг в Российской Федерации является функцией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Правительства РФ;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Уполномоченного федерального органа;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Аудиторской организации.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11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деятельности саморегулируемых организаций аудиторов является: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Получение прибыли от оказания аудиторских услуг;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Обеспечение условий осуществления аудиторской деятельности;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Снижение риска ответственности перед пользователями бухгалтерской отчетности.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12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13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Внутренние стандарты аудиторской деятельности разрабатываются с учетом: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Международных стандартов аудиторской деятельности;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Международных стандартов финансовой отчетности;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Федеральных стандартов аудиторской деятельности.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14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Международные, национальные и внутренние;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Международные, национальные и внутрифирменные;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Стандарты, разработанные для стран Европейского Союза, и стандарты, разработанные для США.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15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Модуль 2.</w:t>
      </w: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Технология проведения аудита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16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аудитор самостоятельно определять формы и методы проведения аудита?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Нет, необходимо согласование с руководством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Да, за исключением случаев, когда проводится обязательный аудит.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17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18</w:t>
      </w:r>
    </w:p>
    <w:p w:rsidR="00AF11D5" w:rsidRPr="00AF11D5" w:rsidRDefault="00AF11D5" w:rsidP="00AF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AF11D5" w:rsidRPr="00AF11D5" w:rsidRDefault="00AF11D5" w:rsidP="00AF11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Международный стандарт аудита;</w:t>
      </w:r>
    </w:p>
    <w:p w:rsidR="00AF11D5" w:rsidRPr="00AF11D5" w:rsidRDefault="00AF11D5" w:rsidP="00AF11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AF11D5">
        <w:rPr>
          <w:rFonts w:ascii="Times New Roman" w:eastAsia="Calibri" w:hAnsi="Times New Roman" w:cs="Calibri"/>
          <w:sz w:val="24"/>
          <w:szCs w:val="24"/>
          <w:lang w:val="ru-RU" w:eastAsia="ru-RU"/>
        </w:rPr>
        <w:t>Постановление Правительства РФ;</w:t>
      </w:r>
    </w:p>
    <w:p w:rsidR="00AF11D5" w:rsidRPr="00AF11D5" w:rsidRDefault="00AF11D5" w:rsidP="00AF11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AF11D5">
        <w:rPr>
          <w:rFonts w:ascii="Times New Roman" w:eastAsia="Calibri" w:hAnsi="Times New Roman" w:cs="Calibri"/>
          <w:sz w:val="24"/>
          <w:szCs w:val="24"/>
          <w:lang w:val="ru-RU" w:eastAsia="ru-RU"/>
        </w:rPr>
        <w:t>Стандарт аудита саморегулируемой организации.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19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предвзятости, конфликта интересов;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других лиц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конфликта интересов либо других лиц.</w:t>
      </w:r>
    </w:p>
    <w:p w:rsidR="00AF11D5" w:rsidRPr="00AF11D5" w:rsidRDefault="00AF11D5" w:rsidP="00AF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20</w:t>
      </w:r>
    </w:p>
    <w:p w:rsidR="00AF11D5" w:rsidRPr="00AF11D5" w:rsidRDefault="00AF11D5" w:rsidP="00AF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«Обзорная проверка качества выполнения задания» – это: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один из видов внешнего контроля качества оказываемых аудиторских услуг.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F11D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21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Профессиональная компетентность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это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кадровой работы; 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принятия на обслуживание нового клиента или 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продолжении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выполнения задания.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F11D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2.Инструкция по выполнению. </w:t>
      </w:r>
      <w:r w:rsidRPr="00AF11D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Укажите номер правильного варианта ответа. Возможен только один правильный ответ.</w:t>
      </w:r>
    </w:p>
    <w:p w:rsidR="00AF11D5" w:rsidRPr="00AF11D5" w:rsidRDefault="00AF11D5" w:rsidP="00AF1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AF11D5" w:rsidRPr="00AF11D5" w:rsidRDefault="00AF11D5" w:rsidP="00AF11D5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(зачет)- выставляется студенту, если студент ответил правильно на 12 и более вопросов; </w:t>
      </w:r>
    </w:p>
    <w:p w:rsidR="00AF11D5" w:rsidRPr="00AF11D5" w:rsidRDefault="00AF11D5" w:rsidP="00AF11D5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 выставляется студенту, если студент ответил правильно на 12 и менее вопросов.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36"/>
          <w:szCs w:val="24"/>
          <w:lang w:val="ru-RU" w:eastAsia="ru-RU"/>
        </w:rPr>
        <w:t> 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F11D5" w:rsidRPr="00AF11D5" w:rsidRDefault="00AF11D5" w:rsidP="00AF11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Ситуационные задачи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AF11D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AF11D5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 xml:space="preserve">      </w:t>
      </w: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аудита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Используйте положения Федерального закона «Об аудиторской деятельности».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2</w:t>
      </w:r>
    </w:p>
    <w:p w:rsidR="00AF11D5" w:rsidRPr="00AF11D5" w:rsidRDefault="00AF11D5" w:rsidP="00AF11D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Аудиторская фирма «Синус-Аудит» оказывает аудиторские услуг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ООО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в течение последних четырех последних лет</w:t>
      </w:r>
      <w:r w:rsidRPr="00AF1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ООО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3</w:t>
      </w:r>
    </w:p>
    <w:p w:rsidR="00AF11D5" w:rsidRPr="00AF11D5" w:rsidRDefault="00AF11D5" w:rsidP="00AF11D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4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5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гарантируют высокое качество оказываемых аудиторских услуг?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6</w:t>
      </w: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внеоборотных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7</w:t>
      </w: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AF11D5" w:rsidRPr="00AF11D5" w:rsidRDefault="00AF11D5" w:rsidP="00AF11D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8</w:t>
      </w:r>
    </w:p>
    <w:p w:rsidR="00AF11D5" w:rsidRPr="00AF11D5" w:rsidRDefault="00AF11D5" w:rsidP="00AF11D5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аудируемое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Ситуационная задача 9</w:t>
      </w: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10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данном случае. Укажите способы снижения риска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11</w:t>
      </w:r>
    </w:p>
    <w:p w:rsidR="00AF11D5" w:rsidRPr="00AF11D5" w:rsidRDefault="00AF11D5" w:rsidP="00AF11D5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AF11D5" w:rsidRPr="00AF11D5" w:rsidRDefault="00AF11D5" w:rsidP="00AF11D5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утеряны материалы предыдущей аудиторской проверки;</w:t>
      </w:r>
    </w:p>
    <w:p w:rsidR="00AF11D5" w:rsidRPr="00AF11D5" w:rsidRDefault="00AF11D5" w:rsidP="00AF11D5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отчетном периоде освоено производство принципиально нового вида продукции;</w:t>
      </w:r>
    </w:p>
    <w:p w:rsidR="00AF11D5" w:rsidRPr="00AF11D5" w:rsidRDefault="00AF11D5" w:rsidP="00AF11D5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периода  произошла смена главного бухгалтера.</w:t>
      </w: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незавершенного производства. В случае необходимости отражения в учете нетипичных и неоднозначно трактуемых в законодательстве операций решение принимает главный бухгалтер. В аудиторские организации за консультациями учетный персонал не обращается. 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12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сформированы надлежащим образом.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вся кредиторская задолженность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отражена в бухгалтерской отчетности.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13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следующих целей аудита предложите возможные аналитические процедуры: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объем продаж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полностью отражен в отчете о финансовых результатах.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материально-производственные запасы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отражены в бухгалтерской отчетности.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Цель аудита: Гарантировать, что дебиторская задолженность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отражена в бухгалтерской отчетности.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14</w:t>
      </w:r>
    </w:p>
    <w:p w:rsidR="00AF11D5" w:rsidRPr="00AF11D5" w:rsidRDefault="00AF11D5" w:rsidP="00AF11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AF11D5" w:rsidRPr="00AF11D5" w:rsidRDefault="00AF11D5" w:rsidP="00AF11D5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неотъемлемый риск – средний;</w:t>
      </w:r>
    </w:p>
    <w:p w:rsidR="00AF11D5" w:rsidRPr="00AF11D5" w:rsidRDefault="00AF11D5" w:rsidP="00AF11D5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 средств контроля – средний;</w:t>
      </w:r>
    </w:p>
    <w:p w:rsidR="00AF11D5" w:rsidRPr="00AF11D5" w:rsidRDefault="00AF11D5" w:rsidP="00AF11D5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риск, связанный с пересекающимися процедурами – высокий.</w:t>
      </w:r>
    </w:p>
    <w:p w:rsidR="00AF11D5" w:rsidRPr="00AF11D5" w:rsidRDefault="00AF11D5" w:rsidP="00AF11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Определите число элементов выборки. </w:t>
      </w:r>
    </w:p>
    <w:p w:rsidR="00AF11D5" w:rsidRPr="00AF11D5" w:rsidRDefault="00AF11D5" w:rsidP="00AF1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15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проведения аудиторской проверки АО «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Ростовской области. 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16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аудит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за 200Х г. согласно договору оказания аудиторских услуг началась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10.01.200ХХ г. Это не позволило аудиторам ООО «Синус-Аудит» наблюдать за проведением инвентаризации материально-производственных запасов, стоимость которых составляет 12% от валюты баланса.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17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18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AF11D5" w:rsidRPr="00AF11D5" w:rsidRDefault="00AF11D5" w:rsidP="00AF11D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AF11D5" w:rsidRPr="00AF11D5" w:rsidRDefault="00AF11D5" w:rsidP="00AF11D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AF11D5" w:rsidRPr="00AF11D5" w:rsidTr="00F430B9">
        <w:tc>
          <w:tcPr>
            <w:tcW w:w="9463" w:type="dxa"/>
            <w:gridSpan w:val="3"/>
          </w:tcPr>
          <w:p w:rsidR="00AF11D5" w:rsidRPr="00AF11D5" w:rsidRDefault="00AF11D5" w:rsidP="00AF1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  <w:t>Регламент проведения мероприятия оценивания</w:t>
            </w:r>
          </w:p>
        </w:tc>
      </w:tr>
      <w:tr w:rsidR="00AF11D5" w:rsidRPr="00AF11D5" w:rsidTr="00F430B9">
        <w:tc>
          <w:tcPr>
            <w:tcW w:w="720" w:type="dxa"/>
          </w:tcPr>
          <w:p w:rsidR="00AF11D5" w:rsidRPr="00AF11D5" w:rsidRDefault="00AF11D5" w:rsidP="00A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8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 длительности решения задачи</w:t>
            </w:r>
          </w:p>
        </w:tc>
        <w:tc>
          <w:tcPr>
            <w:tcW w:w="1363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5-30 мин.</w:t>
            </w:r>
          </w:p>
        </w:tc>
      </w:tr>
      <w:tr w:rsidR="00AF11D5" w:rsidRPr="00AF11D5" w:rsidTr="00F430B9">
        <w:tc>
          <w:tcPr>
            <w:tcW w:w="720" w:type="dxa"/>
          </w:tcPr>
          <w:p w:rsidR="00AF11D5" w:rsidRPr="00AF11D5" w:rsidRDefault="00AF11D5" w:rsidP="00A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38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 мин.</w:t>
            </w:r>
          </w:p>
        </w:tc>
      </w:tr>
      <w:tr w:rsidR="00AF11D5" w:rsidRPr="00AF11D5" w:rsidTr="00F430B9">
        <w:tc>
          <w:tcPr>
            <w:tcW w:w="720" w:type="dxa"/>
          </w:tcPr>
          <w:p w:rsidR="00AF11D5" w:rsidRPr="00AF11D5" w:rsidRDefault="00AF11D5" w:rsidP="00A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8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Комментарии преподавателя</w:t>
            </w:r>
          </w:p>
        </w:tc>
        <w:tc>
          <w:tcPr>
            <w:tcW w:w="1363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2 мин.</w:t>
            </w:r>
          </w:p>
        </w:tc>
      </w:tr>
      <w:tr w:rsidR="00AF11D5" w:rsidRPr="00AF11D5" w:rsidTr="00F430B9">
        <w:tc>
          <w:tcPr>
            <w:tcW w:w="72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63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35 мин.</w:t>
            </w:r>
          </w:p>
        </w:tc>
      </w:tr>
    </w:tbl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AF11D5" w:rsidRPr="00AF11D5" w:rsidTr="00F430B9">
        <w:tc>
          <w:tcPr>
            <w:tcW w:w="9540" w:type="dxa"/>
            <w:gridSpan w:val="2"/>
          </w:tcPr>
          <w:p w:rsidR="00AF11D5" w:rsidRPr="00AF11D5" w:rsidRDefault="00AF11D5" w:rsidP="00AF11D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Критерии оценивания:</w:t>
            </w:r>
          </w:p>
        </w:tc>
      </w:tr>
      <w:tr w:rsidR="00AF11D5" w:rsidRPr="00452D46" w:rsidTr="00F430B9">
        <w:tc>
          <w:tcPr>
            <w:tcW w:w="522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«зачтено» выставляется, если  </w:t>
            </w:r>
          </w:p>
        </w:tc>
        <w:tc>
          <w:tcPr>
            <w:tcW w:w="432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Задача решена в полном объеме</w:t>
            </w:r>
            <w:r w:rsidRPr="00AF11D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расчеты</w:t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сделаны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AF11D5">
              <w:rPr>
                <w:rFonts w:ascii="Times New Roman" w:eastAsia="Times New Roman" w:hAnsi="Times New Roman" w:cs="Times New Roman"/>
                <w:lang w:val="ru-RU" w:eastAsia="ru-RU"/>
              </w:rPr>
              <w:t>; </w:t>
            </w:r>
          </w:p>
        </w:tc>
      </w:tr>
      <w:tr w:rsidR="00AF11D5" w:rsidRPr="00452D46" w:rsidTr="00F430B9">
        <w:tc>
          <w:tcPr>
            <w:tcW w:w="522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Задача не решена, </w:t>
            </w:r>
            <w:r w:rsidRPr="00AF11D5">
              <w:rPr>
                <w:rFonts w:ascii="Times New Roman" w:eastAsia="Times New Roman" w:hAnsi="Times New Roman" w:cs="Times New Roman"/>
                <w:lang w:val="ru-RU" w:eastAsia="ru-RU"/>
              </w:rPr>
              <w:t>расчеты</w:t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452D46" w:rsidRPr="00AF11D5" w:rsidRDefault="00452D46" w:rsidP="00452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52D46" w:rsidRPr="00AF11D5" w:rsidRDefault="00452D46" w:rsidP="00452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452D46" w:rsidRPr="00AF11D5" w:rsidRDefault="00452D46" w:rsidP="00452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452D46" w:rsidRPr="00452D46" w:rsidRDefault="00452D46" w:rsidP="00452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452D46" w:rsidRPr="00AF11D5" w:rsidRDefault="00452D46" w:rsidP="00AF1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F11D5" w:rsidRPr="00AF11D5" w:rsidRDefault="00AF11D5" w:rsidP="00AF11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Вопросы для собеседования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по </w:t>
      </w: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</w:t>
      </w:r>
      <w:r w:rsidRPr="00AF11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AF11D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 </w:t>
      </w: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«Основы</w:t>
      </w: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аудита»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AF11D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ТЕОРЕТИЧЕСКИЕ И ОРГАНИЗАЦИОННЫЕ ОСНОВЫ АУДИТА</w:t>
      </w:r>
    </w:p>
    <w:p w:rsidR="00AF11D5" w:rsidRPr="00AF11D5" w:rsidRDefault="00AF11D5" w:rsidP="00AF11D5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определения контроля, ревиз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дита, изложенные в учебной и научной литературе.</w:t>
      </w:r>
    </w:p>
    <w:p w:rsidR="00AF11D5" w:rsidRPr="00AF11D5" w:rsidRDefault="00AF11D5" w:rsidP="00AF11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функции, принципы аудита на основании международных стандартов аудита.</w:t>
      </w:r>
    </w:p>
    <w:p w:rsidR="00AF11D5" w:rsidRPr="00AF11D5" w:rsidRDefault="00AF11D5" w:rsidP="00AF11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Ознакомиться с историческим экскурсом и этапами развития аудита.</w:t>
      </w:r>
    </w:p>
    <w:p w:rsidR="00AF11D5" w:rsidRPr="00AF11D5" w:rsidRDefault="00AF11D5" w:rsidP="00AF11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основные задачи государственного финансового контроля, ревиз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</w:t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экономической литературе.</w:t>
      </w:r>
    </w:p>
    <w:p w:rsidR="00AF11D5" w:rsidRPr="00AF11D5" w:rsidRDefault="00AF11D5" w:rsidP="00AF11D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AF11D5" w:rsidRPr="00AF11D5" w:rsidRDefault="00AF11D5" w:rsidP="00AF11D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</w:t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задачи и функц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дита.</w:t>
      </w:r>
    </w:p>
    <w:p w:rsidR="00AF11D5" w:rsidRPr="00AF11D5" w:rsidRDefault="00AF11D5" w:rsidP="00AF11D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</w:t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AF11D5" w:rsidRPr="00AF11D5" w:rsidRDefault="00AF11D5" w:rsidP="00AF11D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AF11D5" w:rsidRPr="00AF11D5" w:rsidRDefault="00AF11D5" w:rsidP="00AF11D5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современное состояние рынка аудиторских услуг.</w:t>
      </w:r>
    </w:p>
    <w:p w:rsidR="00AF11D5" w:rsidRPr="00AF11D5" w:rsidRDefault="00AF11D5" w:rsidP="00AF11D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нормативно-правовые акты, применяемые в аудиторской деятельности</w:t>
      </w:r>
    </w:p>
    <w:p w:rsidR="00AF11D5" w:rsidRPr="00AF11D5" w:rsidRDefault="00AF11D5" w:rsidP="00AF11D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деятельностью и в проведении аудиторских проверок конкретного клиента</w:t>
      </w:r>
    </w:p>
    <w:p w:rsidR="00AF11D5" w:rsidRPr="00AF11D5" w:rsidRDefault="00AF11D5" w:rsidP="00AF11D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порядок осуществления внешнего и внутреннего контроля качества аудита </w:t>
      </w:r>
    </w:p>
    <w:p w:rsidR="00AF11D5" w:rsidRPr="00AF11D5" w:rsidRDefault="00AF11D5" w:rsidP="00AF11D5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AF11D5" w:rsidRPr="00AF11D5" w:rsidRDefault="00AF11D5" w:rsidP="00AF11D5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</w:t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ТЕХНОЛОГИЯ ПРОВЕДЕНИЯ АУДИТА</w:t>
      </w:r>
    </w:p>
    <w:p w:rsidR="00AF11D5" w:rsidRPr="00AF11D5" w:rsidRDefault="00AF11D5" w:rsidP="00AF11D5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порядок взаимодействия аудитора и руководства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процессе сбора аудиторских доказательств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особенности проведения аудиторских процедур в особых случаях </w:t>
      </w:r>
    </w:p>
    <w:p w:rsidR="00AF11D5" w:rsidRPr="00AF11D5" w:rsidRDefault="00AF11D5" w:rsidP="00AF11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нормативные документы в сфере регулирования сбора аудиторских доказательств</w:t>
      </w:r>
    </w:p>
    <w:p w:rsidR="00AF11D5" w:rsidRPr="00AF11D5" w:rsidRDefault="00AF11D5" w:rsidP="00AF11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вопросы влияния существенности на вариант аудиторского заключения.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диторского заключения  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Ознакомиться с принципами общения аудитора и руководством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</w:t>
      </w:r>
    </w:p>
    <w:p w:rsidR="00AF11D5" w:rsidRPr="00AF11D5" w:rsidRDefault="00AF11D5" w:rsidP="00AF11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всех этапах аудита 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AF11D5" w:rsidRPr="00AF11D5" w:rsidRDefault="00AF11D5" w:rsidP="00AF11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AF11D5" w:rsidRPr="00AF11D5" w:rsidRDefault="00AF11D5" w:rsidP="00AF11D5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AF11D5" w:rsidRPr="00AF11D5" w:rsidTr="00F430B9">
        <w:tc>
          <w:tcPr>
            <w:tcW w:w="9570" w:type="dxa"/>
            <w:gridSpan w:val="2"/>
          </w:tcPr>
          <w:p w:rsidR="00AF11D5" w:rsidRPr="00AF11D5" w:rsidRDefault="00AF11D5" w:rsidP="00AF11D5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Критерии оценки:</w:t>
            </w:r>
          </w:p>
        </w:tc>
      </w:tr>
      <w:tr w:rsidR="00AF11D5" w:rsidRPr="00AF11D5" w:rsidTr="00F430B9">
        <w:tc>
          <w:tcPr>
            <w:tcW w:w="5507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«зачтено» выставляется, если: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70%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 полном объеме или частично</w:t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использованы</w:t>
            </w:r>
          </w:p>
        </w:tc>
      </w:tr>
      <w:tr w:rsidR="00AF11D5" w:rsidRPr="00AF11D5" w:rsidTr="00F430B9">
        <w:tc>
          <w:tcPr>
            <w:tcW w:w="5507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«не зачтено» выставляется, если 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30%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частично </w:t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не использованы</w:t>
            </w:r>
          </w:p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Составитель ________________________ Л.Н. Кузнецова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«____»__________________201… г. 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F11D5" w:rsidRPr="00AF11D5" w:rsidRDefault="00AF11D5" w:rsidP="00AF11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11D5" w:rsidRPr="00AF11D5" w:rsidRDefault="00AF11D5" w:rsidP="00AF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AF11D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«Аудит»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расчетных заданий</w:t>
      </w:r>
    </w:p>
    <w:p w:rsidR="00AF11D5" w:rsidRPr="00AF11D5" w:rsidRDefault="00AF11D5" w:rsidP="00AF11D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«Основы аудита</w:t>
      </w: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Задачи репродуктивного уровня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</w:t>
      </w:r>
    </w:p>
    <w:p w:rsidR="00AF11D5" w:rsidRPr="00AF11D5" w:rsidRDefault="00AF11D5" w:rsidP="00AF11D5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Задачи реконструктивного уровня 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AF11D5" w:rsidRPr="00AF11D5" w:rsidRDefault="00AF11D5" w:rsidP="00AF11D5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Подтвердить, что здания являются собственностью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лица.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1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AF11D5" w:rsidRPr="00AF11D5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1D5" w:rsidRPr="00AF11D5" w:rsidRDefault="00AF11D5" w:rsidP="00AF11D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Цель: Подтвердить остаток на расчетном счете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конце года.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AF11D5" w:rsidRPr="00AF11D5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Копия выписки банка, отражающая остаток на расчетном счете в 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Письменное подтверждение из банка (справка) об остатке на 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заместителя главного бухгалтера об 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AF11D5" w:rsidRPr="00AF11D5" w:rsidRDefault="00AF11D5" w:rsidP="00AF11D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AF11D5" w:rsidRPr="00AF11D5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в финансовой прессе с информацией о 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Задачи творческого уровня  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AF11D5" w:rsidRPr="00AF11D5" w:rsidRDefault="00AF11D5" w:rsidP="00AF11D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AF11D5" w:rsidRPr="00AF11D5" w:rsidRDefault="00AF11D5" w:rsidP="00AF11D5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Задачи репродуктивного уровня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AF11D5" w:rsidRPr="00AF11D5" w:rsidRDefault="00AF11D5" w:rsidP="00AF11D5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внутрифирменному стандарту аудиторской фирм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AF11D5" w:rsidRPr="00AF11D5" w:rsidRDefault="00AF11D5" w:rsidP="00AF11D5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AF11D5" w:rsidRPr="00AF11D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</w:tc>
      </w:tr>
      <w:tr w:rsidR="00AF11D5" w:rsidRPr="00AF11D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F11D5" w:rsidRPr="00AF11D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F11D5" w:rsidRPr="00AF11D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AF11D5" w:rsidRPr="00AF11D5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5" w:rsidRPr="00AF11D5" w:rsidRDefault="00AF11D5" w:rsidP="00AF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Задачи реконструктивного уровня 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AF11D5" w:rsidRPr="00AF11D5" w:rsidRDefault="00AF11D5" w:rsidP="00AF1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AF11D5" w:rsidRPr="00AF11D5" w:rsidRDefault="00AF11D5" w:rsidP="00AF11D5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tabs>
          <w:tab w:val="left" w:pos="-1134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ВАРИАНТ 1.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AF11D5" w:rsidRPr="00AF11D5" w:rsidTr="00F430B9">
        <w:trPr>
          <w:trHeight w:val="664"/>
        </w:trPr>
        <w:tc>
          <w:tcPr>
            <w:tcW w:w="7366" w:type="dxa"/>
            <w:gridSpan w:val="7"/>
          </w:tcPr>
          <w:p w:rsidR="00AF11D5" w:rsidRPr="00AF11D5" w:rsidRDefault="00AF11D5" w:rsidP="00AF11D5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</w:pPr>
            <w:r w:rsidRPr="00AF11D5"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  <w:t xml:space="preserve">ОПРЕДЕЛЕНИЕ  УРОВНЯ СУЩЕСТВЕННОСТИ </w:t>
            </w:r>
          </w:p>
          <w:p w:rsidR="00AF11D5" w:rsidRPr="00AF11D5" w:rsidRDefault="00AF11D5" w:rsidP="00AF11D5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</w:tcPr>
          <w:p w:rsidR="00AF11D5" w:rsidRPr="00AF11D5" w:rsidRDefault="00AF11D5" w:rsidP="00AF1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РД №2</w:t>
            </w:r>
          </w:p>
        </w:tc>
      </w:tr>
      <w:tr w:rsidR="00AF11D5" w:rsidRPr="00AF11D5" w:rsidTr="00F430B9">
        <w:trPr>
          <w:trHeight w:val="579"/>
        </w:trPr>
        <w:tc>
          <w:tcPr>
            <w:tcW w:w="5920" w:type="dxa"/>
            <w:gridSpan w:val="5"/>
            <w:vAlign w:val="center"/>
          </w:tcPr>
          <w:p w:rsidR="00AF11D5" w:rsidRPr="00AF11D5" w:rsidRDefault="00AF11D5" w:rsidP="00AF11D5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</w:pPr>
            <w:r w:rsidRPr="00AF11D5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AF11D5" w:rsidRPr="00AF11D5" w:rsidRDefault="00AF11D5" w:rsidP="00AF11D5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  <w:r w:rsidRPr="00AF11D5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АУДИРУЕМЫЙ ПЕРИОД</w:t>
            </w:r>
          </w:p>
        </w:tc>
      </w:tr>
      <w:tr w:rsidR="00AF11D5" w:rsidRPr="00452D46" w:rsidTr="00F430B9">
        <w:trPr>
          <w:cantSplit/>
        </w:trPr>
        <w:tc>
          <w:tcPr>
            <w:tcW w:w="9288" w:type="dxa"/>
            <w:gridSpan w:val="9"/>
            <w:vAlign w:val="center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AF11D5" w:rsidRPr="00452D46" w:rsidTr="00F430B9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базового показателя,</w:t>
            </w:r>
          </w:p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от базового показателя %</w:t>
            </w:r>
          </w:p>
        </w:tc>
        <w:tc>
          <w:tcPr>
            <w:tcW w:w="1260" w:type="dxa"/>
            <w:vMerge w:val="restart"/>
            <w:vAlign w:val="center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для расчета единого (общего) уровня существенности тыс. руб.</w:t>
            </w:r>
          </w:p>
        </w:tc>
      </w:tr>
      <w:tr w:rsidR="00AF11D5" w:rsidRPr="00AF11D5" w:rsidTr="00F430B9">
        <w:trPr>
          <w:cantSplit/>
        </w:trPr>
        <w:tc>
          <w:tcPr>
            <w:tcW w:w="4055" w:type="dxa"/>
            <w:vMerge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</w:p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за год</w:t>
            </w:r>
          </w:p>
        </w:tc>
        <w:tc>
          <w:tcPr>
            <w:tcW w:w="1260" w:type="dxa"/>
            <w:gridSpan w:val="2"/>
            <w:vMerge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4055" w:type="dxa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0" w:type="dxa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F11D5" w:rsidRPr="00AF11D5" w:rsidTr="00F430B9">
        <w:trPr>
          <w:trHeight w:val="1683"/>
        </w:trPr>
        <w:tc>
          <w:tcPr>
            <w:tcW w:w="4055" w:type="dxa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1.Прибыль до налогообложения</w:t>
            </w:r>
          </w:p>
          <w:p w:rsidR="00AF11D5" w:rsidRPr="00AF11D5" w:rsidRDefault="00AF11D5" w:rsidP="00AF11D5">
            <w:pPr>
              <w:tabs>
                <w:tab w:val="left" w:pos="-1134"/>
                <w:tab w:val="num" w:pos="360"/>
              </w:tabs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2.Выручка от продажи  (без НДС)</w:t>
            </w:r>
          </w:p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Сумма активов</w:t>
            </w:r>
          </w:p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2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rPr>
          <w:cantSplit/>
        </w:trPr>
        <w:tc>
          <w:tcPr>
            <w:tcW w:w="4068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данных графы 6.</w:t>
            </w:r>
          </w:p>
          <w:p w:rsidR="00AF11D5" w:rsidRPr="00AF11D5" w:rsidRDefault="00AF11D5" w:rsidP="00AF11D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(тыс. руб.)</w:t>
            </w:r>
          </w:p>
          <w:p w:rsidR="00AF11D5" w:rsidRPr="00AF11D5" w:rsidRDefault="00AF11D5" w:rsidP="00AF11D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наибольшего значения от среднего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AF11D5" w:rsidRPr="00AF11D5" w:rsidRDefault="00AF11D5" w:rsidP="00AF11D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наименьшего значения от среднего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AF11D5" w:rsidRPr="00AF11D5" w:rsidRDefault="00AF11D5" w:rsidP="00AF11D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на основе оставшихся показателей (тыс. руб.)</w:t>
            </w:r>
          </w:p>
          <w:p w:rsidR="00AF11D5" w:rsidRPr="00AF11D5" w:rsidRDefault="00AF11D5" w:rsidP="00AF11D5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значения (тыс. руб.)</w:t>
            </w:r>
          </w:p>
        </w:tc>
        <w:tc>
          <w:tcPr>
            <w:tcW w:w="5220" w:type="dxa"/>
            <w:gridSpan w:val="7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rPr>
          <w:cantSplit/>
        </w:trPr>
        <w:tc>
          <w:tcPr>
            <w:tcW w:w="4068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rPr>
          <w:cantSplit/>
        </w:trPr>
        <w:tc>
          <w:tcPr>
            <w:tcW w:w="4068" w:type="dxa"/>
            <w:gridSpan w:val="2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AF11D5" w:rsidRPr="00452D46" w:rsidTr="00F430B9">
        <w:trPr>
          <w:cantSplit/>
          <w:trHeight w:val="808"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b/>
                <w:lang w:val="ru-RU" w:eastAsia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AF11D5" w:rsidRPr="00452D46" w:rsidTr="00F430B9">
        <w:trPr>
          <w:cantSplit/>
        </w:trPr>
        <w:tc>
          <w:tcPr>
            <w:tcW w:w="2684" w:type="dxa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Значимые статьи баланса</w:t>
            </w: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281" w:type="dxa"/>
            <w:gridSpan w:val="7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статьям, тыс. руб.</w:t>
            </w:r>
          </w:p>
        </w:tc>
      </w:tr>
      <w:tr w:rsidR="00AF11D5" w:rsidRPr="00AF11D5" w:rsidTr="00F430B9">
        <w:trPr>
          <w:cantSplit/>
        </w:trPr>
        <w:tc>
          <w:tcPr>
            <w:tcW w:w="2684" w:type="dxa"/>
            <w:vMerge/>
            <w:vAlign w:val="center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48" w:type="dxa"/>
            <w:gridSpan w:val="6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12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1148" w:type="dxa"/>
            <w:gridSpan w:val="6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012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AF11D5" w:rsidRPr="00AF11D5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b/>
                <w:lang w:val="ru-RU" w:eastAsia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AF11D5" w:rsidRPr="00AF11D5" w:rsidTr="00F430B9">
        <w:trPr>
          <w:cantSplit/>
        </w:trPr>
        <w:tc>
          <w:tcPr>
            <w:tcW w:w="2684" w:type="dxa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прибылях и убытках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показателям,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AF11D5" w:rsidRPr="00AF11D5" w:rsidTr="00F430B9">
        <w:trPr>
          <w:cantSplit/>
        </w:trPr>
        <w:tc>
          <w:tcPr>
            <w:tcW w:w="2684" w:type="dxa"/>
            <w:vMerge/>
            <w:vAlign w:val="center"/>
          </w:tcPr>
          <w:p w:rsidR="00AF11D5" w:rsidRPr="00AF11D5" w:rsidRDefault="00AF11D5" w:rsidP="00AF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207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90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26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</w:tr>
      <w:tr w:rsidR="00AF11D5" w:rsidRPr="00AF11D5" w:rsidTr="00F430B9">
        <w:trPr>
          <w:trHeight w:val="238"/>
        </w:trPr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02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26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Выручка от продажи</w:t>
            </w:r>
          </w:p>
        </w:tc>
        <w:tc>
          <w:tcPr>
            <w:tcW w:w="102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90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AF11D5" w:rsidRPr="00AF11D5" w:rsidTr="00F430B9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Cambria" w:eastAsia="Times New Roman" w:hAnsi="Cambria" w:cs="Times New Roman"/>
                      <w:iCs/>
                      <w:color w:val="243F60"/>
                      <w:lang w:val="ru-RU" w:eastAsia="ru-RU"/>
                    </w:rPr>
                    <w:t>ОПРЕДЕЛЕНИЕ  УРОВНЯ СУЩЕСТВЕННОСТИ</w:t>
                  </w:r>
                </w:p>
                <w:p w:rsidR="00AF11D5" w:rsidRPr="00AF11D5" w:rsidRDefault="00AF11D5" w:rsidP="00AF11D5">
                  <w:pPr>
                    <w:keepNext/>
                    <w:keepLines/>
                    <w:spacing w:before="200" w:after="0" w:line="240" w:lineRule="auto"/>
                    <w:jc w:val="center"/>
                    <w:outlineLvl w:val="5"/>
                    <w:rPr>
                      <w:rFonts w:ascii="Cambria" w:eastAsia="Times New Roman" w:hAnsi="Cambria" w:cs="Times New Roman"/>
                      <w:i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AF11D5" w:rsidRPr="00AF11D5" w:rsidRDefault="00AF11D5" w:rsidP="00AF11D5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РД №2</w:t>
                  </w:r>
                </w:p>
              </w:tc>
            </w:tr>
            <w:tr w:rsidR="00AF11D5" w:rsidRPr="00AF11D5" w:rsidTr="00F430B9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АУДИРУЕМЫЙ ПЕРИОД</w:t>
                  </w:r>
                </w:p>
              </w:tc>
            </w:tr>
            <w:tr w:rsidR="00AF11D5" w:rsidRPr="00452D46" w:rsidTr="00F430B9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AF11D5" w:rsidRPr="00452D46" w:rsidTr="00F430B9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базового показателя,</w:t>
                  </w:r>
                </w:p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от базового показателя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AF11D5" w:rsidRPr="00AF11D5" w:rsidTr="00F430B9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На начало года </w:t>
                  </w:r>
                </w:p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 конец</w:t>
                  </w:r>
                </w:p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Среднее за год</w:t>
                  </w: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F11D5" w:rsidRPr="00AF11D5" w:rsidTr="00F430B9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6</w:t>
                  </w:r>
                </w:p>
              </w:tc>
            </w:tr>
            <w:tr w:rsidR="00AF11D5" w:rsidRPr="00AF11D5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numPr>
                      <w:ilvl w:val="0"/>
                      <w:numId w:val="7"/>
                    </w:numPr>
                    <w:tabs>
                      <w:tab w:val="left" w:pos="-1134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……………………………………….</w:t>
                  </w:r>
                </w:p>
              </w:tc>
            </w:tr>
            <w:tr w:rsidR="00AF11D5" w:rsidRPr="00452D46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F11D5" w:rsidRPr="00452D46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общего уровня существенности от суммы активов</w:t>
                  </w:r>
                  <w:proofErr w:type="gramStart"/>
                  <w:r w:rsidRPr="00AF11D5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D5" w:rsidRPr="00AF11D5" w:rsidRDefault="00AF11D5" w:rsidP="00AF11D5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AF11D5" w:rsidRPr="00AF11D5" w:rsidRDefault="00AF11D5" w:rsidP="00AF11D5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AF11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конец</w:t>
            </w:r>
            <w:proofErr w:type="gramEnd"/>
            <w:r w:rsidRPr="00AF11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AF11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аудируемого</w:t>
            </w:r>
            <w:proofErr w:type="spellEnd"/>
            <w:r w:rsidRPr="00AF11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периода</w:t>
            </w:r>
          </w:p>
        </w:tc>
      </w:tr>
      <w:tr w:rsidR="00AF11D5" w:rsidRPr="00452D46" w:rsidTr="00F430B9">
        <w:trPr>
          <w:cantSplit/>
        </w:trPr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Значимые статьи баланса по состоянию </w:t>
            </w:r>
            <w:proofErr w:type="gramStart"/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Доля общего уровня существенности от суммы активов</w:t>
            </w:r>
            <w:proofErr w:type="gramStart"/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статьям, тыс. руб.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033" w:type="dxa"/>
            <w:gridSpan w:val="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340" w:type="dxa"/>
            <w:gridSpan w:val="6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AF11D5" w:rsidRPr="00AF11D5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452D46" w:rsidTr="00F430B9">
        <w:trPr>
          <w:cantSplit/>
        </w:trPr>
        <w:tc>
          <w:tcPr>
            <w:tcW w:w="9288" w:type="dxa"/>
            <w:gridSpan w:val="14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AF11D5">
              <w:rPr>
                <w:rFonts w:ascii="Times New Roman" w:eastAsia="Calibri" w:hAnsi="Times New Roman" w:cs="Times New Roman"/>
                <w:b/>
                <w:lang w:val="ru-RU" w:eastAsia="ru-RU"/>
              </w:rPr>
              <w:t>аудируемый</w:t>
            </w:r>
            <w:proofErr w:type="spellEnd"/>
            <w:r w:rsidRPr="00AF11D5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период</w:t>
            </w:r>
          </w:p>
        </w:tc>
      </w:tr>
      <w:tr w:rsidR="00AF11D5" w:rsidRPr="00452D46" w:rsidTr="00F430B9">
        <w:trPr>
          <w:cantSplit/>
        </w:trPr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финансовых результатах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139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показателям,</w:t>
            </w:r>
          </w:p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139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234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AF11D5" w:rsidRPr="00AF11D5" w:rsidRDefault="00AF11D5" w:rsidP="00AF1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1D5" w:rsidRPr="00AF11D5" w:rsidTr="00F430B9">
        <w:tc>
          <w:tcPr>
            <w:tcW w:w="2684" w:type="dxa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AF11D5" w:rsidRPr="00AF11D5" w:rsidRDefault="00AF11D5" w:rsidP="00AF1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1D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AF11D5" w:rsidRPr="00AF11D5" w:rsidRDefault="00AF11D5" w:rsidP="00AF11D5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1D5" w:rsidRPr="00AF11D5" w:rsidRDefault="00AF11D5" w:rsidP="00AF11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Задачи творческого уровня  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Задание 2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AF11D5" w:rsidRPr="00AF11D5" w:rsidRDefault="00AF11D5" w:rsidP="00AF11D5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</w:p>
    <w:p w:rsidR="00AF11D5" w:rsidRPr="00AF11D5" w:rsidRDefault="00AF11D5" w:rsidP="00AF11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 расчеты</w:t>
      </w:r>
      <w:r w:rsidRPr="00AF11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</w:t>
      </w:r>
      <w:proofErr w:type="gramStart"/>
      <w:r w:rsidRPr="00AF11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сделаны</w:t>
      </w:r>
      <w:proofErr w:type="gramEnd"/>
      <w:r w:rsidRPr="00AF11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AF11D5" w:rsidRPr="00AF11D5" w:rsidRDefault="00AF11D5" w:rsidP="00AF1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</w:t>
      </w:r>
      <w:r w:rsidRPr="00AF11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выставляется, если 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</w:t>
      </w:r>
      <w:r w:rsidRPr="00AF11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Составитель ________________________ Л.Н. Кузнецова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AF11D5" w:rsidRPr="00AF11D5" w:rsidRDefault="00AF11D5" w:rsidP="00AF11D5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«____»__________________20__  г. </w:t>
      </w:r>
    </w:p>
    <w:p w:rsidR="00AF11D5" w:rsidRPr="00AF11D5" w:rsidRDefault="00AF11D5" w:rsidP="00AF11D5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AF11D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F11D5" w:rsidRPr="00AF11D5" w:rsidRDefault="00AF11D5" w:rsidP="00AF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F11D5" w:rsidRPr="00AF11D5" w:rsidRDefault="00AF11D5" w:rsidP="00AF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11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в соответствии с </w:t>
      </w:r>
      <w:proofErr w:type="spell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системой оценивания. Для тех студентов, которые </w:t>
      </w:r>
      <w:proofErr w:type="gramStart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хотят повысить свою оценку проводится</w:t>
      </w:r>
      <w:proofErr w:type="gramEnd"/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AF11D5" w:rsidRPr="00AF11D5" w:rsidRDefault="00AF11D5" w:rsidP="00AF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AF11D5" w:rsidRPr="00AF11D5" w:rsidRDefault="00AF11D5" w:rsidP="00A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Pr="00AF11D5" w:rsidRDefault="00AF11D5" w:rsidP="00AF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>
      <w:pPr>
        <w:rPr>
          <w:lang w:val="ru-RU"/>
        </w:rPr>
      </w:pPr>
    </w:p>
    <w:p w:rsidR="00AF11D5" w:rsidRDefault="00AF11D5" w:rsidP="00AF11D5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48425" cy="90785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11" cy="90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lastRenderedPageBreak/>
        <w:t xml:space="preserve">Методические  указания  по  освоению  дисциплины  «Основы аудита»  адресованы  студентам  всех форм обучения. Учебным планом по направлению подготовки </w:t>
      </w:r>
      <w:r w:rsidRPr="00452D46">
        <w:rPr>
          <w:rFonts w:ascii="Times New Roman" w:hAnsi="Times New Roman" w:cs="Times New Roman"/>
          <w:lang w:val="ru-RU"/>
        </w:rPr>
        <w:t>38.03.01 «Экономика»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>предусмотрены следующие виды занятий: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>- лекции;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>- практические занятия.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В ходе практических занятий углубляются и закрепляются знания студентов  по  ряду  рассмотренных вопросов, развиваются навыки. </w:t>
      </w:r>
      <w:r w:rsidRPr="00452D46">
        <w:rPr>
          <w:rFonts w:ascii="Times New Roman" w:hAnsi="Times New Roman" w:cs="Times New Roman"/>
          <w:lang w:val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При подготовке к практическим занятиям каждый студент должен: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– изучить рекомендованную учебную литературу;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– подготовить ответы на все вопросы по изучаемой теме;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>–письменно решить домашнее задание, рекомендованные преподавателем при изучении каждой темы.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452D46">
        <w:rPr>
          <w:rFonts w:ascii="Times New Roman" w:hAnsi="Times New Roman" w:cs="Times New Roman"/>
          <w:lang w:val="ru-RU"/>
        </w:rPr>
        <w:t xml:space="preserve">практических </w:t>
      </w:r>
      <w:r w:rsidRPr="00452D46">
        <w:rPr>
          <w:rFonts w:ascii="Times New Roman" w:hAnsi="Times New Roman" w:cs="Times New Roman"/>
          <w:bCs/>
          <w:lang w:val="ru-RU"/>
        </w:rPr>
        <w:t xml:space="preserve">  занятий методом  устного опроса  или  посредством  тестирования.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452D46">
        <w:rPr>
          <w:rFonts w:ascii="Times New Roman" w:hAnsi="Times New Roman" w:cs="Times New Roman"/>
          <w:bCs/>
          <w:lang w:val="ru-RU"/>
        </w:rPr>
        <w:t>т.ч</w:t>
      </w:r>
      <w:proofErr w:type="spellEnd"/>
      <w:r w:rsidRPr="00452D46">
        <w:rPr>
          <w:rFonts w:ascii="Times New Roman" w:hAnsi="Times New Roman" w:cs="Times New Roman"/>
          <w:bCs/>
          <w:lang w:val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52D46">
        <w:rPr>
          <w:rFonts w:ascii="Times New Roman" w:hAnsi="Times New Roman" w:cs="Times New Roman"/>
          <w:bCs/>
          <w:lang w:val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52D46">
          <w:rPr>
            <w:rStyle w:val="aa"/>
            <w:rFonts w:ascii="Times New Roman" w:hAnsi="Times New Roman"/>
            <w:bCs/>
            <w:lang w:val="ru-RU"/>
          </w:rPr>
          <w:t>http://library.rsue.ru/</w:t>
        </w:r>
      </w:hyperlink>
      <w:r w:rsidRPr="00452D46">
        <w:rPr>
          <w:rFonts w:ascii="Times New Roman" w:hAnsi="Times New Roman" w:cs="Times New Roman"/>
          <w:bCs/>
          <w:lang w:val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F11D5" w:rsidRPr="00452D46" w:rsidRDefault="00AF11D5" w:rsidP="00452D4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</w:p>
    <w:p w:rsidR="00AF11D5" w:rsidRPr="00AF11D5" w:rsidRDefault="00AF11D5">
      <w:pPr>
        <w:rPr>
          <w:lang w:val="ru-RU"/>
        </w:rPr>
      </w:pPr>
      <w:bookmarkStart w:id="4" w:name="_GoBack"/>
      <w:bookmarkEnd w:id="4"/>
    </w:p>
    <w:sectPr w:rsidR="00AF11D5" w:rsidRPr="00AF11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84A2E"/>
    <w:multiLevelType w:val="hybridMultilevel"/>
    <w:tmpl w:val="A0EE744E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7C50"/>
    <w:rsid w:val="001F0BC7"/>
    <w:rsid w:val="00452D46"/>
    <w:rsid w:val="00AF11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F11D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F11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F11D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F11D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D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AF11D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F11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F11D5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AF11D5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AF11D5"/>
  </w:style>
  <w:style w:type="paragraph" w:customStyle="1" w:styleId="Default">
    <w:name w:val="Default"/>
    <w:uiPriority w:val="99"/>
    <w:rsid w:val="00AF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AF11D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F1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F11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AF11D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AF11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AF1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F1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uiPriority w:val="99"/>
    <w:rsid w:val="00AF11D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character" w:customStyle="1" w:styleId="141">
    <w:name w:val="Стиль Маркерованый + 14 пт Полож Знак Знак"/>
    <w:link w:val="140"/>
    <w:uiPriority w:val="99"/>
    <w:locked/>
    <w:rsid w:val="00AF11D5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styleId="a9">
    <w:name w:val="TOC Heading"/>
    <w:basedOn w:val="10"/>
    <w:next w:val="a"/>
    <w:uiPriority w:val="99"/>
    <w:qFormat/>
    <w:rsid w:val="00AF11D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AF11D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rsid w:val="00AF11D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AF11D5"/>
    <w:rPr>
      <w:rFonts w:cs="Times New Roman"/>
      <w:color w:val="0000FF"/>
      <w:u w:val="single"/>
    </w:rPr>
  </w:style>
  <w:style w:type="paragraph" w:styleId="ab">
    <w:name w:val="Body Text"/>
    <w:aliases w:val="Знак"/>
    <w:basedOn w:val="a"/>
    <w:link w:val="ac"/>
    <w:uiPriority w:val="99"/>
    <w:semiHidden/>
    <w:rsid w:val="00AF1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semiHidden/>
    <w:rsid w:val="00AF11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AF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F11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rsid w:val="00AF11D5"/>
    <w:rPr>
      <w:rFonts w:cs="Times New Roman"/>
      <w:vertAlign w:val="superscript"/>
    </w:rPr>
  </w:style>
  <w:style w:type="paragraph" w:styleId="af0">
    <w:name w:val="Normal (Web)"/>
    <w:aliases w:val="Обычный (Web)"/>
    <w:basedOn w:val="a"/>
    <w:uiPriority w:val="99"/>
    <w:rsid w:val="00AF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uiPriority w:val="99"/>
    <w:semiHidden/>
    <w:rsid w:val="00AF11D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F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11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AF11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F11D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6">
    <w:name w:val="Знак Знак Знак"/>
    <w:uiPriority w:val="99"/>
    <w:rsid w:val="00AF11D5"/>
    <w:rPr>
      <w:rFonts w:eastAsia="Times New Roman"/>
      <w:sz w:val="24"/>
    </w:rPr>
  </w:style>
  <w:style w:type="paragraph" w:customStyle="1" w:styleId="16">
    <w:name w:val="Абзац списка1"/>
    <w:basedOn w:val="a"/>
    <w:uiPriority w:val="99"/>
    <w:rsid w:val="00AF11D5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31">
    <w:name w:val="Body Text 3"/>
    <w:basedOn w:val="a"/>
    <w:link w:val="32"/>
    <w:uiPriority w:val="99"/>
    <w:rsid w:val="00AF11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AF11D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AF11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11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AF11D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AF11D5"/>
    <w:rPr>
      <w:rFonts w:ascii="Calibri" w:eastAsia="Calibri" w:hAnsi="Calibri" w:cs="Times New Roman"/>
      <w:lang w:val="ru-RU"/>
    </w:rPr>
  </w:style>
  <w:style w:type="paragraph" w:customStyle="1" w:styleId="1">
    <w:name w:val="Маркированный 1"/>
    <w:basedOn w:val="a"/>
    <w:uiPriority w:val="99"/>
    <w:rsid w:val="00AF11D5"/>
    <w:pPr>
      <w:numPr>
        <w:numId w:val="3"/>
      </w:numPr>
      <w:spacing w:after="120" w:line="360" w:lineRule="auto"/>
      <w:ind w:left="1068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styleId="af9">
    <w:name w:val="Emphasis"/>
    <w:uiPriority w:val="99"/>
    <w:qFormat/>
    <w:rsid w:val="00AF11D5"/>
    <w:rPr>
      <w:rFonts w:cs="Times New Roman"/>
      <w:i/>
    </w:rPr>
  </w:style>
  <w:style w:type="paragraph" w:customStyle="1" w:styleId="afa">
    <w:name w:val="Стиль"/>
    <w:uiPriority w:val="99"/>
    <w:rsid w:val="00AF1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11D5"/>
  </w:style>
  <w:style w:type="paragraph" w:customStyle="1" w:styleId="24">
    <w:name w:val="Обычный2"/>
    <w:rsid w:val="00AF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9414</Words>
  <Characters>53661</Characters>
  <Application>Microsoft Office Word</Application>
  <DocSecurity>0</DocSecurity>
  <Lines>447</Lines>
  <Paragraphs>125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2018-2019_z38_03_01_03_1_plx_Основы аудита</dc:title>
  <dc:creator>FastReport.NET</dc:creator>
  <cp:lastModifiedBy>Юлия Н. Киркач</cp:lastModifiedBy>
  <cp:revision>3</cp:revision>
  <dcterms:created xsi:type="dcterms:W3CDTF">2018-10-18T07:49:00Z</dcterms:created>
  <dcterms:modified xsi:type="dcterms:W3CDTF">2018-10-18T10:28:00Z</dcterms:modified>
</cp:coreProperties>
</file>